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844F02" w:rsidRPr="00655BA1" w:rsidRDefault="00655BA1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Полянський Олександр Сергійович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д.т.н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професор, Харківський національний автомобільно-дорожній університет, khadi.pas@gmail.com </w:t>
      </w: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Хворост Олександр Григорович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ст. викладач, Харківський національний університет повітряних сил імені І.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Кожедуба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hvorostag@gmail.com </w:t>
      </w:r>
    </w:p>
    <w:p w14:paraId="00000002" w14:textId="77777777" w:rsidR="00844F02" w:rsidRPr="00655BA1" w:rsidRDefault="00655BA1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Дідюк Наталя Олександрівна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ст. викладач, Харківський національний університет радіоелектроніки, khadi.pas@gmail.com </w:t>
      </w:r>
    </w:p>
    <w:p w14:paraId="00000003" w14:textId="77777777" w:rsidR="00844F02" w:rsidRPr="00655BA1" w:rsidRDefault="00655BA1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Яшний</w:t>
      </w:r>
      <w:proofErr w:type="spellEnd"/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Єгор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, студент АПт-51-20,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Харківський національний автомобільно-дорожній університет </w:t>
      </w:r>
    </w:p>
    <w:p w14:paraId="00000004" w14:textId="77777777" w:rsidR="00844F02" w:rsidRPr="00655BA1" w:rsidRDefault="00655BA1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Загревський</w:t>
      </w:r>
      <w:proofErr w:type="spellEnd"/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Ростислав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студент 29 АТ, Харківський національний університет радіоелектроніки </w:t>
      </w:r>
    </w:p>
    <w:p w14:paraId="00000005" w14:textId="77777777" w:rsidR="00844F02" w:rsidRPr="00655BA1" w:rsidRDefault="00844F02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0000006" w14:textId="77777777" w:rsidR="00844F02" w:rsidRPr="00655BA1" w:rsidRDefault="00655BA1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УДОСКОНАЛЕННЯ МЕТОДІВ ОЦІНКИ ЗНАНЬ СТУДЕНТІВ З ВИКОРИСТАННЯМ ТЕСТОВОГО КОНТРОЛЮ</w:t>
      </w:r>
    </w:p>
    <w:p w14:paraId="00000007" w14:textId="77777777" w:rsidR="00844F02" w:rsidRPr="00655BA1" w:rsidRDefault="00655BA1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0000000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Корінне поліпшення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якості підготовки бакалаврів, магістрів може бути забезпечене не тільки суттєвим удосконаленням методів навчання, але і надійним зворотнім зв'язком, який реалізується через навчальну, творчу та їх практичну діяльність [1]. Контроль цієї діяльності, тобто к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онтроль якості результатів навчання - одна з важливих проблем методичного характеру. Саме тому посилення уваги до проблеми контролю занять викликане не тільки бажанням визначити ступінь підготовленості студентів, рівень якості викладання, але і потребою уд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осконалити всю систему навчання. </w:t>
      </w:r>
    </w:p>
    <w:p w14:paraId="00000009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Основними формами контролю знань студентів є контроль на лекції, на семінарських і практичних заняттях, у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позааудиторний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час, на консультаціях, заліках і іспитах [2]. </w:t>
      </w:r>
    </w:p>
    <w:p w14:paraId="0000000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Контроль на лекції ми проводимо як вибіркове усне опит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ування студентів або з застосуванням тестів за раніше викладеним матеріалом, особливо за розділами курсу, які необхідні для розуміння теми лекції, що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чита</w:t>
      </w:r>
      <w:bookmarkStart w:id="0" w:name="_GoBack"/>
      <w:bookmarkEnd w:id="0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ється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, або ж для встановлення ступеня засвоєння матеріалу прочитаної лекції (проводиться за звичай у к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інці першої або на початку другої години лекції). </w:t>
      </w:r>
    </w:p>
    <w:p w14:paraId="0000000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Важливим питанням під час навчання є контроль знань студентів [1,2]. Для поточного та підсумкового контролю використовуються спеціальні системи тестування. Їх використання надає контролю якості знань об'єк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тивності, можлива одночасна перевірка за відносно короткий проміжок часу багатьох слухачів. Важливу роль грає також отримання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результату тестування відразу після його проведення. Основні можливості такої системи:</w:t>
      </w:r>
    </w:p>
    <w:p w14:paraId="0000000C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автономна розробка тестових завдань пров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ідним викладачем;</w:t>
      </w:r>
    </w:p>
    <w:p w14:paraId="0000000D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налагодження в діалоговому режимі параметрів системи оцінки тестування. </w:t>
      </w:r>
    </w:p>
    <w:p w14:paraId="0000000E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вимог до систем контролю знань показав необхідність розробки програмного забезпечення для двох категорій користувачів: слухача та викладача, який відповіда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є за проведення контролю. Авторами виступають досвідчені викладачі, які розробляють відповідний варіант контролю знань. Слухачами можуть бути студенти чи курсанти, яким необхідно перевірити рівень своїх знань. Викладачі відповідно до введеної інформації пр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оводять необхідний контроль, отримують статистичну інформацію. </w:t>
      </w:r>
    </w:p>
    <w:p w14:paraId="0000000F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Поточний контроль на лекції покликаний привчити студентів до систематичної проробки пройденого матеріалу і підготовки до майбутньої лекції, встановити ступінь засвоєння теорії, виявити найбіль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 важкі для сприйняття студентів розділи з наступним роз'ясненням їх. Контроль на лекції не має віднімати багато часу. </w:t>
      </w:r>
    </w:p>
    <w:p w14:paraId="00000010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Поточний контроль на практичних, семінарських і лабораторних заняттях проводиться з метою з’ясування готовності студентів до занять у та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ких формах [1,2]: </w:t>
      </w:r>
    </w:p>
    <w:p w14:paraId="00000011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Вибіркове усне опитування перед початком занять. </w:t>
      </w:r>
    </w:p>
    <w:p w14:paraId="00000012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Фронтальне стандартизоване опитування за карточками, тестами протягом 5-10 хв. </w:t>
      </w:r>
    </w:p>
    <w:p w14:paraId="00000013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3. Виклик до дошки окремих студентів для самостійного розв'язування задач, письмові відповіді на окре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 запитання. </w:t>
      </w:r>
    </w:p>
    <w:p w14:paraId="00000014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 Оцінка активності студента у процесі занять, внесених пропозицій, оригінальних рішень, уточнень і визначень, доповнень попередніх відповідей та ін. </w:t>
      </w:r>
    </w:p>
    <w:p w14:paraId="00000015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5. Заліки. З деяких предметів застосовуються диференційні заліки з виставленням оцінок за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чотирибальною шкалою, на основі поточних оцінок. </w:t>
      </w:r>
    </w:p>
    <w:p w14:paraId="00000016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6. Стандартизований контроль знань (тестовий ). </w:t>
      </w:r>
    </w:p>
    <w:p w14:paraId="00000017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Останнім часом став широко застосовуватись стандартизований контроль знань протягом усього періоду вивчення навчальних курсів. У стандартизованому контролі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знайшла широке застосування тестова методика з альтернативним вибором відповідей. Метод альтернативного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вибору відповідей полягає у тому, що ставляться запитання і одночасно пропонуються варіанти відповідей, правильність яких потрібно оцінити. При цьому ст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уденту пропонуються не тільки самі відповіді, але і їх цифрові коди(як правило, номер варіанта відповіді). </w:t>
      </w:r>
    </w:p>
    <w:p w14:paraId="0000001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Перевага цього методу полягає у тому, що за допомогою найпростіших засобів (бланків, матриць) можна отримати відповідь практично на будь-яке запитан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ня, а недоліком є можливість вгадування правильної відповіді. За допомогою альтернативного методу доцільно перевіряти вміння самостійно обмірковувати отримані дані. </w:t>
      </w:r>
    </w:p>
    <w:p w14:paraId="00000019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Одним з головних засобів діагностики рівня освітньо-професійної підготовки студентів вищих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навчальних закладів є тестовий контроль. </w:t>
      </w:r>
    </w:p>
    <w:p w14:paraId="0000001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Тест (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в перекладі з англійської - іспит, випробування. </w:t>
      </w:r>
    </w:p>
    <w:p w14:paraId="0000001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Тест складається з трьох частин - інструкції, завдання, еталону. </w:t>
      </w:r>
    </w:p>
    <w:p w14:paraId="0000001C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Тестування або тестовий контроль - це процедура визначення рівня підготовки фахівців у певній галузі знань, психологічного, фізичного та розумового стану, професійної придатності, обдарованості та інших якостей особи за допомогою системи спеціально підгото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влених знань.</w:t>
      </w:r>
    </w:p>
    <w:p w14:paraId="0000001D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Тестовим називається завдання (запитання, задача), для якого може бути попередньо визначена (сформульована) єдино можлива правильна відповідь. Така відповідь є еталоном, з яким порівнюють відповідь випускника. </w:t>
      </w:r>
    </w:p>
    <w:p w14:paraId="0000001E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У педагогічній практиці викорис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товуються два види тестів: </w:t>
      </w:r>
    </w:p>
    <w:p w14:paraId="0000001F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Тести досягнень, які призначені для з'ясування рівня засвоєння знань, умінь у процесі навчання, по завершенні вивчення теми, розділу або всієї навчальної дисципліни, під час атестації випускників по закінченні навчального заклад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у. Використовують їх на всіх етапах дидактичного процесу. Вони можуть забезпечити всі види контролю, облік успішності й академічних досягнень. </w:t>
      </w:r>
    </w:p>
    <w:p w14:paraId="00000020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Тести досягнень призначені для того, щоб: </w:t>
      </w:r>
    </w:p>
    <w:p w14:paraId="00000021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оцінити успішність оволодіння конкретним обмеженим певними рамками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навчальним матеріалом, наприклад, розділом чи курсом навчальної дисципліни; </w:t>
      </w:r>
    </w:p>
    <w:p w14:paraId="00000022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оцінити успішність оволодіння конкретними знаннями з метою визначення ефективності програм, підручників, методів навчання; </w:t>
      </w:r>
    </w:p>
    <w:p w14:paraId="00000023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особливостей роботи окремих викладачів, педагогічни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 колективів; </w:t>
      </w:r>
    </w:p>
    <w:p w14:paraId="00000024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визначити якість семінару, лекції;</w:t>
      </w:r>
    </w:p>
    <w:p w14:paraId="00000025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- діагностувати попередній досвід, результат засвоєння дисциплін, розділів; </w:t>
      </w:r>
    </w:p>
    <w:p w14:paraId="00000026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прогнозувати ефективність тем подальшого навчання студентів; </w:t>
      </w:r>
    </w:p>
    <w:p w14:paraId="00000027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тести призначені для оцінки засвоєння знань з окремих навчальних дисциплін чи їх циклів; </w:t>
      </w:r>
    </w:p>
    <w:p w14:paraId="0000002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тести на оцінку окремих навичок; </w:t>
      </w:r>
    </w:p>
    <w:p w14:paraId="00000029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вивчення опорних умінь (уміння працювати з підручником, енциклопедіями, словниками, таблицями тощо). </w:t>
      </w:r>
    </w:p>
    <w:p w14:paraId="0000002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Тести інтелек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ту, які повинні з'ясовувати стан мислення, нам'яті, уваги та інших характеристик психічного розвитку особи. Тести інтелекту: </w:t>
      </w:r>
    </w:p>
    <w:p w14:paraId="0000002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на оцінку впливу навчання, на формування логічного мислення, вміння міркувати, робити висновки на основі певного обсягу знань; </w:t>
      </w:r>
    </w:p>
    <w:p w14:paraId="0000002C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на виявлення обсягу пам'яті, міцності та тривалості запам'ятовування; </w:t>
      </w:r>
    </w:p>
    <w:p w14:paraId="0000002D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на виявлення якості розумових операцій: аналізу, синтезу, узагальнення, класифікації, систематизації тощо; </w:t>
      </w:r>
    </w:p>
    <w:p w14:paraId="0000002E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на визначення уважності; </w:t>
      </w:r>
    </w:p>
    <w:p w14:paraId="0000002F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на виявлення окремих психічних процесів: сп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риймання, уяви, уваги. </w:t>
      </w:r>
    </w:p>
    <w:p w14:paraId="00000030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Тести можна також класифікувати за потрібним для відповіді на запитання розумовим процесом, а саме: </w:t>
      </w:r>
    </w:p>
    <w:p w14:paraId="00000031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тести інтелекту; </w:t>
      </w:r>
    </w:p>
    <w:p w14:paraId="00000032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спогад; </w:t>
      </w:r>
    </w:p>
    <w:p w14:paraId="00000033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застосування знань; </w:t>
      </w:r>
    </w:p>
    <w:p w14:paraId="00000034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інтеграція; </w:t>
      </w:r>
    </w:p>
    <w:p w14:paraId="00000035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синтез і вміння приймати рішення. </w:t>
      </w:r>
    </w:p>
    <w:p w14:paraId="00000036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За формою проведення тест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 бувають: </w:t>
      </w:r>
    </w:p>
    <w:p w14:paraId="00000037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індивідуальними та груповими; </w:t>
      </w:r>
    </w:p>
    <w:p w14:paraId="0000003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усними та письмовими; </w:t>
      </w:r>
    </w:p>
    <w:p w14:paraId="00000039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бланковими; </w:t>
      </w:r>
    </w:p>
    <w:p w14:paraId="0000003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предметними; </w:t>
      </w:r>
    </w:p>
    <w:p w14:paraId="0000003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апаратними та комп'ютерними. </w:t>
      </w:r>
    </w:p>
    <w:p w14:paraId="0000003C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процесі розробки тестів їх формують з: </w:t>
      </w:r>
    </w:p>
    <w:p w14:paraId="0000003D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окремих розділів дисципліни; </w:t>
      </w:r>
    </w:p>
    <w:p w14:paraId="0000003E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окремої дисципліни; </w:t>
      </w:r>
    </w:p>
    <w:p w14:paraId="0000003F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кількох дисциплін (тестові блоки, тестові батареї). </w:t>
      </w:r>
    </w:p>
    <w:p w14:paraId="00000040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Тести досягнень, що використовуються для визначення рівня професійної підготовки фахівців, отримали назву тести професійної компетенції. </w:t>
      </w:r>
    </w:p>
    <w:p w14:paraId="00000041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Переваги тестового контролю. </w:t>
      </w:r>
    </w:p>
    <w:p w14:paraId="00000042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Об'єктивність - незалежність ре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зультатів тестування від особистих стосунків викладача та студента. </w:t>
      </w:r>
    </w:p>
    <w:p w14:paraId="00000043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Простота процедури запису (введення) відповіді, незалежність оцінки від техніки письма. </w:t>
      </w:r>
    </w:p>
    <w:p w14:paraId="00000044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Кількісні критерії оцінки - наявність кількісних показників для визначення повноти та глибини 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засвоєння матеріалу. </w:t>
      </w:r>
    </w:p>
    <w:p w14:paraId="00000045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Простота та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формалізованість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процедури визначення оцінки - можливість її здійснення людиною середньої кваліфікації або технічним пристроєм. </w:t>
      </w:r>
    </w:p>
    <w:p w14:paraId="00000046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Чіткість та однозначність формулювання умов тестових завдань - що забезпечує однозначніст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ь сприйняття студентами їх змісту. </w:t>
      </w:r>
    </w:p>
    <w:p w14:paraId="00000047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Рівні вимоги до знань та умінь студента шляхом використання в тесті завдань однакової складності, обсягу та змісту. </w:t>
      </w:r>
    </w:p>
    <w:p w14:paraId="0000004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Забезпечення необхідної повноти охоплення знань та умінь, що контролюватимуться під час перевірки. </w:t>
      </w:r>
    </w:p>
    <w:p w14:paraId="00000049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Можливість одночасної перевірки значної кількості студентів. </w:t>
      </w:r>
    </w:p>
    <w:p w14:paraId="0000004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Можливість багаторазового повторення умов перевірки, для з'ясування змін в рівні підготовки. </w:t>
      </w:r>
    </w:p>
    <w:p w14:paraId="0000004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Орієнтація на сучасні освітні технології - використання комп'ютерних навчальних і контролюючи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 систем. </w:t>
      </w:r>
    </w:p>
    <w:p w14:paraId="0000004C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Універсальність-охоплення всіх станів процесу навчання. </w:t>
      </w:r>
    </w:p>
    <w:p w14:paraId="0000004D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Багатофункціональність - контроль, діагностика, корекція навчального процесу. </w:t>
      </w:r>
    </w:p>
    <w:p w14:paraId="0000004E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Недоліки тестового контролю. </w:t>
      </w:r>
    </w:p>
    <w:p w14:paraId="0000004F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Ймовірність випадкового вибору правильної відповіді. </w:t>
      </w:r>
    </w:p>
    <w:p w14:paraId="00000050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- Можливість при за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стосуванні тестів закритого типу оцінити тільки кінцевий результат (правильно-неправильно), у той час як сам процес, що призвів до нього, не розкривається. </w:t>
      </w:r>
    </w:p>
    <w:p w14:paraId="00000051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Психологічний недолік - стандартизація мислення без врахування рівня розвитку особистості; </w:t>
      </w:r>
    </w:p>
    <w:p w14:paraId="00000052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Велика затрата часу на складання необхідного "банку" тестів, їх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варіацїї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трудомісткому процесу. </w:t>
      </w:r>
    </w:p>
    <w:p w14:paraId="00000053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Тести не сприяють розвитку мови. </w:t>
      </w:r>
    </w:p>
    <w:p w14:paraId="00000054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00000055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Було встановлено, що тестовий контроль сприяє: </w:t>
      </w:r>
    </w:p>
    <w:p w14:paraId="00000056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а) формуванню позитивної мотивації навчально-пізнавальної діяльності; </w:t>
      </w:r>
    </w:p>
    <w:p w14:paraId="00000057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б) підвищенню якості знань студентів та ефективності контролю в процесі навчання, економії часу на заняттях; </w:t>
      </w:r>
    </w:p>
    <w:p w14:paraId="00000058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в) формуванню адекватної самооцінки, підвищенню рівня самостійності студент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ів. </w:t>
      </w:r>
    </w:p>
    <w:p w14:paraId="00000059" w14:textId="77777777" w:rsidR="00844F02" w:rsidRPr="00655BA1" w:rsidRDefault="00655BA1">
      <w:pPr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Література </w:t>
      </w:r>
    </w:p>
    <w:p w14:paraId="0000005A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Закон України "Про вищу освіту": За станом на 19 жовтня 2006 року / Верховна Рада України. —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Офіц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вид. — К.: Парламентське вид-во, 2006. — 64с. — (Серія "Закони України". Закон України "Про вищу освіту". </w:t>
      </w:r>
    </w:p>
    <w:p w14:paraId="0000005B" w14:textId="77777777" w:rsidR="00844F02" w:rsidRPr="00655BA1" w:rsidRDefault="00655BA1">
      <w:pPr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Матвієнко В.М., </w:t>
      </w:r>
      <w:proofErr w:type="spellStart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Тонкоглас</w:t>
      </w:r>
      <w:proofErr w:type="spellEnd"/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Pr="00655BA1">
        <w:rPr>
          <w:rFonts w:ascii="Times New Roman" w:eastAsia="Times New Roman" w:hAnsi="Times New Roman" w:cs="Times New Roman"/>
          <w:sz w:val="28"/>
          <w:szCs w:val="28"/>
          <w:lang w:val="uk-UA"/>
        </w:rPr>
        <w:t>.П. Тестовий контроль, його можливості, місце в навчальній роботі та умови ефективного впровадження. – Організація навчально-виховного процесу. Досвід роботи вищих навчальних закладів І-ІІ рівнів акредитації. – Вип.5, 2005, с. 101-194.</w:t>
      </w:r>
    </w:p>
    <w:sectPr w:rsidR="00844F02" w:rsidRPr="00655BA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F02"/>
    <w:rsid w:val="00655BA1"/>
    <w:rsid w:val="00844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E9C867-B714-47BE-9108-0547530B5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ru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6621</Words>
  <Characters>3774</Characters>
  <Application>Microsoft Office Word</Application>
  <DocSecurity>0</DocSecurity>
  <Lines>31</Lines>
  <Paragraphs>20</Paragraphs>
  <ScaleCrop>false</ScaleCrop>
  <Company/>
  <LinksUpToDate>false</LinksUpToDate>
  <CharactersWithSpaces>10375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DNA</cp:lastModifiedBy>
  <cp:revision>2</cp:revision>
  <dcterms:created xsi:type="dcterms:W3CDTF">2021-12-15T11:04:00Z</dcterms:created>
  <dcterms:modified xsi:type="dcterms:W3CDTF">2021-12-15T11:06:00Z</dcterms:modified>
</cp:coreProperties>
</file>