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bookmarkStart w:colFirst="0" w:colLast="0" w:name="bookmark=id.gjdgxs" w:id="0"/>
    <w:bookmarkEnd w:id="0"/>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ПРОБЛЕМИ ФОРМУВАННЯ ЗДОРОВОГО СПОСОБУ ТА ЯКОСТІ ЖИТТЯ ЛЮДИНИ У СУЧАСНОМУ СУСПІЛЬСТВІ </w: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center"/>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Захватова Т. Є., к. фіз. вих.</w:t>
      </w: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Харківський національний університет радіоелектроніки, м. Харків, Україна</w:t>
      </w:r>
      <w:r w:rsidDel="00000000" w:rsidR="00000000" w:rsidRPr="00000000">
        <w:rPr>
          <w:rtl w:val="0"/>
        </w:rPr>
      </w:r>
    </w:p>
    <w:bookmarkStart w:colFirst="0" w:colLast="0" w:name="bookmark=id.30j0zll" w:id="1"/>
    <w:bookmarkEnd w:id="1"/>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ФІЗИЧНЕ ВИХОВАННЯ ДЛЯ ЗДОБУВАЧІВ ВИЩОЇ ОСВІТИ </w: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1"/>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vertAlign w:val="baseline"/>
          <w:rtl w:val="0"/>
        </w:rPr>
        <w:t xml:space="preserve">Анотація</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у цій публікації ми розглядаємо необхідність</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занять фізичними вправами для здобувачів вищої освіти 1-5 курсів університету. Збереження та зміцнення здоров'я студентів у період навчання у </w:t>
      </w:r>
      <w:r w:rsidDel="00000000" w:rsidR="00000000" w:rsidRPr="00000000">
        <w:rPr>
          <w:sz w:val="28"/>
          <w:szCs w:val="28"/>
          <w:rtl w:val="0"/>
        </w:rPr>
        <w:t xml:space="preserve">закладах вищої освіти.</w:t>
      </w: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vertAlign w:val="baseline"/>
          <w:rtl w:val="0"/>
        </w:rPr>
        <w:t xml:space="preserve">Ключові слова:</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здобувачі вищої освіти, зміцнення здоров’я, рівень розвитку, рухова активність, фізичні якості.</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1"/>
          <w:i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1"/>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vertAlign w:val="baseline"/>
          <w:rtl w:val="0"/>
        </w:rPr>
        <w:t xml:space="preserve">Вступ. </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Сучасна людина, найчастіше перебуваючи у складних та динамічних соціальних умовах, втратила природний спосіб життя. Проте, умови праці та життя висувають підвищені вимоги до випускників закладів вищої освіти, чий високий професіоналізм та творче довголіття можливі лише за хорошого здоров’я. Впровадження у сучасне промислове виробництво широкого спектру засобів автоматизації, комп’ютеризації ведуть до значного скорочення частки фізичної праці. Зміщення акцентів із рухової сфери на розумову, психоемоційну призводить до зниження природної рухової активності, що актуалізує розвиток функціональних та адаптаційних можливостей організму засобами рухової діяльності [1].</w:t>
      </w:r>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1"/>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vertAlign w:val="baseline"/>
          <w:rtl w:val="0"/>
        </w:rPr>
        <w:t xml:space="preserve">Мета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вивчити необхідність </w:t>
      </w:r>
      <w:r w:rsidDel="00000000" w:rsidR="00000000" w:rsidRPr="00000000">
        <w:rPr>
          <w:rFonts w:ascii="Times New Roman" w:cs="Times New Roman" w:eastAsia="Times New Roman" w:hAnsi="Times New Roman"/>
          <w:b w:val="0"/>
          <w:i w:val="0"/>
          <w:smallCaps w:val="0"/>
          <w:strike w:val="0"/>
          <w:color w:val="000000"/>
          <w:sz w:val="28"/>
          <w:szCs w:val="28"/>
          <w:vertAlign w:val="baseline"/>
          <w:rtl w:val="0"/>
        </w:rPr>
        <w:t xml:space="preserve">рухової</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активності для здобувачів вищої освіти університету. </w:t>
      </w: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1"/>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vertAlign w:val="baseline"/>
          <w:rtl w:val="0"/>
        </w:rPr>
        <w:t xml:space="preserve">Методи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теоретичний аналіз і узагальнення наукової та методичної літератури.</w:t>
      </w: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vertAlign w:val="baseline"/>
          <w:rtl w:val="0"/>
        </w:rPr>
        <w:t xml:space="preserve">Виклад основного матеріалу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Навчання у</w:t>
      </w:r>
      <w:r w:rsidDel="00000000" w:rsidR="00000000" w:rsidRPr="00000000">
        <w:rPr>
          <w:sz w:val="28"/>
          <w:szCs w:val="28"/>
          <w:rtl w:val="0"/>
        </w:rPr>
        <w:t xml:space="preserve"> закладах вищої освіти</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вимагає від здобувачів вищої освіти значних інтелектуальних та нервово-психічних напружень, що сягають</w:t>
      </w:r>
      <w:r w:rsidDel="00000000" w:rsidR="00000000" w:rsidRPr="00000000">
        <w:rPr>
          <w:sz w:val="28"/>
          <w:szCs w:val="28"/>
          <w:rtl w:val="0"/>
        </w:rPr>
        <w:t xml:space="preserve"> у</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період</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екзаменаційних сесій до максимальних. Крім того, ці напруження, накладаючись на соціальні, побутові, екологічні та інші фактори навантаження, можуть призводити до різних функціональних і психічних зривів.</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Рух – найважливіший природно-біологічний стимулятор зростання, розвитку, підтримки та вдосконалення фізіологічних функцій, і навіть формування всього організму. «Ніщо так не виснажує і не руйнує людину як тривала бездіяльність», – наставляв давньогрецький філософ Арістотель. Гімнастика, фізичні вправи, ходьба повинні міцно увійти у повсякденний побут кожного, хто хоче зберегти працездатність, здоров’я, повноцінне та радісне життя (Гіппократ). зміст фізкультурного виховання. На сучасному розвитку суспільства необхідно закласти методологічні та ціннісно-гуманістичні засади для формування у </w:t>
      </w:r>
      <w:r w:rsidDel="00000000" w:rsidR="00000000" w:rsidRPr="00000000">
        <w:rPr>
          <w:sz w:val="28"/>
          <w:szCs w:val="28"/>
          <w:rtl w:val="0"/>
        </w:rPr>
        <w:t xml:space="preserve">здобувачів вищої освіти</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справжньої фізичної культури.</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Реалізація гуманістичного підходу у країнах призвела до появи так званого компетентнісного підходу освіти. Дане поняття у Болонському процесі виступає як центральне, оскільки поєднує в собі інтелектуальну та практико-орієнтовану складову освіти. У цьому понятті закладено ідеологію інтерпретації змісту освіти, формованого «від результату», тобто загальноосвітнього стандарту [</w:t>
      </w: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1"/>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Збереження та зміцнення здоров'я </w:t>
      </w:r>
      <w:r w:rsidDel="00000000" w:rsidR="00000000" w:rsidRPr="00000000">
        <w:rPr>
          <w:sz w:val="28"/>
          <w:szCs w:val="28"/>
          <w:rtl w:val="0"/>
        </w:rPr>
        <w:t xml:space="preserve">здобувачів вищої освіти</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у період навчання у </w:t>
      </w:r>
      <w:r w:rsidDel="00000000" w:rsidR="00000000" w:rsidRPr="00000000">
        <w:rPr>
          <w:sz w:val="28"/>
          <w:szCs w:val="28"/>
          <w:rtl w:val="0"/>
        </w:rPr>
        <w:t xml:space="preserve">закладах вищої освіти</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їх підготовка до майбутньої професійної діяльності є важливою основою вищої професійної освіти та творчого довголіття майбутніх спеціалістів. Здоров’я людини – неминуча цінність, необхідна як самій людині, так і суспільству. Два місяці на рік у </w:t>
      </w:r>
      <w:r w:rsidDel="00000000" w:rsidR="00000000" w:rsidRPr="00000000">
        <w:rPr>
          <w:sz w:val="28"/>
          <w:szCs w:val="28"/>
          <w:rtl w:val="0"/>
        </w:rPr>
        <w:t xml:space="preserve">здобувачів вищої освіти</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пов’язані з іспитами: зимова та </w:t>
      </w:r>
      <w:r w:rsidDel="00000000" w:rsidR="00000000" w:rsidRPr="00000000">
        <w:rPr>
          <w:sz w:val="28"/>
          <w:szCs w:val="28"/>
          <w:rtl w:val="0"/>
        </w:rPr>
        <w:t xml:space="preserve">літня</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екзаменаційні сесії. Іспити є своєрідним критичним моментом у навчальній діяльності, у підведенні підсумків навчальної праці за семестр. Вони служать певним стимулом до збільшення обсягу, тривалості та інтенсивності навчальної діяльності, мобілізації всіх сил організму та вирішується питання про відповідність </w:t>
      </w:r>
      <w:r w:rsidDel="00000000" w:rsidR="00000000" w:rsidRPr="00000000">
        <w:rPr>
          <w:sz w:val="28"/>
          <w:szCs w:val="28"/>
          <w:rtl w:val="0"/>
        </w:rPr>
        <w:t xml:space="preserve">здобувачів вищої освіти</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рівню </w:t>
      </w:r>
      <w:r w:rsidDel="00000000" w:rsidR="00000000" w:rsidRPr="00000000">
        <w:rPr>
          <w:sz w:val="28"/>
          <w:szCs w:val="28"/>
          <w:rtl w:val="0"/>
        </w:rPr>
        <w:t xml:space="preserve">закладу вищої освіти</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про отримання стипендії, про самоствердження особистості та ін. як сильний емоціогенний фактор [</w:t>
      </w:r>
      <w:r w:rsidDel="00000000" w:rsidR="00000000" w:rsidRPr="00000000">
        <w:rPr>
          <w:sz w:val="28"/>
          <w:szCs w:val="28"/>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У період іспитів під впливом напруженої розумової діяльності, в умовах суттєвих змін життєдіяльності, відсутності в них фізичних вправ як засобу емоційної розрядки, рекреації, активного відновлення, спостерігається послідовне зниження показників розумової та фізичної працездатності. </w:t>
      </w:r>
      <w:r w:rsidDel="00000000" w:rsidR="00000000" w:rsidRPr="00000000">
        <w:rPr>
          <w:sz w:val="28"/>
          <w:szCs w:val="28"/>
          <w:rtl w:val="0"/>
        </w:rPr>
        <w:t xml:space="preserve">В</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ідзначається глибокий органічний зв’язок фізичного здоров’я людини з його моральними принципами. </w:t>
      </w: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1"/>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vertAlign w:val="baseline"/>
          <w:rtl w:val="0"/>
        </w:rPr>
        <w:t xml:space="preserve">Висновки.</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Узагальненими характеристиками ефективного впровадження засобів фізичної культури у навчальний процес є: прискорена впрацьовуваність, емоційна та вольова стійкість до факторів, що збивають, зниження фізіологічної вартості навчальної праці, успішне виконання навчальних вимог та хороша успішність, високі організованість та дисципліна в навчанні, побуті, бюджету вільного часу для особистісного та професійного розвитку. Процес занять фізичної культурою і спортом – одн</w:t>
      </w:r>
      <w:r w:rsidDel="00000000" w:rsidR="00000000" w:rsidRPr="00000000">
        <w:rPr>
          <w:sz w:val="28"/>
          <w:szCs w:val="28"/>
          <w:rtl w:val="0"/>
        </w:rPr>
        <w:t xml:space="preserve">а</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з форм діяльності, яка надає великий вплив </w:t>
      </w:r>
      <w:r w:rsidDel="00000000" w:rsidR="00000000" w:rsidRPr="00000000">
        <w:rPr>
          <w:sz w:val="28"/>
          <w:szCs w:val="28"/>
          <w:rtl w:val="0"/>
        </w:rPr>
        <w:t xml:space="preserve">на</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моральний об</w:t>
      </w:r>
      <w:r w:rsidDel="00000000" w:rsidR="00000000" w:rsidRPr="00000000">
        <w:rPr>
          <w:sz w:val="28"/>
          <w:szCs w:val="28"/>
          <w:rtl w:val="0"/>
        </w:rPr>
        <w:t xml:space="preserve">лік</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Фізкультурні і особливо спортивні заняття носять цілеспрямований, організований характер і проходять, зазвичай, у колективі. Взаємодопомога в колективі, вимогливість один до одного, висока дисципліна, вміння виходити у своїх діях з інтересів колективу, висока працьовитість – все це може виховуватися у процесі фізкультурно-спортивної роботи. Фізична активність – одна з необхідних умов життя, що має не тільки біологічну, але </w:t>
      </w:r>
      <w:r w:rsidDel="00000000" w:rsidR="00000000" w:rsidRPr="00000000">
        <w:rPr>
          <w:sz w:val="28"/>
          <w:szCs w:val="28"/>
          <w:rtl w:val="0"/>
        </w:rPr>
        <w:t xml:space="preserve">й</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соціальне значення. Вона сприймається як природно-біологічна потреба живого організму всіх етапах онтогенезу. Фізична культура – найбільш ефективний фактор неспецифічної загальної профілактичної та функціонально-відновної терапії. У студентському віці (17–25 років) найчастіше продовжується зростання і формування основних органів і функціональних систем організму. У зв’язку з цим, недотримання режимних моментів, зокрема нераціональний розподіл часу на навчальні заняття та відпочинок, неповне використання відпочинку для відновлення організму після інтелектуальних та фізичних навантажень, переважання пасивних форм відпочинку над активними при нестачі кисню (як результату тривалого перебування в приміщенні), можуть призвести до нервово-емоційної перенапруги, несприятливих наслідків здоров’ю.</w:t>
      </w: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center"/>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vertAlign w:val="baseline"/>
          <w:rtl w:val="0"/>
        </w:rPr>
        <w:t xml:space="preserve">Список використаної літератури</w:t>
      </w: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 Глазирін І. Д., Олексієнко Я. І., Петришин Ю. В. Фізичне виховання. Теоретичний курс для студентів ВНЗ не профільних напрямів підготовки : навч. посіб. Черкаси : Видавець С. Г. Кандич, 2014. 204 с.</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Грохова Г. П. Вплив рекреативної культури на формування здорового способу життя студентів технічних ЗВО. </w:t>
      </w:r>
      <w:r w:rsidDel="00000000" w:rsidR="00000000" w:rsidRPr="00000000">
        <w:rPr>
          <w:rFonts w:ascii="Times New Roman" w:cs="Times New Roman" w:eastAsia="Times New Roman" w:hAnsi="Times New Roman"/>
          <w:b w:val="0"/>
          <w:i w:val="1"/>
          <w:smallCaps w:val="0"/>
          <w:strike w:val="0"/>
          <w:color w:val="000000"/>
          <w:sz w:val="28"/>
          <w:szCs w:val="28"/>
          <w:u w:val="none"/>
          <w:vertAlign w:val="baseline"/>
          <w:rtl w:val="0"/>
        </w:rPr>
        <w:t xml:space="preserve">Актуальні питання сучасного массажу</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 зб. статей ХІ міжнар. наук.-практ. інтернет-конф., 24–25 квітня 2020 р., ХДАФК, 2020. С. 23–29.</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sz w:val="28"/>
          <w:szCs w:val="28"/>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Zakhvatova T. Ye., Yegorov A. B., Nekrasova K. V. Changes in the physical form of students during the Covid – 19 pandemik. </w:t>
      </w:r>
      <w:r w:rsidDel="00000000" w:rsidR="00000000" w:rsidRPr="00000000">
        <w:rPr>
          <w:rFonts w:ascii="Times New Roman" w:cs="Times New Roman" w:eastAsia="Times New Roman" w:hAnsi="Times New Roman"/>
          <w:b w:val="0"/>
          <w:i w:val="1"/>
          <w:smallCaps w:val="0"/>
          <w:strike w:val="0"/>
          <w:color w:val="000000"/>
          <w:sz w:val="28"/>
          <w:szCs w:val="28"/>
          <w:u w:val="none"/>
          <w:vertAlign w:val="baseline"/>
          <w:rtl w:val="0"/>
        </w:rPr>
        <w:t xml:space="preserve">Наукові інновації та передові технології </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журнал. Київ, 2022. № 7 (9). С. 11–26.</w:t>
      </w:r>
    </w:p>
    <w:sectPr>
      <w:pgSz w:h="16838" w:w="11906" w:orient="portrait"/>
      <w:pgMar w:bottom="1134" w:top="1134" w:left="1134" w:right="1138"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ru-R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Times New Roman" w:cs="Times New Roman" w:eastAsia="Times New Roman" w:hAnsi="Times New Roman"/>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Times New Roman" w:cs="Times New Roman" w:eastAsia="Times New Roman" w:hAnsi="Times New Roman"/>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a" w:default="1">
    <w:name w:val="Normal"/>
    <w:qFormat w:val="1"/>
    <w:rsid w:val="004F1020"/>
  </w:style>
  <w:style w:type="paragraph" w:styleId="1">
    <w:name w:val="heading 1"/>
    <w:basedOn w:val="normal"/>
    <w:next w:val="normal"/>
    <w:rsid w:val="008976EF"/>
    <w:pPr>
      <w:keepNext w:val="1"/>
      <w:keepLines w:val="1"/>
      <w:spacing w:after="120" w:before="480"/>
      <w:outlineLvl w:val="0"/>
    </w:pPr>
    <w:rPr>
      <w:b w:val="1"/>
      <w:sz w:val="48"/>
      <w:szCs w:val="48"/>
    </w:rPr>
  </w:style>
  <w:style w:type="paragraph" w:styleId="2">
    <w:name w:val="heading 2"/>
    <w:basedOn w:val="normal"/>
    <w:next w:val="normal"/>
    <w:rsid w:val="008976EF"/>
    <w:pPr>
      <w:keepNext w:val="1"/>
      <w:keepLines w:val="1"/>
      <w:spacing w:after="80" w:before="360"/>
      <w:outlineLvl w:val="1"/>
    </w:pPr>
    <w:rPr>
      <w:b w:val="1"/>
      <w:sz w:val="36"/>
      <w:szCs w:val="36"/>
    </w:rPr>
  </w:style>
  <w:style w:type="paragraph" w:styleId="3">
    <w:name w:val="heading 3"/>
    <w:basedOn w:val="normal"/>
    <w:next w:val="normal"/>
    <w:rsid w:val="008976EF"/>
    <w:pPr>
      <w:keepNext w:val="1"/>
      <w:keepLines w:val="1"/>
      <w:spacing w:after="80" w:before="280"/>
      <w:outlineLvl w:val="2"/>
    </w:pPr>
    <w:rPr>
      <w:b w:val="1"/>
      <w:sz w:val="28"/>
      <w:szCs w:val="28"/>
    </w:rPr>
  </w:style>
  <w:style w:type="paragraph" w:styleId="4">
    <w:name w:val="heading 4"/>
    <w:basedOn w:val="normal"/>
    <w:next w:val="normal"/>
    <w:rsid w:val="008976EF"/>
    <w:pPr>
      <w:keepNext w:val="1"/>
      <w:keepLines w:val="1"/>
      <w:spacing w:after="40" w:before="240"/>
      <w:outlineLvl w:val="3"/>
    </w:pPr>
    <w:rPr>
      <w:b w:val="1"/>
      <w:sz w:val="24"/>
      <w:szCs w:val="24"/>
    </w:rPr>
  </w:style>
  <w:style w:type="paragraph" w:styleId="5">
    <w:name w:val="heading 5"/>
    <w:basedOn w:val="normal"/>
    <w:next w:val="normal"/>
    <w:rsid w:val="008976EF"/>
    <w:pPr>
      <w:keepNext w:val="1"/>
      <w:keepLines w:val="1"/>
      <w:spacing w:after="40" w:before="220"/>
      <w:outlineLvl w:val="4"/>
    </w:pPr>
    <w:rPr>
      <w:b w:val="1"/>
      <w:sz w:val="22"/>
      <w:szCs w:val="22"/>
    </w:rPr>
  </w:style>
  <w:style w:type="paragraph" w:styleId="6">
    <w:name w:val="heading 6"/>
    <w:basedOn w:val="normal"/>
    <w:next w:val="normal"/>
    <w:rsid w:val="008976EF"/>
    <w:pPr>
      <w:keepNext w:val="1"/>
      <w:keepLines w:val="1"/>
      <w:spacing w:after="40" w:before="200"/>
      <w:outlineLvl w:val="5"/>
    </w:pPr>
    <w:rPr>
      <w:b w:val="1"/>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normal" w:customStyle="1">
    <w:name w:val="normal"/>
    <w:rsid w:val="008976EF"/>
  </w:style>
  <w:style w:type="table" w:styleId="TableNormal" w:customStyle="1">
    <w:name w:val="Table Normal"/>
    <w:rsid w:val="008976EF"/>
    <w:tblPr>
      <w:tblCellMar>
        <w:top w:w="0.0" w:type="dxa"/>
        <w:left w:w="0.0" w:type="dxa"/>
        <w:bottom w:w="0.0" w:type="dxa"/>
        <w:right w:w="0.0" w:type="dxa"/>
      </w:tblCellMar>
    </w:tblPr>
  </w:style>
  <w:style w:type="paragraph" w:styleId="a3">
    <w:name w:val="Title"/>
    <w:basedOn w:val="normal"/>
    <w:next w:val="normal"/>
    <w:rsid w:val="008976EF"/>
    <w:pPr>
      <w:keepNext w:val="1"/>
      <w:keepLines w:val="1"/>
      <w:spacing w:after="120" w:before="480"/>
    </w:pPr>
    <w:rPr>
      <w:b w:val="1"/>
      <w:sz w:val="72"/>
      <w:szCs w:val="72"/>
    </w:rPr>
  </w:style>
  <w:style w:type="paragraph" w:styleId="a4">
    <w:name w:val="Subtitle"/>
    <w:basedOn w:val="normal"/>
    <w:next w:val="normal"/>
    <w:rsid w:val="008976EF"/>
    <w:pPr>
      <w:keepNext w:val="1"/>
      <w:keepLines w:val="1"/>
      <w:spacing w:after="80" w:before="360"/>
    </w:pPr>
    <w:rPr>
      <w:rFonts w:ascii="Georgia" w:cs="Georgia" w:eastAsia="Georgia" w:hAnsi="Georgia"/>
      <w:i w:val="1"/>
      <w:color w:val="666666"/>
      <w:sz w:val="48"/>
      <w:szCs w:val="48"/>
    </w:rPr>
  </w:style>
  <w:style w:type="paragraph" w:styleId="a5">
    <w:name w:val="List Paragraph"/>
    <w:basedOn w:val="a"/>
    <w:uiPriority w:val="34"/>
    <w:qFormat w:val="1"/>
    <w:rsid w:val="00CC3ABD"/>
    <w:pPr>
      <w:spacing w:after="200" w:line="276" w:lineRule="auto"/>
      <w:ind w:left="720"/>
      <w:contextualSpacing w:val="1"/>
    </w:pPr>
    <w:rPr>
      <w:rFonts w:asciiTheme="minorHAnsi" w:cstheme="minorBidi" w:eastAsiaTheme="minorEastAsia" w:hAnsiTheme="minorHAnsi"/>
      <w:sz w:val="22"/>
      <w:szCs w:val="22"/>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zjvMhINgmsVGT+HSDIo50rP3QOw==">AMUW2mV+QINUt2x3VObhNHwHcuEEp12z3My4v+K513UPfu38lnRrEx6px15ll+qWx7YjLWOybmcNydeHpKEx5BgwLO9cvP/lUMgnOybYVyB57nkW49ISANlQHsmJTai5FtnrZvTsikagmRFhDtR/BOc94wdxnP6mXw==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2023-03-24T09:23:00Z</dcterms:created>
  <dc:creator>Лия</dc:creator>
</cp:coreProperties>
</file>