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973ED" w:rsidRDefault="009973ED" w:rsidP="00085997">
      <w:pPr>
        <w:jc w:val="center"/>
        <w:rPr>
          <w:rFonts w:ascii="Times New Roman" w:hAnsi="Times New Roman" w:cs="Times New Roman"/>
          <w:b/>
          <w:sz w:val="28"/>
          <w:szCs w:val="28"/>
          <w:lang w:val="en-US"/>
        </w:rPr>
      </w:pPr>
      <w:bookmarkStart w:id="0" w:name="_GoBack"/>
      <w:bookmarkEnd w:id="0"/>
    </w:p>
    <w:p w:rsidR="005E0C72" w:rsidRPr="004020EF" w:rsidRDefault="005E0C72" w:rsidP="005E0C72">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МІНІСТЕРСТВО ОСВІТИ І НАУКИ</w:t>
      </w:r>
      <w:r w:rsidRPr="0047049D">
        <w:rPr>
          <w:rFonts w:ascii="Times New Roman" w:hAnsi="Times New Roman" w:cs="Times New Roman"/>
          <w:sz w:val="28"/>
          <w:szCs w:val="28"/>
        </w:rPr>
        <w:t xml:space="preserve"> </w:t>
      </w:r>
      <w:r w:rsidRPr="004020EF">
        <w:rPr>
          <w:rFonts w:ascii="Times New Roman" w:hAnsi="Times New Roman" w:cs="Times New Roman"/>
          <w:sz w:val="28"/>
          <w:szCs w:val="28"/>
          <w:lang w:val="uk-UA"/>
        </w:rPr>
        <w:t xml:space="preserve"> УКРАЇНИ</w:t>
      </w:r>
    </w:p>
    <w:p w:rsidR="005E0C72" w:rsidRPr="004020EF" w:rsidRDefault="005E0C72" w:rsidP="005E0C72">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ХАРКІВСЬКИЙ НАЦІОНАЛЬНИЙ</w:t>
      </w:r>
    </w:p>
    <w:p w:rsidR="005E0C72" w:rsidRPr="004020EF" w:rsidRDefault="005E0C72" w:rsidP="005E0C72">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УНІВЕРСИТЕТ РАДІОЕЛЕКТРОНІКИ</w:t>
      </w:r>
    </w:p>
    <w:p w:rsidR="005E0C72" w:rsidRPr="004020EF" w:rsidRDefault="005E0C72" w:rsidP="005E0C72">
      <w:pPr>
        <w:spacing w:after="0" w:line="240" w:lineRule="auto"/>
        <w:ind w:firstLine="425"/>
        <w:jc w:val="center"/>
        <w:rPr>
          <w:rFonts w:ascii="Times New Roman" w:hAnsi="Times New Roman" w:cs="Times New Roman"/>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Е.І. Черняков, Ю.П.Мачехін, М.П.Кухтін</w:t>
      </w:r>
      <w:r w:rsidR="00891D50">
        <w:rPr>
          <w:rFonts w:ascii="Times New Roman" w:hAnsi="Times New Roman" w:cs="Times New Roman"/>
          <w:sz w:val="28"/>
          <w:szCs w:val="28"/>
          <w:lang w:val="uk-UA"/>
        </w:rPr>
        <w:t>, С.</w:t>
      </w:r>
      <w:r w:rsidR="00891D50" w:rsidRPr="004020EF">
        <w:rPr>
          <w:rFonts w:ascii="Times New Roman" w:hAnsi="Times New Roman" w:cs="Times New Roman"/>
          <w:sz w:val="28"/>
          <w:szCs w:val="28"/>
          <w:lang w:val="uk-UA"/>
        </w:rPr>
        <w:t>М.Кухтін</w:t>
      </w: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r w:rsidRPr="004020EF">
        <w:rPr>
          <w:rFonts w:ascii="Times New Roman" w:hAnsi="Times New Roman" w:cs="Times New Roman"/>
          <w:b/>
          <w:sz w:val="28"/>
          <w:szCs w:val="28"/>
          <w:lang w:val="uk-UA"/>
        </w:rPr>
        <w:t>ОПТОЕЛЕКТРОНІКА</w:t>
      </w:r>
    </w:p>
    <w:p w:rsidR="005E0C72" w:rsidRPr="004020EF" w:rsidRDefault="005E0C72" w:rsidP="005E0C72">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Ч</w:t>
      </w:r>
      <w:r w:rsidR="004F4AF8">
        <w:rPr>
          <w:rFonts w:ascii="Times New Roman" w:hAnsi="Times New Roman" w:cs="Times New Roman"/>
          <w:sz w:val="28"/>
          <w:szCs w:val="28"/>
          <w:lang w:val="uk-UA"/>
        </w:rPr>
        <w:t xml:space="preserve">астина </w:t>
      </w:r>
      <w:r w:rsidRPr="0020599B">
        <w:rPr>
          <w:rFonts w:ascii="Times New Roman" w:hAnsi="Times New Roman" w:cs="Times New Roman"/>
          <w:sz w:val="28"/>
          <w:szCs w:val="28"/>
        </w:rPr>
        <w:t>2</w:t>
      </w:r>
      <w:r w:rsidRPr="004020EF">
        <w:rPr>
          <w:rFonts w:ascii="Times New Roman" w:hAnsi="Times New Roman" w:cs="Times New Roman"/>
          <w:sz w:val="28"/>
          <w:szCs w:val="28"/>
          <w:lang w:val="uk-UA"/>
        </w:rPr>
        <w:t xml:space="preserve">. </w:t>
      </w:r>
      <w:r>
        <w:rPr>
          <w:rFonts w:ascii="Times New Roman" w:hAnsi="Times New Roman" w:cs="Times New Roman"/>
          <w:sz w:val="28"/>
          <w:szCs w:val="28"/>
          <w:lang w:val="uk-UA"/>
        </w:rPr>
        <w:t>Прилади та пристрої</w:t>
      </w: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both"/>
        <w:rPr>
          <w:rFonts w:ascii="Times New Roman" w:hAnsi="Times New Roman" w:cs="Times New Roman"/>
          <w:b/>
          <w:sz w:val="28"/>
          <w:szCs w:val="28"/>
          <w:lang w:val="uk-UA"/>
        </w:rPr>
      </w:pPr>
    </w:p>
    <w:p w:rsidR="005E0C72" w:rsidRPr="004020EF" w:rsidRDefault="005E0C72" w:rsidP="005E0C72">
      <w:pPr>
        <w:spacing w:after="0" w:line="240" w:lineRule="auto"/>
        <w:ind w:firstLine="425"/>
        <w:jc w:val="center"/>
        <w:rPr>
          <w:rFonts w:ascii="Times New Roman" w:hAnsi="Times New Roman" w:cs="Times New Roman"/>
          <w:sz w:val="28"/>
          <w:szCs w:val="28"/>
          <w:lang w:val="uk-UA"/>
        </w:rPr>
      </w:pPr>
      <w:r w:rsidRPr="004020EF">
        <w:rPr>
          <w:rFonts w:ascii="Times New Roman" w:hAnsi="Times New Roman" w:cs="Times New Roman"/>
          <w:sz w:val="28"/>
          <w:szCs w:val="28"/>
          <w:lang w:val="uk-UA"/>
        </w:rPr>
        <w:t>Харків</w:t>
      </w: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УДК 621.3</w:t>
      </w: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ББК 32.8</w:t>
      </w: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Ч45</w:t>
      </w: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AD4CE6" w:rsidP="005E0C72">
      <w:pPr>
        <w:spacing w:after="0" w:line="240" w:lineRule="auto"/>
        <w:ind w:firstLine="425"/>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5E0C72" w:rsidRPr="004020EF">
        <w:rPr>
          <w:rFonts w:ascii="Times New Roman" w:hAnsi="Times New Roman" w:cs="Times New Roman"/>
          <w:b/>
          <w:sz w:val="28"/>
          <w:szCs w:val="28"/>
          <w:lang w:val="uk-UA"/>
        </w:rPr>
        <w:t>Е.І. Черняков</w:t>
      </w:r>
    </w:p>
    <w:p w:rsidR="00AD4CE6" w:rsidRDefault="005E0C72" w:rsidP="00AD4CE6">
      <w:pPr>
        <w:spacing w:after="0" w:line="240" w:lineRule="auto"/>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Ч45    Оптоелектроніка:</w:t>
      </w:r>
      <w:r w:rsidR="00AD4CE6">
        <w:rPr>
          <w:rFonts w:ascii="Times New Roman" w:hAnsi="Times New Roman" w:cs="Times New Roman"/>
          <w:sz w:val="28"/>
          <w:szCs w:val="28"/>
          <w:lang w:val="uk-UA"/>
        </w:rPr>
        <w:t xml:space="preserve"> </w:t>
      </w:r>
      <w:r w:rsidRPr="004020EF">
        <w:rPr>
          <w:rFonts w:ascii="Times New Roman" w:hAnsi="Times New Roman" w:cs="Times New Roman"/>
          <w:sz w:val="28"/>
          <w:szCs w:val="28"/>
          <w:lang w:val="uk-UA"/>
        </w:rPr>
        <w:t xml:space="preserve">навч. посіб./ Е.І. Черняков,  </w:t>
      </w:r>
      <w:r w:rsidR="00E93B0F">
        <w:rPr>
          <w:rFonts w:ascii="Times New Roman" w:hAnsi="Times New Roman" w:cs="Times New Roman"/>
          <w:sz w:val="28"/>
          <w:szCs w:val="28"/>
          <w:lang w:val="uk-UA"/>
        </w:rPr>
        <w:t xml:space="preserve">Ю.П.Мачехін,  М.П.Кухтін, </w:t>
      </w:r>
    </w:p>
    <w:p w:rsidR="005E0C72" w:rsidRPr="004020EF" w:rsidRDefault="00AD4CE6" w:rsidP="00AD4CE6">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E93B0F">
        <w:rPr>
          <w:rFonts w:ascii="Times New Roman" w:hAnsi="Times New Roman" w:cs="Times New Roman"/>
          <w:sz w:val="28"/>
          <w:szCs w:val="28"/>
          <w:lang w:val="uk-UA"/>
        </w:rPr>
        <w:t>С.М.Кухтін</w:t>
      </w:r>
      <w:r w:rsidR="005E0C72" w:rsidRPr="004020EF">
        <w:rPr>
          <w:rFonts w:ascii="Times New Roman" w:hAnsi="Times New Roman" w:cs="Times New Roman"/>
          <w:sz w:val="28"/>
          <w:szCs w:val="28"/>
          <w:lang w:val="uk-UA"/>
        </w:rPr>
        <w:t xml:space="preserve"> – Х.</w:t>
      </w:r>
      <w:r>
        <w:rPr>
          <w:rFonts w:ascii="Times New Roman" w:hAnsi="Times New Roman" w:cs="Times New Roman"/>
          <w:sz w:val="28"/>
          <w:szCs w:val="28"/>
          <w:lang w:val="uk-UA"/>
        </w:rPr>
        <w:t>: ХНУРЕ, 2016. – 292 с.</w:t>
      </w: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Default="00AD4CE6" w:rsidP="005E0C72">
      <w:pPr>
        <w:spacing w:after="0" w:line="240" w:lineRule="auto"/>
        <w:ind w:firstLine="425"/>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ISBN 978-966-659-222-7</w:t>
      </w:r>
    </w:p>
    <w:p w:rsidR="00AD4CE6" w:rsidRPr="00AD4CE6" w:rsidRDefault="00AD4CE6" w:rsidP="005E0C72">
      <w:pPr>
        <w:spacing w:after="0" w:line="240" w:lineRule="auto"/>
        <w:ind w:firstLine="425"/>
        <w:jc w:val="both"/>
        <w:rPr>
          <w:rFonts w:ascii="Times New Roman" w:hAnsi="Times New Roman" w:cs="Times New Roman"/>
          <w:sz w:val="28"/>
          <w:szCs w:val="28"/>
          <w:lang w:val="en-US"/>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ab/>
      </w:r>
      <w:r w:rsidR="00AD4CE6">
        <w:rPr>
          <w:rFonts w:ascii="Times New Roman" w:hAnsi="Times New Roman" w:cs="Times New Roman"/>
          <w:sz w:val="28"/>
          <w:szCs w:val="28"/>
          <w:lang w:val="uk-UA"/>
        </w:rPr>
        <w:t>У</w:t>
      </w:r>
      <w:r w:rsidRPr="004020EF">
        <w:rPr>
          <w:rFonts w:ascii="Times New Roman" w:hAnsi="Times New Roman" w:cs="Times New Roman"/>
          <w:sz w:val="28"/>
          <w:szCs w:val="28"/>
          <w:lang w:val="uk-UA"/>
        </w:rPr>
        <w:t xml:space="preserve"> даному посібнику викладено матеріал, передбачений програмою «Оптоелектроніка».  В доступній формі розглянуто </w:t>
      </w:r>
      <w:r>
        <w:rPr>
          <w:rFonts w:ascii="Times New Roman" w:hAnsi="Times New Roman" w:cs="Times New Roman"/>
          <w:sz w:val="28"/>
          <w:szCs w:val="28"/>
          <w:lang w:val="uk-UA"/>
        </w:rPr>
        <w:t xml:space="preserve">основні оптоелектронні прилади та пристрої, які застосовуються в сучасній </w:t>
      </w:r>
      <w:r w:rsidR="007F15E9">
        <w:rPr>
          <w:rFonts w:ascii="Times New Roman" w:hAnsi="Times New Roman" w:cs="Times New Roman"/>
          <w:sz w:val="28"/>
          <w:szCs w:val="28"/>
          <w:lang w:val="uk-UA"/>
        </w:rPr>
        <w:t>промисловості</w:t>
      </w:r>
      <w:r>
        <w:rPr>
          <w:rFonts w:ascii="Times New Roman" w:hAnsi="Times New Roman" w:cs="Times New Roman"/>
          <w:sz w:val="28"/>
          <w:szCs w:val="28"/>
          <w:lang w:val="uk-UA"/>
        </w:rPr>
        <w:t xml:space="preserve"> та побуту.</w:t>
      </w:r>
      <w:r w:rsidRPr="004020EF">
        <w:rPr>
          <w:rFonts w:ascii="Times New Roman" w:hAnsi="Times New Roman" w:cs="Times New Roman"/>
          <w:sz w:val="28"/>
          <w:szCs w:val="28"/>
          <w:lang w:val="uk-UA"/>
        </w:rPr>
        <w:tab/>
        <w:t xml:space="preserve">Книга може служити навчальним посібником за курсом «Оптоелектроніка» та ряду інших навчальних дисциплін. Крім того, вона може бути корисною для інженерно-технічних працівників, що бажають поновити свої знання з </w:t>
      </w:r>
      <w:r w:rsidR="007F15E9">
        <w:rPr>
          <w:rFonts w:ascii="Times New Roman" w:hAnsi="Times New Roman" w:cs="Times New Roman"/>
          <w:sz w:val="28"/>
          <w:szCs w:val="28"/>
          <w:lang w:val="uk-UA"/>
        </w:rPr>
        <w:t>галузі</w:t>
      </w:r>
      <w:r w:rsidRPr="004020EF">
        <w:rPr>
          <w:rFonts w:ascii="Times New Roman" w:hAnsi="Times New Roman" w:cs="Times New Roman"/>
          <w:sz w:val="28"/>
          <w:szCs w:val="28"/>
          <w:lang w:val="uk-UA"/>
        </w:rPr>
        <w:t xml:space="preserve"> оптоелектроніки.</w:t>
      </w: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AD4CE6" w:rsidP="005E0C72">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Іл.: 166. Табл.: 5. Бібліогр. наймен.: 22.</w:t>
      </w: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AD4CE6" w:rsidRPr="00AD4CE6" w:rsidRDefault="00AD4CE6" w:rsidP="00AD4CE6">
      <w:pPr>
        <w:spacing w:after="0" w:line="240" w:lineRule="auto"/>
        <w:ind w:firstLine="425"/>
        <w:jc w:val="both"/>
        <w:rPr>
          <w:rFonts w:ascii="Times New Roman" w:hAnsi="Times New Roman" w:cs="Times New Roman"/>
          <w:b/>
          <w:sz w:val="28"/>
          <w:szCs w:val="28"/>
          <w:lang w:val="uk-UA"/>
        </w:rPr>
      </w:pPr>
      <w:r w:rsidRPr="00AD4CE6">
        <w:rPr>
          <w:rFonts w:ascii="Times New Roman" w:hAnsi="Times New Roman" w:cs="Times New Roman"/>
          <w:b/>
          <w:sz w:val="28"/>
          <w:szCs w:val="28"/>
          <w:lang w:val="uk-UA"/>
        </w:rPr>
        <w:t>Рецензенти:</w:t>
      </w:r>
    </w:p>
    <w:p w:rsidR="00AD4CE6" w:rsidRPr="004020EF" w:rsidRDefault="00AD4CE6" w:rsidP="00AD4CE6">
      <w:pPr>
        <w:spacing w:after="0" w:line="240" w:lineRule="auto"/>
        <w:ind w:firstLine="425"/>
        <w:jc w:val="both"/>
        <w:rPr>
          <w:rFonts w:ascii="Times New Roman" w:hAnsi="Times New Roman" w:cs="Times New Roman"/>
          <w:sz w:val="28"/>
          <w:szCs w:val="28"/>
          <w:lang w:val="uk-UA"/>
        </w:rPr>
      </w:pPr>
      <w:r>
        <w:rPr>
          <w:rFonts w:ascii="Times New Roman" w:hAnsi="Times New Roman" w:cs="Times New Roman"/>
          <w:sz w:val="28"/>
          <w:szCs w:val="28"/>
          <w:lang w:val="uk-UA"/>
        </w:rPr>
        <w:t>Лисецький Л.М.,</w:t>
      </w:r>
      <w:r w:rsidRPr="004020EF">
        <w:rPr>
          <w:rFonts w:ascii="Times New Roman" w:hAnsi="Times New Roman" w:cs="Times New Roman"/>
          <w:sz w:val="28"/>
          <w:szCs w:val="28"/>
          <w:lang w:val="uk-UA"/>
        </w:rPr>
        <w:t xml:space="preserve"> д-р фіз.-мат. наук, проф., с.н.с. Інституту радіофізики і електроніки НАН України ім. О.Я. Усикова;</w:t>
      </w:r>
    </w:p>
    <w:p w:rsidR="00AD4CE6" w:rsidRPr="004020EF" w:rsidRDefault="00AD4CE6" w:rsidP="00AD4CE6">
      <w:pPr>
        <w:spacing w:after="0" w:line="240" w:lineRule="auto"/>
        <w:ind w:firstLine="425"/>
        <w:jc w:val="both"/>
        <w:rPr>
          <w:rFonts w:ascii="Times New Roman" w:hAnsi="Times New Roman" w:cs="Times New Roman"/>
          <w:sz w:val="28"/>
          <w:szCs w:val="28"/>
          <w:lang w:val="uk-UA"/>
        </w:rPr>
      </w:pPr>
      <w:r w:rsidRPr="004020EF">
        <w:rPr>
          <w:rFonts w:ascii="Times New Roman" w:hAnsi="Times New Roman" w:cs="Times New Roman"/>
          <w:sz w:val="28"/>
          <w:szCs w:val="28"/>
          <w:lang w:val="uk-UA"/>
        </w:rPr>
        <w:t xml:space="preserve">Назаренко Л.А., д-р техн. наук, проф., завідувач кафедри світлотехніки та джерел світла Харківської національної академії міського господарства </w:t>
      </w: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5E0C72" w:rsidRDefault="005E0C72" w:rsidP="005E0C72">
      <w:pPr>
        <w:spacing w:after="0" w:line="240" w:lineRule="auto"/>
        <w:ind w:firstLine="425"/>
        <w:jc w:val="both"/>
        <w:rPr>
          <w:rFonts w:ascii="Times New Roman" w:hAnsi="Times New Roman" w:cs="Times New Roman"/>
          <w:sz w:val="28"/>
          <w:szCs w:val="28"/>
          <w:lang w:val="uk-UA"/>
        </w:rPr>
      </w:pPr>
    </w:p>
    <w:p w:rsidR="00AD4CE6" w:rsidRPr="00AD4CE6" w:rsidRDefault="00AD4CE6" w:rsidP="00AD4CE6">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ISBN</w:t>
      </w:r>
      <w:r w:rsidRPr="00AD4CE6">
        <w:rPr>
          <w:rFonts w:ascii="Times New Roman" w:hAnsi="Times New Roman" w:cs="Times New Roman"/>
          <w:sz w:val="28"/>
          <w:szCs w:val="28"/>
          <w:lang w:val="uk-UA"/>
        </w:rPr>
        <w:t xml:space="preserve"> 978-966-659-222-7                  © </w:t>
      </w:r>
      <w:r w:rsidRPr="004020EF">
        <w:rPr>
          <w:rFonts w:ascii="Times New Roman" w:hAnsi="Times New Roman" w:cs="Times New Roman"/>
          <w:sz w:val="28"/>
          <w:szCs w:val="28"/>
          <w:lang w:val="uk-UA"/>
        </w:rPr>
        <w:t xml:space="preserve">Е.І. Черняков,  </w:t>
      </w:r>
      <w:r>
        <w:rPr>
          <w:rFonts w:ascii="Times New Roman" w:hAnsi="Times New Roman" w:cs="Times New Roman"/>
          <w:sz w:val="28"/>
          <w:szCs w:val="28"/>
          <w:lang w:val="uk-UA"/>
        </w:rPr>
        <w:t xml:space="preserve">Ю.П.Мачехін,  </w:t>
      </w:r>
      <w:r w:rsidRPr="00AD4CE6">
        <w:rPr>
          <w:rFonts w:ascii="Times New Roman" w:hAnsi="Times New Roman" w:cs="Times New Roman"/>
          <w:sz w:val="28"/>
          <w:szCs w:val="28"/>
          <w:lang w:val="uk-UA"/>
        </w:rPr>
        <w:t xml:space="preserve"> </w:t>
      </w:r>
    </w:p>
    <w:p w:rsidR="00AD4CE6" w:rsidRPr="00AD6C08" w:rsidRDefault="00AD4CE6" w:rsidP="00AD4CE6">
      <w:pPr>
        <w:spacing w:after="0" w:line="240" w:lineRule="auto"/>
        <w:ind w:firstLine="425"/>
        <w:jc w:val="both"/>
        <w:rPr>
          <w:rFonts w:ascii="Times New Roman" w:hAnsi="Times New Roman" w:cs="Times New Roman"/>
          <w:sz w:val="28"/>
          <w:szCs w:val="28"/>
          <w:lang w:val="uk-UA"/>
        </w:rPr>
      </w:pPr>
      <w:r w:rsidRPr="00AD4CE6">
        <w:rPr>
          <w:rFonts w:ascii="Times New Roman" w:hAnsi="Times New Roman" w:cs="Times New Roman"/>
          <w:sz w:val="28"/>
          <w:szCs w:val="28"/>
          <w:lang w:val="uk-UA"/>
        </w:rPr>
        <w:t xml:space="preserve">                                                                   </w:t>
      </w:r>
      <w:r>
        <w:rPr>
          <w:rFonts w:ascii="Times New Roman" w:hAnsi="Times New Roman" w:cs="Times New Roman"/>
          <w:sz w:val="28"/>
          <w:szCs w:val="28"/>
          <w:lang w:val="uk-UA"/>
        </w:rPr>
        <w:t>М.П.Кухтін</w:t>
      </w:r>
      <w:r w:rsidRPr="00AD4CE6">
        <w:rPr>
          <w:rFonts w:ascii="Times New Roman" w:hAnsi="Times New Roman" w:cs="Times New Roman"/>
          <w:sz w:val="28"/>
          <w:szCs w:val="28"/>
          <w:lang w:val="uk-UA"/>
        </w:rPr>
        <w:t>,</w:t>
      </w:r>
      <w:r>
        <w:rPr>
          <w:rFonts w:ascii="Times New Roman" w:hAnsi="Times New Roman" w:cs="Times New Roman"/>
          <w:sz w:val="28"/>
          <w:szCs w:val="28"/>
          <w:lang w:val="uk-UA"/>
        </w:rPr>
        <w:t xml:space="preserve">  С.М.Кухтін</w:t>
      </w:r>
      <w:r w:rsidR="00AD6C08">
        <w:rPr>
          <w:rFonts w:ascii="Times New Roman" w:hAnsi="Times New Roman" w:cs="Times New Roman"/>
          <w:sz w:val="28"/>
          <w:szCs w:val="28"/>
          <w:lang w:val="uk-UA"/>
        </w:rPr>
        <w:t>, 2016</w:t>
      </w:r>
    </w:p>
    <w:p w:rsidR="00AD4CE6" w:rsidRPr="00AD4CE6" w:rsidRDefault="00AD4CE6" w:rsidP="00AD4CE6">
      <w:pPr>
        <w:spacing w:after="0" w:line="240" w:lineRule="auto"/>
        <w:jc w:val="both"/>
        <w:rPr>
          <w:rFonts w:ascii="Times New Roman" w:hAnsi="Times New Roman" w:cs="Times New Roman"/>
          <w:sz w:val="28"/>
          <w:szCs w:val="28"/>
          <w:lang w:val="uk-UA"/>
        </w:rPr>
      </w:pPr>
    </w:p>
    <w:p w:rsidR="00AD4CE6" w:rsidRDefault="00AD4CE6" w:rsidP="00AD4CE6">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5E0C72" w:rsidRPr="004020EF" w:rsidRDefault="005E0C72" w:rsidP="005E0C72">
      <w:pPr>
        <w:spacing w:after="0" w:line="240" w:lineRule="auto"/>
        <w:ind w:firstLine="425"/>
        <w:jc w:val="both"/>
        <w:rPr>
          <w:rFonts w:ascii="Times New Roman" w:hAnsi="Times New Roman" w:cs="Times New Roman"/>
          <w:sz w:val="28"/>
          <w:szCs w:val="28"/>
          <w:lang w:val="uk-UA"/>
        </w:rPr>
      </w:pPr>
    </w:p>
    <w:p w:rsidR="009973ED" w:rsidRDefault="009973ED" w:rsidP="00DE4F47">
      <w:pPr>
        <w:jc w:val="center"/>
        <w:rPr>
          <w:rFonts w:ascii="Times New Roman" w:hAnsi="Times New Roman" w:cs="Times New Roman"/>
          <w:b/>
          <w:sz w:val="28"/>
          <w:szCs w:val="28"/>
        </w:rPr>
      </w:pPr>
      <w:r>
        <w:rPr>
          <w:rFonts w:ascii="Times New Roman" w:hAnsi="Times New Roman" w:cs="Times New Roman"/>
          <w:b/>
          <w:sz w:val="28"/>
          <w:szCs w:val="28"/>
        </w:rPr>
        <w:t>СОДЕРЖАНИЕ</w:t>
      </w:r>
    </w:p>
    <w:p w:rsidR="009973ED" w:rsidRDefault="009973ED" w:rsidP="009973ED">
      <w:pPr>
        <w:spacing w:after="0" w:line="240" w:lineRule="auto"/>
        <w:rPr>
          <w:rFonts w:ascii="Times New Roman" w:hAnsi="Times New Roman" w:cs="Times New Roman"/>
          <w:b/>
          <w:sz w:val="28"/>
          <w:szCs w:val="28"/>
        </w:rPr>
      </w:pPr>
      <w:r w:rsidRPr="009973ED">
        <w:rPr>
          <w:rFonts w:ascii="Times New Roman" w:hAnsi="Times New Roman" w:cs="Times New Roman"/>
          <w:sz w:val="28"/>
          <w:szCs w:val="28"/>
        </w:rPr>
        <w:t xml:space="preserve">            </w:t>
      </w:r>
      <w:r w:rsidR="0020599B" w:rsidRPr="0020599B">
        <w:rPr>
          <w:rFonts w:ascii="Times New Roman" w:hAnsi="Times New Roman" w:cs="Times New Roman"/>
          <w:b/>
          <w:sz w:val="28"/>
          <w:szCs w:val="28"/>
        </w:rPr>
        <w:t xml:space="preserve">ВВЕДЕНИЕ </w:t>
      </w:r>
      <w:r w:rsidR="00805F8A">
        <w:rPr>
          <w:rFonts w:ascii="Times New Roman" w:hAnsi="Times New Roman" w:cs="Times New Roman"/>
          <w:b/>
          <w:sz w:val="28"/>
          <w:szCs w:val="28"/>
        </w:rPr>
        <w:t xml:space="preserve"> </w:t>
      </w:r>
    </w:p>
    <w:p w:rsidR="00867D5B" w:rsidRPr="0020599B" w:rsidRDefault="00867D5B" w:rsidP="009973ED">
      <w:pPr>
        <w:spacing w:after="0" w:line="240" w:lineRule="auto"/>
        <w:rPr>
          <w:rFonts w:ascii="Times New Roman" w:hAnsi="Times New Roman" w:cs="Times New Roman"/>
          <w:b/>
          <w:sz w:val="28"/>
          <w:szCs w:val="28"/>
        </w:rPr>
      </w:pPr>
    </w:p>
    <w:p w:rsidR="0020599B" w:rsidRDefault="0020599B" w:rsidP="00276217">
      <w:pPr>
        <w:pStyle w:val="af1"/>
        <w:numPr>
          <w:ilvl w:val="0"/>
          <w:numId w:val="4"/>
        </w:numPr>
        <w:ind w:left="142" w:firstLine="0"/>
        <w:rPr>
          <w:b/>
          <w:sz w:val="28"/>
          <w:szCs w:val="28"/>
        </w:rPr>
      </w:pPr>
      <w:r w:rsidRPr="0020599B">
        <w:rPr>
          <w:b/>
          <w:sz w:val="28"/>
          <w:szCs w:val="28"/>
        </w:rPr>
        <w:t xml:space="preserve"> ОПТИЧЕСКИЕ ВОЛНОВОДЫ</w:t>
      </w:r>
    </w:p>
    <w:p w:rsidR="00867D5B" w:rsidRDefault="00867D5B" w:rsidP="00867D5B">
      <w:pPr>
        <w:pStyle w:val="af1"/>
        <w:ind w:left="142"/>
        <w:rPr>
          <w:b/>
          <w:sz w:val="28"/>
          <w:szCs w:val="28"/>
        </w:rPr>
      </w:pPr>
    </w:p>
    <w:p w:rsidR="0020599B" w:rsidRPr="00DE4F47" w:rsidRDefault="0020599B" w:rsidP="00276217">
      <w:pPr>
        <w:pStyle w:val="af1"/>
        <w:numPr>
          <w:ilvl w:val="1"/>
          <w:numId w:val="4"/>
        </w:numPr>
        <w:tabs>
          <w:tab w:val="left" w:pos="0"/>
        </w:tabs>
        <w:ind w:left="0" w:firstLine="709"/>
        <w:rPr>
          <w:sz w:val="28"/>
          <w:szCs w:val="28"/>
        </w:rPr>
      </w:pPr>
      <w:r w:rsidRPr="00DE4F47">
        <w:rPr>
          <w:sz w:val="28"/>
          <w:szCs w:val="28"/>
        </w:rPr>
        <w:t>Классификация оптических волноводов</w:t>
      </w:r>
    </w:p>
    <w:p w:rsidR="0020599B" w:rsidRPr="00DE4F47" w:rsidRDefault="0020599B" w:rsidP="00276217">
      <w:pPr>
        <w:pStyle w:val="af1"/>
        <w:numPr>
          <w:ilvl w:val="1"/>
          <w:numId w:val="4"/>
        </w:numPr>
        <w:ind w:left="0" w:firstLine="709"/>
        <w:jc w:val="both"/>
        <w:rPr>
          <w:sz w:val="28"/>
          <w:szCs w:val="28"/>
        </w:rPr>
      </w:pPr>
      <w:r w:rsidRPr="00DE4F47">
        <w:rPr>
          <w:sz w:val="28"/>
          <w:szCs w:val="28"/>
        </w:rPr>
        <w:t>Распространение света в диэлектрических пленках</w:t>
      </w:r>
    </w:p>
    <w:p w:rsidR="0020599B" w:rsidRPr="00DE4F47" w:rsidRDefault="0020599B" w:rsidP="00276217">
      <w:pPr>
        <w:pStyle w:val="af1"/>
        <w:numPr>
          <w:ilvl w:val="1"/>
          <w:numId w:val="4"/>
        </w:numPr>
        <w:ind w:left="0" w:firstLine="709"/>
        <w:jc w:val="both"/>
        <w:rPr>
          <w:sz w:val="28"/>
          <w:szCs w:val="28"/>
        </w:rPr>
      </w:pPr>
      <w:r w:rsidRPr="00DE4F47">
        <w:rPr>
          <w:sz w:val="28"/>
          <w:szCs w:val="28"/>
        </w:rPr>
        <w:t xml:space="preserve">Планарный оптический волновод </w:t>
      </w:r>
    </w:p>
    <w:p w:rsidR="0020599B" w:rsidRPr="00DE4F47" w:rsidRDefault="0020599B" w:rsidP="00276217">
      <w:pPr>
        <w:pStyle w:val="af1"/>
        <w:numPr>
          <w:ilvl w:val="1"/>
          <w:numId w:val="4"/>
        </w:numPr>
        <w:ind w:left="0" w:firstLine="709"/>
        <w:jc w:val="both"/>
        <w:rPr>
          <w:sz w:val="28"/>
          <w:szCs w:val="28"/>
        </w:rPr>
      </w:pPr>
      <w:r w:rsidRPr="00DE4F47">
        <w:rPr>
          <w:sz w:val="28"/>
          <w:szCs w:val="28"/>
        </w:rPr>
        <w:t>Волоконные волноводы</w:t>
      </w:r>
    </w:p>
    <w:p w:rsidR="0020599B" w:rsidRPr="00DE4F47" w:rsidRDefault="0020599B" w:rsidP="00276217">
      <w:pPr>
        <w:pStyle w:val="af1"/>
        <w:numPr>
          <w:ilvl w:val="1"/>
          <w:numId w:val="4"/>
        </w:numPr>
        <w:ind w:left="0" w:firstLine="709"/>
        <w:jc w:val="both"/>
        <w:rPr>
          <w:sz w:val="28"/>
          <w:szCs w:val="28"/>
        </w:rPr>
      </w:pPr>
      <w:r w:rsidRPr="00DE4F47">
        <w:rPr>
          <w:sz w:val="28"/>
          <w:szCs w:val="28"/>
        </w:rPr>
        <w:t>Параметры оптических волокон</w:t>
      </w:r>
    </w:p>
    <w:p w:rsidR="0020599B" w:rsidRPr="00DE4F47" w:rsidRDefault="0020599B" w:rsidP="00276217">
      <w:pPr>
        <w:pStyle w:val="a3"/>
        <w:numPr>
          <w:ilvl w:val="1"/>
          <w:numId w:val="4"/>
        </w:numPr>
        <w:spacing w:before="0" w:beforeAutospacing="0" w:after="0" w:afterAutospacing="0"/>
        <w:ind w:left="0" w:firstLine="709"/>
        <w:jc w:val="both"/>
        <w:rPr>
          <w:bCs/>
          <w:color w:val="000000"/>
          <w:sz w:val="28"/>
          <w:szCs w:val="28"/>
        </w:rPr>
      </w:pPr>
      <w:r w:rsidRPr="00DE4F47">
        <w:rPr>
          <w:bCs/>
          <w:color w:val="000000"/>
          <w:sz w:val="28"/>
          <w:szCs w:val="28"/>
        </w:rPr>
        <w:t>Изготовление оптических волокон</w:t>
      </w:r>
    </w:p>
    <w:p w:rsidR="00DE4F47" w:rsidRPr="00DE4F47" w:rsidRDefault="00DE4F47" w:rsidP="00276217">
      <w:pPr>
        <w:pStyle w:val="af1"/>
        <w:numPr>
          <w:ilvl w:val="1"/>
          <w:numId w:val="4"/>
        </w:numPr>
        <w:ind w:left="0" w:firstLine="709"/>
        <w:jc w:val="both"/>
        <w:rPr>
          <w:sz w:val="28"/>
          <w:szCs w:val="28"/>
        </w:rPr>
      </w:pPr>
      <w:r w:rsidRPr="00DE4F47">
        <w:rPr>
          <w:sz w:val="28"/>
          <w:szCs w:val="28"/>
        </w:rPr>
        <w:t>Оптика брэгговских и гофрированных волноводов</w:t>
      </w:r>
    </w:p>
    <w:p w:rsidR="00DE4F47" w:rsidRPr="00DE4F47" w:rsidRDefault="00DE4F47" w:rsidP="00276217">
      <w:pPr>
        <w:pStyle w:val="af1"/>
        <w:numPr>
          <w:ilvl w:val="1"/>
          <w:numId w:val="4"/>
        </w:numPr>
        <w:ind w:left="0" w:firstLine="709"/>
        <w:jc w:val="both"/>
        <w:rPr>
          <w:sz w:val="28"/>
          <w:szCs w:val="28"/>
        </w:rPr>
      </w:pPr>
      <w:r w:rsidRPr="00DE4F47">
        <w:rPr>
          <w:sz w:val="28"/>
          <w:szCs w:val="28"/>
        </w:rPr>
        <w:t>Оптика фотонно-кристаллических волноводов</w:t>
      </w:r>
    </w:p>
    <w:p w:rsidR="00DE4F47" w:rsidRPr="00DE4F47" w:rsidRDefault="00DE4F47" w:rsidP="00276217">
      <w:pPr>
        <w:pStyle w:val="af1"/>
        <w:numPr>
          <w:ilvl w:val="1"/>
          <w:numId w:val="4"/>
        </w:numPr>
        <w:ind w:left="0" w:firstLine="709"/>
        <w:jc w:val="both"/>
        <w:rPr>
          <w:sz w:val="28"/>
          <w:szCs w:val="28"/>
        </w:rPr>
      </w:pPr>
      <w:r w:rsidRPr="00DE4F47">
        <w:rPr>
          <w:sz w:val="28"/>
          <w:szCs w:val="28"/>
        </w:rPr>
        <w:t>Дырчатые волноводы</w:t>
      </w:r>
    </w:p>
    <w:p w:rsidR="00DE4F47" w:rsidRPr="00DE4F47" w:rsidRDefault="00DE4F47" w:rsidP="00276217">
      <w:pPr>
        <w:pStyle w:val="af1"/>
        <w:numPr>
          <w:ilvl w:val="1"/>
          <w:numId w:val="4"/>
        </w:numPr>
        <w:ind w:left="0" w:firstLine="709"/>
        <w:jc w:val="both"/>
        <w:rPr>
          <w:sz w:val="28"/>
          <w:szCs w:val="28"/>
        </w:rPr>
      </w:pPr>
      <w:r w:rsidRPr="00DE4F47">
        <w:rPr>
          <w:sz w:val="28"/>
          <w:szCs w:val="28"/>
        </w:rPr>
        <w:t>Плазмонные волноводы</w:t>
      </w:r>
    </w:p>
    <w:p w:rsidR="00DE4F47" w:rsidRPr="00DE4F47" w:rsidRDefault="00DE4F47" w:rsidP="00276217">
      <w:pPr>
        <w:pStyle w:val="af1"/>
        <w:numPr>
          <w:ilvl w:val="1"/>
          <w:numId w:val="4"/>
        </w:numPr>
        <w:ind w:left="0" w:firstLine="709"/>
        <w:jc w:val="both"/>
        <w:rPr>
          <w:sz w:val="28"/>
          <w:szCs w:val="28"/>
        </w:rPr>
      </w:pPr>
      <w:r w:rsidRPr="00DE4F47">
        <w:rPr>
          <w:sz w:val="28"/>
          <w:szCs w:val="28"/>
        </w:rPr>
        <w:t>Оптические кабели</w:t>
      </w:r>
    </w:p>
    <w:p w:rsidR="0020599B" w:rsidRDefault="0020599B" w:rsidP="00DE4F47">
      <w:pPr>
        <w:pStyle w:val="af1"/>
        <w:tabs>
          <w:tab w:val="left" w:pos="0"/>
        </w:tabs>
        <w:ind w:left="1931"/>
        <w:rPr>
          <w:sz w:val="28"/>
          <w:szCs w:val="28"/>
        </w:rPr>
      </w:pPr>
    </w:p>
    <w:p w:rsidR="00DE4F47" w:rsidRDefault="00DE4F47" w:rsidP="00276217">
      <w:pPr>
        <w:pStyle w:val="af1"/>
        <w:numPr>
          <w:ilvl w:val="0"/>
          <w:numId w:val="4"/>
        </w:numPr>
        <w:ind w:left="0" w:firstLine="0"/>
        <w:jc w:val="both"/>
        <w:rPr>
          <w:b/>
          <w:sz w:val="28"/>
          <w:szCs w:val="28"/>
        </w:rPr>
      </w:pPr>
      <w:r>
        <w:rPr>
          <w:b/>
          <w:sz w:val="28"/>
          <w:szCs w:val="28"/>
        </w:rPr>
        <w:t xml:space="preserve"> </w:t>
      </w:r>
      <w:r w:rsidRPr="00DE4F47">
        <w:rPr>
          <w:b/>
          <w:sz w:val="28"/>
          <w:szCs w:val="28"/>
        </w:rPr>
        <w:t>ИСТОЧНИКИ НЕКОГЕРЕНТНОГО ИЗЛУЧЕНИЯ</w:t>
      </w:r>
    </w:p>
    <w:p w:rsidR="00867D5B" w:rsidRPr="00DE4F47" w:rsidRDefault="00867D5B" w:rsidP="00867D5B">
      <w:pPr>
        <w:pStyle w:val="af1"/>
        <w:ind w:left="0"/>
        <w:jc w:val="both"/>
        <w:rPr>
          <w:b/>
          <w:sz w:val="28"/>
          <w:szCs w:val="28"/>
        </w:rPr>
      </w:pPr>
    </w:p>
    <w:p w:rsidR="00DE4F47" w:rsidRPr="009D3E6F" w:rsidRDefault="00DE4F47" w:rsidP="00276217">
      <w:pPr>
        <w:pStyle w:val="af1"/>
        <w:numPr>
          <w:ilvl w:val="1"/>
          <w:numId w:val="4"/>
        </w:numPr>
        <w:tabs>
          <w:tab w:val="left" w:pos="0"/>
        </w:tabs>
        <w:ind w:left="0" w:firstLine="709"/>
        <w:rPr>
          <w:sz w:val="28"/>
          <w:szCs w:val="28"/>
        </w:rPr>
      </w:pPr>
      <w:r>
        <w:rPr>
          <w:sz w:val="28"/>
          <w:szCs w:val="28"/>
        </w:rPr>
        <w:t xml:space="preserve"> </w:t>
      </w:r>
      <w:r w:rsidRPr="009D3E6F">
        <w:rPr>
          <w:sz w:val="28"/>
          <w:szCs w:val="28"/>
        </w:rPr>
        <w:t>Спонтанное и вынужденное излучение. Коэффициенты Эйнштейна</w:t>
      </w:r>
    </w:p>
    <w:p w:rsidR="00DE4F47" w:rsidRPr="009D3E6F" w:rsidRDefault="00DE4F47" w:rsidP="00276217">
      <w:pPr>
        <w:pStyle w:val="af1"/>
        <w:numPr>
          <w:ilvl w:val="1"/>
          <w:numId w:val="4"/>
        </w:numPr>
        <w:tabs>
          <w:tab w:val="left" w:pos="0"/>
        </w:tabs>
        <w:ind w:left="0" w:firstLine="709"/>
        <w:rPr>
          <w:sz w:val="28"/>
          <w:szCs w:val="28"/>
        </w:rPr>
      </w:pPr>
      <w:r w:rsidRPr="009D3E6F">
        <w:rPr>
          <w:sz w:val="28"/>
          <w:szCs w:val="28"/>
        </w:rPr>
        <w:t>Формула Планка</w:t>
      </w:r>
    </w:p>
    <w:p w:rsidR="00733C0C" w:rsidRPr="009D3E6F" w:rsidRDefault="00733C0C" w:rsidP="00276217">
      <w:pPr>
        <w:pStyle w:val="af1"/>
        <w:widowControl w:val="0"/>
        <w:numPr>
          <w:ilvl w:val="1"/>
          <w:numId w:val="4"/>
        </w:numPr>
        <w:suppressAutoHyphens/>
        <w:autoSpaceDE w:val="0"/>
        <w:autoSpaceDN w:val="0"/>
        <w:adjustRightInd w:val="0"/>
        <w:ind w:left="0" w:firstLine="709"/>
        <w:jc w:val="both"/>
        <w:rPr>
          <w:sz w:val="28"/>
          <w:szCs w:val="28"/>
        </w:rPr>
      </w:pPr>
      <w:r w:rsidRPr="009D3E6F">
        <w:rPr>
          <w:sz w:val="28"/>
          <w:szCs w:val="28"/>
        </w:rPr>
        <w:t>Ширина спектральной линии</w:t>
      </w:r>
    </w:p>
    <w:p w:rsidR="00733C0C" w:rsidRPr="009D3E6F" w:rsidRDefault="00733C0C" w:rsidP="00276217">
      <w:pPr>
        <w:pStyle w:val="af1"/>
        <w:widowControl w:val="0"/>
        <w:numPr>
          <w:ilvl w:val="1"/>
          <w:numId w:val="4"/>
        </w:numPr>
        <w:suppressAutoHyphens/>
        <w:autoSpaceDE w:val="0"/>
        <w:autoSpaceDN w:val="0"/>
        <w:adjustRightInd w:val="0"/>
        <w:ind w:left="0" w:firstLine="709"/>
        <w:jc w:val="both"/>
        <w:rPr>
          <w:sz w:val="28"/>
          <w:szCs w:val="28"/>
        </w:rPr>
      </w:pPr>
      <w:r w:rsidRPr="009D3E6F">
        <w:rPr>
          <w:sz w:val="28"/>
          <w:szCs w:val="28"/>
        </w:rPr>
        <w:t>Инжекционная люминесценция</w:t>
      </w:r>
    </w:p>
    <w:p w:rsidR="00733C0C" w:rsidRPr="009D3E6F" w:rsidRDefault="00733C0C" w:rsidP="00276217">
      <w:pPr>
        <w:pStyle w:val="af1"/>
        <w:widowControl w:val="0"/>
        <w:numPr>
          <w:ilvl w:val="1"/>
          <w:numId w:val="4"/>
        </w:numPr>
        <w:suppressAutoHyphens/>
        <w:autoSpaceDE w:val="0"/>
        <w:autoSpaceDN w:val="0"/>
        <w:adjustRightInd w:val="0"/>
        <w:ind w:left="0" w:firstLine="709"/>
        <w:jc w:val="both"/>
        <w:rPr>
          <w:sz w:val="28"/>
          <w:szCs w:val="28"/>
        </w:rPr>
      </w:pPr>
      <w:r w:rsidRPr="009D3E6F">
        <w:rPr>
          <w:sz w:val="28"/>
          <w:szCs w:val="28"/>
        </w:rPr>
        <w:t>Светодиоды</w:t>
      </w:r>
    </w:p>
    <w:p w:rsidR="00733C0C" w:rsidRPr="009D3E6F" w:rsidRDefault="00733C0C" w:rsidP="00276217">
      <w:pPr>
        <w:pStyle w:val="af1"/>
        <w:numPr>
          <w:ilvl w:val="1"/>
          <w:numId w:val="4"/>
        </w:numPr>
        <w:suppressAutoHyphens/>
        <w:ind w:left="0" w:firstLine="709"/>
        <w:jc w:val="both"/>
        <w:rPr>
          <w:sz w:val="28"/>
          <w:szCs w:val="28"/>
        </w:rPr>
      </w:pPr>
      <w:r w:rsidRPr="009D3E6F">
        <w:rPr>
          <w:sz w:val="28"/>
          <w:szCs w:val="28"/>
        </w:rPr>
        <w:t>Основные параметры и характеристики светодиодов</w:t>
      </w:r>
    </w:p>
    <w:p w:rsidR="00733C0C" w:rsidRPr="009D3E6F" w:rsidRDefault="00733C0C" w:rsidP="00276217">
      <w:pPr>
        <w:pStyle w:val="af1"/>
        <w:numPr>
          <w:ilvl w:val="1"/>
          <w:numId w:val="4"/>
        </w:numPr>
        <w:suppressAutoHyphens/>
        <w:ind w:left="0" w:firstLine="709"/>
        <w:jc w:val="both"/>
        <w:rPr>
          <w:sz w:val="28"/>
          <w:szCs w:val="28"/>
        </w:rPr>
      </w:pPr>
      <w:r w:rsidRPr="009D3E6F">
        <w:rPr>
          <w:sz w:val="28"/>
          <w:szCs w:val="28"/>
        </w:rPr>
        <w:t>Материалы светодиодов</w:t>
      </w:r>
    </w:p>
    <w:p w:rsidR="00733C0C" w:rsidRPr="009D3E6F" w:rsidRDefault="00733C0C" w:rsidP="00276217">
      <w:pPr>
        <w:pStyle w:val="af1"/>
        <w:numPr>
          <w:ilvl w:val="1"/>
          <w:numId w:val="4"/>
        </w:numPr>
        <w:suppressAutoHyphens/>
        <w:ind w:left="0" w:firstLine="709"/>
        <w:jc w:val="both"/>
        <w:rPr>
          <w:sz w:val="28"/>
          <w:szCs w:val="28"/>
        </w:rPr>
      </w:pPr>
      <w:r w:rsidRPr="009D3E6F">
        <w:rPr>
          <w:sz w:val="28"/>
          <w:szCs w:val="28"/>
        </w:rPr>
        <w:t>Конструкция светодиодов</w:t>
      </w:r>
    </w:p>
    <w:p w:rsidR="00733C0C" w:rsidRPr="009D3E6F" w:rsidRDefault="00733C0C" w:rsidP="00276217">
      <w:pPr>
        <w:pStyle w:val="af1"/>
        <w:numPr>
          <w:ilvl w:val="1"/>
          <w:numId w:val="4"/>
        </w:numPr>
        <w:suppressAutoHyphens/>
        <w:ind w:left="0" w:firstLine="709"/>
        <w:jc w:val="both"/>
        <w:rPr>
          <w:sz w:val="28"/>
          <w:szCs w:val="28"/>
        </w:rPr>
      </w:pPr>
      <w:r w:rsidRPr="009D3E6F">
        <w:rPr>
          <w:sz w:val="28"/>
          <w:szCs w:val="28"/>
        </w:rPr>
        <w:t>Светодиоды с резонатором</w:t>
      </w:r>
    </w:p>
    <w:p w:rsidR="00733C0C" w:rsidRPr="00077846" w:rsidRDefault="00733C0C" w:rsidP="00276217">
      <w:pPr>
        <w:pStyle w:val="af1"/>
        <w:numPr>
          <w:ilvl w:val="1"/>
          <w:numId w:val="4"/>
        </w:numPr>
        <w:suppressAutoHyphens/>
        <w:ind w:left="0" w:firstLine="709"/>
        <w:jc w:val="both"/>
        <w:rPr>
          <w:sz w:val="28"/>
          <w:szCs w:val="28"/>
        </w:rPr>
      </w:pPr>
      <w:r w:rsidRPr="009D3E6F">
        <w:rPr>
          <w:sz w:val="28"/>
          <w:szCs w:val="28"/>
        </w:rPr>
        <w:t>Светодиоды белого света</w:t>
      </w:r>
    </w:p>
    <w:p w:rsidR="00077846" w:rsidRPr="009D3E6F" w:rsidRDefault="00077846" w:rsidP="00276217">
      <w:pPr>
        <w:pStyle w:val="af1"/>
        <w:numPr>
          <w:ilvl w:val="1"/>
          <w:numId w:val="4"/>
        </w:numPr>
        <w:suppressAutoHyphens/>
        <w:ind w:left="0" w:firstLine="709"/>
        <w:jc w:val="both"/>
        <w:rPr>
          <w:sz w:val="28"/>
          <w:szCs w:val="28"/>
        </w:rPr>
      </w:pPr>
      <w:r>
        <w:rPr>
          <w:sz w:val="28"/>
          <w:szCs w:val="28"/>
          <w:lang w:val="en-US"/>
        </w:rPr>
        <w:t xml:space="preserve"> </w:t>
      </w:r>
      <w:r>
        <w:rPr>
          <w:sz w:val="28"/>
          <w:szCs w:val="28"/>
        </w:rPr>
        <w:t>Органические светодиоды</w:t>
      </w:r>
    </w:p>
    <w:p w:rsidR="00DE4F47" w:rsidRPr="009D3E6F" w:rsidRDefault="00733C0C" w:rsidP="006F1EDF">
      <w:pPr>
        <w:pStyle w:val="af1"/>
        <w:tabs>
          <w:tab w:val="left" w:pos="0"/>
        </w:tabs>
        <w:ind w:left="0" w:firstLine="709"/>
        <w:rPr>
          <w:sz w:val="28"/>
          <w:szCs w:val="28"/>
        </w:rPr>
      </w:pPr>
      <w:r w:rsidRPr="009D3E6F">
        <w:rPr>
          <w:sz w:val="28"/>
          <w:szCs w:val="28"/>
        </w:rPr>
        <w:t xml:space="preserve"> </w:t>
      </w:r>
    </w:p>
    <w:p w:rsidR="009D3E6F" w:rsidRDefault="009D3E6F" w:rsidP="00276217">
      <w:pPr>
        <w:pStyle w:val="af1"/>
        <w:numPr>
          <w:ilvl w:val="0"/>
          <w:numId w:val="4"/>
        </w:numPr>
        <w:ind w:left="0" w:firstLine="0"/>
        <w:rPr>
          <w:b/>
          <w:sz w:val="28"/>
          <w:szCs w:val="28"/>
        </w:rPr>
      </w:pPr>
      <w:r w:rsidRPr="009D3E6F">
        <w:rPr>
          <w:b/>
          <w:sz w:val="28"/>
          <w:szCs w:val="28"/>
        </w:rPr>
        <w:t xml:space="preserve">  ИСТОЧНИКИ КОГЕРЕНТНОГО ИЗЛУЧЕНИЯ</w:t>
      </w:r>
    </w:p>
    <w:p w:rsidR="00867D5B" w:rsidRPr="009D3E6F" w:rsidRDefault="00867D5B" w:rsidP="00867D5B">
      <w:pPr>
        <w:pStyle w:val="af1"/>
        <w:ind w:left="0"/>
        <w:rPr>
          <w:b/>
          <w:sz w:val="28"/>
          <w:szCs w:val="28"/>
        </w:rPr>
      </w:pPr>
    </w:p>
    <w:p w:rsidR="009D3E6F" w:rsidRPr="002A72CD" w:rsidRDefault="009D3E6F" w:rsidP="00276217">
      <w:pPr>
        <w:pStyle w:val="af1"/>
        <w:numPr>
          <w:ilvl w:val="1"/>
          <w:numId w:val="4"/>
        </w:numPr>
        <w:tabs>
          <w:tab w:val="left" w:pos="284"/>
        </w:tabs>
        <w:ind w:left="0" w:firstLine="709"/>
        <w:jc w:val="both"/>
        <w:rPr>
          <w:sz w:val="28"/>
          <w:szCs w:val="28"/>
        </w:rPr>
      </w:pPr>
      <w:r w:rsidRPr="002A72CD">
        <w:rPr>
          <w:sz w:val="28"/>
          <w:szCs w:val="28"/>
        </w:rPr>
        <w:t>Физические основы работы квантовых усилителей и генераторов</w:t>
      </w:r>
    </w:p>
    <w:p w:rsidR="009D3E6F" w:rsidRPr="002A72CD" w:rsidRDefault="009D3E6F" w:rsidP="00276217">
      <w:pPr>
        <w:pStyle w:val="af1"/>
        <w:numPr>
          <w:ilvl w:val="1"/>
          <w:numId w:val="4"/>
        </w:numPr>
        <w:tabs>
          <w:tab w:val="left" w:pos="284"/>
        </w:tabs>
        <w:ind w:left="0" w:firstLine="709"/>
        <w:jc w:val="both"/>
        <w:rPr>
          <w:sz w:val="28"/>
          <w:szCs w:val="28"/>
        </w:rPr>
      </w:pPr>
      <w:r w:rsidRPr="002A72CD">
        <w:rPr>
          <w:sz w:val="28"/>
          <w:szCs w:val="28"/>
        </w:rPr>
        <w:t>Создание инверсии населенностей и многоуровневые квантовые системы</w:t>
      </w:r>
    </w:p>
    <w:p w:rsidR="009D3E6F" w:rsidRPr="002A72CD" w:rsidRDefault="009D3E6F" w:rsidP="00276217">
      <w:pPr>
        <w:pStyle w:val="af1"/>
        <w:numPr>
          <w:ilvl w:val="1"/>
          <w:numId w:val="4"/>
        </w:numPr>
        <w:tabs>
          <w:tab w:val="left" w:pos="284"/>
        </w:tabs>
        <w:ind w:left="0" w:firstLine="709"/>
        <w:jc w:val="both"/>
        <w:rPr>
          <w:sz w:val="28"/>
          <w:szCs w:val="28"/>
        </w:rPr>
      </w:pPr>
      <w:r w:rsidRPr="002A72CD">
        <w:rPr>
          <w:sz w:val="28"/>
          <w:szCs w:val="28"/>
        </w:rPr>
        <w:t>Открытые резонаторы</w:t>
      </w:r>
    </w:p>
    <w:p w:rsidR="009D3E6F" w:rsidRPr="002A72CD" w:rsidRDefault="002A72CD" w:rsidP="00276217">
      <w:pPr>
        <w:pStyle w:val="af1"/>
        <w:numPr>
          <w:ilvl w:val="1"/>
          <w:numId w:val="4"/>
        </w:numPr>
        <w:tabs>
          <w:tab w:val="left" w:pos="284"/>
        </w:tabs>
        <w:ind w:left="0" w:firstLine="709"/>
        <w:jc w:val="both"/>
        <w:rPr>
          <w:sz w:val="28"/>
          <w:szCs w:val="28"/>
        </w:rPr>
      </w:pPr>
      <w:r w:rsidRPr="002A72CD">
        <w:rPr>
          <w:sz w:val="28"/>
          <w:szCs w:val="28"/>
        </w:rPr>
        <w:t>Устойчивость резонаторов</w:t>
      </w:r>
    </w:p>
    <w:p w:rsidR="002A72CD" w:rsidRPr="002A72CD" w:rsidRDefault="002A72CD" w:rsidP="00276217">
      <w:pPr>
        <w:pStyle w:val="af1"/>
        <w:numPr>
          <w:ilvl w:val="1"/>
          <w:numId w:val="4"/>
        </w:numPr>
        <w:tabs>
          <w:tab w:val="left" w:pos="284"/>
        </w:tabs>
        <w:ind w:left="0" w:firstLine="709"/>
        <w:jc w:val="both"/>
        <w:rPr>
          <w:sz w:val="28"/>
          <w:szCs w:val="28"/>
        </w:rPr>
      </w:pPr>
      <w:r w:rsidRPr="002A72CD">
        <w:rPr>
          <w:sz w:val="28"/>
          <w:szCs w:val="28"/>
        </w:rPr>
        <w:t>Резонаторы для лазеров</w:t>
      </w:r>
    </w:p>
    <w:p w:rsidR="002A72CD" w:rsidRPr="002A72CD" w:rsidRDefault="002A72CD" w:rsidP="00276217">
      <w:pPr>
        <w:pStyle w:val="af1"/>
        <w:numPr>
          <w:ilvl w:val="1"/>
          <w:numId w:val="4"/>
        </w:numPr>
        <w:tabs>
          <w:tab w:val="left" w:pos="284"/>
        </w:tabs>
        <w:ind w:left="0" w:firstLine="709"/>
        <w:jc w:val="both"/>
        <w:rPr>
          <w:sz w:val="28"/>
          <w:szCs w:val="28"/>
        </w:rPr>
      </w:pPr>
      <w:r w:rsidRPr="002A72CD">
        <w:rPr>
          <w:sz w:val="28"/>
          <w:szCs w:val="28"/>
        </w:rPr>
        <w:t>Неустойчивые резонаторы</w:t>
      </w:r>
    </w:p>
    <w:p w:rsidR="002A72CD" w:rsidRPr="002A72CD" w:rsidRDefault="002A72CD" w:rsidP="00276217">
      <w:pPr>
        <w:pStyle w:val="af1"/>
        <w:numPr>
          <w:ilvl w:val="1"/>
          <w:numId w:val="4"/>
        </w:numPr>
        <w:tabs>
          <w:tab w:val="left" w:pos="284"/>
        </w:tabs>
        <w:ind w:left="0" w:firstLine="709"/>
        <w:jc w:val="both"/>
        <w:rPr>
          <w:sz w:val="28"/>
          <w:szCs w:val="28"/>
        </w:rPr>
      </w:pPr>
      <w:r w:rsidRPr="002A72CD">
        <w:rPr>
          <w:sz w:val="28"/>
          <w:szCs w:val="28"/>
        </w:rPr>
        <w:t>Условие лазерной генерации</w:t>
      </w:r>
    </w:p>
    <w:p w:rsidR="002A72CD" w:rsidRPr="002A72CD" w:rsidRDefault="002A72CD" w:rsidP="00276217">
      <w:pPr>
        <w:pStyle w:val="af1"/>
        <w:numPr>
          <w:ilvl w:val="1"/>
          <w:numId w:val="4"/>
        </w:numPr>
        <w:tabs>
          <w:tab w:val="left" w:pos="284"/>
        </w:tabs>
        <w:ind w:left="0" w:firstLine="709"/>
        <w:jc w:val="both"/>
        <w:rPr>
          <w:sz w:val="28"/>
          <w:szCs w:val="28"/>
        </w:rPr>
      </w:pPr>
      <w:r w:rsidRPr="002A72CD">
        <w:rPr>
          <w:sz w:val="28"/>
          <w:szCs w:val="28"/>
        </w:rPr>
        <w:t>Основные типы лазеров</w:t>
      </w:r>
    </w:p>
    <w:p w:rsidR="002A72CD" w:rsidRDefault="002A72CD" w:rsidP="00276217">
      <w:pPr>
        <w:pStyle w:val="af1"/>
        <w:numPr>
          <w:ilvl w:val="1"/>
          <w:numId w:val="4"/>
        </w:numPr>
        <w:tabs>
          <w:tab w:val="left" w:pos="284"/>
        </w:tabs>
        <w:ind w:left="0" w:firstLine="709"/>
        <w:jc w:val="both"/>
        <w:rPr>
          <w:sz w:val="28"/>
          <w:szCs w:val="28"/>
        </w:rPr>
      </w:pPr>
      <w:r w:rsidRPr="002A72CD">
        <w:rPr>
          <w:sz w:val="28"/>
          <w:szCs w:val="28"/>
        </w:rPr>
        <w:t>Квантово-размерные лазеры</w:t>
      </w:r>
    </w:p>
    <w:p w:rsidR="00010C26" w:rsidRDefault="00010C26" w:rsidP="00276217">
      <w:pPr>
        <w:pStyle w:val="af1"/>
        <w:numPr>
          <w:ilvl w:val="1"/>
          <w:numId w:val="4"/>
        </w:numPr>
        <w:tabs>
          <w:tab w:val="left" w:pos="284"/>
        </w:tabs>
        <w:ind w:left="0" w:firstLine="709"/>
        <w:jc w:val="both"/>
        <w:rPr>
          <w:sz w:val="28"/>
          <w:szCs w:val="28"/>
        </w:rPr>
      </w:pPr>
      <w:r>
        <w:rPr>
          <w:sz w:val="28"/>
          <w:szCs w:val="28"/>
        </w:rPr>
        <w:t>Параметры лазерного излучения</w:t>
      </w:r>
    </w:p>
    <w:p w:rsidR="00077846" w:rsidRPr="008C3082" w:rsidRDefault="00077846" w:rsidP="00077846">
      <w:pPr>
        <w:pStyle w:val="af1"/>
        <w:tabs>
          <w:tab w:val="left" w:pos="284"/>
        </w:tabs>
        <w:ind w:left="709"/>
        <w:jc w:val="both"/>
        <w:rPr>
          <w:sz w:val="28"/>
          <w:szCs w:val="28"/>
        </w:rPr>
      </w:pPr>
    </w:p>
    <w:p w:rsidR="00E271D8" w:rsidRDefault="00F367C7" w:rsidP="00276217">
      <w:pPr>
        <w:pStyle w:val="af1"/>
        <w:numPr>
          <w:ilvl w:val="0"/>
          <w:numId w:val="4"/>
        </w:numPr>
        <w:ind w:left="0" w:firstLine="0"/>
        <w:rPr>
          <w:b/>
          <w:sz w:val="28"/>
          <w:szCs w:val="28"/>
        </w:rPr>
      </w:pPr>
      <w:r>
        <w:rPr>
          <w:b/>
          <w:sz w:val="28"/>
          <w:szCs w:val="28"/>
        </w:rPr>
        <w:t>ФО</w:t>
      </w:r>
      <w:r w:rsidR="00C533D6">
        <w:rPr>
          <w:b/>
          <w:sz w:val="28"/>
          <w:szCs w:val="28"/>
        </w:rPr>
        <w:t>ТОПРИЕМНИКИ</w:t>
      </w:r>
    </w:p>
    <w:p w:rsidR="00867D5B" w:rsidRPr="00C533D6" w:rsidRDefault="00867D5B" w:rsidP="00867D5B">
      <w:pPr>
        <w:pStyle w:val="af1"/>
        <w:ind w:left="0"/>
        <w:rPr>
          <w:b/>
          <w:sz w:val="28"/>
          <w:szCs w:val="28"/>
        </w:rPr>
      </w:pPr>
    </w:p>
    <w:p w:rsidR="00C533D6" w:rsidRDefault="00C533D6" w:rsidP="00064597">
      <w:pPr>
        <w:pStyle w:val="af1"/>
        <w:numPr>
          <w:ilvl w:val="0"/>
          <w:numId w:val="6"/>
        </w:numPr>
        <w:tabs>
          <w:tab w:val="left" w:pos="284"/>
        </w:tabs>
        <w:ind w:left="709" w:firstLine="0"/>
        <w:jc w:val="both"/>
        <w:rPr>
          <w:sz w:val="28"/>
          <w:szCs w:val="28"/>
        </w:rPr>
      </w:pPr>
      <w:r w:rsidRPr="00C533D6">
        <w:rPr>
          <w:sz w:val="28"/>
          <w:szCs w:val="28"/>
        </w:rPr>
        <w:t>Классификация, основные параметры  и характеристики фотодетекторов</w:t>
      </w:r>
    </w:p>
    <w:p w:rsidR="00C533D6" w:rsidRDefault="00C533D6" w:rsidP="00064597">
      <w:pPr>
        <w:pStyle w:val="af1"/>
        <w:numPr>
          <w:ilvl w:val="0"/>
          <w:numId w:val="6"/>
        </w:numPr>
        <w:tabs>
          <w:tab w:val="left" w:pos="284"/>
        </w:tabs>
        <w:ind w:left="709" w:firstLine="0"/>
        <w:jc w:val="both"/>
        <w:rPr>
          <w:sz w:val="28"/>
          <w:szCs w:val="28"/>
        </w:rPr>
      </w:pPr>
      <w:r w:rsidRPr="00C533D6">
        <w:rPr>
          <w:sz w:val="28"/>
          <w:szCs w:val="28"/>
        </w:rPr>
        <w:t>Фотоэлектронные умножители</w:t>
      </w:r>
    </w:p>
    <w:p w:rsidR="00C533D6" w:rsidRDefault="00C533D6" w:rsidP="00064597">
      <w:pPr>
        <w:pStyle w:val="af1"/>
        <w:numPr>
          <w:ilvl w:val="0"/>
          <w:numId w:val="6"/>
        </w:numPr>
        <w:tabs>
          <w:tab w:val="left" w:pos="284"/>
        </w:tabs>
        <w:ind w:left="709" w:firstLine="0"/>
        <w:jc w:val="both"/>
        <w:rPr>
          <w:sz w:val="28"/>
          <w:szCs w:val="28"/>
        </w:rPr>
      </w:pPr>
      <w:r>
        <w:rPr>
          <w:sz w:val="28"/>
          <w:szCs w:val="28"/>
        </w:rPr>
        <w:t>Фоторезисторы</w:t>
      </w:r>
    </w:p>
    <w:p w:rsidR="00C533D6" w:rsidRDefault="00C533D6" w:rsidP="00064597">
      <w:pPr>
        <w:pStyle w:val="af1"/>
        <w:numPr>
          <w:ilvl w:val="0"/>
          <w:numId w:val="6"/>
        </w:numPr>
        <w:tabs>
          <w:tab w:val="left" w:pos="284"/>
        </w:tabs>
        <w:ind w:left="709" w:firstLine="0"/>
        <w:jc w:val="both"/>
        <w:rPr>
          <w:sz w:val="28"/>
          <w:szCs w:val="28"/>
        </w:rPr>
      </w:pPr>
      <w:r>
        <w:rPr>
          <w:sz w:val="28"/>
          <w:szCs w:val="28"/>
        </w:rPr>
        <w:t>Фотодиоды</w:t>
      </w:r>
    </w:p>
    <w:p w:rsidR="00C533D6" w:rsidRDefault="006F1EDF" w:rsidP="00064597">
      <w:pPr>
        <w:pStyle w:val="af1"/>
        <w:numPr>
          <w:ilvl w:val="0"/>
          <w:numId w:val="6"/>
        </w:numPr>
        <w:tabs>
          <w:tab w:val="left" w:pos="284"/>
        </w:tabs>
        <w:ind w:left="709" w:firstLine="0"/>
        <w:jc w:val="both"/>
        <w:rPr>
          <w:sz w:val="28"/>
          <w:szCs w:val="28"/>
        </w:rPr>
      </w:pPr>
      <w:r w:rsidRPr="006F1EDF">
        <w:rPr>
          <w:i/>
          <w:sz w:val="28"/>
          <w:szCs w:val="28"/>
          <w:lang w:val="en-US"/>
        </w:rPr>
        <w:t>p-i-n</w:t>
      </w:r>
      <w:r>
        <w:rPr>
          <w:sz w:val="28"/>
          <w:szCs w:val="28"/>
          <w:lang w:val="en-US"/>
        </w:rPr>
        <w:t>-</w:t>
      </w:r>
      <w:r>
        <w:rPr>
          <w:sz w:val="28"/>
          <w:szCs w:val="28"/>
        </w:rPr>
        <w:t>фотодиоды</w:t>
      </w:r>
    </w:p>
    <w:p w:rsidR="006F1EDF" w:rsidRDefault="006F1EDF" w:rsidP="00064597">
      <w:pPr>
        <w:pStyle w:val="af1"/>
        <w:numPr>
          <w:ilvl w:val="0"/>
          <w:numId w:val="6"/>
        </w:numPr>
        <w:tabs>
          <w:tab w:val="left" w:pos="284"/>
        </w:tabs>
        <w:ind w:left="709" w:firstLine="0"/>
        <w:jc w:val="both"/>
        <w:rPr>
          <w:sz w:val="28"/>
          <w:szCs w:val="28"/>
        </w:rPr>
      </w:pPr>
      <w:r>
        <w:rPr>
          <w:sz w:val="28"/>
          <w:szCs w:val="28"/>
        </w:rPr>
        <w:t>Лавинный фотодиод</w:t>
      </w:r>
    </w:p>
    <w:p w:rsidR="006F1EDF" w:rsidRDefault="006F1EDF" w:rsidP="00064597">
      <w:pPr>
        <w:pStyle w:val="af1"/>
        <w:numPr>
          <w:ilvl w:val="0"/>
          <w:numId w:val="6"/>
        </w:numPr>
        <w:tabs>
          <w:tab w:val="left" w:pos="284"/>
        </w:tabs>
        <w:ind w:left="709" w:firstLine="0"/>
        <w:jc w:val="both"/>
        <w:rPr>
          <w:sz w:val="28"/>
          <w:szCs w:val="28"/>
        </w:rPr>
      </w:pPr>
      <w:r>
        <w:rPr>
          <w:sz w:val="28"/>
          <w:szCs w:val="28"/>
        </w:rPr>
        <w:t>Фототранзисторы</w:t>
      </w:r>
    </w:p>
    <w:p w:rsidR="006F1EDF" w:rsidRDefault="006F1EDF" w:rsidP="00064597">
      <w:pPr>
        <w:pStyle w:val="af1"/>
        <w:numPr>
          <w:ilvl w:val="0"/>
          <w:numId w:val="6"/>
        </w:numPr>
        <w:tabs>
          <w:tab w:val="left" w:pos="284"/>
        </w:tabs>
        <w:ind w:left="709" w:firstLine="0"/>
        <w:jc w:val="both"/>
        <w:rPr>
          <w:sz w:val="28"/>
          <w:szCs w:val="28"/>
        </w:rPr>
      </w:pPr>
      <w:r>
        <w:rPr>
          <w:sz w:val="28"/>
          <w:szCs w:val="28"/>
        </w:rPr>
        <w:t>Приемники оптических изображений</w:t>
      </w:r>
    </w:p>
    <w:p w:rsidR="006F1EDF" w:rsidRDefault="006F1EDF" w:rsidP="00064597">
      <w:pPr>
        <w:pStyle w:val="af1"/>
        <w:numPr>
          <w:ilvl w:val="0"/>
          <w:numId w:val="6"/>
        </w:numPr>
        <w:tabs>
          <w:tab w:val="left" w:pos="284"/>
        </w:tabs>
        <w:ind w:left="709" w:firstLine="0"/>
        <w:jc w:val="both"/>
        <w:rPr>
          <w:sz w:val="28"/>
          <w:szCs w:val="28"/>
        </w:rPr>
      </w:pPr>
      <w:r>
        <w:rPr>
          <w:sz w:val="28"/>
          <w:szCs w:val="28"/>
        </w:rPr>
        <w:t>Пироэлектрические приемники</w:t>
      </w:r>
    </w:p>
    <w:p w:rsidR="006F1EDF" w:rsidRDefault="006F1EDF" w:rsidP="00064597">
      <w:pPr>
        <w:pStyle w:val="af1"/>
        <w:numPr>
          <w:ilvl w:val="0"/>
          <w:numId w:val="6"/>
        </w:numPr>
        <w:tabs>
          <w:tab w:val="left" w:pos="284"/>
        </w:tabs>
        <w:ind w:left="709" w:firstLine="0"/>
        <w:jc w:val="both"/>
        <w:rPr>
          <w:sz w:val="28"/>
          <w:szCs w:val="28"/>
        </w:rPr>
      </w:pPr>
      <w:r>
        <w:rPr>
          <w:sz w:val="28"/>
          <w:szCs w:val="28"/>
        </w:rPr>
        <w:t>Оптико-акустический приемник</w:t>
      </w:r>
    </w:p>
    <w:p w:rsidR="006F1EDF" w:rsidRPr="00C533D6" w:rsidRDefault="006F1EDF" w:rsidP="006F1EDF">
      <w:pPr>
        <w:pStyle w:val="af1"/>
        <w:tabs>
          <w:tab w:val="left" w:pos="284"/>
        </w:tabs>
        <w:ind w:left="142"/>
        <w:jc w:val="both"/>
        <w:rPr>
          <w:sz w:val="28"/>
          <w:szCs w:val="28"/>
        </w:rPr>
      </w:pPr>
    </w:p>
    <w:p w:rsidR="00E271D8" w:rsidRDefault="00E271D8" w:rsidP="00276217">
      <w:pPr>
        <w:pStyle w:val="af1"/>
        <w:numPr>
          <w:ilvl w:val="0"/>
          <w:numId w:val="4"/>
        </w:numPr>
        <w:ind w:left="0" w:firstLine="0"/>
        <w:rPr>
          <w:b/>
          <w:sz w:val="28"/>
          <w:szCs w:val="28"/>
        </w:rPr>
      </w:pPr>
      <w:r>
        <w:rPr>
          <w:b/>
          <w:sz w:val="28"/>
          <w:szCs w:val="28"/>
        </w:rPr>
        <w:t>О</w:t>
      </w:r>
      <w:r w:rsidR="00F164F2">
        <w:rPr>
          <w:b/>
          <w:sz w:val="28"/>
          <w:szCs w:val="28"/>
        </w:rPr>
        <w:t>ПТ</w:t>
      </w:r>
      <w:r>
        <w:rPr>
          <w:b/>
          <w:sz w:val="28"/>
          <w:szCs w:val="28"/>
        </w:rPr>
        <w:t>Р</w:t>
      </w:r>
      <w:r w:rsidR="00F164F2">
        <w:rPr>
          <w:b/>
          <w:sz w:val="28"/>
          <w:szCs w:val="28"/>
        </w:rPr>
        <w:t>ОН</w:t>
      </w:r>
      <w:r>
        <w:rPr>
          <w:b/>
          <w:sz w:val="28"/>
          <w:szCs w:val="28"/>
        </w:rPr>
        <w:t xml:space="preserve">Ы  </w:t>
      </w:r>
      <w:r w:rsidR="00F164F2">
        <w:rPr>
          <w:b/>
          <w:sz w:val="28"/>
          <w:szCs w:val="28"/>
        </w:rPr>
        <w:t>И ВОЛОКОННО-ОПТИЧЕСКИЕ ДАТЧИКИ</w:t>
      </w:r>
    </w:p>
    <w:p w:rsidR="00867D5B" w:rsidRDefault="00867D5B" w:rsidP="00867D5B">
      <w:pPr>
        <w:pStyle w:val="af1"/>
        <w:ind w:left="0"/>
        <w:rPr>
          <w:b/>
          <w:sz w:val="28"/>
          <w:szCs w:val="28"/>
        </w:rPr>
      </w:pPr>
    </w:p>
    <w:p w:rsidR="006F1EDF" w:rsidRPr="00E06ADB" w:rsidRDefault="006F1EDF" w:rsidP="00276217">
      <w:pPr>
        <w:pStyle w:val="af1"/>
        <w:numPr>
          <w:ilvl w:val="0"/>
          <w:numId w:val="7"/>
        </w:numPr>
        <w:ind w:left="0" w:firstLine="709"/>
        <w:jc w:val="both"/>
        <w:rPr>
          <w:sz w:val="28"/>
          <w:szCs w:val="28"/>
        </w:rPr>
      </w:pPr>
      <w:r w:rsidRPr="00E06ADB">
        <w:rPr>
          <w:sz w:val="28"/>
          <w:szCs w:val="28"/>
        </w:rPr>
        <w:t xml:space="preserve">Оптроны </w:t>
      </w:r>
    </w:p>
    <w:p w:rsidR="00E06ADB" w:rsidRPr="00E06ADB" w:rsidRDefault="00E06ADB" w:rsidP="00276217">
      <w:pPr>
        <w:pStyle w:val="af1"/>
        <w:numPr>
          <w:ilvl w:val="0"/>
          <w:numId w:val="7"/>
        </w:numPr>
        <w:ind w:left="0" w:firstLine="709"/>
        <w:jc w:val="both"/>
        <w:rPr>
          <w:sz w:val="28"/>
          <w:szCs w:val="28"/>
        </w:rPr>
      </w:pPr>
      <w:r w:rsidRPr="00E06ADB">
        <w:rPr>
          <w:sz w:val="28"/>
          <w:szCs w:val="28"/>
        </w:rPr>
        <w:t xml:space="preserve">Оптоэлектронные датчики </w:t>
      </w:r>
    </w:p>
    <w:p w:rsidR="00E06ADB" w:rsidRPr="00E06ADB" w:rsidRDefault="00E06ADB" w:rsidP="00276217">
      <w:pPr>
        <w:pStyle w:val="af1"/>
        <w:numPr>
          <w:ilvl w:val="0"/>
          <w:numId w:val="7"/>
        </w:numPr>
        <w:ind w:left="0" w:firstLine="709"/>
        <w:jc w:val="both"/>
        <w:rPr>
          <w:sz w:val="28"/>
          <w:szCs w:val="28"/>
        </w:rPr>
      </w:pPr>
      <w:r w:rsidRPr="00E06ADB">
        <w:rPr>
          <w:sz w:val="28"/>
          <w:szCs w:val="28"/>
        </w:rPr>
        <w:t>Оптопары с открытым оптическим каналом</w:t>
      </w:r>
    </w:p>
    <w:p w:rsidR="00E06ADB" w:rsidRPr="00E06ADB" w:rsidRDefault="00E06ADB" w:rsidP="00276217">
      <w:pPr>
        <w:pStyle w:val="af1"/>
        <w:numPr>
          <w:ilvl w:val="0"/>
          <w:numId w:val="7"/>
        </w:numPr>
        <w:ind w:left="0" w:firstLine="709"/>
        <w:jc w:val="both"/>
        <w:rPr>
          <w:sz w:val="28"/>
          <w:szCs w:val="28"/>
        </w:rPr>
      </w:pPr>
      <w:r w:rsidRPr="00E06ADB">
        <w:rPr>
          <w:sz w:val="28"/>
          <w:szCs w:val="28"/>
        </w:rPr>
        <w:t xml:space="preserve">Волоконно-оптические датчики </w:t>
      </w:r>
    </w:p>
    <w:p w:rsidR="00E06ADB" w:rsidRPr="00E06ADB" w:rsidRDefault="00E06ADB" w:rsidP="00276217">
      <w:pPr>
        <w:pStyle w:val="af1"/>
        <w:numPr>
          <w:ilvl w:val="0"/>
          <w:numId w:val="7"/>
        </w:numPr>
        <w:ind w:left="0" w:firstLine="709"/>
        <w:jc w:val="both"/>
        <w:rPr>
          <w:sz w:val="28"/>
          <w:szCs w:val="28"/>
        </w:rPr>
      </w:pPr>
      <w:r w:rsidRPr="00E06ADB">
        <w:rPr>
          <w:sz w:val="28"/>
          <w:szCs w:val="28"/>
        </w:rPr>
        <w:t xml:space="preserve">Датчики физических величин </w:t>
      </w:r>
    </w:p>
    <w:p w:rsidR="006F1EDF" w:rsidRDefault="006F1EDF" w:rsidP="006F1EDF">
      <w:pPr>
        <w:pStyle w:val="af1"/>
        <w:ind w:left="0"/>
        <w:rPr>
          <w:b/>
          <w:sz w:val="28"/>
          <w:szCs w:val="28"/>
        </w:rPr>
      </w:pPr>
    </w:p>
    <w:p w:rsidR="00E271D8" w:rsidRDefault="00E271D8" w:rsidP="00276217">
      <w:pPr>
        <w:pStyle w:val="af1"/>
        <w:numPr>
          <w:ilvl w:val="0"/>
          <w:numId w:val="4"/>
        </w:numPr>
        <w:ind w:left="0" w:firstLine="0"/>
        <w:rPr>
          <w:b/>
          <w:sz w:val="28"/>
          <w:szCs w:val="28"/>
        </w:rPr>
      </w:pPr>
      <w:r>
        <w:rPr>
          <w:b/>
          <w:sz w:val="28"/>
          <w:szCs w:val="28"/>
        </w:rPr>
        <w:t>ИНДИКАТОРНЫЕ ПРИБОРЫ</w:t>
      </w:r>
    </w:p>
    <w:p w:rsidR="00867D5B" w:rsidRDefault="00867D5B" w:rsidP="00867D5B">
      <w:pPr>
        <w:pStyle w:val="af1"/>
        <w:ind w:left="0"/>
        <w:rPr>
          <w:b/>
          <w:sz w:val="28"/>
          <w:szCs w:val="28"/>
        </w:rPr>
      </w:pPr>
    </w:p>
    <w:p w:rsidR="002A72CD" w:rsidRDefault="00E271D8" w:rsidP="00276217">
      <w:pPr>
        <w:pStyle w:val="af1"/>
        <w:numPr>
          <w:ilvl w:val="0"/>
          <w:numId w:val="5"/>
        </w:numPr>
        <w:rPr>
          <w:sz w:val="28"/>
          <w:szCs w:val="28"/>
        </w:rPr>
      </w:pPr>
      <w:r w:rsidRPr="00E271D8">
        <w:rPr>
          <w:sz w:val="28"/>
          <w:szCs w:val="28"/>
        </w:rPr>
        <w:t>Физиологические основы восприятия излучения</w:t>
      </w:r>
    </w:p>
    <w:p w:rsidR="00E271D8" w:rsidRPr="008313D6" w:rsidRDefault="00E271D8" w:rsidP="00276217">
      <w:pPr>
        <w:pStyle w:val="af1"/>
        <w:numPr>
          <w:ilvl w:val="0"/>
          <w:numId w:val="5"/>
        </w:numPr>
        <w:rPr>
          <w:sz w:val="28"/>
          <w:szCs w:val="28"/>
        </w:rPr>
      </w:pPr>
      <w:r w:rsidRPr="008313D6">
        <w:rPr>
          <w:sz w:val="28"/>
          <w:szCs w:val="28"/>
        </w:rPr>
        <w:t>Жидкокристаллические индикаторы</w:t>
      </w:r>
    </w:p>
    <w:p w:rsidR="00E271D8" w:rsidRPr="008313D6" w:rsidRDefault="00E271D8" w:rsidP="00276217">
      <w:pPr>
        <w:pStyle w:val="af1"/>
        <w:numPr>
          <w:ilvl w:val="0"/>
          <w:numId w:val="5"/>
        </w:numPr>
        <w:rPr>
          <w:sz w:val="28"/>
          <w:szCs w:val="28"/>
        </w:rPr>
      </w:pPr>
      <w:r w:rsidRPr="008313D6">
        <w:rPr>
          <w:sz w:val="28"/>
          <w:szCs w:val="28"/>
        </w:rPr>
        <w:t>Электрохромные индикаторы</w:t>
      </w:r>
    </w:p>
    <w:p w:rsidR="00E271D8" w:rsidRPr="008313D6" w:rsidRDefault="00E271D8" w:rsidP="00276217">
      <w:pPr>
        <w:pStyle w:val="af1"/>
        <w:numPr>
          <w:ilvl w:val="0"/>
          <w:numId w:val="5"/>
        </w:numPr>
        <w:rPr>
          <w:sz w:val="28"/>
          <w:szCs w:val="28"/>
        </w:rPr>
      </w:pPr>
      <w:r w:rsidRPr="008313D6">
        <w:rPr>
          <w:sz w:val="28"/>
          <w:szCs w:val="28"/>
        </w:rPr>
        <w:t>Электрофоретические и электролитические индикаторы</w:t>
      </w:r>
    </w:p>
    <w:p w:rsidR="00E271D8" w:rsidRPr="008313D6" w:rsidRDefault="00E271D8" w:rsidP="00276217">
      <w:pPr>
        <w:pStyle w:val="af1"/>
        <w:numPr>
          <w:ilvl w:val="0"/>
          <w:numId w:val="5"/>
        </w:numPr>
        <w:rPr>
          <w:sz w:val="28"/>
          <w:szCs w:val="28"/>
        </w:rPr>
      </w:pPr>
      <w:r w:rsidRPr="008313D6">
        <w:rPr>
          <w:sz w:val="28"/>
          <w:szCs w:val="28"/>
        </w:rPr>
        <w:t>Вакуумные индикаторы</w:t>
      </w:r>
    </w:p>
    <w:p w:rsidR="004D1476" w:rsidRPr="004D1476" w:rsidRDefault="004D1476" w:rsidP="004D1476">
      <w:pPr>
        <w:pStyle w:val="af1"/>
        <w:numPr>
          <w:ilvl w:val="0"/>
          <w:numId w:val="5"/>
        </w:numPr>
        <w:jc w:val="both"/>
        <w:rPr>
          <w:sz w:val="28"/>
          <w:szCs w:val="28"/>
        </w:rPr>
      </w:pPr>
      <w:r w:rsidRPr="004D1476">
        <w:rPr>
          <w:sz w:val="28"/>
          <w:szCs w:val="28"/>
        </w:rPr>
        <w:t xml:space="preserve">Электролюминесцентные и сегнетоэлектрические индикаторы  </w:t>
      </w:r>
    </w:p>
    <w:p w:rsidR="00E271D8" w:rsidRPr="008313D6" w:rsidRDefault="00E271D8" w:rsidP="00276217">
      <w:pPr>
        <w:pStyle w:val="af1"/>
        <w:numPr>
          <w:ilvl w:val="0"/>
          <w:numId w:val="5"/>
        </w:numPr>
        <w:rPr>
          <w:sz w:val="28"/>
          <w:szCs w:val="28"/>
        </w:rPr>
      </w:pPr>
      <w:r w:rsidRPr="008313D6">
        <w:rPr>
          <w:sz w:val="28"/>
          <w:szCs w:val="28"/>
        </w:rPr>
        <w:t>Полупроводниковые индикаторы</w:t>
      </w:r>
    </w:p>
    <w:p w:rsidR="00E271D8" w:rsidRPr="008313D6" w:rsidRDefault="00E271D8" w:rsidP="00276217">
      <w:pPr>
        <w:pStyle w:val="af1"/>
        <w:numPr>
          <w:ilvl w:val="0"/>
          <w:numId w:val="5"/>
        </w:numPr>
        <w:rPr>
          <w:sz w:val="28"/>
          <w:szCs w:val="28"/>
        </w:rPr>
      </w:pPr>
      <w:r w:rsidRPr="008313D6">
        <w:rPr>
          <w:sz w:val="28"/>
          <w:szCs w:val="28"/>
        </w:rPr>
        <w:t>Плазменные и жидкокристаллические панели</w:t>
      </w:r>
    </w:p>
    <w:p w:rsidR="008313D6" w:rsidRPr="008313D6" w:rsidRDefault="008313D6" w:rsidP="00276217">
      <w:pPr>
        <w:pStyle w:val="af1"/>
        <w:numPr>
          <w:ilvl w:val="0"/>
          <w:numId w:val="5"/>
        </w:numPr>
        <w:rPr>
          <w:sz w:val="28"/>
          <w:szCs w:val="28"/>
        </w:rPr>
      </w:pPr>
      <w:r w:rsidRPr="008313D6">
        <w:rPr>
          <w:sz w:val="28"/>
          <w:szCs w:val="28"/>
        </w:rPr>
        <w:t>Органические панели</w:t>
      </w:r>
    </w:p>
    <w:p w:rsidR="009973ED" w:rsidRPr="008313D6" w:rsidRDefault="009973ED" w:rsidP="009973ED">
      <w:pPr>
        <w:suppressAutoHyphens/>
        <w:spacing w:after="0" w:line="240" w:lineRule="auto"/>
        <w:ind w:left="284"/>
        <w:rPr>
          <w:rFonts w:ascii="Times New Roman" w:hAnsi="Times New Roman" w:cs="Times New Roman"/>
          <w:sz w:val="28"/>
          <w:szCs w:val="28"/>
        </w:rPr>
      </w:pPr>
    </w:p>
    <w:p w:rsidR="00C801C9" w:rsidRDefault="00C801C9" w:rsidP="00276217">
      <w:pPr>
        <w:pStyle w:val="af1"/>
        <w:numPr>
          <w:ilvl w:val="0"/>
          <w:numId w:val="4"/>
        </w:numPr>
        <w:ind w:left="0" w:firstLine="0"/>
        <w:rPr>
          <w:b/>
          <w:sz w:val="28"/>
          <w:szCs w:val="28"/>
        </w:rPr>
      </w:pPr>
      <w:r>
        <w:rPr>
          <w:b/>
          <w:sz w:val="28"/>
          <w:szCs w:val="28"/>
        </w:rPr>
        <w:t>УСТРОЙСТВА УПРАВЛЕНИЯ ЛАЗЕРНЫМ ИЗЛУЧЕНИЕМ</w:t>
      </w:r>
    </w:p>
    <w:p w:rsidR="00F25863" w:rsidRDefault="00F25863" w:rsidP="00C801C9">
      <w:pPr>
        <w:pStyle w:val="12"/>
        <w:jc w:val="left"/>
        <w:rPr>
          <w:lang w:val="ru-RU"/>
        </w:rPr>
      </w:pPr>
    </w:p>
    <w:p w:rsidR="00C801C9" w:rsidRPr="00C801C9" w:rsidRDefault="00C801C9" w:rsidP="00276217">
      <w:pPr>
        <w:pStyle w:val="af1"/>
        <w:numPr>
          <w:ilvl w:val="0"/>
          <w:numId w:val="8"/>
        </w:numPr>
        <w:ind w:left="0" w:firstLine="851"/>
        <w:jc w:val="both"/>
        <w:rPr>
          <w:sz w:val="28"/>
          <w:szCs w:val="28"/>
        </w:rPr>
      </w:pPr>
      <w:r w:rsidRPr="00C801C9">
        <w:rPr>
          <w:sz w:val="28"/>
          <w:szCs w:val="28"/>
        </w:rPr>
        <w:t>Преобразователи частоты</w:t>
      </w:r>
    </w:p>
    <w:p w:rsidR="00C801C9" w:rsidRPr="00C801C9" w:rsidRDefault="00C801C9" w:rsidP="00276217">
      <w:pPr>
        <w:pStyle w:val="af1"/>
        <w:numPr>
          <w:ilvl w:val="0"/>
          <w:numId w:val="8"/>
        </w:numPr>
        <w:ind w:left="0" w:firstLine="851"/>
        <w:jc w:val="both"/>
        <w:rPr>
          <w:sz w:val="28"/>
          <w:szCs w:val="28"/>
        </w:rPr>
      </w:pPr>
      <w:r w:rsidRPr="00C801C9">
        <w:rPr>
          <w:bCs/>
          <w:color w:val="2D2D2D"/>
          <w:spacing w:val="2"/>
          <w:sz w:val="28"/>
          <w:szCs w:val="28"/>
        </w:rPr>
        <w:t>Лазерные затворы</w:t>
      </w:r>
    </w:p>
    <w:p w:rsidR="00C801C9" w:rsidRPr="00C801C9" w:rsidRDefault="00C801C9" w:rsidP="00276217">
      <w:pPr>
        <w:pStyle w:val="af1"/>
        <w:numPr>
          <w:ilvl w:val="0"/>
          <w:numId w:val="8"/>
        </w:numPr>
        <w:ind w:left="0" w:firstLine="851"/>
        <w:rPr>
          <w:sz w:val="28"/>
          <w:szCs w:val="28"/>
        </w:rPr>
      </w:pPr>
      <w:r w:rsidRPr="00C801C9">
        <w:rPr>
          <w:sz w:val="28"/>
          <w:szCs w:val="28"/>
        </w:rPr>
        <w:t>Оптические модуляторы</w:t>
      </w:r>
    </w:p>
    <w:p w:rsidR="00C801C9" w:rsidRPr="00C801C9" w:rsidRDefault="00C801C9" w:rsidP="00276217">
      <w:pPr>
        <w:pStyle w:val="af1"/>
        <w:numPr>
          <w:ilvl w:val="0"/>
          <w:numId w:val="8"/>
        </w:numPr>
        <w:ind w:left="0" w:firstLine="851"/>
        <w:rPr>
          <w:sz w:val="28"/>
          <w:szCs w:val="28"/>
        </w:rPr>
      </w:pPr>
      <w:r w:rsidRPr="00C801C9">
        <w:rPr>
          <w:sz w:val="28"/>
          <w:szCs w:val="28"/>
        </w:rPr>
        <w:t>Дефлекторы</w:t>
      </w:r>
    </w:p>
    <w:p w:rsidR="00C801C9" w:rsidRDefault="00C801C9" w:rsidP="00276217">
      <w:pPr>
        <w:pStyle w:val="af1"/>
        <w:numPr>
          <w:ilvl w:val="0"/>
          <w:numId w:val="8"/>
        </w:numPr>
        <w:ind w:left="0" w:firstLine="851"/>
        <w:rPr>
          <w:sz w:val="28"/>
          <w:szCs w:val="28"/>
        </w:rPr>
      </w:pPr>
      <w:r w:rsidRPr="00C801C9">
        <w:rPr>
          <w:sz w:val="28"/>
          <w:szCs w:val="28"/>
        </w:rPr>
        <w:t>Оптические фильтры</w:t>
      </w:r>
    </w:p>
    <w:p w:rsidR="00F164F2" w:rsidRPr="00C801C9" w:rsidRDefault="00F164F2" w:rsidP="00276217">
      <w:pPr>
        <w:pStyle w:val="af1"/>
        <w:numPr>
          <w:ilvl w:val="0"/>
          <w:numId w:val="8"/>
        </w:numPr>
        <w:ind w:left="0" w:firstLine="851"/>
        <w:rPr>
          <w:sz w:val="28"/>
          <w:szCs w:val="28"/>
        </w:rPr>
      </w:pPr>
      <w:r>
        <w:rPr>
          <w:sz w:val="28"/>
          <w:szCs w:val="28"/>
        </w:rPr>
        <w:t>Поляризаторы излучения</w:t>
      </w:r>
    </w:p>
    <w:p w:rsidR="00C801C9" w:rsidRPr="00C801C9" w:rsidRDefault="00C801C9" w:rsidP="00276217">
      <w:pPr>
        <w:pStyle w:val="af1"/>
        <w:numPr>
          <w:ilvl w:val="0"/>
          <w:numId w:val="8"/>
        </w:numPr>
        <w:ind w:left="0" w:firstLine="851"/>
        <w:jc w:val="both"/>
        <w:rPr>
          <w:sz w:val="28"/>
          <w:szCs w:val="28"/>
        </w:rPr>
      </w:pPr>
      <w:r w:rsidRPr="00C801C9">
        <w:rPr>
          <w:sz w:val="28"/>
          <w:szCs w:val="28"/>
        </w:rPr>
        <w:t>Ослабители лазерного излучения</w:t>
      </w:r>
    </w:p>
    <w:p w:rsidR="00C801C9" w:rsidRDefault="00C801C9" w:rsidP="00C801C9">
      <w:pPr>
        <w:rPr>
          <w:lang w:eastAsia="ru-RU"/>
        </w:rPr>
      </w:pPr>
    </w:p>
    <w:p w:rsidR="00867D5B" w:rsidRDefault="00867D5B" w:rsidP="00276217">
      <w:pPr>
        <w:pStyle w:val="af1"/>
        <w:numPr>
          <w:ilvl w:val="0"/>
          <w:numId w:val="4"/>
        </w:numPr>
        <w:ind w:left="0" w:firstLine="0"/>
        <w:rPr>
          <w:b/>
          <w:sz w:val="28"/>
          <w:szCs w:val="28"/>
        </w:rPr>
      </w:pPr>
      <w:r w:rsidRPr="00CB6931">
        <w:rPr>
          <w:b/>
          <w:sz w:val="28"/>
          <w:szCs w:val="28"/>
        </w:rPr>
        <w:t>ОПТОЭЛЕКТРОНИКА В ВЫЧИСЛИТЕЛЬНОЙ ТЕХНИКЕ</w:t>
      </w:r>
    </w:p>
    <w:p w:rsidR="009D67C3" w:rsidRPr="00AB5EEC" w:rsidRDefault="009D67C3" w:rsidP="00867D5B">
      <w:pPr>
        <w:pStyle w:val="22"/>
        <w:ind w:firstLine="0"/>
        <w:rPr>
          <w:lang w:val="ru-RU"/>
        </w:rPr>
      </w:pPr>
    </w:p>
    <w:p w:rsidR="009973ED" w:rsidRPr="00867D5B" w:rsidRDefault="00867D5B" w:rsidP="00276217">
      <w:pPr>
        <w:pStyle w:val="af1"/>
        <w:numPr>
          <w:ilvl w:val="0"/>
          <w:numId w:val="9"/>
        </w:numPr>
        <w:ind w:left="0" w:firstLine="851"/>
        <w:rPr>
          <w:sz w:val="28"/>
          <w:szCs w:val="28"/>
        </w:rPr>
      </w:pPr>
      <w:r w:rsidRPr="00867D5B">
        <w:rPr>
          <w:sz w:val="28"/>
          <w:szCs w:val="28"/>
        </w:rPr>
        <w:t>Оптоэлектронные методы реализации связей в больших интегральных схемах</w:t>
      </w:r>
    </w:p>
    <w:p w:rsidR="00867D5B" w:rsidRPr="00867D5B" w:rsidRDefault="00867D5B" w:rsidP="00276217">
      <w:pPr>
        <w:pStyle w:val="af1"/>
        <w:numPr>
          <w:ilvl w:val="0"/>
          <w:numId w:val="9"/>
        </w:numPr>
        <w:ind w:left="0" w:firstLine="851"/>
        <w:rPr>
          <w:sz w:val="28"/>
          <w:szCs w:val="28"/>
        </w:rPr>
      </w:pPr>
      <w:r w:rsidRPr="00867D5B">
        <w:rPr>
          <w:sz w:val="28"/>
          <w:szCs w:val="28"/>
        </w:rPr>
        <w:t>Оптическая обработка информации</w:t>
      </w:r>
    </w:p>
    <w:p w:rsidR="00867D5B" w:rsidRPr="00867D5B" w:rsidRDefault="00867D5B" w:rsidP="00276217">
      <w:pPr>
        <w:pStyle w:val="af1"/>
        <w:numPr>
          <w:ilvl w:val="0"/>
          <w:numId w:val="9"/>
        </w:numPr>
        <w:ind w:left="0" w:firstLine="851"/>
        <w:rPr>
          <w:sz w:val="28"/>
          <w:szCs w:val="28"/>
        </w:rPr>
      </w:pPr>
      <w:r w:rsidRPr="00867D5B">
        <w:rPr>
          <w:sz w:val="28"/>
          <w:szCs w:val="28"/>
        </w:rPr>
        <w:t>Оптоэлектронные нейронные сети</w:t>
      </w:r>
    </w:p>
    <w:p w:rsidR="00867D5B" w:rsidRPr="00867D5B" w:rsidRDefault="00867D5B" w:rsidP="00276217">
      <w:pPr>
        <w:pStyle w:val="af1"/>
        <w:numPr>
          <w:ilvl w:val="0"/>
          <w:numId w:val="9"/>
        </w:numPr>
        <w:ind w:left="0" w:firstLine="851"/>
        <w:rPr>
          <w:sz w:val="28"/>
          <w:szCs w:val="28"/>
        </w:rPr>
      </w:pPr>
      <w:r w:rsidRPr="00867D5B">
        <w:rPr>
          <w:sz w:val="28"/>
          <w:szCs w:val="28"/>
        </w:rPr>
        <w:t>Голографические методы записи и хранения информации</w:t>
      </w:r>
    </w:p>
    <w:p w:rsidR="00867D5B" w:rsidRPr="00867D5B" w:rsidRDefault="00867D5B" w:rsidP="00276217">
      <w:pPr>
        <w:pStyle w:val="af1"/>
        <w:numPr>
          <w:ilvl w:val="0"/>
          <w:numId w:val="9"/>
        </w:numPr>
        <w:ind w:left="0" w:firstLine="851"/>
        <w:rPr>
          <w:sz w:val="28"/>
          <w:szCs w:val="28"/>
        </w:rPr>
      </w:pPr>
      <w:r w:rsidRPr="00867D5B">
        <w:rPr>
          <w:sz w:val="28"/>
          <w:szCs w:val="28"/>
        </w:rPr>
        <w:t>Оптический компьютер</w:t>
      </w:r>
    </w:p>
    <w:p w:rsidR="00867D5B" w:rsidRPr="00867D5B" w:rsidRDefault="00867D5B" w:rsidP="00276217">
      <w:pPr>
        <w:pStyle w:val="af1"/>
        <w:numPr>
          <w:ilvl w:val="0"/>
          <w:numId w:val="9"/>
        </w:numPr>
        <w:ind w:left="0" w:firstLine="851"/>
        <w:rPr>
          <w:sz w:val="28"/>
          <w:szCs w:val="28"/>
        </w:rPr>
      </w:pPr>
      <w:r w:rsidRPr="00867D5B">
        <w:rPr>
          <w:sz w:val="28"/>
          <w:szCs w:val="28"/>
        </w:rPr>
        <w:t>Квантовый компьютер</w:t>
      </w:r>
    </w:p>
    <w:p w:rsidR="00867D5B" w:rsidRPr="00AD6C08" w:rsidRDefault="00AD6C08" w:rsidP="00AD6C08">
      <w:pPr>
        <w:ind w:left="851"/>
        <w:rPr>
          <w:rFonts w:ascii="Times New Roman" w:hAnsi="Times New Roman" w:cs="Times New Roman"/>
          <w:sz w:val="28"/>
          <w:szCs w:val="28"/>
          <w:lang w:val="uk-UA"/>
        </w:rPr>
      </w:pPr>
      <w:r w:rsidRPr="00AD6C08">
        <w:rPr>
          <w:rFonts w:ascii="Times New Roman" w:hAnsi="Times New Roman" w:cs="Times New Roman"/>
          <w:sz w:val="28"/>
          <w:szCs w:val="28"/>
          <w:lang w:val="uk-UA"/>
        </w:rPr>
        <w:t>Литература</w:t>
      </w:r>
    </w:p>
    <w:p w:rsidR="00C44085" w:rsidRDefault="00C44085" w:rsidP="00085997">
      <w:pPr>
        <w:jc w:val="center"/>
        <w:rPr>
          <w:rFonts w:ascii="Times New Roman" w:hAnsi="Times New Roman" w:cs="Times New Roman"/>
          <w:b/>
          <w:sz w:val="28"/>
          <w:szCs w:val="28"/>
        </w:rPr>
      </w:pPr>
    </w:p>
    <w:p w:rsidR="00AD6C08" w:rsidRPr="00EB5AED" w:rsidRDefault="00AD6C08" w:rsidP="00AD6C08">
      <w:pPr>
        <w:spacing w:after="0" w:line="288" w:lineRule="auto"/>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b/>
          <w:sz w:val="28"/>
          <w:szCs w:val="28"/>
        </w:rPr>
        <w:t>ПРИЛОЖЕНИ</w:t>
      </w:r>
      <w:r>
        <w:rPr>
          <w:rFonts w:ascii="Times New Roman" w:hAnsi="Times New Roman" w:cs="Times New Roman"/>
          <w:b/>
          <w:sz w:val="28"/>
          <w:szCs w:val="28"/>
          <w:lang w:val="uk-UA"/>
        </w:rPr>
        <w:t xml:space="preserve">Е А  </w:t>
      </w:r>
      <w:r w:rsidRPr="00EB5AED">
        <w:rPr>
          <w:rFonts w:ascii="Times New Roman" w:hAnsi="Times New Roman" w:cs="Times New Roman"/>
          <w:sz w:val="28"/>
          <w:szCs w:val="28"/>
        </w:rPr>
        <w:t>Буквенные обозначения</w:t>
      </w:r>
    </w:p>
    <w:p w:rsidR="00AD6C08" w:rsidRPr="00EB5AED" w:rsidRDefault="00AD6C08" w:rsidP="00AD6C08">
      <w:pPr>
        <w:spacing w:after="0" w:line="288"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Pr>
          <w:rFonts w:ascii="Times New Roman" w:hAnsi="Times New Roman" w:cs="Times New Roman"/>
          <w:b/>
          <w:sz w:val="28"/>
          <w:szCs w:val="28"/>
        </w:rPr>
        <w:t>ПРИЛОЖЕНИ</w:t>
      </w:r>
      <w:r>
        <w:rPr>
          <w:rFonts w:ascii="Times New Roman" w:hAnsi="Times New Roman" w:cs="Times New Roman"/>
          <w:b/>
          <w:sz w:val="28"/>
          <w:szCs w:val="28"/>
          <w:lang w:val="uk-UA"/>
        </w:rPr>
        <w:t xml:space="preserve">Е Б </w:t>
      </w:r>
      <w:r w:rsidRPr="00EB5AED">
        <w:rPr>
          <w:rFonts w:ascii="Times New Roman" w:hAnsi="Times New Roman" w:cs="Times New Roman"/>
          <w:sz w:val="28"/>
          <w:szCs w:val="28"/>
        </w:rPr>
        <w:t>Латинский и греческий алфавиты</w:t>
      </w:r>
    </w:p>
    <w:p w:rsidR="00AD6C08" w:rsidRPr="00EB5AED" w:rsidRDefault="00AD6C08" w:rsidP="00AD6C08">
      <w:pPr>
        <w:spacing w:after="0" w:line="288" w:lineRule="auto"/>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Pr>
          <w:rFonts w:ascii="Times New Roman" w:hAnsi="Times New Roman" w:cs="Times New Roman"/>
          <w:b/>
          <w:sz w:val="28"/>
          <w:szCs w:val="28"/>
        </w:rPr>
        <w:t>ПРИЛОЖЕНИ</w:t>
      </w:r>
      <w:r>
        <w:rPr>
          <w:rFonts w:ascii="Times New Roman" w:hAnsi="Times New Roman" w:cs="Times New Roman"/>
          <w:b/>
          <w:sz w:val="28"/>
          <w:szCs w:val="28"/>
          <w:lang w:val="uk-UA"/>
        </w:rPr>
        <w:t xml:space="preserve">Е В  </w:t>
      </w:r>
      <w:r>
        <w:rPr>
          <w:rFonts w:ascii="Times New Roman" w:hAnsi="Times New Roman" w:cs="Times New Roman"/>
          <w:sz w:val="28"/>
          <w:szCs w:val="28"/>
        </w:rPr>
        <w:t>Краткие с</w:t>
      </w:r>
      <w:r w:rsidRPr="00EB5AED">
        <w:rPr>
          <w:rFonts w:ascii="Times New Roman" w:hAnsi="Times New Roman" w:cs="Times New Roman"/>
          <w:sz w:val="28"/>
          <w:szCs w:val="28"/>
        </w:rPr>
        <w:t>ведения об ученых</w:t>
      </w:r>
    </w:p>
    <w:p w:rsidR="00AD6C08" w:rsidRPr="00AD6C08" w:rsidRDefault="00AD6C08" w:rsidP="00AD6C08">
      <w:pPr>
        <w:rPr>
          <w:rFonts w:ascii="Times New Roman" w:hAnsi="Times New Roman" w:cs="Times New Roman"/>
          <w:b/>
          <w:sz w:val="28"/>
          <w:szCs w:val="28"/>
          <w:lang w:val="uk-UA"/>
        </w:rPr>
      </w:pPr>
    </w:p>
    <w:p w:rsidR="00AD6C08" w:rsidRPr="00AD6C08" w:rsidRDefault="00AD6C08" w:rsidP="00AD6C08">
      <w:pPr>
        <w:jc w:val="both"/>
        <w:rPr>
          <w:rFonts w:ascii="Times New Roman" w:hAnsi="Times New Roman" w:cs="Times New Roman"/>
          <w:b/>
          <w:sz w:val="28"/>
          <w:szCs w:val="28"/>
          <w:lang w:val="uk-UA"/>
        </w:rPr>
      </w:pPr>
    </w:p>
    <w:p w:rsidR="00AD6C08" w:rsidRPr="00AD6C08" w:rsidRDefault="00AD6C08" w:rsidP="00AD6C08">
      <w:pPr>
        <w:jc w:val="both"/>
        <w:rPr>
          <w:rFonts w:ascii="Times New Roman" w:hAnsi="Times New Roman" w:cs="Times New Roman"/>
          <w:b/>
          <w:sz w:val="28"/>
          <w:szCs w:val="28"/>
          <w:lang w:val="uk-UA"/>
        </w:rPr>
      </w:pPr>
    </w:p>
    <w:p w:rsidR="00EB5AED" w:rsidRPr="00EB5AED" w:rsidRDefault="00EB5AED" w:rsidP="00EB5AED">
      <w:pPr>
        <w:jc w:val="both"/>
        <w:rPr>
          <w:rFonts w:ascii="Times New Roman" w:hAnsi="Times New Roman" w:cs="Times New Roman"/>
          <w:sz w:val="28"/>
          <w:szCs w:val="28"/>
        </w:rPr>
      </w:pPr>
    </w:p>
    <w:p w:rsidR="00FB1118" w:rsidRDefault="00FB1118" w:rsidP="00085997">
      <w:pPr>
        <w:jc w:val="center"/>
        <w:rPr>
          <w:rFonts w:ascii="Times New Roman" w:hAnsi="Times New Roman" w:cs="Times New Roman"/>
          <w:b/>
          <w:sz w:val="28"/>
          <w:szCs w:val="28"/>
        </w:rPr>
      </w:pPr>
    </w:p>
    <w:p w:rsidR="00FB1118" w:rsidRDefault="00FB1118" w:rsidP="00085997">
      <w:pPr>
        <w:jc w:val="center"/>
        <w:rPr>
          <w:rFonts w:ascii="Times New Roman" w:hAnsi="Times New Roman" w:cs="Times New Roman"/>
          <w:b/>
          <w:sz w:val="28"/>
          <w:szCs w:val="28"/>
        </w:rPr>
      </w:pPr>
    </w:p>
    <w:p w:rsidR="00FB1118" w:rsidRDefault="00FB1118" w:rsidP="00085997">
      <w:pPr>
        <w:jc w:val="center"/>
        <w:rPr>
          <w:rFonts w:ascii="Times New Roman" w:hAnsi="Times New Roman" w:cs="Times New Roman"/>
          <w:b/>
          <w:sz w:val="28"/>
          <w:szCs w:val="28"/>
        </w:rPr>
      </w:pPr>
    </w:p>
    <w:p w:rsidR="00FB1118" w:rsidRDefault="00FB1118" w:rsidP="00085997">
      <w:pPr>
        <w:jc w:val="center"/>
        <w:rPr>
          <w:rFonts w:ascii="Times New Roman" w:hAnsi="Times New Roman" w:cs="Times New Roman"/>
          <w:b/>
          <w:sz w:val="28"/>
          <w:szCs w:val="28"/>
        </w:rPr>
      </w:pPr>
    </w:p>
    <w:p w:rsidR="00FB1118" w:rsidRDefault="00FB1118" w:rsidP="00085997">
      <w:pPr>
        <w:jc w:val="center"/>
        <w:rPr>
          <w:rFonts w:ascii="Times New Roman" w:hAnsi="Times New Roman" w:cs="Times New Roman"/>
          <w:b/>
          <w:sz w:val="28"/>
          <w:szCs w:val="28"/>
        </w:rPr>
      </w:pPr>
    </w:p>
    <w:p w:rsidR="00FB1118" w:rsidRDefault="00FB1118" w:rsidP="00085997">
      <w:pPr>
        <w:jc w:val="center"/>
        <w:rPr>
          <w:rFonts w:ascii="Times New Roman" w:hAnsi="Times New Roman" w:cs="Times New Roman"/>
          <w:b/>
          <w:sz w:val="28"/>
          <w:szCs w:val="28"/>
        </w:rPr>
      </w:pPr>
    </w:p>
    <w:p w:rsidR="00FB1118" w:rsidRDefault="00FB1118" w:rsidP="00085997">
      <w:pPr>
        <w:jc w:val="center"/>
        <w:rPr>
          <w:rFonts w:ascii="Times New Roman" w:hAnsi="Times New Roman" w:cs="Times New Roman"/>
          <w:b/>
          <w:sz w:val="28"/>
          <w:szCs w:val="28"/>
        </w:rPr>
      </w:pPr>
    </w:p>
    <w:p w:rsidR="00FB1118" w:rsidRDefault="00FB1118" w:rsidP="00085997">
      <w:pPr>
        <w:jc w:val="center"/>
        <w:rPr>
          <w:rFonts w:ascii="Times New Roman" w:hAnsi="Times New Roman" w:cs="Times New Roman"/>
          <w:b/>
          <w:sz w:val="28"/>
          <w:szCs w:val="28"/>
        </w:rPr>
      </w:pPr>
    </w:p>
    <w:p w:rsidR="00FB1118" w:rsidRDefault="00FB1118" w:rsidP="00085997">
      <w:pPr>
        <w:jc w:val="center"/>
        <w:rPr>
          <w:rFonts w:ascii="Times New Roman" w:hAnsi="Times New Roman" w:cs="Times New Roman"/>
          <w:b/>
          <w:sz w:val="28"/>
          <w:szCs w:val="28"/>
        </w:rPr>
      </w:pPr>
    </w:p>
    <w:p w:rsidR="00FB1118" w:rsidRDefault="00FB1118" w:rsidP="00085997">
      <w:pPr>
        <w:jc w:val="center"/>
        <w:rPr>
          <w:rFonts w:ascii="Times New Roman" w:hAnsi="Times New Roman" w:cs="Times New Roman"/>
          <w:b/>
          <w:sz w:val="28"/>
          <w:szCs w:val="28"/>
        </w:rPr>
      </w:pPr>
    </w:p>
    <w:p w:rsidR="00076720" w:rsidRDefault="008C3082" w:rsidP="00085997">
      <w:pPr>
        <w:jc w:val="center"/>
        <w:rPr>
          <w:rFonts w:ascii="Times New Roman" w:hAnsi="Times New Roman" w:cs="Times New Roman"/>
          <w:b/>
          <w:sz w:val="28"/>
          <w:szCs w:val="28"/>
        </w:rPr>
      </w:pPr>
      <w:r w:rsidRPr="00085997">
        <w:rPr>
          <w:rFonts w:ascii="Times New Roman" w:hAnsi="Times New Roman" w:cs="Times New Roman"/>
          <w:b/>
          <w:sz w:val="28"/>
          <w:szCs w:val="28"/>
        </w:rPr>
        <w:t>ВВЕДЕНИЕ</w:t>
      </w:r>
    </w:p>
    <w:p w:rsidR="00E80A25" w:rsidRDefault="001E7431" w:rsidP="00E80A25">
      <w:pPr>
        <w:spacing w:after="0" w:line="240" w:lineRule="auto"/>
        <w:ind w:firstLine="708"/>
        <w:jc w:val="both"/>
        <w:rPr>
          <w:rFonts w:ascii="Times New Roman" w:hAnsi="Times New Roman" w:cs="Times New Roman"/>
          <w:sz w:val="28"/>
          <w:szCs w:val="28"/>
        </w:rPr>
      </w:pPr>
      <w:r w:rsidRPr="009A4ACE">
        <w:rPr>
          <w:rFonts w:ascii="Times New Roman" w:eastAsia="Times New Roman" w:hAnsi="Times New Roman" w:cs="Times New Roman"/>
          <w:b/>
          <w:bCs/>
          <w:sz w:val="28"/>
          <w:szCs w:val="28"/>
          <w:lang w:eastAsia="ru-RU"/>
        </w:rPr>
        <w:t>Оптоэлектроника</w:t>
      </w:r>
      <w:r w:rsidRPr="009A4ACE">
        <w:rPr>
          <w:rFonts w:ascii="Times New Roman" w:hAnsi="Times New Roman" w:cs="Times New Roman"/>
          <w:sz w:val="28"/>
          <w:szCs w:val="28"/>
        </w:rPr>
        <w:t xml:space="preserve"> представляет </w:t>
      </w:r>
      <w:r w:rsidR="00636792" w:rsidRPr="009A4ACE">
        <w:rPr>
          <w:rFonts w:ascii="Times New Roman" w:hAnsi="Times New Roman" w:cs="Times New Roman"/>
          <w:sz w:val="28"/>
          <w:szCs w:val="28"/>
        </w:rPr>
        <w:t xml:space="preserve">область физики и техники, </w:t>
      </w:r>
      <w:r w:rsidRPr="009A4ACE">
        <w:rPr>
          <w:rFonts w:ascii="Times New Roman" w:hAnsi="Times New Roman" w:cs="Times New Roman"/>
          <w:sz w:val="28"/>
          <w:szCs w:val="28"/>
        </w:rPr>
        <w:t xml:space="preserve">которая </w:t>
      </w:r>
      <w:r w:rsidR="00636792" w:rsidRPr="009A4ACE">
        <w:rPr>
          <w:rFonts w:ascii="Times New Roman" w:hAnsi="Times New Roman" w:cs="Times New Roman"/>
          <w:sz w:val="28"/>
          <w:szCs w:val="28"/>
        </w:rPr>
        <w:t>использу</w:t>
      </w:r>
      <w:r w:rsidRPr="009A4ACE">
        <w:rPr>
          <w:rFonts w:ascii="Times New Roman" w:hAnsi="Times New Roman" w:cs="Times New Roman"/>
          <w:sz w:val="28"/>
          <w:szCs w:val="28"/>
        </w:rPr>
        <w:t>ет</w:t>
      </w:r>
      <w:r w:rsidR="00636792" w:rsidRPr="009A4ACE">
        <w:rPr>
          <w:rFonts w:ascii="Times New Roman" w:hAnsi="Times New Roman" w:cs="Times New Roman"/>
          <w:sz w:val="28"/>
          <w:szCs w:val="28"/>
        </w:rPr>
        <w:t xml:space="preserve"> эффекты взаимного преобразования элек</w:t>
      </w:r>
      <w:r w:rsidRPr="009A4ACE">
        <w:rPr>
          <w:rFonts w:ascii="Times New Roman" w:hAnsi="Times New Roman" w:cs="Times New Roman"/>
          <w:sz w:val="28"/>
          <w:szCs w:val="28"/>
        </w:rPr>
        <w:t>тромагнитного излучения оптического диапазона в электрический ток и обратно</w:t>
      </w:r>
      <w:r w:rsidR="00636792" w:rsidRPr="009A4ACE">
        <w:rPr>
          <w:rFonts w:ascii="Times New Roman" w:hAnsi="Times New Roman" w:cs="Times New Roman"/>
          <w:sz w:val="28"/>
          <w:szCs w:val="28"/>
        </w:rPr>
        <w:t xml:space="preserve">. </w:t>
      </w:r>
      <w:r w:rsidR="00381C53" w:rsidRPr="009A4ACE">
        <w:rPr>
          <w:rFonts w:ascii="Times New Roman" w:hAnsi="Times New Roman" w:cs="Times New Roman"/>
          <w:sz w:val="28"/>
          <w:szCs w:val="28"/>
        </w:rPr>
        <w:t xml:space="preserve">Она исследует и применяет процессы взаимодействия оптического излучения с веществом для передачи, приема, переработки, хранения и отображения информации. </w:t>
      </w:r>
      <w:r w:rsidR="00636792" w:rsidRPr="009A4ACE">
        <w:rPr>
          <w:rFonts w:ascii="Times New Roman" w:hAnsi="Times New Roman" w:cs="Times New Roman"/>
          <w:sz w:val="28"/>
          <w:szCs w:val="28"/>
        </w:rPr>
        <w:t xml:space="preserve">Термин </w:t>
      </w:r>
      <w:r w:rsidRPr="009A4ACE">
        <w:rPr>
          <w:rFonts w:ascii="Times New Roman" w:eastAsia="Times New Roman" w:hAnsi="Times New Roman" w:cs="Times New Roman"/>
          <w:b/>
          <w:bCs/>
          <w:sz w:val="28"/>
          <w:szCs w:val="28"/>
          <w:lang w:eastAsia="ru-RU"/>
        </w:rPr>
        <w:t xml:space="preserve"> </w:t>
      </w:r>
      <w:r w:rsidR="009A4ACE" w:rsidRPr="009A4ACE">
        <w:rPr>
          <w:rFonts w:ascii="Times New Roman" w:eastAsia="Times New Roman" w:hAnsi="Times New Roman" w:cs="Times New Roman"/>
          <w:bCs/>
          <w:i/>
          <w:sz w:val="28"/>
          <w:szCs w:val="28"/>
          <w:lang w:eastAsia="ru-RU"/>
        </w:rPr>
        <w:t>о</w:t>
      </w:r>
      <w:r w:rsidRPr="009A4ACE">
        <w:rPr>
          <w:rFonts w:ascii="Times New Roman" w:eastAsia="Times New Roman" w:hAnsi="Times New Roman" w:cs="Times New Roman"/>
          <w:bCs/>
          <w:i/>
          <w:sz w:val="28"/>
          <w:szCs w:val="28"/>
          <w:lang w:eastAsia="ru-RU"/>
        </w:rPr>
        <w:t>птоэлектроника</w:t>
      </w:r>
      <w:r w:rsidRPr="009A4ACE">
        <w:rPr>
          <w:rFonts w:ascii="Times New Roman" w:eastAsia="Times New Roman" w:hAnsi="Times New Roman" w:cs="Times New Roman"/>
          <w:b/>
          <w:bCs/>
          <w:sz w:val="28"/>
          <w:szCs w:val="28"/>
          <w:lang w:eastAsia="ru-RU"/>
        </w:rPr>
        <w:t xml:space="preserve"> </w:t>
      </w:r>
      <w:r w:rsidR="00636792" w:rsidRPr="009A4ACE">
        <w:rPr>
          <w:rFonts w:ascii="Times New Roman" w:hAnsi="Times New Roman" w:cs="Times New Roman"/>
          <w:sz w:val="28"/>
          <w:szCs w:val="28"/>
        </w:rPr>
        <w:t xml:space="preserve"> вошёл в употребление в 1960-х гг., когда появились приборы  </w:t>
      </w:r>
      <w:hyperlink r:id="rId8" w:tooltip="Оптроны и их применение" w:history="1">
        <w:r w:rsidR="00636792" w:rsidRPr="009A4ACE">
          <w:rPr>
            <w:rStyle w:val="a4"/>
            <w:rFonts w:ascii="Times New Roman" w:hAnsi="Times New Roman" w:cs="Times New Roman"/>
            <w:i/>
            <w:iCs/>
            <w:color w:val="000000"/>
            <w:sz w:val="28"/>
            <w:szCs w:val="28"/>
            <w:u w:val="none"/>
          </w:rPr>
          <w:t>оптроны</w:t>
        </w:r>
      </w:hyperlink>
      <w:r w:rsidR="00636792" w:rsidRPr="009A4ACE">
        <w:rPr>
          <w:rFonts w:ascii="Times New Roman" w:hAnsi="Times New Roman" w:cs="Times New Roman"/>
          <w:color w:val="000000"/>
          <w:sz w:val="28"/>
          <w:szCs w:val="28"/>
        </w:rPr>
        <w:t>,</w:t>
      </w:r>
      <w:r w:rsidR="009A4ACE">
        <w:rPr>
          <w:rFonts w:ascii="Times New Roman" w:hAnsi="Times New Roman" w:cs="Times New Roman"/>
          <w:sz w:val="28"/>
          <w:szCs w:val="28"/>
        </w:rPr>
        <w:t xml:space="preserve"> </w:t>
      </w:r>
      <w:r w:rsidR="00636792" w:rsidRPr="009A4ACE">
        <w:rPr>
          <w:rFonts w:ascii="Times New Roman" w:hAnsi="Times New Roman" w:cs="Times New Roman"/>
          <w:sz w:val="28"/>
          <w:szCs w:val="28"/>
        </w:rPr>
        <w:t>в к</w:t>
      </w:r>
      <w:r w:rsidRPr="009A4ACE">
        <w:rPr>
          <w:rFonts w:ascii="Times New Roman" w:hAnsi="Times New Roman" w:cs="Times New Roman"/>
          <w:sz w:val="28"/>
          <w:szCs w:val="28"/>
        </w:rPr>
        <w:t>ото</w:t>
      </w:r>
      <w:r w:rsidR="00636792" w:rsidRPr="009A4ACE">
        <w:rPr>
          <w:rFonts w:ascii="Times New Roman" w:hAnsi="Times New Roman" w:cs="Times New Roman"/>
          <w:sz w:val="28"/>
          <w:szCs w:val="28"/>
        </w:rPr>
        <w:t>рых для обеспечения  гальванич</w:t>
      </w:r>
      <w:r w:rsidRPr="009A4ACE">
        <w:rPr>
          <w:rFonts w:ascii="Times New Roman" w:hAnsi="Times New Roman" w:cs="Times New Roman"/>
          <w:sz w:val="28"/>
          <w:szCs w:val="28"/>
        </w:rPr>
        <w:t>еской</w:t>
      </w:r>
      <w:r w:rsidR="00636792" w:rsidRPr="009A4ACE">
        <w:rPr>
          <w:rFonts w:ascii="Times New Roman" w:hAnsi="Times New Roman" w:cs="Times New Roman"/>
          <w:sz w:val="28"/>
          <w:szCs w:val="28"/>
        </w:rPr>
        <w:t xml:space="preserve"> развяз</w:t>
      </w:r>
      <w:r w:rsidRPr="009A4ACE">
        <w:rPr>
          <w:rFonts w:ascii="Times New Roman" w:hAnsi="Times New Roman" w:cs="Times New Roman"/>
          <w:sz w:val="28"/>
          <w:szCs w:val="28"/>
        </w:rPr>
        <w:t>ки</w:t>
      </w:r>
      <w:r w:rsidR="00636792" w:rsidRPr="009A4ACE">
        <w:rPr>
          <w:rFonts w:ascii="Times New Roman" w:hAnsi="Times New Roman" w:cs="Times New Roman"/>
          <w:sz w:val="28"/>
          <w:szCs w:val="28"/>
        </w:rPr>
        <w:t xml:space="preserve"> между электронными цепями используется пара </w:t>
      </w:r>
      <w:r w:rsidR="00636792" w:rsidRPr="009A4ACE">
        <w:rPr>
          <w:rFonts w:ascii="Times New Roman" w:hAnsi="Times New Roman" w:cs="Times New Roman"/>
          <w:i/>
          <w:sz w:val="28"/>
          <w:szCs w:val="28"/>
        </w:rPr>
        <w:t>источник света</w:t>
      </w:r>
      <w:r w:rsidR="009A4ACE" w:rsidRPr="009A4ACE">
        <w:rPr>
          <w:rFonts w:ascii="Times New Roman" w:hAnsi="Times New Roman" w:cs="Times New Roman"/>
          <w:i/>
          <w:sz w:val="28"/>
          <w:szCs w:val="28"/>
        </w:rPr>
        <w:t xml:space="preserve"> </w:t>
      </w:r>
      <w:r w:rsidRPr="009A4ACE">
        <w:rPr>
          <w:rFonts w:ascii="Times New Roman" w:eastAsia="Times New Roman" w:hAnsi="Times New Roman" w:cs="Times New Roman"/>
          <w:i/>
          <w:sz w:val="28"/>
          <w:szCs w:val="28"/>
          <w:lang w:eastAsia="ru-RU"/>
        </w:rPr>
        <w:t>–</w:t>
      </w:r>
      <w:r w:rsidR="009A4ACE" w:rsidRPr="009A4ACE">
        <w:rPr>
          <w:rFonts w:ascii="Times New Roman" w:eastAsia="Times New Roman" w:hAnsi="Times New Roman" w:cs="Times New Roman"/>
          <w:i/>
          <w:sz w:val="28"/>
          <w:szCs w:val="28"/>
          <w:lang w:eastAsia="ru-RU"/>
        </w:rPr>
        <w:t xml:space="preserve"> </w:t>
      </w:r>
      <w:r w:rsidRPr="009A4ACE">
        <w:rPr>
          <w:rFonts w:ascii="Times New Roman" w:eastAsia="Times New Roman" w:hAnsi="Times New Roman" w:cs="Times New Roman"/>
          <w:i/>
          <w:sz w:val="28"/>
          <w:szCs w:val="28"/>
          <w:lang w:eastAsia="ru-RU"/>
        </w:rPr>
        <w:t>фото</w:t>
      </w:r>
      <w:r w:rsidR="00636792" w:rsidRPr="009A4ACE">
        <w:rPr>
          <w:rFonts w:ascii="Times New Roman" w:hAnsi="Times New Roman" w:cs="Times New Roman"/>
          <w:i/>
          <w:sz w:val="28"/>
          <w:szCs w:val="28"/>
        </w:rPr>
        <w:t>приёмник</w:t>
      </w:r>
      <w:r w:rsidR="00636792" w:rsidRPr="009A4ACE">
        <w:rPr>
          <w:rFonts w:ascii="Times New Roman" w:hAnsi="Times New Roman" w:cs="Times New Roman"/>
          <w:sz w:val="28"/>
          <w:szCs w:val="28"/>
        </w:rPr>
        <w:t>.</w:t>
      </w:r>
    </w:p>
    <w:p w:rsidR="0083344C" w:rsidRPr="003745DE" w:rsidRDefault="00E06ADB" w:rsidP="0083344C">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Оптоэлектроника синтезирует достижения различных областей науки и техники: квантовой электроники, нелинейной оптики, физики и техники полупроводников, голографии, волоконной оптики, светотехники.</w:t>
      </w:r>
      <w:r w:rsidRPr="003745DE">
        <w:rPr>
          <w:rFonts w:ascii="Times New Roman" w:hAnsi="Times New Roman" w:cs="Times New Roman"/>
          <w:sz w:val="28"/>
          <w:szCs w:val="28"/>
        </w:rPr>
        <w:t xml:space="preserve"> </w:t>
      </w:r>
      <w:r>
        <w:rPr>
          <w:rFonts w:ascii="Times New Roman" w:hAnsi="Times New Roman" w:cs="Times New Roman"/>
          <w:sz w:val="28"/>
          <w:szCs w:val="28"/>
        </w:rPr>
        <w:t xml:space="preserve">Принципиальные преимущества оптоэлектроники обусловлены специфическими особенностями электромагнитных волн оптического диапазона и особыми свойствами фотона как носителя информации.   </w:t>
      </w:r>
      <w:r w:rsidR="0083344C" w:rsidRPr="00BC6D3E">
        <w:rPr>
          <w:rFonts w:ascii="Times New Roman" w:hAnsi="Times New Roman" w:cs="Times New Roman"/>
          <w:sz w:val="28"/>
          <w:szCs w:val="28"/>
        </w:rPr>
        <w:t>Современная опт</w:t>
      </w:r>
      <w:r w:rsidR="0083344C">
        <w:rPr>
          <w:rFonts w:ascii="Times New Roman" w:hAnsi="Times New Roman" w:cs="Times New Roman"/>
          <w:sz w:val="28"/>
          <w:szCs w:val="28"/>
        </w:rPr>
        <w:t>о</w:t>
      </w:r>
      <w:r w:rsidR="0083344C" w:rsidRPr="00BC6D3E">
        <w:rPr>
          <w:rFonts w:ascii="Times New Roman" w:hAnsi="Times New Roman" w:cs="Times New Roman"/>
          <w:sz w:val="28"/>
          <w:szCs w:val="28"/>
        </w:rPr>
        <w:t>электроника определя</w:t>
      </w:r>
      <w:r w:rsidR="0083344C">
        <w:rPr>
          <w:rFonts w:ascii="Times New Roman" w:hAnsi="Times New Roman" w:cs="Times New Roman"/>
          <w:sz w:val="28"/>
          <w:szCs w:val="28"/>
        </w:rPr>
        <w:t>е</w:t>
      </w:r>
      <w:r w:rsidR="0083344C" w:rsidRPr="00BC6D3E">
        <w:rPr>
          <w:rFonts w:ascii="Times New Roman" w:hAnsi="Times New Roman" w:cs="Times New Roman"/>
          <w:sz w:val="28"/>
          <w:szCs w:val="28"/>
        </w:rPr>
        <w:t>т новые возможности как электроники, так и оптики, но не пересматрива</w:t>
      </w:r>
      <w:r w:rsidR="0083344C">
        <w:rPr>
          <w:rFonts w:ascii="Times New Roman" w:hAnsi="Times New Roman" w:cs="Times New Roman"/>
          <w:sz w:val="28"/>
          <w:szCs w:val="28"/>
        </w:rPr>
        <w:t>е</w:t>
      </w:r>
      <w:r w:rsidR="0083344C" w:rsidRPr="00BC6D3E">
        <w:rPr>
          <w:rFonts w:ascii="Times New Roman" w:hAnsi="Times New Roman" w:cs="Times New Roman"/>
          <w:sz w:val="28"/>
          <w:szCs w:val="28"/>
        </w:rPr>
        <w:t xml:space="preserve">т их фундаментальные положения. </w:t>
      </w:r>
      <w:r w:rsidR="0083344C" w:rsidRPr="009A4ACE">
        <w:rPr>
          <w:rFonts w:ascii="Times New Roman" w:hAnsi="Times New Roman" w:cs="Times New Roman"/>
          <w:sz w:val="28"/>
          <w:szCs w:val="28"/>
        </w:rPr>
        <w:t xml:space="preserve"> </w:t>
      </w:r>
    </w:p>
    <w:p w:rsidR="00F16B4B" w:rsidRDefault="00646B45" w:rsidP="00F16B4B">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Функциональное назначение оптоэлектроники заключается в решении информационно-коммутативных задач</w:t>
      </w:r>
      <w:r w:rsidR="00B757BC">
        <w:rPr>
          <w:rFonts w:ascii="Times New Roman" w:eastAsia="Times New Roman" w:hAnsi="Times New Roman" w:cs="Times New Roman"/>
          <w:sz w:val="28"/>
          <w:szCs w:val="28"/>
          <w:lang w:eastAsia="ru-RU"/>
        </w:rPr>
        <w:t xml:space="preserve">, то есть передаче и преобразовании сигналов информационной системы </w:t>
      </w:r>
      <w:r>
        <w:rPr>
          <w:rFonts w:ascii="Times New Roman" w:eastAsia="Times New Roman" w:hAnsi="Times New Roman" w:cs="Times New Roman"/>
          <w:sz w:val="28"/>
          <w:szCs w:val="28"/>
          <w:lang w:eastAsia="ru-RU"/>
        </w:rPr>
        <w:t xml:space="preserve"> </w:t>
      </w:r>
      <w:r w:rsidR="00B757BC">
        <w:rPr>
          <w:rFonts w:ascii="Times New Roman" w:eastAsia="Times New Roman" w:hAnsi="Times New Roman" w:cs="Times New Roman"/>
          <w:sz w:val="28"/>
          <w:szCs w:val="28"/>
          <w:lang w:eastAsia="ru-RU"/>
        </w:rPr>
        <w:t xml:space="preserve">к воспринимаемому человеком виду. </w:t>
      </w:r>
      <w:r w:rsidR="00F16B4B">
        <w:rPr>
          <w:rFonts w:ascii="Times New Roman" w:eastAsia="Times New Roman" w:hAnsi="Times New Roman" w:cs="Times New Roman"/>
          <w:sz w:val="28"/>
          <w:szCs w:val="28"/>
          <w:lang w:eastAsia="ru-RU"/>
        </w:rPr>
        <w:t>Ранее, в первой части учебного пособия «Оптоэлектрон</w:t>
      </w:r>
      <w:r w:rsidR="00F164F2">
        <w:rPr>
          <w:rFonts w:ascii="Times New Roman" w:eastAsia="Times New Roman" w:hAnsi="Times New Roman" w:cs="Times New Roman"/>
          <w:sz w:val="28"/>
          <w:szCs w:val="28"/>
          <w:lang w:val="uk-UA" w:eastAsia="ru-RU"/>
        </w:rPr>
        <w:t>і</w:t>
      </w:r>
      <w:r w:rsidR="00F16B4B">
        <w:rPr>
          <w:rFonts w:ascii="Times New Roman" w:eastAsia="Times New Roman" w:hAnsi="Times New Roman" w:cs="Times New Roman"/>
          <w:sz w:val="28"/>
          <w:szCs w:val="28"/>
          <w:lang w:eastAsia="ru-RU"/>
        </w:rPr>
        <w:t>ка</w:t>
      </w:r>
      <w:r w:rsidR="00F164F2">
        <w:rPr>
          <w:rFonts w:ascii="Times New Roman" w:eastAsia="Times New Roman" w:hAnsi="Times New Roman" w:cs="Times New Roman"/>
          <w:sz w:val="28"/>
          <w:szCs w:val="28"/>
          <w:lang w:val="uk-UA" w:eastAsia="ru-RU"/>
        </w:rPr>
        <w:t>.Частина 1. Фізичні основи</w:t>
      </w:r>
      <w:r w:rsidR="00F16B4B">
        <w:rPr>
          <w:rFonts w:ascii="Times New Roman" w:eastAsia="Times New Roman" w:hAnsi="Times New Roman" w:cs="Times New Roman"/>
          <w:sz w:val="28"/>
          <w:szCs w:val="28"/>
          <w:lang w:eastAsia="ru-RU"/>
        </w:rPr>
        <w:t>» (укр.мова) были рассмотрены ф</w:t>
      </w:r>
      <w:r w:rsidR="00F16B4B" w:rsidRPr="00BE7C03">
        <w:rPr>
          <w:rFonts w:ascii="Times New Roman" w:eastAsia="Times New Roman" w:hAnsi="Times New Roman" w:cs="Times New Roman"/>
          <w:sz w:val="28"/>
          <w:szCs w:val="28"/>
          <w:lang w:eastAsia="ru-RU"/>
        </w:rPr>
        <w:t>изическ</w:t>
      </w:r>
      <w:r w:rsidR="00F16B4B">
        <w:rPr>
          <w:rFonts w:ascii="Times New Roman" w:eastAsia="Times New Roman" w:hAnsi="Times New Roman" w:cs="Times New Roman"/>
          <w:sz w:val="28"/>
          <w:szCs w:val="28"/>
          <w:lang w:eastAsia="ru-RU"/>
        </w:rPr>
        <w:t>ие</w:t>
      </w:r>
      <w:r w:rsidR="00F16B4B" w:rsidRPr="00BE7C03">
        <w:rPr>
          <w:rFonts w:ascii="Times New Roman" w:eastAsia="Times New Roman" w:hAnsi="Times New Roman" w:cs="Times New Roman"/>
          <w:sz w:val="28"/>
          <w:szCs w:val="28"/>
          <w:lang w:eastAsia="ru-RU"/>
        </w:rPr>
        <w:t xml:space="preserve"> основ</w:t>
      </w:r>
      <w:r w:rsidR="00F16B4B">
        <w:rPr>
          <w:rFonts w:ascii="Times New Roman" w:eastAsia="Times New Roman" w:hAnsi="Times New Roman" w:cs="Times New Roman"/>
          <w:sz w:val="28"/>
          <w:szCs w:val="28"/>
          <w:lang w:eastAsia="ru-RU"/>
        </w:rPr>
        <w:t>ы</w:t>
      </w:r>
      <w:r w:rsidR="00F16B4B" w:rsidRPr="00BE7C03">
        <w:rPr>
          <w:rFonts w:ascii="Times New Roman" w:eastAsia="Times New Roman" w:hAnsi="Times New Roman" w:cs="Times New Roman"/>
          <w:sz w:val="28"/>
          <w:szCs w:val="28"/>
          <w:lang w:eastAsia="ru-RU"/>
        </w:rPr>
        <w:t xml:space="preserve"> оптоэлектроники</w:t>
      </w:r>
      <w:r w:rsidR="00F16B4B">
        <w:rPr>
          <w:rFonts w:ascii="Times New Roman" w:eastAsia="Times New Roman" w:hAnsi="Times New Roman" w:cs="Times New Roman"/>
          <w:sz w:val="28"/>
          <w:szCs w:val="28"/>
          <w:lang w:eastAsia="ru-RU"/>
        </w:rPr>
        <w:t>.</w:t>
      </w:r>
      <w:r w:rsidR="00F16B4B" w:rsidRPr="00F16B4B">
        <w:rPr>
          <w:rFonts w:ascii="Times New Roman" w:eastAsia="Times New Roman" w:hAnsi="Times New Roman" w:cs="Times New Roman"/>
          <w:sz w:val="28"/>
          <w:szCs w:val="28"/>
          <w:lang w:eastAsia="ru-RU"/>
        </w:rPr>
        <w:t xml:space="preserve"> </w:t>
      </w:r>
      <w:r w:rsidR="00F16B4B">
        <w:rPr>
          <w:rFonts w:ascii="Times New Roman" w:eastAsia="Times New Roman" w:hAnsi="Times New Roman" w:cs="Times New Roman"/>
          <w:sz w:val="28"/>
          <w:szCs w:val="28"/>
          <w:lang w:eastAsia="ru-RU"/>
        </w:rPr>
        <w:t>Разнообразие физических эффектов предопределило большое количество различных приборов и устройств оптоэлектроники.</w:t>
      </w:r>
      <w:r w:rsidR="00F16B4B" w:rsidRPr="0032214C">
        <w:rPr>
          <w:rFonts w:ascii="Times New Roman" w:eastAsia="Times New Roman" w:hAnsi="Times New Roman" w:cs="Times New Roman"/>
          <w:sz w:val="28"/>
          <w:szCs w:val="28"/>
          <w:lang w:eastAsia="ru-RU"/>
        </w:rPr>
        <w:t xml:space="preserve"> </w:t>
      </w:r>
      <w:r w:rsidR="00F16B4B">
        <w:rPr>
          <w:rFonts w:ascii="Times New Roman" w:eastAsia="Times New Roman" w:hAnsi="Times New Roman" w:cs="Times New Roman"/>
          <w:sz w:val="28"/>
          <w:szCs w:val="28"/>
          <w:lang w:eastAsia="ru-RU"/>
        </w:rPr>
        <w:t xml:space="preserve">В предлагаемом учебном пособии рассмотрены основные из них. </w:t>
      </w:r>
    </w:p>
    <w:p w:rsidR="0032214C" w:rsidRDefault="0032214C" w:rsidP="00BE7C03">
      <w:pPr>
        <w:spacing w:after="0" w:line="240" w:lineRule="auto"/>
        <w:ind w:firstLine="708"/>
        <w:jc w:val="both"/>
        <w:rPr>
          <w:rFonts w:ascii="Times New Roman" w:eastAsia="Times New Roman" w:hAnsi="Times New Roman" w:cs="Times New Roman"/>
          <w:sz w:val="28"/>
          <w:szCs w:val="28"/>
          <w:lang w:eastAsia="ru-RU"/>
        </w:rPr>
      </w:pPr>
      <w:r w:rsidRPr="0032214C">
        <w:rPr>
          <w:rFonts w:ascii="Times New Roman" w:eastAsia="Times New Roman" w:hAnsi="Times New Roman" w:cs="Times New Roman"/>
          <w:i/>
          <w:sz w:val="28"/>
          <w:szCs w:val="28"/>
          <w:lang w:eastAsia="ru-RU"/>
        </w:rPr>
        <w:t>Планарные и волоконные волноводы</w:t>
      </w:r>
      <w:r>
        <w:rPr>
          <w:rFonts w:ascii="Times New Roman" w:eastAsia="Times New Roman" w:hAnsi="Times New Roman" w:cs="Times New Roman"/>
          <w:sz w:val="28"/>
          <w:szCs w:val="28"/>
          <w:lang w:eastAsia="ru-RU"/>
        </w:rPr>
        <w:t xml:space="preserve"> – устройства для передачи информации, соединенные с излучателем на одном конце и фотоприемником на другом конце. </w:t>
      </w:r>
      <w:r w:rsidR="00476C1F">
        <w:rPr>
          <w:rFonts w:ascii="Times New Roman" w:eastAsia="Times New Roman" w:hAnsi="Times New Roman" w:cs="Times New Roman"/>
          <w:sz w:val="28"/>
          <w:szCs w:val="28"/>
          <w:lang w:eastAsia="ru-RU"/>
        </w:rPr>
        <w:t xml:space="preserve">Их длина может изменяться от микрометров (в интегральных схемах) до тысяч километров в магистральных линиях связи. </w:t>
      </w:r>
    </w:p>
    <w:p w:rsidR="00F359AB" w:rsidRDefault="00476C1F" w:rsidP="00F359AB">
      <w:pPr>
        <w:spacing w:after="0" w:line="240" w:lineRule="auto"/>
        <w:ind w:firstLine="708"/>
        <w:jc w:val="both"/>
        <w:rPr>
          <w:rFonts w:ascii="Times New Roman" w:eastAsia="Times New Roman" w:hAnsi="Times New Roman" w:cs="Times New Roman"/>
          <w:sz w:val="28"/>
          <w:szCs w:val="28"/>
          <w:lang w:eastAsia="ru-RU"/>
        </w:rPr>
      </w:pPr>
      <w:r w:rsidRPr="00476C1F">
        <w:rPr>
          <w:rFonts w:ascii="Times New Roman" w:eastAsia="Times New Roman" w:hAnsi="Times New Roman" w:cs="Times New Roman"/>
          <w:i/>
          <w:sz w:val="28"/>
          <w:szCs w:val="28"/>
          <w:lang w:eastAsia="ru-RU"/>
        </w:rPr>
        <w:t>Источники оптических сигналов</w:t>
      </w:r>
      <w:r>
        <w:rPr>
          <w:rFonts w:ascii="Times New Roman" w:eastAsia="Times New Roman" w:hAnsi="Times New Roman" w:cs="Times New Roman"/>
          <w:sz w:val="28"/>
          <w:szCs w:val="28"/>
          <w:lang w:eastAsia="ru-RU"/>
        </w:rPr>
        <w:t xml:space="preserve"> – светоизлучающие диоды и лазеры.</w:t>
      </w:r>
    </w:p>
    <w:p w:rsidR="00F359AB" w:rsidRPr="00F359AB" w:rsidRDefault="00F359AB" w:rsidP="00F359AB">
      <w:pPr>
        <w:spacing w:after="0" w:line="240" w:lineRule="auto"/>
        <w:ind w:firstLine="708"/>
        <w:jc w:val="both"/>
        <w:rPr>
          <w:rFonts w:ascii="Times New Roman" w:hAnsi="Times New Roman" w:cs="Times New Roman"/>
          <w:sz w:val="28"/>
          <w:szCs w:val="28"/>
        </w:rPr>
      </w:pPr>
      <w:r w:rsidRPr="00F359AB">
        <w:rPr>
          <w:rFonts w:ascii="Times New Roman" w:eastAsia="Times New Roman" w:hAnsi="Times New Roman" w:cs="Times New Roman"/>
          <w:i/>
          <w:sz w:val="28"/>
          <w:szCs w:val="28"/>
          <w:lang w:eastAsia="ru-RU"/>
        </w:rPr>
        <w:t>Фотоприемники</w:t>
      </w:r>
      <w:r w:rsidRPr="00F359AB">
        <w:rPr>
          <w:rFonts w:ascii="Times New Roman" w:eastAsia="Times New Roman" w:hAnsi="Times New Roman" w:cs="Times New Roman"/>
          <w:sz w:val="28"/>
          <w:szCs w:val="28"/>
          <w:lang w:eastAsia="ru-RU"/>
        </w:rPr>
        <w:t xml:space="preserve"> – устройства для преобразования оптического сигнала в электрический. Они включают широкий спектр приборов от фоторезисторов до </w:t>
      </w:r>
      <w:r>
        <w:rPr>
          <w:rFonts w:ascii="Times New Roman" w:eastAsia="Times New Roman" w:hAnsi="Times New Roman" w:cs="Times New Roman"/>
          <w:sz w:val="28"/>
          <w:szCs w:val="28"/>
          <w:lang w:eastAsia="ru-RU"/>
        </w:rPr>
        <w:t>о</w:t>
      </w:r>
      <w:r w:rsidRPr="00F359AB">
        <w:rPr>
          <w:rFonts w:ascii="Times New Roman" w:hAnsi="Times New Roman" w:cs="Times New Roman"/>
          <w:sz w:val="28"/>
          <w:szCs w:val="28"/>
        </w:rPr>
        <w:t>птико-акустически</w:t>
      </w:r>
      <w:r>
        <w:rPr>
          <w:rFonts w:ascii="Times New Roman" w:hAnsi="Times New Roman" w:cs="Times New Roman"/>
          <w:sz w:val="28"/>
          <w:szCs w:val="28"/>
        </w:rPr>
        <w:t>х</w:t>
      </w:r>
      <w:r w:rsidRPr="00F359AB">
        <w:rPr>
          <w:rFonts w:ascii="Times New Roman" w:hAnsi="Times New Roman" w:cs="Times New Roman"/>
          <w:sz w:val="28"/>
          <w:szCs w:val="28"/>
        </w:rPr>
        <w:t xml:space="preserve"> приемник</w:t>
      </w:r>
      <w:r>
        <w:rPr>
          <w:rFonts w:ascii="Times New Roman" w:hAnsi="Times New Roman" w:cs="Times New Roman"/>
          <w:sz w:val="28"/>
          <w:szCs w:val="28"/>
        </w:rPr>
        <w:t>ов.</w:t>
      </w:r>
    </w:p>
    <w:p w:rsidR="00A65F26" w:rsidRDefault="00F359AB" w:rsidP="00BE7C03">
      <w:pPr>
        <w:spacing w:after="0" w:line="240" w:lineRule="auto"/>
        <w:ind w:firstLine="708"/>
        <w:jc w:val="both"/>
        <w:rPr>
          <w:rFonts w:ascii="Times New Roman" w:eastAsia="Times New Roman" w:hAnsi="Times New Roman" w:cs="Times New Roman"/>
          <w:i/>
          <w:sz w:val="28"/>
          <w:szCs w:val="28"/>
          <w:lang w:eastAsia="ru-RU"/>
        </w:rPr>
      </w:pPr>
      <w:r w:rsidRPr="00F4694D">
        <w:rPr>
          <w:rFonts w:ascii="Times New Roman" w:eastAsia="Times New Roman" w:hAnsi="Times New Roman" w:cs="Times New Roman"/>
          <w:i/>
          <w:sz w:val="28"/>
          <w:szCs w:val="28"/>
          <w:lang w:eastAsia="ru-RU"/>
        </w:rPr>
        <w:t xml:space="preserve">Оптроны </w:t>
      </w:r>
      <w:r w:rsidR="00A65F26">
        <w:rPr>
          <w:rFonts w:ascii="Times New Roman" w:eastAsia="Times New Roman" w:hAnsi="Times New Roman" w:cs="Times New Roman"/>
          <w:sz w:val="28"/>
          <w:szCs w:val="28"/>
          <w:lang w:eastAsia="ru-RU"/>
        </w:rPr>
        <w:t>широко используются в электронной аппаратуре для электрической развязки при передаче информационных сигналов, для измерения в высоковольтных и сильноточных цепях, в устройствах контроля и регулирования.</w:t>
      </w:r>
    </w:p>
    <w:p w:rsidR="00C25B1D" w:rsidRDefault="00A65F26" w:rsidP="00BE7C03">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О</w:t>
      </w:r>
      <w:r w:rsidR="00F4694D">
        <w:rPr>
          <w:rFonts w:ascii="Times New Roman" w:eastAsia="Times New Roman" w:hAnsi="Times New Roman" w:cs="Times New Roman"/>
          <w:i/>
          <w:sz w:val="28"/>
          <w:szCs w:val="28"/>
          <w:lang w:eastAsia="ru-RU"/>
        </w:rPr>
        <w:t>птоэлектронные</w:t>
      </w:r>
      <w:r w:rsidR="00F359AB" w:rsidRPr="00F4694D">
        <w:rPr>
          <w:rFonts w:ascii="Times New Roman" w:eastAsia="Times New Roman" w:hAnsi="Times New Roman" w:cs="Times New Roman"/>
          <w:i/>
          <w:sz w:val="28"/>
          <w:szCs w:val="28"/>
          <w:lang w:eastAsia="ru-RU"/>
        </w:rPr>
        <w:t xml:space="preserve"> датчики</w:t>
      </w:r>
      <w:r w:rsidR="00F359AB">
        <w:rPr>
          <w:rFonts w:ascii="Times New Roman" w:eastAsia="Times New Roman" w:hAnsi="Times New Roman" w:cs="Times New Roman"/>
          <w:sz w:val="28"/>
          <w:szCs w:val="28"/>
          <w:lang w:eastAsia="ru-RU"/>
        </w:rPr>
        <w:t xml:space="preserve"> являю</w:t>
      </w:r>
      <w:r w:rsidR="00F4694D">
        <w:rPr>
          <w:rFonts w:ascii="Times New Roman" w:eastAsia="Times New Roman" w:hAnsi="Times New Roman" w:cs="Times New Roman"/>
          <w:sz w:val="28"/>
          <w:szCs w:val="28"/>
          <w:lang w:eastAsia="ru-RU"/>
        </w:rPr>
        <w:t>т</w:t>
      </w:r>
      <w:r w:rsidR="00F359AB">
        <w:rPr>
          <w:rFonts w:ascii="Times New Roman" w:eastAsia="Times New Roman" w:hAnsi="Times New Roman" w:cs="Times New Roman"/>
          <w:sz w:val="28"/>
          <w:szCs w:val="28"/>
          <w:lang w:eastAsia="ru-RU"/>
        </w:rPr>
        <w:t xml:space="preserve">ся приборами, </w:t>
      </w:r>
      <w:r>
        <w:rPr>
          <w:rFonts w:ascii="Times New Roman" w:eastAsia="Times New Roman" w:hAnsi="Times New Roman" w:cs="Times New Roman"/>
          <w:sz w:val="28"/>
          <w:szCs w:val="28"/>
          <w:lang w:eastAsia="ru-RU"/>
        </w:rPr>
        <w:t xml:space="preserve">преобразующими внешние физические воздействия (давление, ускорение, температуру, магнитное поле и другие) в электрические сигналы. </w:t>
      </w:r>
      <w:r w:rsidR="00C25B1D">
        <w:rPr>
          <w:rFonts w:ascii="Times New Roman" w:eastAsia="Times New Roman" w:hAnsi="Times New Roman" w:cs="Times New Roman"/>
          <w:sz w:val="28"/>
          <w:szCs w:val="28"/>
          <w:lang w:eastAsia="ru-RU"/>
        </w:rPr>
        <w:t>Особенно перспективными являются волоконно-оптические датчики, в которых большая протяженность волокна делает их высокочувствительными, причем само волокно  является каналом передачи информации к блоку обработки.</w:t>
      </w:r>
    </w:p>
    <w:p w:rsidR="00476C1F" w:rsidRPr="005C2EDA" w:rsidRDefault="00C25B1D" w:rsidP="00BE7C03">
      <w:pPr>
        <w:spacing w:after="0" w:line="240" w:lineRule="auto"/>
        <w:ind w:firstLine="708"/>
        <w:jc w:val="both"/>
        <w:rPr>
          <w:rFonts w:ascii="Times New Roman" w:eastAsia="Times New Roman" w:hAnsi="Times New Roman" w:cs="Times New Roman"/>
          <w:sz w:val="28"/>
          <w:szCs w:val="28"/>
          <w:lang w:eastAsia="ru-RU"/>
        </w:rPr>
      </w:pPr>
      <w:r w:rsidRPr="00C25B1D">
        <w:rPr>
          <w:rFonts w:ascii="Times New Roman" w:eastAsia="Times New Roman" w:hAnsi="Times New Roman" w:cs="Times New Roman"/>
          <w:i/>
          <w:sz w:val="28"/>
          <w:szCs w:val="28"/>
          <w:lang w:eastAsia="ru-RU"/>
        </w:rPr>
        <w:t>Индикаторы</w:t>
      </w:r>
      <w:r>
        <w:rPr>
          <w:rFonts w:ascii="Times New Roman" w:eastAsia="Times New Roman" w:hAnsi="Times New Roman" w:cs="Times New Roman"/>
          <w:sz w:val="28"/>
          <w:szCs w:val="28"/>
          <w:lang w:eastAsia="ru-RU"/>
        </w:rPr>
        <w:t xml:space="preserve"> – приборы для визуального отображения информации. В основу работы положены различные виды оптоэлектрических явлений. </w:t>
      </w:r>
      <w:r w:rsidR="00BB4AA9">
        <w:rPr>
          <w:rFonts w:ascii="Times New Roman" w:eastAsia="Times New Roman" w:hAnsi="Times New Roman" w:cs="Times New Roman"/>
          <w:sz w:val="28"/>
          <w:szCs w:val="28"/>
          <w:lang w:eastAsia="ru-RU"/>
        </w:rPr>
        <w:t>Наиболее широко используются жидкокристаллические, электролюминесцентные, полупроводниковые, плазменные индикаторы.</w:t>
      </w:r>
    </w:p>
    <w:p w:rsidR="00F16B4B" w:rsidRDefault="00F16B4B">
      <w:pPr>
        <w:spacing w:after="0" w:line="240" w:lineRule="auto"/>
        <w:ind w:firstLine="708"/>
        <w:jc w:val="both"/>
        <w:rPr>
          <w:rFonts w:ascii="Times New Roman" w:hAnsi="Times New Roman" w:cs="Times New Roman"/>
          <w:sz w:val="28"/>
          <w:szCs w:val="28"/>
        </w:rPr>
      </w:pPr>
      <w:r w:rsidRPr="00F16B4B">
        <w:rPr>
          <w:rFonts w:ascii="Times New Roman" w:hAnsi="Times New Roman" w:cs="Times New Roman"/>
          <w:i/>
          <w:sz w:val="28"/>
          <w:szCs w:val="28"/>
        </w:rPr>
        <w:t>Устройства управления лазерным излучением</w:t>
      </w:r>
      <w:r>
        <w:rPr>
          <w:rFonts w:ascii="Times New Roman" w:hAnsi="Times New Roman" w:cs="Times New Roman"/>
          <w:i/>
          <w:sz w:val="28"/>
          <w:szCs w:val="28"/>
        </w:rPr>
        <w:t>.</w:t>
      </w:r>
      <w:r>
        <w:rPr>
          <w:rFonts w:ascii="Times New Roman" w:hAnsi="Times New Roman" w:cs="Times New Roman"/>
          <w:sz w:val="28"/>
          <w:szCs w:val="28"/>
        </w:rPr>
        <w:t xml:space="preserve"> В отличие от электронного </w:t>
      </w:r>
      <w:r w:rsidR="00F353E6">
        <w:rPr>
          <w:rFonts w:ascii="Times New Roman" w:hAnsi="Times New Roman" w:cs="Times New Roman"/>
          <w:sz w:val="28"/>
          <w:szCs w:val="28"/>
        </w:rPr>
        <w:t>потока</w:t>
      </w:r>
      <w:r>
        <w:rPr>
          <w:rFonts w:ascii="Times New Roman" w:hAnsi="Times New Roman" w:cs="Times New Roman"/>
          <w:sz w:val="28"/>
          <w:szCs w:val="28"/>
        </w:rPr>
        <w:t xml:space="preserve">, управление которым осуществляется с помощью внешних электрических и магнитных полей, фотоны непосредственно не реагируют на эти поля. </w:t>
      </w:r>
      <w:r w:rsidR="00F353E6">
        <w:rPr>
          <w:rFonts w:ascii="Times New Roman" w:hAnsi="Times New Roman" w:cs="Times New Roman"/>
          <w:sz w:val="28"/>
          <w:szCs w:val="28"/>
        </w:rPr>
        <w:t>Поэтому е</w:t>
      </w:r>
      <w:r>
        <w:rPr>
          <w:rFonts w:ascii="Times New Roman" w:hAnsi="Times New Roman" w:cs="Times New Roman"/>
          <w:sz w:val="28"/>
          <w:szCs w:val="28"/>
        </w:rPr>
        <w:t>динственны</w:t>
      </w:r>
      <w:r w:rsidR="00F353E6">
        <w:rPr>
          <w:rFonts w:ascii="Times New Roman" w:hAnsi="Times New Roman" w:cs="Times New Roman"/>
          <w:sz w:val="28"/>
          <w:szCs w:val="28"/>
        </w:rPr>
        <w:t>й</w:t>
      </w:r>
      <w:r>
        <w:rPr>
          <w:rFonts w:ascii="Times New Roman" w:hAnsi="Times New Roman" w:cs="Times New Roman"/>
          <w:sz w:val="28"/>
          <w:szCs w:val="28"/>
        </w:rPr>
        <w:t xml:space="preserve"> способ </w:t>
      </w:r>
      <w:r w:rsidR="00F353E6">
        <w:rPr>
          <w:rFonts w:ascii="Times New Roman" w:hAnsi="Times New Roman" w:cs="Times New Roman"/>
          <w:sz w:val="28"/>
          <w:szCs w:val="28"/>
        </w:rPr>
        <w:t>заключается в</w:t>
      </w:r>
      <w:r>
        <w:rPr>
          <w:rFonts w:ascii="Times New Roman" w:hAnsi="Times New Roman" w:cs="Times New Roman"/>
          <w:sz w:val="28"/>
          <w:szCs w:val="28"/>
        </w:rPr>
        <w:t xml:space="preserve"> использование явлений рефракции в неоднородных структурах и процессов нелинейного взаимодействия света с веществом.</w:t>
      </w:r>
    </w:p>
    <w:p w:rsidR="00F353E6" w:rsidRPr="00F353E6" w:rsidRDefault="00F353E6" w:rsidP="00F353E6">
      <w:pPr>
        <w:spacing w:line="240" w:lineRule="auto"/>
        <w:ind w:firstLine="708"/>
        <w:jc w:val="both"/>
        <w:rPr>
          <w:rFonts w:ascii="Times New Roman" w:hAnsi="Times New Roman" w:cs="Times New Roman"/>
          <w:sz w:val="28"/>
          <w:szCs w:val="28"/>
        </w:rPr>
      </w:pPr>
      <w:r w:rsidRPr="00F353E6">
        <w:rPr>
          <w:rFonts w:ascii="Times New Roman" w:hAnsi="Times New Roman" w:cs="Times New Roman"/>
          <w:i/>
          <w:sz w:val="28"/>
          <w:szCs w:val="28"/>
        </w:rPr>
        <w:t>Оптоэлектроника в вычислительной технике.</w:t>
      </w:r>
      <w:r w:rsidRPr="00F353E6">
        <w:rPr>
          <w:rFonts w:ascii="Times New Roman" w:hAnsi="Times New Roman" w:cs="Times New Roman"/>
          <w:sz w:val="28"/>
          <w:szCs w:val="28"/>
        </w:rPr>
        <w:t xml:space="preserve"> </w:t>
      </w:r>
      <w:r w:rsidR="00A42997">
        <w:rPr>
          <w:rFonts w:ascii="Times New Roman" w:hAnsi="Times New Roman" w:cs="Times New Roman"/>
          <w:sz w:val="28"/>
          <w:szCs w:val="28"/>
        </w:rPr>
        <w:t>Проблема увеличения</w:t>
      </w:r>
      <w:r w:rsidRPr="00F353E6">
        <w:rPr>
          <w:rFonts w:ascii="Times New Roman" w:hAnsi="Times New Roman" w:cs="Times New Roman"/>
          <w:sz w:val="28"/>
          <w:szCs w:val="28"/>
        </w:rPr>
        <w:t xml:space="preserve"> быстродействия электронно-вычислительных устройств </w:t>
      </w:r>
      <w:r w:rsidR="00A42997">
        <w:rPr>
          <w:rFonts w:ascii="Times New Roman" w:hAnsi="Times New Roman" w:cs="Times New Roman"/>
          <w:sz w:val="28"/>
          <w:szCs w:val="28"/>
        </w:rPr>
        <w:t xml:space="preserve">может быть решена при переходе на оптические связи. </w:t>
      </w:r>
    </w:p>
    <w:p w:rsidR="00F353E6" w:rsidRPr="00F353E6" w:rsidRDefault="00F353E6" w:rsidP="00F353E6">
      <w:pPr>
        <w:pStyle w:val="af1"/>
        <w:ind w:left="0" w:firstLine="708"/>
        <w:jc w:val="both"/>
        <w:rPr>
          <w:sz w:val="28"/>
          <w:szCs w:val="28"/>
        </w:rPr>
      </w:pPr>
    </w:p>
    <w:p w:rsidR="00F16B4B" w:rsidRDefault="00F16B4B">
      <w:pPr>
        <w:spacing w:after="0" w:line="240" w:lineRule="auto"/>
        <w:ind w:firstLine="708"/>
        <w:jc w:val="both"/>
        <w:rPr>
          <w:rFonts w:ascii="Times New Roman" w:hAnsi="Times New Roman" w:cs="Times New Roman"/>
          <w:sz w:val="28"/>
          <w:szCs w:val="28"/>
        </w:rPr>
      </w:pPr>
    </w:p>
    <w:p w:rsidR="005D2D07" w:rsidRDefault="005D2D07">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6C5D4E" w:rsidRDefault="006C5D4E">
      <w:pPr>
        <w:spacing w:after="0" w:line="240" w:lineRule="auto"/>
        <w:ind w:firstLine="708"/>
        <w:jc w:val="both"/>
        <w:rPr>
          <w:rFonts w:ascii="Times New Roman" w:hAnsi="Times New Roman" w:cs="Times New Roman"/>
          <w:sz w:val="28"/>
          <w:szCs w:val="28"/>
        </w:rPr>
      </w:pPr>
    </w:p>
    <w:p w:rsidR="005D2D07" w:rsidRDefault="005D2D07">
      <w:pPr>
        <w:spacing w:after="0" w:line="240" w:lineRule="auto"/>
        <w:ind w:firstLine="708"/>
        <w:jc w:val="both"/>
        <w:rPr>
          <w:rFonts w:ascii="Times New Roman" w:hAnsi="Times New Roman" w:cs="Times New Roman"/>
          <w:sz w:val="28"/>
          <w:szCs w:val="28"/>
        </w:rPr>
      </w:pPr>
    </w:p>
    <w:p w:rsidR="00EC7322" w:rsidRDefault="00EC7322">
      <w:pPr>
        <w:spacing w:after="0" w:line="240" w:lineRule="auto"/>
        <w:ind w:firstLine="708"/>
        <w:jc w:val="both"/>
        <w:rPr>
          <w:rFonts w:ascii="Times New Roman" w:hAnsi="Times New Roman" w:cs="Times New Roman"/>
          <w:sz w:val="28"/>
          <w:szCs w:val="28"/>
        </w:rPr>
      </w:pPr>
    </w:p>
    <w:p w:rsidR="005D2D07" w:rsidRDefault="005D2D07">
      <w:pPr>
        <w:spacing w:after="0" w:line="240" w:lineRule="auto"/>
        <w:ind w:firstLine="708"/>
        <w:jc w:val="both"/>
        <w:rPr>
          <w:rFonts w:ascii="Times New Roman" w:hAnsi="Times New Roman" w:cs="Times New Roman"/>
          <w:sz w:val="28"/>
          <w:szCs w:val="28"/>
        </w:rPr>
      </w:pPr>
    </w:p>
    <w:p w:rsidR="005D2D07" w:rsidRDefault="005D2D07">
      <w:pPr>
        <w:spacing w:after="0" w:line="240" w:lineRule="auto"/>
        <w:ind w:firstLine="708"/>
        <w:jc w:val="both"/>
        <w:rPr>
          <w:rFonts w:ascii="Times New Roman" w:hAnsi="Times New Roman" w:cs="Times New Roman"/>
          <w:sz w:val="28"/>
          <w:szCs w:val="28"/>
        </w:rPr>
      </w:pPr>
    </w:p>
    <w:p w:rsidR="005D2D07" w:rsidRDefault="005D2D07">
      <w:pPr>
        <w:spacing w:after="0" w:line="240" w:lineRule="auto"/>
        <w:ind w:firstLine="708"/>
        <w:jc w:val="both"/>
        <w:rPr>
          <w:rFonts w:ascii="Times New Roman" w:hAnsi="Times New Roman" w:cs="Times New Roman"/>
          <w:sz w:val="28"/>
          <w:szCs w:val="28"/>
        </w:rPr>
      </w:pPr>
    </w:p>
    <w:p w:rsidR="005D2D07" w:rsidRDefault="005D2D07">
      <w:pPr>
        <w:spacing w:after="0" w:line="240" w:lineRule="auto"/>
        <w:ind w:firstLine="708"/>
        <w:jc w:val="both"/>
        <w:rPr>
          <w:rFonts w:ascii="Times New Roman" w:hAnsi="Times New Roman" w:cs="Times New Roman"/>
          <w:sz w:val="28"/>
          <w:szCs w:val="28"/>
        </w:rPr>
      </w:pPr>
    </w:p>
    <w:p w:rsidR="005D2D07" w:rsidRPr="00FF3F8F" w:rsidRDefault="005D2D07">
      <w:pPr>
        <w:spacing w:after="0" w:line="240" w:lineRule="auto"/>
        <w:ind w:firstLine="708"/>
        <w:jc w:val="both"/>
        <w:rPr>
          <w:rFonts w:ascii="Times New Roman" w:hAnsi="Times New Roman" w:cs="Times New Roman"/>
          <w:sz w:val="28"/>
          <w:szCs w:val="28"/>
        </w:rPr>
      </w:pPr>
    </w:p>
    <w:p w:rsidR="00D54FC2" w:rsidRPr="00FF3F8F" w:rsidRDefault="00D54FC2">
      <w:pPr>
        <w:spacing w:after="0" w:line="240" w:lineRule="auto"/>
        <w:ind w:firstLine="708"/>
        <w:jc w:val="both"/>
        <w:rPr>
          <w:rFonts w:ascii="Times New Roman" w:hAnsi="Times New Roman" w:cs="Times New Roman"/>
          <w:sz w:val="28"/>
          <w:szCs w:val="28"/>
        </w:rPr>
      </w:pPr>
    </w:p>
    <w:p w:rsidR="00EC7322" w:rsidRDefault="00EC7322">
      <w:pPr>
        <w:spacing w:after="0" w:line="240" w:lineRule="auto"/>
        <w:ind w:firstLine="708"/>
        <w:jc w:val="both"/>
        <w:rPr>
          <w:rFonts w:ascii="Times New Roman" w:hAnsi="Times New Roman" w:cs="Times New Roman"/>
          <w:sz w:val="28"/>
          <w:szCs w:val="28"/>
        </w:rPr>
      </w:pPr>
    </w:p>
    <w:p w:rsidR="00EC7322" w:rsidRPr="00EC7322" w:rsidRDefault="00EC7322" w:rsidP="00EC7322">
      <w:pPr>
        <w:spacing w:after="0" w:line="216" w:lineRule="auto"/>
        <w:ind w:left="851"/>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11  ОПТИЧЕСКИЕ ВОЛНОВОДЫ</w:t>
      </w:r>
    </w:p>
    <w:p w:rsidR="00EC7322" w:rsidRPr="00EC7322" w:rsidRDefault="00EC7322" w:rsidP="00EC7322">
      <w:pPr>
        <w:spacing w:after="0" w:line="216" w:lineRule="auto"/>
        <w:ind w:left="851"/>
        <w:rPr>
          <w:rFonts w:ascii="Times New Roman" w:eastAsia="Times New Roman" w:hAnsi="Times New Roman" w:cs="Times New Roman"/>
          <w:b/>
          <w:sz w:val="28"/>
          <w:szCs w:val="28"/>
          <w:lang w:eastAsia="ru-RU"/>
        </w:rPr>
      </w:pPr>
    </w:p>
    <w:p w:rsidR="00EC7322" w:rsidRDefault="00EC7322" w:rsidP="007055FA">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ab/>
      </w:r>
      <w:r>
        <w:rPr>
          <w:rFonts w:ascii="Times New Roman" w:eastAsia="Times New Roman" w:hAnsi="Times New Roman" w:cs="Times New Roman"/>
          <w:sz w:val="28"/>
          <w:szCs w:val="28"/>
          <w:lang w:eastAsia="ru-RU"/>
        </w:rPr>
        <w:t>Одной из основных задач оптоэлектроники является использование фотонов для переноса и обработки информации. В настоящей главе изложены физические основы распространения света в планарных и волоконных структурах и приводятся основные характеристики оптических волноводов.</w:t>
      </w:r>
    </w:p>
    <w:p w:rsidR="00EC7322" w:rsidRDefault="00EC7322" w:rsidP="007055FA">
      <w:pPr>
        <w:spacing w:after="0" w:line="240" w:lineRule="auto"/>
        <w:jc w:val="both"/>
        <w:rPr>
          <w:rFonts w:ascii="Times New Roman" w:eastAsia="Times New Roman" w:hAnsi="Times New Roman" w:cs="Times New Roman"/>
          <w:b/>
          <w:sz w:val="28"/>
          <w:szCs w:val="28"/>
          <w:lang w:eastAsia="ru-RU"/>
        </w:rPr>
      </w:pPr>
    </w:p>
    <w:p w:rsidR="00EC7322" w:rsidRDefault="00EC7322" w:rsidP="0020096F">
      <w:pPr>
        <w:pStyle w:val="af1"/>
        <w:numPr>
          <w:ilvl w:val="1"/>
          <w:numId w:val="10"/>
        </w:numPr>
        <w:spacing w:line="216" w:lineRule="auto"/>
        <w:ind w:left="1135" w:hanging="284"/>
        <w:jc w:val="both"/>
        <w:rPr>
          <w:b/>
          <w:sz w:val="28"/>
          <w:szCs w:val="28"/>
        </w:rPr>
      </w:pPr>
      <w:r>
        <w:rPr>
          <w:b/>
          <w:sz w:val="28"/>
          <w:szCs w:val="28"/>
        </w:rPr>
        <w:t xml:space="preserve"> Классификация оптических волноводов</w:t>
      </w:r>
    </w:p>
    <w:p w:rsidR="00EC7322" w:rsidRDefault="00EC7322" w:rsidP="00EC7322">
      <w:pPr>
        <w:pStyle w:val="af1"/>
        <w:tabs>
          <w:tab w:val="left" w:pos="1628"/>
        </w:tabs>
        <w:spacing w:line="216" w:lineRule="auto"/>
        <w:ind w:left="1134"/>
        <w:jc w:val="both"/>
        <w:rPr>
          <w:b/>
          <w:sz w:val="28"/>
          <w:szCs w:val="28"/>
        </w:rPr>
      </w:pPr>
      <w:r>
        <w:rPr>
          <w:b/>
          <w:sz w:val="28"/>
          <w:szCs w:val="28"/>
        </w:rPr>
        <w:tab/>
      </w:r>
    </w:p>
    <w:p w:rsidR="00EC7322" w:rsidRDefault="00EC7322" w:rsidP="00EC7322">
      <w:pPr>
        <w:spacing w:after="0" w:line="216"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Оптические волноводы используются для передачи оптических сигналов и при создании устройств управления оптическими сигналами: модуляторов, коммутаторов, переключателей и т.д.</w:t>
      </w:r>
    </w:p>
    <w:p w:rsidR="00EC7322" w:rsidRDefault="00EC7322" w:rsidP="00EC7322">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Оптические волноводы можно классифицировать по двум основным признакам: по геометрии волновода и по профилю показателя преломления. По геометрическим параметрам волноводы подразделяются на планарные и волоконные, регулярные и нерегулярные. Регулярные волноводы имеют равномерную и гладкую границу между сердцевиной волновода и окружающей средой и немодулированный показатель преломления в продольном направлении. В нерегулярных волноводах имеется пространственно-периодическая модуляция либо геометрических размеров, либо показателя преломления.</w:t>
      </w:r>
    </w:p>
    <w:p w:rsidR="00EC7322" w:rsidRDefault="00EC7322" w:rsidP="00EC7322">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 нерегулярным волноводам относятся гофрированные, брэгговские и фотоннокристаллические волноводы. Гофрированные волноводы имеют периодическую модуляцию показателя преломления в продольном направлении на границе волновода. В брэгговских волноводах сердцевина волновода в продольном направлении имеет периодическую модуляцию показателя преломления. Такие волноводы можно использовать в качестве фильтров и переключателей.</w:t>
      </w:r>
    </w:p>
    <w:p w:rsidR="00EC7322" w:rsidRDefault="00EC7322" w:rsidP="00EC7322">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По профилю пространственного распределения показателя преломления планарные волноводы делятся на два типа: со ступенчатым профилем показателя преломления и градиентным. В последних показатель преломления изменяется по определенному закону от центра волновода к границе, чаще всего по параболическому. </w:t>
      </w:r>
    </w:p>
    <w:p w:rsidR="00EC7322" w:rsidRDefault="00EC7322" w:rsidP="00EC7322">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При изготовлении устройств управления оптическими сигналами применяют материалы с управляемым показателем преломления, для чего используются электрооптический, магнитооптический, акустооптический и другие эффекты.</w:t>
      </w:r>
    </w:p>
    <w:p w:rsidR="00EC7322" w:rsidRDefault="00EC7322" w:rsidP="00EC7322">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Новым типом оптических волноводов являются фотоннокристаллические волноводы, в которых используются искусственные кристаллы, представляющие собой периодические структуры из диэлектриков с различающимися показателями преломления. Период таких структур порядка длины волны. Свойства фотонов в таких структурах подобны свойствам электронов в атомных полях обычных кристаллов.</w:t>
      </w:r>
    </w:p>
    <w:p w:rsidR="00EC7322" w:rsidRDefault="00EC7322" w:rsidP="00EC7322">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Плазмонный волновод представляет собой направляющую структуру из металла с поперечными размерами меньшими длины волны излучения. Оптический сигнал распространяется в виде поверхностной электромагнитной волны, которая связана с возбуждением в металле плазмонов.</w:t>
      </w:r>
    </w:p>
    <w:p w:rsidR="00EC7322" w:rsidRDefault="00EC7322" w:rsidP="00EC7322">
      <w:pPr>
        <w:spacing w:after="0" w:line="192" w:lineRule="auto"/>
        <w:ind w:firstLine="709"/>
        <w:jc w:val="both"/>
        <w:rPr>
          <w:rFonts w:ascii="Times New Roman" w:eastAsia="Times New Roman" w:hAnsi="Times New Roman" w:cs="Times New Roman"/>
          <w:sz w:val="28"/>
          <w:szCs w:val="28"/>
          <w:lang w:eastAsia="ru-RU"/>
        </w:rPr>
      </w:pPr>
    </w:p>
    <w:p w:rsidR="00EC7322" w:rsidRDefault="00EC7322" w:rsidP="0020096F">
      <w:pPr>
        <w:pStyle w:val="af1"/>
        <w:numPr>
          <w:ilvl w:val="1"/>
          <w:numId w:val="10"/>
        </w:numPr>
        <w:spacing w:line="192" w:lineRule="auto"/>
        <w:ind w:left="1134" w:hanging="283"/>
        <w:jc w:val="both"/>
        <w:rPr>
          <w:b/>
          <w:sz w:val="28"/>
          <w:szCs w:val="28"/>
        </w:rPr>
      </w:pPr>
      <w:r>
        <w:rPr>
          <w:b/>
          <w:sz w:val="28"/>
          <w:szCs w:val="28"/>
        </w:rPr>
        <w:t xml:space="preserve"> Распространение света в диэлектрических пленках</w:t>
      </w:r>
    </w:p>
    <w:p w:rsidR="00EC7322" w:rsidRDefault="00EC7322" w:rsidP="00EC7322">
      <w:pPr>
        <w:pStyle w:val="af1"/>
        <w:spacing w:line="192" w:lineRule="auto"/>
        <w:ind w:left="1134"/>
        <w:jc w:val="both"/>
        <w:rPr>
          <w:b/>
          <w:sz w:val="28"/>
          <w:szCs w:val="28"/>
        </w:rPr>
      </w:pPr>
    </w:p>
    <w:p w:rsidR="00EC7322" w:rsidRDefault="00EC7322" w:rsidP="00EC7322">
      <w:pPr>
        <w:pStyle w:val="af1"/>
        <w:spacing w:line="192" w:lineRule="auto"/>
        <w:ind w:left="0" w:firstLine="708"/>
        <w:jc w:val="both"/>
        <w:rPr>
          <w:sz w:val="28"/>
          <w:szCs w:val="28"/>
        </w:rPr>
      </w:pPr>
      <w:r>
        <w:rPr>
          <w:sz w:val="28"/>
          <w:szCs w:val="28"/>
        </w:rPr>
        <w:t xml:space="preserve">Пусть имеется прозрачная трехслойная структура с показателями преломления </w:t>
      </w:r>
      <w:r w:rsidRPr="00637EBA">
        <w:rPr>
          <w:position w:val="-12"/>
          <w:sz w:val="28"/>
          <w:szCs w:val="28"/>
        </w:rPr>
        <w:object w:dxaOrig="1095" w:dyaOrig="4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9pt;height:20.3pt" o:ole="">
            <v:imagedata r:id="rId9" o:title=""/>
          </v:shape>
          <o:OLEObject Type="Embed" ProgID="Equation.DSMT4" ShapeID="_x0000_i1025" DrawAspect="Content" ObjectID="_1620232782" r:id="rId10"/>
        </w:object>
      </w:r>
      <w:r>
        <w:rPr>
          <w:sz w:val="28"/>
          <w:szCs w:val="28"/>
        </w:rPr>
        <w:t xml:space="preserve">(рис.11.1) и источник электромагнитных волн, бесконечно протяженный вдоль оси </w:t>
      </w:r>
      <w:r>
        <w:rPr>
          <w:i/>
          <w:sz w:val="28"/>
          <w:szCs w:val="28"/>
          <w:lang w:val="en-US"/>
        </w:rPr>
        <w:t>y</w:t>
      </w:r>
      <w:r>
        <w:rPr>
          <w:sz w:val="28"/>
          <w:szCs w:val="28"/>
        </w:rPr>
        <w:t xml:space="preserve">, так что зависимость по координате </w:t>
      </w:r>
      <w:r>
        <w:rPr>
          <w:i/>
          <w:sz w:val="28"/>
          <w:szCs w:val="28"/>
          <w:lang w:val="en-US"/>
        </w:rPr>
        <w:t>y</w:t>
      </w:r>
      <w:r>
        <w:rPr>
          <w:sz w:val="28"/>
          <w:szCs w:val="28"/>
        </w:rPr>
        <w:t xml:space="preserve"> отсутствует. Рассмотрим волны, распространяющиеся вдоль оси </w:t>
      </w:r>
      <w:r w:rsidRPr="00637EBA">
        <w:rPr>
          <w:position w:val="-4"/>
          <w:sz w:val="28"/>
          <w:szCs w:val="28"/>
        </w:rPr>
        <w:object w:dxaOrig="195" w:dyaOrig="225">
          <v:shape id="_x0000_i1026" type="#_x0000_t75" style="width:9.7pt;height:11.55pt" o:ole="">
            <v:imagedata r:id="rId11" o:title=""/>
          </v:shape>
          <o:OLEObject Type="Embed" ProgID="Equation.DSMT4" ShapeID="_x0000_i1026" DrawAspect="Content" ObjectID="_1620232783" r:id="rId12"/>
        </w:object>
      </w:r>
      <w:r>
        <w:rPr>
          <w:sz w:val="28"/>
          <w:szCs w:val="28"/>
        </w:rPr>
        <w:t>, при условии</w:t>
      </w:r>
      <w:r>
        <w:rPr>
          <w:position w:val="-12"/>
          <w:sz w:val="28"/>
          <w:szCs w:val="28"/>
        </w:rPr>
        <w:t xml:space="preserve"> </w:t>
      </w:r>
      <w:r w:rsidRPr="00637EBA">
        <w:rPr>
          <w:position w:val="-12"/>
          <w:sz w:val="28"/>
          <w:szCs w:val="28"/>
        </w:rPr>
        <w:object w:dxaOrig="1230" w:dyaOrig="405">
          <v:shape id="_x0000_i1027" type="#_x0000_t75" style="width:61.85pt;height:20.3pt" o:ole="">
            <v:imagedata r:id="rId13" o:title=""/>
          </v:shape>
          <o:OLEObject Type="Embed" ProgID="Equation.DSMT4" ShapeID="_x0000_i1027" DrawAspect="Content" ObjectID="_1620232784" r:id="rId14"/>
        </w:object>
      </w:r>
      <w:r>
        <w:rPr>
          <w:sz w:val="28"/>
          <w:szCs w:val="28"/>
        </w:rPr>
        <w:t xml:space="preserve">. </w:t>
      </w:r>
    </w:p>
    <w:p w:rsidR="00EC7322" w:rsidRDefault="00EC7322" w:rsidP="00EC7322">
      <w:pPr>
        <w:pStyle w:val="af1"/>
        <w:ind w:left="0" w:firstLine="708"/>
        <w:jc w:val="both"/>
        <w:rPr>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tblGrid>
      <w:tr w:rsidR="00EC7322" w:rsidTr="00EC7322">
        <w:tc>
          <w:tcPr>
            <w:tcW w:w="9214" w:type="dxa"/>
            <w:hideMark/>
          </w:tcPr>
          <w:p w:rsidR="00EC7322" w:rsidRDefault="00EC7322">
            <w:pPr>
              <w:pStyle w:val="af1"/>
              <w:ind w:left="0"/>
              <w:jc w:val="center"/>
              <w:rPr>
                <w:sz w:val="28"/>
                <w:szCs w:val="28"/>
              </w:rPr>
            </w:pPr>
            <w:r>
              <w:rPr>
                <w:noProof/>
                <w:sz w:val="28"/>
                <w:szCs w:val="28"/>
              </w:rPr>
              <w:drawing>
                <wp:inline distT="0" distB="0" distL="0" distR="0">
                  <wp:extent cx="5446395" cy="2202815"/>
                  <wp:effectExtent l="0" t="0" r="1905" b="69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46395" cy="2202815"/>
                          </a:xfrm>
                          <a:prstGeom prst="rect">
                            <a:avLst/>
                          </a:prstGeom>
                          <a:noFill/>
                          <a:ln>
                            <a:noFill/>
                          </a:ln>
                        </pic:spPr>
                      </pic:pic>
                    </a:graphicData>
                  </a:graphic>
                </wp:inline>
              </w:drawing>
            </w:r>
          </w:p>
        </w:tc>
      </w:tr>
      <w:tr w:rsidR="00EC7322" w:rsidTr="00EC7322">
        <w:tc>
          <w:tcPr>
            <w:tcW w:w="9214" w:type="dxa"/>
            <w:hideMark/>
          </w:tcPr>
          <w:p w:rsidR="00EC7322" w:rsidRDefault="00EC7322">
            <w:pPr>
              <w:pStyle w:val="af1"/>
              <w:ind w:left="0"/>
              <w:jc w:val="center"/>
              <w:rPr>
                <w:sz w:val="28"/>
                <w:szCs w:val="28"/>
              </w:rPr>
            </w:pPr>
            <w:r>
              <w:rPr>
                <w:sz w:val="28"/>
                <w:szCs w:val="28"/>
              </w:rPr>
              <w:t>Рисунок 11.1 – Лучи, соответствующие направляемым модам и модам излучения в диэлектрическом слое</w:t>
            </w:r>
          </w:p>
        </w:tc>
      </w:tr>
    </w:tbl>
    <w:p w:rsidR="00EC7322" w:rsidRPr="00EC7322" w:rsidRDefault="00EC7322" w:rsidP="00EC7322">
      <w:pPr>
        <w:pStyle w:val="af1"/>
        <w:ind w:left="0" w:firstLine="708"/>
        <w:jc w:val="both"/>
        <w:rPr>
          <w:sz w:val="28"/>
          <w:szCs w:val="28"/>
        </w:rPr>
      </w:pPr>
    </w:p>
    <w:p w:rsidR="00EC7322" w:rsidRDefault="00EC7322" w:rsidP="00EC7322">
      <w:pPr>
        <w:pStyle w:val="af1"/>
        <w:ind w:left="0" w:firstLine="708"/>
        <w:jc w:val="both"/>
        <w:rPr>
          <w:sz w:val="28"/>
          <w:szCs w:val="28"/>
        </w:rPr>
      </w:pPr>
      <w:r>
        <w:rPr>
          <w:sz w:val="28"/>
          <w:szCs w:val="28"/>
        </w:rPr>
        <w:t xml:space="preserve">Представим излучение в виде однородных плоских волн, каждую из которых можно уподобить лучу, направление распространения которого в пленке 1 определяется углом </w:t>
      </w:r>
      <w:r w:rsidRPr="00637EBA">
        <w:rPr>
          <w:position w:val="-12"/>
          <w:sz w:val="28"/>
          <w:szCs w:val="28"/>
        </w:rPr>
        <w:object w:dxaOrig="240" w:dyaOrig="405">
          <v:shape id="_x0000_i1028" type="#_x0000_t75" style="width:12.45pt;height:20.3pt" o:ole="">
            <v:imagedata r:id="rId16" o:title=""/>
          </v:shape>
          <o:OLEObject Type="Embed" ProgID="Equation.DSMT4" ShapeID="_x0000_i1028" DrawAspect="Content" ObjectID="_1620232785" r:id="rId17"/>
        </w:object>
      </w:r>
      <w:r>
        <w:rPr>
          <w:sz w:val="28"/>
          <w:szCs w:val="28"/>
        </w:rPr>
        <w:t xml:space="preserve">. Пока угол </w:t>
      </w:r>
      <w:r w:rsidRPr="00637EBA">
        <w:rPr>
          <w:position w:val="-12"/>
          <w:sz w:val="28"/>
          <w:szCs w:val="28"/>
        </w:rPr>
        <w:object w:dxaOrig="240" w:dyaOrig="405">
          <v:shape id="_x0000_i1029" type="#_x0000_t75" style="width:12.45pt;height:20.3pt" o:ole="">
            <v:imagedata r:id="rId18" o:title=""/>
          </v:shape>
          <o:OLEObject Type="Embed" ProgID="Equation.DSMT4" ShapeID="_x0000_i1029" DrawAspect="Content" ObjectID="_1620232786" r:id="rId19"/>
        </w:object>
      </w:r>
      <w:r>
        <w:rPr>
          <w:sz w:val="28"/>
          <w:szCs w:val="28"/>
        </w:rPr>
        <w:t xml:space="preserve"> больше критического угла </w:t>
      </w:r>
      <w:r w:rsidRPr="00637EBA">
        <w:rPr>
          <w:position w:val="-12"/>
          <w:sz w:val="28"/>
          <w:szCs w:val="28"/>
        </w:rPr>
        <w:object w:dxaOrig="2325" w:dyaOrig="405">
          <v:shape id="_x0000_i1030" type="#_x0000_t75" style="width:116.3pt;height:20.3pt" o:ole="">
            <v:imagedata r:id="rId20" o:title=""/>
          </v:shape>
          <o:OLEObject Type="Embed" ProgID="Equation.DSMT4" ShapeID="_x0000_i1030" DrawAspect="Content" ObjectID="_1620232787" r:id="rId21"/>
        </w:object>
      </w:r>
      <w:r>
        <w:rPr>
          <w:position w:val="-12"/>
          <w:sz w:val="28"/>
          <w:szCs w:val="28"/>
        </w:rPr>
        <w:t xml:space="preserve"> </w:t>
      </w:r>
      <w:r>
        <w:rPr>
          <w:sz w:val="28"/>
          <w:szCs w:val="28"/>
        </w:rPr>
        <w:t>(из закона преломления),  луч будет частично отражаться от верхней границы и частично преломляться в пленку 3 в направлении угла</w:t>
      </w:r>
      <w:r>
        <w:rPr>
          <w:position w:val="-12"/>
          <w:sz w:val="28"/>
          <w:szCs w:val="28"/>
        </w:rPr>
        <w:t xml:space="preserve"> </w:t>
      </w:r>
      <w:r w:rsidRPr="00637EBA">
        <w:rPr>
          <w:position w:val="-12"/>
          <w:sz w:val="28"/>
          <w:szCs w:val="28"/>
        </w:rPr>
        <w:object w:dxaOrig="285" w:dyaOrig="405">
          <v:shape id="_x0000_i1031" type="#_x0000_t75" style="width:14.3pt;height:20.3pt" o:ole="">
            <v:imagedata r:id="rId22" o:title=""/>
          </v:shape>
          <o:OLEObject Type="Embed" ProgID="Equation.DSMT4" ShapeID="_x0000_i1031" DrawAspect="Content" ObjectID="_1620232788" r:id="rId23"/>
        </w:object>
      </w:r>
      <w:r>
        <w:rPr>
          <w:sz w:val="28"/>
          <w:szCs w:val="28"/>
        </w:rPr>
        <w:t xml:space="preserve">, определяемого соотношением </w:t>
      </w:r>
      <w:r w:rsidRPr="00637EBA">
        <w:rPr>
          <w:position w:val="-12"/>
          <w:sz w:val="28"/>
          <w:szCs w:val="28"/>
        </w:rPr>
        <w:object w:dxaOrig="2070" w:dyaOrig="405">
          <v:shape id="_x0000_i1032" type="#_x0000_t75" style="width:103.85pt;height:20.3pt" o:ole="">
            <v:imagedata r:id="rId24" o:title=""/>
          </v:shape>
          <o:OLEObject Type="Embed" ProgID="Equation.DSMT4" ShapeID="_x0000_i1032" DrawAspect="Content" ObjectID="_1620232789" r:id="rId25"/>
        </w:object>
      </w:r>
      <w:r>
        <w:rPr>
          <w:sz w:val="28"/>
          <w:szCs w:val="28"/>
        </w:rPr>
        <w:t xml:space="preserve"> (закон Снеллиуса</w:t>
      </w:r>
      <w:r>
        <w:rPr>
          <w:rStyle w:val="ab"/>
          <w:sz w:val="28"/>
          <w:szCs w:val="28"/>
        </w:rPr>
        <w:footnoteReference w:id="1"/>
      </w:r>
      <w:r>
        <w:rPr>
          <w:sz w:val="28"/>
          <w:szCs w:val="28"/>
        </w:rPr>
        <w:t xml:space="preserve">). </w:t>
      </w:r>
    </w:p>
    <w:p w:rsidR="00EC7322" w:rsidRPr="00424C78" w:rsidRDefault="00EC7322" w:rsidP="00424C78">
      <w:pPr>
        <w:pStyle w:val="af1"/>
        <w:ind w:left="0" w:firstLine="709"/>
        <w:jc w:val="both"/>
        <w:rPr>
          <w:sz w:val="28"/>
          <w:szCs w:val="28"/>
          <w:lang w:val="uk-UA"/>
        </w:rPr>
      </w:pPr>
      <w:r>
        <w:rPr>
          <w:sz w:val="28"/>
          <w:szCs w:val="28"/>
        </w:rPr>
        <w:t xml:space="preserve">Отраженный от верхней границы луч подходит под углом </w:t>
      </w:r>
      <w:r w:rsidRPr="00637EBA">
        <w:rPr>
          <w:position w:val="-12"/>
          <w:sz w:val="28"/>
          <w:szCs w:val="28"/>
        </w:rPr>
        <w:object w:dxaOrig="240" w:dyaOrig="405">
          <v:shape id="_x0000_i1033" type="#_x0000_t75" style="width:12.45pt;height:20.3pt" o:ole="">
            <v:imagedata r:id="rId18" o:title=""/>
          </v:shape>
          <o:OLEObject Type="Embed" ProgID="Equation.DSMT4" ShapeID="_x0000_i1033" DrawAspect="Content" ObjectID="_1620232790" r:id="rId26"/>
        </w:object>
      </w:r>
      <w:r>
        <w:rPr>
          <w:position w:val="-12"/>
          <w:sz w:val="28"/>
          <w:szCs w:val="28"/>
        </w:rPr>
        <w:t xml:space="preserve"> </w:t>
      </w:r>
      <w:r>
        <w:rPr>
          <w:sz w:val="28"/>
          <w:szCs w:val="28"/>
        </w:rPr>
        <w:t xml:space="preserve">к нижней границе и, если этот угол больше критического угла </w:t>
      </w:r>
      <w:r w:rsidRPr="00637EBA">
        <w:rPr>
          <w:position w:val="-12"/>
          <w:sz w:val="28"/>
          <w:szCs w:val="28"/>
        </w:rPr>
        <w:object w:dxaOrig="2325" w:dyaOrig="405">
          <v:shape id="_x0000_i1034" type="#_x0000_t75" style="width:116.3pt;height:20.3pt" o:ole="">
            <v:imagedata r:id="rId27" o:title=""/>
          </v:shape>
          <o:OLEObject Type="Embed" ProgID="Equation.DSMT4" ShapeID="_x0000_i1034" DrawAspect="Content" ObjectID="_1620232791" r:id="rId28"/>
        </w:object>
      </w:r>
      <w:r>
        <w:rPr>
          <w:sz w:val="28"/>
          <w:szCs w:val="28"/>
        </w:rPr>
        <w:t xml:space="preserve">, луч частично отражается и частично излучается в пленку 2 (подложку) под углом </w:t>
      </w:r>
      <w:r w:rsidRPr="00637EBA">
        <w:rPr>
          <w:position w:val="-12"/>
          <w:sz w:val="28"/>
          <w:szCs w:val="28"/>
        </w:rPr>
        <w:object w:dxaOrig="300" w:dyaOrig="405">
          <v:shape id="_x0000_i1035" type="#_x0000_t75" style="width:14.75pt;height:20.3pt" o:ole="">
            <v:imagedata r:id="rId29" o:title=""/>
          </v:shape>
          <o:OLEObject Type="Embed" ProgID="Equation.DSMT4" ShapeID="_x0000_i1035" DrawAspect="Content" ObjectID="_1620232792" r:id="rId30"/>
        </w:object>
      </w:r>
      <w:r>
        <w:rPr>
          <w:sz w:val="28"/>
          <w:szCs w:val="28"/>
        </w:rPr>
        <w:t>, который находится из соотношения</w:t>
      </w:r>
      <w:r w:rsidRPr="00637EBA">
        <w:rPr>
          <w:position w:val="-12"/>
          <w:sz w:val="28"/>
          <w:szCs w:val="28"/>
        </w:rPr>
        <w:object w:dxaOrig="2070" w:dyaOrig="405">
          <v:shape id="_x0000_i1036" type="#_x0000_t75" style="width:103.85pt;height:20.3pt" o:ole="">
            <v:imagedata r:id="rId31" o:title=""/>
          </v:shape>
          <o:OLEObject Type="Embed" ProgID="Equation.DSMT4" ShapeID="_x0000_i1036" DrawAspect="Content" ObjectID="_1620232793" r:id="rId32"/>
        </w:object>
      </w:r>
      <w:r>
        <w:rPr>
          <w:sz w:val="28"/>
          <w:szCs w:val="28"/>
        </w:rPr>
        <w:t xml:space="preserve">. </w:t>
      </w:r>
      <w:r w:rsidR="00424C78">
        <w:rPr>
          <w:sz w:val="28"/>
          <w:szCs w:val="28"/>
          <w:lang w:val="uk-UA"/>
        </w:rPr>
        <w:t xml:space="preserve">           </w:t>
      </w:r>
    </w:p>
    <w:p w:rsidR="00EC7322" w:rsidRDefault="00EC7322" w:rsidP="00EC7322">
      <w:pPr>
        <w:pStyle w:val="af1"/>
        <w:ind w:left="0" w:firstLine="708"/>
        <w:jc w:val="both"/>
        <w:rPr>
          <w:sz w:val="28"/>
          <w:szCs w:val="28"/>
        </w:rPr>
      </w:pPr>
      <w:r>
        <w:rPr>
          <w:sz w:val="28"/>
          <w:szCs w:val="28"/>
        </w:rPr>
        <w:t>Процесс частичного отражения и преломления на границах непрерывно повторяется, и начальная энергия плоской волны распределяется между лучами, распространяющимися в слое 1, и лучами, выходящими в слои 2 и 3. Но при выполнении условия</w:t>
      </w:r>
    </w:p>
    <w:p w:rsidR="00EC7322" w:rsidRDefault="00EC7322" w:rsidP="00EC7322">
      <w:pPr>
        <w:pStyle w:val="af1"/>
        <w:ind w:left="0" w:firstLine="708"/>
        <w:jc w:val="both"/>
        <w:rPr>
          <w:sz w:val="28"/>
          <w:szCs w:val="28"/>
        </w:rPr>
      </w:pPr>
    </w:p>
    <w:p w:rsidR="00EC7322" w:rsidRPr="00EC7322" w:rsidRDefault="00EC7322" w:rsidP="00EC7322">
      <w:pPr>
        <w:pStyle w:val="af1"/>
        <w:ind w:left="0" w:firstLine="708"/>
        <w:jc w:val="right"/>
        <w:rPr>
          <w:sz w:val="28"/>
          <w:szCs w:val="28"/>
        </w:rPr>
      </w:pPr>
      <w:r w:rsidRPr="00637EBA">
        <w:rPr>
          <w:position w:val="-12"/>
          <w:sz w:val="28"/>
          <w:szCs w:val="28"/>
        </w:rPr>
        <w:object w:dxaOrig="2130" w:dyaOrig="405">
          <v:shape id="_x0000_i1037" type="#_x0000_t75" style="width:106.6pt;height:20.3pt" o:ole="">
            <v:imagedata r:id="rId33" o:title=""/>
          </v:shape>
          <o:OLEObject Type="Embed" ProgID="Equation.DSMT4" ShapeID="_x0000_i1037" DrawAspect="Content" ObjectID="_1620232794" r:id="rId34"/>
        </w:object>
      </w:r>
      <w:r>
        <w:rPr>
          <w:sz w:val="28"/>
          <w:szCs w:val="28"/>
        </w:rPr>
        <w:tab/>
      </w:r>
      <w:r>
        <w:rPr>
          <w:sz w:val="28"/>
          <w:szCs w:val="28"/>
        </w:rPr>
        <w:tab/>
      </w:r>
      <w:r>
        <w:rPr>
          <w:sz w:val="28"/>
          <w:szCs w:val="28"/>
        </w:rPr>
        <w:tab/>
      </w:r>
      <w:r>
        <w:rPr>
          <w:sz w:val="28"/>
          <w:szCs w:val="28"/>
        </w:rPr>
        <w:tab/>
      </w:r>
      <w:r>
        <w:rPr>
          <w:sz w:val="28"/>
          <w:szCs w:val="28"/>
        </w:rPr>
        <w:tab/>
        <w:t xml:space="preserve"> (11.1)</w:t>
      </w:r>
    </w:p>
    <w:p w:rsidR="00EC7322" w:rsidRDefault="00EC7322" w:rsidP="00EC7322">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лучи будут испытывать полное внутреннее отражение и направляться пленкой 1,  поэтому они называются </w:t>
      </w:r>
      <w:r>
        <w:rPr>
          <w:rFonts w:ascii="Times New Roman" w:eastAsia="Times New Roman" w:hAnsi="Times New Roman" w:cs="Times New Roman"/>
          <w:i/>
          <w:sz w:val="28"/>
          <w:szCs w:val="28"/>
          <w:lang w:eastAsia="ru-RU"/>
        </w:rPr>
        <w:t>направляемыми модами</w:t>
      </w:r>
      <w:r>
        <w:rPr>
          <w:rFonts w:ascii="Times New Roman" w:eastAsia="Times New Roman" w:hAnsi="Times New Roman" w:cs="Times New Roman"/>
          <w:sz w:val="28"/>
          <w:szCs w:val="28"/>
          <w:lang w:eastAsia="ru-RU"/>
        </w:rPr>
        <w:t xml:space="preserve"> пленки. </w:t>
      </w:r>
    </w:p>
    <w:p w:rsidR="00EC7322" w:rsidRDefault="00EC7322" w:rsidP="00EC7322">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При выполнении условий </w:t>
      </w:r>
      <w:r w:rsidRPr="00637EBA">
        <w:rPr>
          <w:rFonts w:ascii="Times New Roman" w:eastAsia="Times New Roman" w:hAnsi="Times New Roman" w:cs="Times New Roman"/>
          <w:position w:val="-12"/>
          <w:sz w:val="28"/>
          <w:szCs w:val="28"/>
          <w:lang w:eastAsia="ru-RU"/>
        </w:rPr>
        <w:object w:dxaOrig="1635" w:dyaOrig="405">
          <v:shape id="_x0000_i1038" type="#_x0000_t75" style="width:81.7pt;height:20.3pt" o:ole="">
            <v:imagedata r:id="rId35" o:title=""/>
          </v:shape>
          <o:OLEObject Type="Embed" ProgID="Equation.DSMT4" ShapeID="_x0000_i1038" DrawAspect="Content" ObjectID="_1620232795" r:id="rId36"/>
        </w:object>
      </w:r>
      <w:r>
        <w:rPr>
          <w:rFonts w:ascii="Times New Roman" w:eastAsia="Times New Roman" w:hAnsi="Times New Roman" w:cs="Times New Roman"/>
          <w:sz w:val="28"/>
          <w:szCs w:val="28"/>
          <w:lang w:eastAsia="ru-RU"/>
        </w:rPr>
        <w:t xml:space="preserve"> и </w:t>
      </w:r>
      <w:r w:rsidRPr="00637EBA">
        <w:rPr>
          <w:rFonts w:ascii="Times New Roman" w:eastAsia="Times New Roman" w:hAnsi="Times New Roman" w:cs="Times New Roman"/>
          <w:position w:val="-12"/>
          <w:sz w:val="28"/>
          <w:szCs w:val="28"/>
          <w:lang w:eastAsia="ru-RU"/>
        </w:rPr>
        <w:object w:dxaOrig="1755" w:dyaOrig="405">
          <v:shape id="_x0000_i1039" type="#_x0000_t75" style="width:87.7pt;height:20.3pt" o:ole="">
            <v:imagedata r:id="rId37" o:title=""/>
          </v:shape>
          <o:OLEObject Type="Embed" ProgID="Equation.DSMT4" ShapeID="_x0000_i1039" DrawAspect="Content" ObjectID="_1620232796" r:id="rId38"/>
        </w:object>
      </w:r>
      <w:r>
        <w:rPr>
          <w:rFonts w:ascii="Times New Roman" w:eastAsia="Times New Roman" w:hAnsi="Times New Roman" w:cs="Times New Roman"/>
          <w:sz w:val="28"/>
          <w:szCs w:val="28"/>
          <w:lang w:eastAsia="ru-RU"/>
        </w:rPr>
        <w:t xml:space="preserve"> происходит непрерывное излучение поля из пленки 1 в пленки 2 и 3. Волны, соответствующие этим углам, называются </w:t>
      </w:r>
      <w:r>
        <w:rPr>
          <w:rFonts w:ascii="Times New Roman" w:eastAsia="Times New Roman" w:hAnsi="Times New Roman" w:cs="Times New Roman"/>
          <w:i/>
          <w:sz w:val="28"/>
          <w:szCs w:val="28"/>
          <w:lang w:eastAsia="ru-RU"/>
        </w:rPr>
        <w:t>модами излучения</w:t>
      </w:r>
      <w:r>
        <w:rPr>
          <w:rFonts w:ascii="Times New Roman" w:eastAsia="Times New Roman" w:hAnsi="Times New Roman" w:cs="Times New Roman"/>
          <w:sz w:val="28"/>
          <w:szCs w:val="28"/>
          <w:lang w:eastAsia="ru-RU"/>
        </w:rPr>
        <w:t xml:space="preserve">. </w:t>
      </w:r>
    </w:p>
    <w:p w:rsidR="00EC7322" w:rsidRDefault="00EC7322" w:rsidP="00EC7322">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Рассмотрим лучи, падающие извне на передний торец пленки 1 под углом </w:t>
      </w:r>
      <w:r w:rsidRPr="00637EBA">
        <w:rPr>
          <w:rFonts w:ascii="Times New Roman" w:eastAsia="Times New Roman" w:hAnsi="Times New Roman" w:cs="Times New Roman"/>
          <w:position w:val="-6"/>
          <w:sz w:val="28"/>
          <w:szCs w:val="28"/>
          <w:lang w:eastAsia="ru-RU"/>
        </w:rPr>
        <w:object w:dxaOrig="210" w:dyaOrig="300">
          <v:shape id="_x0000_i1040" type="#_x0000_t75" style="width:10.15pt;height:14.75pt" o:ole="">
            <v:imagedata r:id="rId39" o:title=""/>
          </v:shape>
          <o:OLEObject Type="Embed" ProgID="Equation.DSMT4" ShapeID="_x0000_i1040" DrawAspect="Content" ObjectID="_1620232797" r:id="rId40"/>
        </w:object>
      </w:r>
      <w:r>
        <w:rPr>
          <w:rFonts w:ascii="Times New Roman" w:eastAsia="Times New Roman" w:hAnsi="Times New Roman" w:cs="Times New Roman"/>
          <w:sz w:val="28"/>
          <w:szCs w:val="28"/>
          <w:lang w:eastAsia="ru-RU"/>
        </w:rPr>
        <w:t xml:space="preserve"> к оси </w:t>
      </w:r>
      <w:r>
        <w:rPr>
          <w:rFonts w:ascii="Times New Roman" w:eastAsia="Times New Roman" w:hAnsi="Times New Roman" w:cs="Times New Roman"/>
          <w:i/>
          <w:sz w:val="28"/>
          <w:szCs w:val="28"/>
          <w:lang w:val="en-US" w:eastAsia="ru-RU"/>
        </w:rPr>
        <w:t>z</w:t>
      </w:r>
      <w:r>
        <w:rPr>
          <w:rFonts w:ascii="Times New Roman" w:eastAsia="Times New Roman" w:hAnsi="Times New Roman" w:cs="Times New Roman"/>
          <w:sz w:val="28"/>
          <w:szCs w:val="28"/>
          <w:lang w:eastAsia="ru-RU"/>
        </w:rPr>
        <w:t xml:space="preserve">. Преломляясь, они входят в пленку под углом </w:t>
      </w:r>
      <w:r w:rsidRPr="00637EBA">
        <w:rPr>
          <w:rFonts w:ascii="Times New Roman" w:eastAsia="Times New Roman" w:hAnsi="Times New Roman" w:cs="Times New Roman"/>
          <w:position w:val="-12"/>
          <w:sz w:val="28"/>
          <w:szCs w:val="28"/>
          <w:lang w:eastAsia="ru-RU"/>
        </w:rPr>
        <w:object w:dxaOrig="240" w:dyaOrig="405">
          <v:shape id="_x0000_i1041" type="#_x0000_t75" style="width:12.45pt;height:20.3pt" o:ole="">
            <v:imagedata r:id="rId41" o:title=""/>
          </v:shape>
          <o:OLEObject Type="Embed" ProgID="Equation.DSMT4" ShapeID="_x0000_i1041" DrawAspect="Content" ObjectID="_1620232798" r:id="rId42"/>
        </w:object>
      </w:r>
      <w:r>
        <w:rPr>
          <w:rFonts w:ascii="Times New Roman" w:eastAsia="Times New Roman" w:hAnsi="Times New Roman" w:cs="Times New Roman"/>
          <w:sz w:val="28"/>
          <w:szCs w:val="28"/>
          <w:lang w:eastAsia="ru-RU"/>
        </w:rPr>
        <w:t xml:space="preserve"> в соответствии с законом Снеллиуса </w:t>
      </w:r>
      <w:r w:rsidRPr="00637EBA">
        <w:rPr>
          <w:rFonts w:ascii="Times New Roman" w:eastAsia="Times New Roman" w:hAnsi="Times New Roman" w:cs="Times New Roman"/>
          <w:position w:val="-12"/>
          <w:sz w:val="28"/>
          <w:szCs w:val="28"/>
          <w:lang w:eastAsia="ru-RU"/>
        </w:rPr>
        <w:object w:dxaOrig="1650" w:dyaOrig="405">
          <v:shape id="_x0000_i1042" type="#_x0000_t75" style="width:82.6pt;height:20.3pt" o:ole="">
            <v:imagedata r:id="rId43" o:title=""/>
          </v:shape>
          <o:OLEObject Type="Embed" ProgID="Equation.DSMT4" ShapeID="_x0000_i1042" DrawAspect="Content" ObjectID="_1620232799" r:id="rId44"/>
        </w:object>
      </w:r>
      <w:r>
        <w:rPr>
          <w:rFonts w:ascii="Times New Roman" w:eastAsia="Times New Roman" w:hAnsi="Times New Roman" w:cs="Times New Roman"/>
          <w:sz w:val="28"/>
          <w:szCs w:val="28"/>
          <w:lang w:eastAsia="ru-RU"/>
        </w:rPr>
        <w:t xml:space="preserve">. Для углов </w:t>
      </w:r>
      <w:r w:rsidRPr="00637EBA">
        <w:rPr>
          <w:rFonts w:ascii="Times New Roman" w:eastAsia="Times New Roman" w:hAnsi="Times New Roman" w:cs="Times New Roman"/>
          <w:position w:val="-6"/>
          <w:sz w:val="28"/>
          <w:szCs w:val="28"/>
          <w:lang w:eastAsia="ru-RU"/>
        </w:rPr>
        <w:object w:dxaOrig="210" w:dyaOrig="300">
          <v:shape id="_x0000_i1043" type="#_x0000_t75" style="width:10.15pt;height:14.75pt" o:ole="">
            <v:imagedata r:id="rId45" o:title=""/>
          </v:shape>
          <o:OLEObject Type="Embed" ProgID="Equation.DSMT4" ShapeID="_x0000_i1043" DrawAspect="Content" ObjectID="_1620232800" r:id="rId46"/>
        </w:object>
      </w:r>
      <w:r>
        <w:rPr>
          <w:rFonts w:ascii="Times New Roman" w:eastAsia="Times New Roman" w:hAnsi="Times New Roman" w:cs="Times New Roman"/>
          <w:sz w:val="28"/>
          <w:szCs w:val="28"/>
          <w:lang w:eastAsia="ru-RU"/>
        </w:rPr>
        <w:t xml:space="preserve">, удовлетворяющих условию </w:t>
      </w:r>
      <w:r w:rsidRPr="00637EBA">
        <w:rPr>
          <w:rFonts w:ascii="Times New Roman" w:eastAsia="Times New Roman" w:hAnsi="Times New Roman" w:cs="Times New Roman"/>
          <w:position w:val="-12"/>
          <w:sz w:val="28"/>
          <w:szCs w:val="28"/>
          <w:lang w:eastAsia="ru-RU"/>
        </w:rPr>
        <w:object w:dxaOrig="735" w:dyaOrig="405">
          <v:shape id="_x0000_i1044" type="#_x0000_t75" style="width:36.9pt;height:20.3pt" o:ole="">
            <v:imagedata r:id="rId47" o:title=""/>
          </v:shape>
          <o:OLEObject Type="Embed" ProgID="Equation.DSMT4" ShapeID="_x0000_i1044" DrawAspect="Content" ObjectID="_1620232801" r:id="rId48"/>
        </w:object>
      </w:r>
      <w:r>
        <w:rPr>
          <w:rFonts w:ascii="Times New Roman" w:eastAsia="Times New Roman" w:hAnsi="Times New Roman" w:cs="Times New Roman"/>
          <w:sz w:val="28"/>
          <w:szCs w:val="28"/>
          <w:lang w:eastAsia="ru-RU"/>
        </w:rPr>
        <w:t xml:space="preserve">, где </w:t>
      </w:r>
      <w:r w:rsidRPr="00637EBA">
        <w:rPr>
          <w:rFonts w:ascii="Times New Roman" w:eastAsia="Times New Roman" w:hAnsi="Times New Roman" w:cs="Times New Roman"/>
          <w:position w:val="-14"/>
          <w:sz w:val="28"/>
          <w:szCs w:val="28"/>
          <w:lang w:eastAsia="ru-RU"/>
        </w:rPr>
        <w:object w:dxaOrig="1965" w:dyaOrig="525">
          <v:shape id="_x0000_i1045" type="#_x0000_t75" style="width:98.75pt;height:26.3pt" o:ole="">
            <v:imagedata r:id="rId49" o:title=""/>
          </v:shape>
          <o:OLEObject Type="Embed" ProgID="Equation.DSMT4" ShapeID="_x0000_i1045" DrawAspect="Content" ObjectID="_1620232802" r:id="rId50"/>
        </w:object>
      </w:r>
      <w:r>
        <w:rPr>
          <w:rFonts w:ascii="Times New Roman" w:eastAsia="Times New Roman" w:hAnsi="Times New Roman" w:cs="Times New Roman"/>
          <w:sz w:val="28"/>
          <w:szCs w:val="28"/>
          <w:lang w:eastAsia="ru-RU"/>
        </w:rPr>
        <w:t xml:space="preserve">, падающие лучи соответствуют диапазону направляемых мод. </w:t>
      </w:r>
    </w:p>
    <w:p w:rsidR="00EC7322" w:rsidRDefault="00EC7322" w:rsidP="00EC7322">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Синус максимального угла падения для лучей, которые соответствуют направляемым модам пленки, называется </w:t>
      </w:r>
      <w:r>
        <w:rPr>
          <w:rFonts w:ascii="Times New Roman" w:eastAsia="Times New Roman" w:hAnsi="Times New Roman" w:cs="Times New Roman"/>
          <w:i/>
          <w:sz w:val="28"/>
          <w:szCs w:val="28"/>
          <w:lang w:eastAsia="ru-RU"/>
        </w:rPr>
        <w:t xml:space="preserve">числовой апертурой </w:t>
      </w:r>
      <w:r>
        <w:rPr>
          <w:rFonts w:ascii="Times New Roman" w:eastAsia="Times New Roman" w:hAnsi="Times New Roman" w:cs="Times New Roman"/>
          <w:i/>
          <w:sz w:val="28"/>
          <w:szCs w:val="28"/>
          <w:lang w:val="en-US" w:eastAsia="ru-RU"/>
        </w:rPr>
        <w:t>NA</w:t>
      </w:r>
      <w:r>
        <w:rPr>
          <w:rFonts w:ascii="Times New Roman" w:eastAsia="Times New Roman" w:hAnsi="Times New Roman" w:cs="Times New Roman"/>
          <w:sz w:val="28"/>
          <w:szCs w:val="28"/>
          <w:lang w:eastAsia="ru-RU"/>
        </w:rPr>
        <w:t>:</w:t>
      </w:r>
    </w:p>
    <w:p w:rsidR="00EC7322" w:rsidRDefault="00EC7322" w:rsidP="008C3082">
      <w:pPr>
        <w:spacing w:after="0" w:line="240" w:lineRule="auto"/>
        <w:jc w:val="both"/>
        <w:rPr>
          <w:rFonts w:ascii="Times New Roman" w:eastAsia="Times New Roman" w:hAnsi="Times New Roman" w:cs="Times New Roman"/>
          <w:sz w:val="28"/>
          <w:szCs w:val="28"/>
          <w:lang w:eastAsia="ru-RU"/>
        </w:rPr>
      </w:pPr>
    </w:p>
    <w:p w:rsidR="00EC7322" w:rsidRDefault="00EC7322" w:rsidP="00EC7322">
      <w:pPr>
        <w:pStyle w:val="af1"/>
        <w:spacing w:line="192" w:lineRule="auto"/>
        <w:ind w:left="1134"/>
        <w:jc w:val="right"/>
        <w:rPr>
          <w:sz w:val="28"/>
          <w:szCs w:val="28"/>
        </w:rPr>
      </w:pPr>
      <w:r w:rsidRPr="00637EBA">
        <w:rPr>
          <w:b/>
          <w:position w:val="-14"/>
          <w:sz w:val="28"/>
          <w:szCs w:val="28"/>
          <w:lang w:val="en-US"/>
        </w:rPr>
        <w:object w:dxaOrig="2595" w:dyaOrig="525">
          <v:shape id="_x0000_i1046" type="#_x0000_t75" style="width:129.7pt;height:26.3pt" o:ole="">
            <v:imagedata r:id="rId51" o:title=""/>
          </v:shape>
          <o:OLEObject Type="Embed" ProgID="Equation.DSMT4" ShapeID="_x0000_i1046" DrawAspect="Content" ObjectID="_1620232803" r:id="rId52"/>
        </w:object>
      </w:r>
      <w:r>
        <w:rPr>
          <w:sz w:val="28"/>
          <w:szCs w:val="28"/>
        </w:rPr>
        <w:t>.</w:t>
      </w:r>
      <w:r>
        <w:rPr>
          <w:sz w:val="28"/>
          <w:szCs w:val="28"/>
        </w:rPr>
        <w:tab/>
      </w:r>
      <w:r>
        <w:rPr>
          <w:sz w:val="28"/>
          <w:szCs w:val="28"/>
        </w:rPr>
        <w:tab/>
      </w:r>
      <w:r>
        <w:rPr>
          <w:sz w:val="28"/>
          <w:szCs w:val="28"/>
        </w:rPr>
        <w:tab/>
      </w:r>
      <w:r>
        <w:rPr>
          <w:sz w:val="28"/>
          <w:szCs w:val="28"/>
        </w:rPr>
        <w:tab/>
        <w:t>(11.2)</w:t>
      </w:r>
    </w:p>
    <w:p w:rsidR="00EC7322" w:rsidRDefault="00EC7322" w:rsidP="00EC7322">
      <w:pPr>
        <w:pStyle w:val="af1"/>
        <w:ind w:left="1134"/>
        <w:jc w:val="right"/>
        <w:rPr>
          <w:b/>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Направляемые моды могут быть разделены на волны двух ортогональных поляризаций: </w:t>
      </w:r>
      <w:r>
        <w:rPr>
          <w:rFonts w:ascii="Times New Roman" w:hAnsi="Times New Roman" w:cs="Times New Roman"/>
          <w:i/>
          <w:sz w:val="28"/>
          <w:szCs w:val="28"/>
        </w:rPr>
        <w:t>ТЕ</w:t>
      </w:r>
      <w:r>
        <w:rPr>
          <w:rFonts w:ascii="Times New Roman" w:hAnsi="Times New Roman" w:cs="Times New Roman"/>
          <w:sz w:val="28"/>
          <w:szCs w:val="28"/>
        </w:rPr>
        <w:t xml:space="preserve">-моды (вектор электрического поля </w:t>
      </w:r>
      <w:r w:rsidRPr="00637EBA">
        <w:rPr>
          <w:rFonts w:ascii="Times New Roman" w:hAnsi="Times New Roman" w:cs="Times New Roman"/>
          <w:position w:val="-4"/>
          <w:sz w:val="28"/>
          <w:szCs w:val="28"/>
        </w:rPr>
        <w:object w:dxaOrig="240" w:dyaOrig="285">
          <v:shape id="_x0000_i1047" type="#_x0000_t75" style="width:12.45pt;height:14.3pt" o:ole="">
            <v:imagedata r:id="rId53" o:title=""/>
          </v:shape>
          <o:OLEObject Type="Embed" ProgID="Equation.DSMT4" ShapeID="_x0000_i1047" DrawAspect="Content" ObjectID="_1620232804" r:id="rId54"/>
        </w:object>
      </w:r>
      <w:r>
        <w:rPr>
          <w:rFonts w:ascii="Times New Roman" w:hAnsi="Times New Roman" w:cs="Times New Roman"/>
          <w:sz w:val="28"/>
          <w:szCs w:val="28"/>
        </w:rPr>
        <w:t xml:space="preserve"> параллелен оси </w:t>
      </w:r>
      <w:r>
        <w:rPr>
          <w:rFonts w:ascii="Times New Roman" w:hAnsi="Times New Roman" w:cs="Times New Roman"/>
          <w:i/>
          <w:sz w:val="28"/>
          <w:szCs w:val="28"/>
          <w:lang w:val="en-US"/>
        </w:rPr>
        <w:t>y</w:t>
      </w:r>
      <w:r>
        <w:rPr>
          <w:rFonts w:ascii="Times New Roman" w:hAnsi="Times New Roman" w:cs="Times New Roman"/>
          <w:sz w:val="28"/>
          <w:szCs w:val="28"/>
        </w:rPr>
        <w:t xml:space="preserve">) и </w:t>
      </w:r>
      <w:r>
        <w:rPr>
          <w:rFonts w:ascii="Times New Roman" w:hAnsi="Times New Roman" w:cs="Times New Roman"/>
          <w:i/>
          <w:sz w:val="28"/>
          <w:szCs w:val="28"/>
        </w:rPr>
        <w:t>ТМ</w:t>
      </w:r>
      <w:r>
        <w:rPr>
          <w:rFonts w:ascii="Times New Roman" w:hAnsi="Times New Roman" w:cs="Times New Roman"/>
          <w:sz w:val="28"/>
          <w:szCs w:val="28"/>
        </w:rPr>
        <w:t xml:space="preserve">-моды (вектор магнитного поля </w:t>
      </w:r>
      <w:r w:rsidRPr="00637EBA">
        <w:rPr>
          <w:rFonts w:ascii="Times New Roman" w:hAnsi="Times New Roman" w:cs="Times New Roman"/>
          <w:position w:val="-4"/>
          <w:sz w:val="28"/>
          <w:szCs w:val="28"/>
        </w:rPr>
        <w:object w:dxaOrig="300" w:dyaOrig="285">
          <v:shape id="_x0000_i1048" type="#_x0000_t75" style="width:14.75pt;height:14.3pt" o:ole="">
            <v:imagedata r:id="rId55" o:title=""/>
          </v:shape>
          <o:OLEObject Type="Embed" ProgID="Equation.DSMT4" ShapeID="_x0000_i1048" DrawAspect="Content" ObjectID="_1620232805" r:id="rId56"/>
        </w:object>
      </w:r>
      <w:r>
        <w:rPr>
          <w:rFonts w:ascii="Times New Roman" w:hAnsi="Times New Roman" w:cs="Times New Roman"/>
          <w:sz w:val="28"/>
          <w:szCs w:val="28"/>
        </w:rPr>
        <w:t xml:space="preserve"> параллелен оси </w:t>
      </w:r>
      <w:r>
        <w:rPr>
          <w:rFonts w:ascii="Times New Roman" w:hAnsi="Times New Roman" w:cs="Times New Roman"/>
          <w:i/>
          <w:sz w:val="28"/>
          <w:szCs w:val="28"/>
          <w:lang w:val="en-US"/>
        </w:rPr>
        <w:t>y</w:t>
      </w:r>
      <w:r>
        <w:rPr>
          <w:rFonts w:ascii="Times New Roman" w:hAnsi="Times New Roman" w:cs="Times New Roman"/>
          <w:sz w:val="28"/>
          <w:szCs w:val="28"/>
        </w:rPr>
        <w:t xml:space="preserve">). </w:t>
      </w:r>
    </w:p>
    <w:p w:rsidR="00EC7322" w:rsidRDefault="00EC7322" w:rsidP="00EC7322">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rPr>
        <w:tab/>
        <w:t xml:space="preserve">Полное внутреннее отражение сопровождается проникновением излучения за границу раздела двух сред и смещением пучка вдоль оси </w:t>
      </w:r>
      <w:r>
        <w:rPr>
          <w:rFonts w:ascii="Times New Roman" w:hAnsi="Times New Roman" w:cs="Times New Roman"/>
          <w:i/>
          <w:sz w:val="28"/>
          <w:szCs w:val="28"/>
          <w:lang w:val="en-US"/>
        </w:rPr>
        <w:t>z</w:t>
      </w:r>
      <w:r w:rsidRPr="00EC7322">
        <w:rPr>
          <w:rFonts w:ascii="Times New Roman" w:hAnsi="Times New Roman" w:cs="Times New Roman"/>
          <w:i/>
          <w:sz w:val="28"/>
          <w:szCs w:val="28"/>
        </w:rPr>
        <w:t xml:space="preserve"> </w:t>
      </w:r>
      <w:r>
        <w:rPr>
          <w:rFonts w:ascii="Times New Roman" w:hAnsi="Times New Roman" w:cs="Times New Roman"/>
          <w:sz w:val="28"/>
          <w:szCs w:val="28"/>
        </w:rPr>
        <w:t xml:space="preserve">(рис.11.2). Это явление называется </w:t>
      </w:r>
      <w:r>
        <w:rPr>
          <w:rFonts w:ascii="Times New Roman" w:hAnsi="Times New Roman" w:cs="Times New Roman"/>
          <w:i/>
          <w:sz w:val="28"/>
          <w:szCs w:val="28"/>
        </w:rPr>
        <w:t>сдвигом Гуса-Хенхена</w:t>
      </w:r>
      <w:r>
        <w:rPr>
          <w:rFonts w:ascii="Times New Roman" w:hAnsi="Times New Roman" w:cs="Times New Roman"/>
          <w:sz w:val="28"/>
          <w:szCs w:val="28"/>
        </w:rPr>
        <w:t xml:space="preserve">. </w:t>
      </w:r>
    </w:p>
    <w:p w:rsidR="00EC7322" w:rsidRDefault="00EC7322" w:rsidP="00EC7322">
      <w:pPr>
        <w:spacing w:after="0" w:line="240" w:lineRule="auto"/>
        <w:jc w:val="both"/>
        <w:rPr>
          <w:rFonts w:ascii="Times New Roman" w:hAnsi="Times New Roman" w:cs="Times New Roman"/>
          <w:sz w:val="28"/>
          <w:szCs w:val="28"/>
          <w:lang w:val="en-US"/>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EC7322" w:rsidTr="00EC7322">
        <w:tc>
          <w:tcPr>
            <w:tcW w:w="9072"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3220085" cy="1884680"/>
                  <wp:effectExtent l="0" t="0" r="0" b="127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220085" cy="1884680"/>
                          </a:xfrm>
                          <a:prstGeom prst="rect">
                            <a:avLst/>
                          </a:prstGeom>
                          <a:noFill/>
                          <a:ln>
                            <a:noFill/>
                          </a:ln>
                        </pic:spPr>
                      </pic:pic>
                    </a:graphicData>
                  </a:graphic>
                </wp:inline>
              </w:drawing>
            </w:r>
          </w:p>
        </w:tc>
      </w:tr>
      <w:tr w:rsidR="00EC7322" w:rsidTr="00EC7322">
        <w:tc>
          <w:tcPr>
            <w:tcW w:w="9072"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11.2. </w:t>
            </w:r>
            <w:r>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rPr>
              <w:t>Сдвиг Гуса-Хенхена при полном внутреннем отражении</w:t>
            </w:r>
          </w:p>
        </w:tc>
      </w:tr>
    </w:tbl>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pStyle w:val="af1"/>
        <w:spacing w:line="192" w:lineRule="auto"/>
        <w:ind w:left="0" w:firstLine="708"/>
        <w:jc w:val="both"/>
        <w:rPr>
          <w:sz w:val="28"/>
          <w:szCs w:val="28"/>
        </w:rPr>
      </w:pPr>
      <w:r>
        <w:rPr>
          <w:sz w:val="28"/>
          <w:szCs w:val="28"/>
        </w:rPr>
        <w:t xml:space="preserve">Величина смещения пучка по оси </w:t>
      </w:r>
      <w:r>
        <w:rPr>
          <w:i/>
          <w:sz w:val="28"/>
          <w:szCs w:val="28"/>
          <w:lang w:val="en-US"/>
        </w:rPr>
        <w:t>z</w:t>
      </w:r>
      <w:r w:rsidRPr="00EC7322">
        <w:rPr>
          <w:sz w:val="28"/>
          <w:szCs w:val="28"/>
        </w:rPr>
        <w:t xml:space="preserve"> </w:t>
      </w:r>
      <w:r>
        <w:rPr>
          <w:sz w:val="28"/>
          <w:szCs w:val="28"/>
        </w:rPr>
        <w:t>определяется следующими соотношениями:</w:t>
      </w:r>
    </w:p>
    <w:p w:rsidR="00EC7322" w:rsidRDefault="00EC7322" w:rsidP="00EC7322">
      <w:pPr>
        <w:pStyle w:val="af1"/>
        <w:spacing w:line="192" w:lineRule="auto"/>
        <w:ind w:left="0"/>
        <w:jc w:val="both"/>
        <w:rPr>
          <w:sz w:val="28"/>
          <w:szCs w:val="28"/>
        </w:rPr>
      </w:pPr>
    </w:p>
    <w:p w:rsidR="00EC7322" w:rsidRDefault="00EC7322" w:rsidP="00EC7322">
      <w:pPr>
        <w:pStyle w:val="af1"/>
        <w:spacing w:line="192" w:lineRule="auto"/>
        <w:ind w:left="0"/>
        <w:jc w:val="right"/>
        <w:rPr>
          <w:sz w:val="28"/>
          <w:szCs w:val="28"/>
        </w:rPr>
      </w:pPr>
      <w:r>
        <w:rPr>
          <w:position w:val="-42"/>
          <w:sz w:val="28"/>
          <w:szCs w:val="28"/>
        </w:rPr>
        <w:t xml:space="preserve">      </w:t>
      </w:r>
      <w:r w:rsidRPr="00637EBA">
        <w:rPr>
          <w:position w:val="-42"/>
          <w:sz w:val="28"/>
          <w:szCs w:val="28"/>
        </w:rPr>
        <w:object w:dxaOrig="2595" w:dyaOrig="855">
          <v:shape id="_x0000_i1049" type="#_x0000_t75" style="width:129.7pt;height:42.9pt" o:ole="">
            <v:imagedata r:id="rId58" o:title=""/>
          </v:shape>
          <o:OLEObject Type="Embed" ProgID="Equation.DSMT4" ShapeID="_x0000_i1049" DrawAspect="Content" ObjectID="_1620232806" r:id="rId59"/>
        </w:object>
      </w:r>
      <w:r>
        <w:rPr>
          <w:sz w:val="28"/>
          <w:szCs w:val="28"/>
        </w:rPr>
        <w:t xml:space="preserve">      </w:t>
      </w:r>
      <w:r>
        <w:rPr>
          <w:sz w:val="28"/>
          <w:szCs w:val="28"/>
        </w:rPr>
        <w:tab/>
      </w:r>
      <w:r>
        <w:rPr>
          <w:sz w:val="28"/>
          <w:szCs w:val="28"/>
        </w:rPr>
        <w:tab/>
        <w:t xml:space="preserve">                 для ТЕ-моды</w:t>
      </w:r>
      <w:r>
        <w:rPr>
          <w:sz w:val="28"/>
          <w:szCs w:val="28"/>
        </w:rPr>
        <w:tab/>
        <w:t xml:space="preserve"> (11.3)</w:t>
      </w:r>
    </w:p>
    <w:p w:rsidR="00EC7322" w:rsidRDefault="00EC7322" w:rsidP="00EC7322">
      <w:pPr>
        <w:pStyle w:val="af1"/>
        <w:ind w:left="0"/>
        <w:jc w:val="both"/>
        <w:rPr>
          <w:sz w:val="28"/>
          <w:szCs w:val="28"/>
        </w:rPr>
      </w:pPr>
      <w:r>
        <w:rPr>
          <w:sz w:val="28"/>
          <w:szCs w:val="28"/>
        </w:rPr>
        <w:t xml:space="preserve">и </w:t>
      </w:r>
    </w:p>
    <w:p w:rsidR="00EC7322" w:rsidRDefault="00EC7322" w:rsidP="00EC7322">
      <w:pPr>
        <w:pStyle w:val="af1"/>
        <w:spacing w:line="192" w:lineRule="auto"/>
        <w:ind w:left="0"/>
        <w:jc w:val="right"/>
        <w:rPr>
          <w:sz w:val="28"/>
          <w:szCs w:val="28"/>
        </w:rPr>
      </w:pPr>
      <w:r w:rsidRPr="00637EBA">
        <w:rPr>
          <w:position w:val="-42"/>
          <w:sz w:val="28"/>
          <w:szCs w:val="28"/>
        </w:rPr>
        <w:object w:dxaOrig="5055" w:dyaOrig="915">
          <v:shape id="_x0000_i1050" type="#_x0000_t75" style="width:252.9pt;height:45.7pt" o:ole="">
            <v:imagedata r:id="rId60" o:title=""/>
          </v:shape>
          <o:OLEObject Type="Embed" ProgID="Equation.DSMT4" ShapeID="_x0000_i1050" DrawAspect="Content" ObjectID="_1620232807" r:id="rId61"/>
        </w:object>
      </w:r>
      <w:r>
        <w:rPr>
          <w:sz w:val="28"/>
          <w:szCs w:val="28"/>
        </w:rPr>
        <w:t xml:space="preserve">      для ТМ-моды,   (11.4)</w:t>
      </w:r>
    </w:p>
    <w:p w:rsidR="00EC7322" w:rsidRDefault="00EC7322" w:rsidP="00EC7322">
      <w:pPr>
        <w:pStyle w:val="af1"/>
        <w:spacing w:line="192" w:lineRule="auto"/>
        <w:ind w:left="0"/>
        <w:jc w:val="right"/>
        <w:rPr>
          <w:sz w:val="28"/>
          <w:szCs w:val="28"/>
        </w:rPr>
      </w:pPr>
    </w:p>
    <w:p w:rsidR="00EC7322" w:rsidRDefault="00EC7322" w:rsidP="00EC7322">
      <w:pPr>
        <w:pStyle w:val="af1"/>
        <w:spacing w:line="192" w:lineRule="auto"/>
        <w:ind w:left="0"/>
        <w:jc w:val="both"/>
        <w:rPr>
          <w:sz w:val="28"/>
          <w:szCs w:val="28"/>
        </w:rPr>
      </w:pPr>
      <w:r>
        <w:rPr>
          <w:sz w:val="28"/>
          <w:szCs w:val="28"/>
        </w:rPr>
        <w:t xml:space="preserve">где </w:t>
      </w:r>
      <w:r w:rsidRPr="00637EBA">
        <w:rPr>
          <w:position w:val="-6"/>
          <w:sz w:val="28"/>
          <w:szCs w:val="28"/>
        </w:rPr>
        <w:object w:dxaOrig="240" w:dyaOrig="300">
          <v:shape id="_x0000_i1051" type="#_x0000_t75" style="width:12.45pt;height:14.75pt" o:ole="">
            <v:imagedata r:id="rId62" o:title=""/>
          </v:shape>
          <o:OLEObject Type="Embed" ProgID="Equation.DSMT4" ShapeID="_x0000_i1051" DrawAspect="Content" ObjectID="_1620232808" r:id="rId63"/>
        </w:object>
      </w:r>
      <w:r>
        <w:rPr>
          <w:sz w:val="28"/>
          <w:szCs w:val="28"/>
        </w:rPr>
        <w:t xml:space="preserve"> – длина волны в свободном пространстве.</w:t>
      </w:r>
    </w:p>
    <w:p w:rsidR="00EC7322" w:rsidRDefault="00EC7322" w:rsidP="00EC7322">
      <w:pPr>
        <w:pStyle w:val="af1"/>
        <w:ind w:left="0" w:firstLine="708"/>
        <w:jc w:val="both"/>
        <w:rPr>
          <w:sz w:val="28"/>
          <w:szCs w:val="28"/>
        </w:rPr>
      </w:pPr>
      <w:r>
        <w:rPr>
          <w:sz w:val="28"/>
          <w:szCs w:val="28"/>
        </w:rPr>
        <w:t xml:space="preserve">При полном внутреннем отражении излучения происходит и </w:t>
      </w:r>
      <w:r>
        <w:rPr>
          <w:i/>
          <w:sz w:val="28"/>
          <w:szCs w:val="28"/>
        </w:rPr>
        <w:t>сдвиг фазы</w:t>
      </w:r>
      <w:r>
        <w:rPr>
          <w:sz w:val="28"/>
          <w:szCs w:val="28"/>
        </w:rPr>
        <w:t xml:space="preserve"> отраженного излучения, величина которого определяется из формул Френеля и составляет</w:t>
      </w:r>
    </w:p>
    <w:p w:rsidR="00EC7322" w:rsidRDefault="00EC7322" w:rsidP="00EC7322">
      <w:pPr>
        <w:pStyle w:val="af1"/>
        <w:ind w:left="0"/>
        <w:jc w:val="both"/>
        <w:rPr>
          <w:sz w:val="28"/>
          <w:szCs w:val="28"/>
        </w:rPr>
      </w:pPr>
    </w:p>
    <w:p w:rsidR="00EC7322" w:rsidRDefault="00EC7322" w:rsidP="00EC7322">
      <w:pPr>
        <w:pStyle w:val="af1"/>
        <w:ind w:left="0"/>
        <w:jc w:val="right"/>
        <w:rPr>
          <w:sz w:val="28"/>
          <w:szCs w:val="28"/>
        </w:rPr>
      </w:pPr>
      <w:r>
        <w:rPr>
          <w:sz w:val="28"/>
          <w:szCs w:val="28"/>
        </w:rPr>
        <w:t xml:space="preserve">    </w:t>
      </w:r>
      <w:r w:rsidRPr="00637EBA">
        <w:rPr>
          <w:position w:val="-34"/>
          <w:sz w:val="28"/>
          <w:szCs w:val="28"/>
        </w:rPr>
        <w:object w:dxaOrig="3645" w:dyaOrig="915">
          <v:shape id="_x0000_i1052" type="#_x0000_t75" style="width:181.85pt;height:45.7pt" o:ole="">
            <v:imagedata r:id="rId64" o:title=""/>
          </v:shape>
          <o:OLEObject Type="Embed" ProgID="Equation.DSMT4" ShapeID="_x0000_i1052" DrawAspect="Content" ObjectID="_1620232809" r:id="rId65"/>
        </w:object>
      </w:r>
      <w:r>
        <w:rPr>
          <w:sz w:val="28"/>
          <w:szCs w:val="28"/>
        </w:rPr>
        <w:t xml:space="preserve">                            для ТЕ-моды</w:t>
      </w:r>
      <w:r>
        <w:rPr>
          <w:sz w:val="28"/>
          <w:szCs w:val="28"/>
        </w:rPr>
        <w:tab/>
        <w:t>(11.5)</w:t>
      </w:r>
    </w:p>
    <w:p w:rsidR="00EC7322" w:rsidRDefault="00EC7322" w:rsidP="00EC7322">
      <w:pPr>
        <w:pStyle w:val="af1"/>
        <w:ind w:left="0"/>
        <w:jc w:val="both"/>
        <w:rPr>
          <w:sz w:val="28"/>
          <w:szCs w:val="28"/>
        </w:rPr>
      </w:pPr>
    </w:p>
    <w:p w:rsidR="00EC7322" w:rsidRDefault="00EC7322" w:rsidP="00EC7322">
      <w:pPr>
        <w:pStyle w:val="af1"/>
        <w:ind w:left="0"/>
        <w:jc w:val="both"/>
        <w:rPr>
          <w:sz w:val="28"/>
          <w:szCs w:val="28"/>
        </w:rPr>
      </w:pPr>
      <w:r>
        <w:rPr>
          <w:sz w:val="28"/>
          <w:szCs w:val="28"/>
        </w:rPr>
        <w:t xml:space="preserve">и </w:t>
      </w:r>
    </w:p>
    <w:p w:rsidR="00EC7322" w:rsidRDefault="00EC7322" w:rsidP="00EC7322">
      <w:pPr>
        <w:pStyle w:val="af1"/>
        <w:ind w:left="0"/>
        <w:jc w:val="right"/>
        <w:rPr>
          <w:sz w:val="28"/>
          <w:szCs w:val="28"/>
        </w:rPr>
      </w:pPr>
      <w:r w:rsidRPr="00637EBA">
        <w:rPr>
          <w:position w:val="-34"/>
          <w:sz w:val="28"/>
          <w:szCs w:val="28"/>
        </w:rPr>
        <w:object w:dxaOrig="3720" w:dyaOrig="915">
          <v:shape id="_x0000_i1053" type="#_x0000_t75" style="width:186pt;height:45.7pt" o:ole="">
            <v:imagedata r:id="rId66" o:title=""/>
          </v:shape>
          <o:OLEObject Type="Embed" ProgID="Equation.DSMT4" ShapeID="_x0000_i1053" DrawAspect="Content" ObjectID="_1620232810" r:id="rId67"/>
        </w:object>
      </w:r>
      <w:r>
        <w:rPr>
          <w:sz w:val="28"/>
          <w:szCs w:val="28"/>
        </w:rPr>
        <w:t xml:space="preserve">                          для ТМ-моды.   (11.6)</w:t>
      </w:r>
    </w:p>
    <w:p w:rsidR="00EC7322" w:rsidRDefault="00EC7322" w:rsidP="00EC7322">
      <w:pPr>
        <w:pStyle w:val="af1"/>
        <w:ind w:left="0"/>
        <w:jc w:val="both"/>
        <w:rPr>
          <w:sz w:val="28"/>
          <w:szCs w:val="28"/>
        </w:rPr>
      </w:pPr>
    </w:p>
    <w:p w:rsidR="00EC7322" w:rsidRDefault="00EC7322" w:rsidP="00EC7322">
      <w:pPr>
        <w:pStyle w:val="af1"/>
        <w:ind w:left="0" w:firstLine="708"/>
        <w:jc w:val="both"/>
        <w:rPr>
          <w:sz w:val="28"/>
          <w:szCs w:val="28"/>
        </w:rPr>
      </w:pPr>
      <w:r>
        <w:rPr>
          <w:sz w:val="28"/>
          <w:szCs w:val="28"/>
        </w:rPr>
        <w:t>Сдвиг фазы при отражении излучения от границы раздела сред и сдвиг Гуса-Хенхена оказывают существенное влияние на особенности распространения сигналов в оптических волноводах.</w:t>
      </w:r>
    </w:p>
    <w:p w:rsidR="00EC7322" w:rsidRDefault="00EC7322" w:rsidP="00EC7322">
      <w:pPr>
        <w:pStyle w:val="af1"/>
        <w:ind w:left="0"/>
        <w:jc w:val="both"/>
        <w:rPr>
          <w:sz w:val="28"/>
          <w:szCs w:val="28"/>
        </w:rPr>
      </w:pPr>
    </w:p>
    <w:p w:rsidR="00EC7322" w:rsidRDefault="00EC7322" w:rsidP="0020096F">
      <w:pPr>
        <w:pStyle w:val="af1"/>
        <w:numPr>
          <w:ilvl w:val="1"/>
          <w:numId w:val="10"/>
        </w:numPr>
        <w:ind w:left="1134" w:hanging="283"/>
        <w:jc w:val="both"/>
        <w:rPr>
          <w:b/>
          <w:sz w:val="28"/>
          <w:szCs w:val="28"/>
        </w:rPr>
      </w:pPr>
      <w:r>
        <w:rPr>
          <w:b/>
          <w:sz w:val="28"/>
          <w:szCs w:val="28"/>
        </w:rPr>
        <w:t xml:space="preserve">   Планарный оптический волновод </w:t>
      </w:r>
    </w:p>
    <w:p w:rsidR="00EC7322" w:rsidRDefault="00EC7322" w:rsidP="00EC7322">
      <w:pPr>
        <w:spacing w:after="0" w:line="240" w:lineRule="auto"/>
        <w:ind w:firstLine="708"/>
        <w:jc w:val="both"/>
        <w:rPr>
          <w:rFonts w:ascii="Times New Roman" w:eastAsia="Times New Roman" w:hAnsi="Times New Roman" w:cs="Times New Roman"/>
          <w:sz w:val="28"/>
          <w:szCs w:val="28"/>
          <w:lang w:eastAsia="ru-RU"/>
        </w:rPr>
      </w:pPr>
    </w:p>
    <w:p w:rsidR="00EC7322" w:rsidRDefault="00EC7322" w:rsidP="00EC7322">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Оптическим волноводом называется направляющая структура, обеспечивающая распространение оптического излучения вдоль нее. Такой структурой является планарный оптический волновод, который представляет собой тонкий слой диэлектрика с показателем преломления большим, чем показатели преломления ограничивающих его сред.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Световая волна распространяется в волноводе благодаря явлению полного внутреннего отражения, т.е.  при выполнении условия (11.1). На рис.11.3 изображена зигзагообразная траектория луча, который распространяется вдоль волноводного слоя, испытывая полное внутренне отражение в точках </w:t>
      </w:r>
      <w:r>
        <w:rPr>
          <w:rFonts w:ascii="Times New Roman" w:hAnsi="Times New Roman" w:cs="Times New Roman"/>
          <w:i/>
          <w:sz w:val="28"/>
          <w:szCs w:val="28"/>
        </w:rPr>
        <w:t>А, В, С</w:t>
      </w:r>
      <w:r>
        <w:rPr>
          <w:rFonts w:ascii="Times New Roman" w:hAnsi="Times New Roman" w:cs="Times New Roman"/>
          <w:sz w:val="28"/>
          <w:szCs w:val="28"/>
        </w:rPr>
        <w:t xml:space="preserve"> и им аналогичных. </w:t>
      </w:r>
    </w:p>
    <w:p w:rsidR="00EC7322" w:rsidRDefault="00EC7322" w:rsidP="00EC7322">
      <w:pPr>
        <w:spacing w:after="0" w:line="240" w:lineRule="auto"/>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EC7322" w:rsidTr="00EC7322">
        <w:tc>
          <w:tcPr>
            <w:tcW w:w="9356"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5343525" cy="164592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343525" cy="1645920"/>
                          </a:xfrm>
                          <a:prstGeom prst="rect">
                            <a:avLst/>
                          </a:prstGeom>
                          <a:noFill/>
                          <a:ln>
                            <a:noFill/>
                          </a:ln>
                        </pic:spPr>
                      </pic:pic>
                    </a:graphicData>
                  </a:graphic>
                </wp:inline>
              </w:drawing>
            </w:r>
          </w:p>
        </w:tc>
      </w:tr>
      <w:tr w:rsidR="00EC7322" w:rsidTr="00EC7322">
        <w:trPr>
          <w:trHeight w:val="165"/>
        </w:trPr>
        <w:tc>
          <w:tcPr>
            <w:tcW w:w="9356"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11.3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Распространение светового луча в планарном волноводе</w:t>
            </w:r>
          </w:p>
        </w:tc>
      </w:tr>
    </w:tbl>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Для оптической волны в планарном волноводе угол </w:t>
      </w:r>
      <w:r w:rsidRPr="00637EBA">
        <w:rPr>
          <w:rFonts w:ascii="Times New Roman" w:hAnsi="Times New Roman" w:cs="Times New Roman"/>
          <w:position w:val="-12"/>
          <w:sz w:val="28"/>
          <w:szCs w:val="28"/>
        </w:rPr>
        <w:object w:dxaOrig="240" w:dyaOrig="405">
          <v:shape id="_x0000_i1054" type="#_x0000_t75" style="width:12.45pt;height:20.3pt" o:ole="">
            <v:imagedata r:id="rId69" o:title=""/>
          </v:shape>
          <o:OLEObject Type="Embed" ProgID="Equation.DSMT4" ShapeID="_x0000_i1054" DrawAspect="Content" ObjectID="_1620232811" r:id="rId70"/>
        </w:object>
      </w:r>
      <w:r>
        <w:rPr>
          <w:rFonts w:ascii="Times New Roman" w:hAnsi="Times New Roman" w:cs="Times New Roman"/>
          <w:sz w:val="28"/>
          <w:szCs w:val="28"/>
        </w:rPr>
        <w:t xml:space="preserve"> не может принимать произвольные значения, так как только при некоторых значениях угла в волноводе может поддерживаться определенный тип волны, называемый </w:t>
      </w:r>
      <w:r>
        <w:rPr>
          <w:rFonts w:ascii="Times New Roman" w:hAnsi="Times New Roman" w:cs="Times New Roman"/>
          <w:i/>
          <w:sz w:val="28"/>
          <w:szCs w:val="28"/>
        </w:rPr>
        <w:t>волноводной модой</w:t>
      </w:r>
      <w:r>
        <w:rPr>
          <w:rFonts w:ascii="Times New Roman" w:hAnsi="Times New Roman" w:cs="Times New Roman"/>
          <w:sz w:val="28"/>
          <w:szCs w:val="28"/>
        </w:rPr>
        <w:t xml:space="preserve">. Постоянная распространения </w:t>
      </w:r>
      <w:r w:rsidRPr="00637EBA">
        <w:rPr>
          <w:rFonts w:ascii="Times New Roman" w:hAnsi="Times New Roman" w:cs="Times New Roman"/>
          <w:position w:val="-10"/>
          <w:sz w:val="28"/>
          <w:szCs w:val="28"/>
        </w:rPr>
        <w:object w:dxaOrig="240" w:dyaOrig="315">
          <v:shape id="_x0000_i1055" type="#_x0000_t75" style="width:12.45pt;height:15.7pt" o:ole="">
            <v:imagedata r:id="rId71" o:title=""/>
          </v:shape>
          <o:OLEObject Type="Embed" ProgID="Equation.DSMT4" ShapeID="_x0000_i1055" DrawAspect="Content" ObjectID="_1620232812" r:id="rId72"/>
        </w:object>
      </w:r>
      <w:r>
        <w:rPr>
          <w:rFonts w:ascii="Times New Roman" w:hAnsi="Times New Roman" w:cs="Times New Roman"/>
          <w:sz w:val="28"/>
          <w:szCs w:val="28"/>
        </w:rPr>
        <w:t xml:space="preserve"> волноводной моды определяется фазовой скоростью </w:t>
      </w:r>
      <w:r w:rsidRPr="00637EBA">
        <w:rPr>
          <w:rFonts w:ascii="Times New Roman" w:hAnsi="Times New Roman" w:cs="Times New Roman"/>
          <w:position w:val="-6"/>
          <w:sz w:val="28"/>
          <w:szCs w:val="28"/>
        </w:rPr>
        <w:object w:dxaOrig="210" w:dyaOrig="240">
          <v:shape id="_x0000_i1056" type="#_x0000_t75" style="width:10.15pt;height:12.45pt" o:ole="">
            <v:imagedata r:id="rId73" o:title=""/>
          </v:shape>
          <o:OLEObject Type="Embed" ProgID="Equation.DSMT4" ShapeID="_x0000_i1056" DrawAspect="Content" ObjectID="_1620232813" r:id="rId74"/>
        </w:object>
      </w:r>
      <w:r>
        <w:rPr>
          <w:rFonts w:ascii="Times New Roman" w:hAnsi="Times New Roman" w:cs="Times New Roman"/>
          <w:sz w:val="28"/>
          <w:szCs w:val="28"/>
        </w:rPr>
        <w:t xml:space="preserve">: </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28"/>
          <w:sz w:val="28"/>
          <w:szCs w:val="28"/>
        </w:rPr>
        <w:object w:dxaOrig="2010" w:dyaOrig="735">
          <v:shape id="_x0000_i1057" type="#_x0000_t75" style="width:100.6pt;height:36.9pt" o:ole="">
            <v:imagedata r:id="rId75" o:title=""/>
          </v:shape>
          <o:OLEObject Type="Embed" ProgID="Equation.DSMT4" ShapeID="_x0000_i1057" DrawAspect="Content" ObjectID="_1620232814" r:id="rId76"/>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(11.7)</w:t>
      </w:r>
    </w:p>
    <w:p w:rsidR="00EC7322" w:rsidRDefault="00EC7322" w:rsidP="00EC7322">
      <w:pPr>
        <w:spacing w:after="0" w:line="240" w:lineRule="auto"/>
        <w:jc w:val="right"/>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6"/>
          <w:sz w:val="28"/>
          <w:szCs w:val="28"/>
        </w:rPr>
        <w:object w:dxaOrig="1965" w:dyaOrig="300">
          <v:shape id="_x0000_i1058" type="#_x0000_t75" style="width:98.75pt;height:14.75pt" o:ole="">
            <v:imagedata r:id="rId77" o:title=""/>
          </v:shape>
          <o:OLEObject Type="Embed" ProgID="Equation.DSMT4" ShapeID="_x0000_i1058" DrawAspect="Content" ObjectID="_1620232815" r:id="rId78"/>
        </w:object>
      </w:r>
      <w:r>
        <w:rPr>
          <w:rFonts w:ascii="Times New Roman" w:hAnsi="Times New Roman" w:cs="Times New Roman"/>
          <w:sz w:val="28"/>
          <w:szCs w:val="28"/>
        </w:rPr>
        <w:t xml:space="preserve"> – волновое число.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рис.11.2 пунктиром отмечены линии равной фазы однородной плоской волны, распространяющейся в волноводе. После двух последовательных отражений в точках </w:t>
      </w:r>
      <w:r>
        <w:rPr>
          <w:rFonts w:ascii="Times New Roman" w:hAnsi="Times New Roman" w:cs="Times New Roman"/>
          <w:i/>
          <w:sz w:val="28"/>
          <w:szCs w:val="28"/>
        </w:rPr>
        <w:t>В</w:t>
      </w:r>
      <w:r>
        <w:rPr>
          <w:rFonts w:ascii="Times New Roman" w:hAnsi="Times New Roman" w:cs="Times New Roman"/>
          <w:sz w:val="28"/>
          <w:szCs w:val="28"/>
        </w:rPr>
        <w:t xml:space="preserve"> и </w:t>
      </w:r>
      <w:r>
        <w:rPr>
          <w:rFonts w:ascii="Times New Roman" w:hAnsi="Times New Roman" w:cs="Times New Roman"/>
          <w:i/>
          <w:sz w:val="28"/>
          <w:szCs w:val="28"/>
        </w:rPr>
        <w:t>С</w:t>
      </w:r>
      <w:r>
        <w:rPr>
          <w:rFonts w:ascii="Times New Roman" w:hAnsi="Times New Roman" w:cs="Times New Roman"/>
          <w:sz w:val="28"/>
          <w:szCs w:val="28"/>
        </w:rPr>
        <w:t xml:space="preserve"> волна должна повторяться в фазе, чтобы образовалось самосогласованное распределение поля, которое соответствует определенной моде. Для этого фазовый фронт при движении от </w:t>
      </w:r>
      <w:r>
        <w:rPr>
          <w:rFonts w:ascii="Times New Roman" w:hAnsi="Times New Roman" w:cs="Times New Roman"/>
          <w:i/>
          <w:sz w:val="28"/>
          <w:szCs w:val="28"/>
          <w:lang w:val="en-US"/>
        </w:rPr>
        <w:t>E</w:t>
      </w:r>
      <w:r>
        <w:rPr>
          <w:rFonts w:ascii="Times New Roman" w:hAnsi="Times New Roman" w:cs="Times New Roman"/>
          <w:sz w:val="28"/>
          <w:szCs w:val="28"/>
        </w:rPr>
        <w:t xml:space="preserve"> к </w:t>
      </w:r>
      <w:r>
        <w:rPr>
          <w:rFonts w:ascii="Times New Roman" w:hAnsi="Times New Roman" w:cs="Times New Roman"/>
          <w:i/>
          <w:sz w:val="28"/>
          <w:szCs w:val="28"/>
          <w:lang w:val="en-US"/>
        </w:rPr>
        <w:t>F</w:t>
      </w:r>
      <w:r>
        <w:rPr>
          <w:rFonts w:ascii="Times New Roman" w:hAnsi="Times New Roman" w:cs="Times New Roman"/>
          <w:sz w:val="28"/>
          <w:szCs w:val="28"/>
        </w:rPr>
        <w:t xml:space="preserve"> должен измениться на такой же угол, как и на пути луча от </w:t>
      </w:r>
      <w:r>
        <w:rPr>
          <w:rFonts w:ascii="Times New Roman" w:hAnsi="Times New Roman" w:cs="Times New Roman"/>
          <w:i/>
          <w:sz w:val="28"/>
          <w:szCs w:val="28"/>
        </w:rPr>
        <w:t>В</w:t>
      </w:r>
      <w:r>
        <w:rPr>
          <w:rFonts w:ascii="Times New Roman" w:hAnsi="Times New Roman" w:cs="Times New Roman"/>
          <w:sz w:val="28"/>
          <w:szCs w:val="28"/>
        </w:rPr>
        <w:t xml:space="preserve"> к </w:t>
      </w:r>
      <w:r>
        <w:rPr>
          <w:rFonts w:ascii="Times New Roman" w:hAnsi="Times New Roman" w:cs="Times New Roman"/>
          <w:i/>
          <w:sz w:val="28"/>
          <w:szCs w:val="28"/>
        </w:rPr>
        <w:t>С</w:t>
      </w:r>
      <w:r>
        <w:rPr>
          <w:rFonts w:ascii="Times New Roman" w:hAnsi="Times New Roman" w:cs="Times New Roman"/>
          <w:sz w:val="28"/>
          <w:szCs w:val="28"/>
        </w:rPr>
        <w:t xml:space="preserve">, точнее разность фаз между этими двумя путями должна быть кратна </w:t>
      </w:r>
      <w:r w:rsidRPr="00637EBA">
        <w:rPr>
          <w:rFonts w:ascii="Times New Roman" w:hAnsi="Times New Roman" w:cs="Times New Roman"/>
          <w:position w:val="-6"/>
          <w:sz w:val="28"/>
          <w:szCs w:val="28"/>
        </w:rPr>
        <w:object w:dxaOrig="405" w:dyaOrig="300">
          <v:shape id="_x0000_i1059" type="#_x0000_t75" style="width:20.3pt;height:14.75pt" o:ole="">
            <v:imagedata r:id="rId79" o:title=""/>
          </v:shape>
          <o:OLEObject Type="Embed" ProgID="Equation.DSMT4" ShapeID="_x0000_i1059" DrawAspect="Content" ObjectID="_1620232816" r:id="rId80"/>
        </w:object>
      </w:r>
      <w:r>
        <w:rPr>
          <w:rFonts w:ascii="Times New Roman" w:hAnsi="Times New Roman" w:cs="Times New Roman"/>
          <w:sz w:val="28"/>
          <w:szCs w:val="28"/>
        </w:rPr>
        <w:t xml:space="preserve"> с учетом фазовых сдвигов </w:t>
      </w:r>
      <w:r w:rsidRPr="00637EBA">
        <w:rPr>
          <w:rFonts w:ascii="Times New Roman" w:hAnsi="Times New Roman" w:cs="Times New Roman"/>
          <w:position w:val="-12"/>
          <w:sz w:val="28"/>
          <w:szCs w:val="28"/>
        </w:rPr>
        <w:object w:dxaOrig="375" w:dyaOrig="405">
          <v:shape id="_x0000_i1060" type="#_x0000_t75" style="width:18.9pt;height:20.3pt" o:ole="">
            <v:imagedata r:id="rId81" o:title=""/>
          </v:shape>
          <o:OLEObject Type="Embed" ProgID="Equation.DSMT4" ShapeID="_x0000_i1060" DrawAspect="Content" ObjectID="_1620232817" r:id="rId82"/>
        </w:object>
      </w:r>
      <w:r>
        <w:rPr>
          <w:rFonts w:ascii="Times New Roman" w:hAnsi="Times New Roman" w:cs="Times New Roman"/>
          <w:sz w:val="28"/>
          <w:szCs w:val="28"/>
        </w:rPr>
        <w:t xml:space="preserve"> и </w:t>
      </w:r>
      <w:r w:rsidRPr="00637EBA">
        <w:rPr>
          <w:rFonts w:ascii="Times New Roman" w:hAnsi="Times New Roman" w:cs="Times New Roman"/>
          <w:position w:val="-12"/>
          <w:sz w:val="28"/>
          <w:szCs w:val="28"/>
        </w:rPr>
        <w:object w:dxaOrig="375" w:dyaOrig="405">
          <v:shape id="_x0000_i1061" type="#_x0000_t75" style="width:18.9pt;height:20.3pt" o:ole="">
            <v:imagedata r:id="rId83" o:title=""/>
          </v:shape>
          <o:OLEObject Type="Embed" ProgID="Equation.DSMT4" ShapeID="_x0000_i1061" DrawAspect="Content" ObjectID="_1620232818" r:id="rId84"/>
        </w:object>
      </w:r>
      <w:r>
        <w:rPr>
          <w:rFonts w:ascii="Times New Roman" w:hAnsi="Times New Roman" w:cs="Times New Roman"/>
          <w:sz w:val="28"/>
          <w:szCs w:val="28"/>
        </w:rPr>
        <w:t xml:space="preserve"> при полном внутреннем отражении в точках </w:t>
      </w:r>
      <w:r>
        <w:rPr>
          <w:rFonts w:ascii="Times New Roman" w:hAnsi="Times New Roman" w:cs="Times New Roman"/>
          <w:i/>
          <w:sz w:val="28"/>
          <w:szCs w:val="28"/>
        </w:rPr>
        <w:t xml:space="preserve">В </w:t>
      </w:r>
      <w:r>
        <w:rPr>
          <w:rFonts w:ascii="Times New Roman" w:hAnsi="Times New Roman" w:cs="Times New Roman"/>
          <w:sz w:val="28"/>
          <w:szCs w:val="28"/>
        </w:rPr>
        <w:t xml:space="preserve">и </w:t>
      </w:r>
      <w:r>
        <w:rPr>
          <w:rFonts w:ascii="Times New Roman" w:hAnsi="Times New Roman" w:cs="Times New Roman"/>
          <w:i/>
          <w:sz w:val="28"/>
          <w:szCs w:val="28"/>
        </w:rPr>
        <w:t xml:space="preserve">С </w:t>
      </w:r>
      <w:r>
        <w:rPr>
          <w:rFonts w:ascii="Times New Roman" w:hAnsi="Times New Roman" w:cs="Times New Roman"/>
          <w:sz w:val="28"/>
          <w:szCs w:val="28"/>
        </w:rPr>
        <w:t>соответственно:</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28"/>
          <w:sz w:val="28"/>
          <w:szCs w:val="28"/>
        </w:rPr>
        <w:object w:dxaOrig="3795" w:dyaOrig="735">
          <v:shape id="_x0000_i1062" type="#_x0000_t75" style="width:189.7pt;height:36.9pt" o:ole="">
            <v:imagedata r:id="rId85" o:title=""/>
          </v:shape>
          <o:OLEObject Type="Embed" ProgID="Equation.DSMT4" ShapeID="_x0000_i1062" DrawAspect="Content" ObjectID="_1620232819" r:id="rId86"/>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(11.8) </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Pr>
          <w:rFonts w:ascii="Times New Roman" w:hAnsi="Times New Roman" w:cs="Times New Roman"/>
          <w:i/>
          <w:sz w:val="28"/>
          <w:szCs w:val="28"/>
          <w:lang w:val="en-US"/>
        </w:rPr>
        <w:t>m</w:t>
      </w:r>
      <w:r>
        <w:rPr>
          <w:rFonts w:ascii="Times New Roman" w:hAnsi="Times New Roman" w:cs="Times New Roman"/>
          <w:sz w:val="28"/>
          <w:szCs w:val="28"/>
        </w:rPr>
        <w:t xml:space="preserve"> – целое число.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Выразив </w:t>
      </w:r>
      <w:r>
        <w:rPr>
          <w:rFonts w:ascii="Times New Roman" w:hAnsi="Times New Roman" w:cs="Times New Roman"/>
          <w:i/>
          <w:sz w:val="28"/>
          <w:szCs w:val="28"/>
        </w:rPr>
        <w:t>ВС</w:t>
      </w:r>
      <w:r>
        <w:rPr>
          <w:rFonts w:ascii="Times New Roman" w:hAnsi="Times New Roman" w:cs="Times New Roman"/>
          <w:sz w:val="28"/>
          <w:szCs w:val="28"/>
        </w:rPr>
        <w:t xml:space="preserve"> и </w:t>
      </w:r>
      <w:r>
        <w:rPr>
          <w:rFonts w:ascii="Times New Roman" w:hAnsi="Times New Roman" w:cs="Times New Roman"/>
          <w:i/>
          <w:sz w:val="28"/>
          <w:szCs w:val="28"/>
          <w:lang w:val="en-US"/>
        </w:rPr>
        <w:t>EF</w:t>
      </w:r>
      <w:r>
        <w:rPr>
          <w:rFonts w:ascii="Times New Roman" w:hAnsi="Times New Roman" w:cs="Times New Roman"/>
          <w:sz w:val="28"/>
          <w:szCs w:val="28"/>
        </w:rPr>
        <w:t xml:space="preserve"> через толщину волновода </w:t>
      </w:r>
      <w:r>
        <w:rPr>
          <w:rFonts w:ascii="Times New Roman" w:hAnsi="Times New Roman" w:cs="Times New Roman"/>
          <w:i/>
          <w:sz w:val="28"/>
          <w:szCs w:val="28"/>
          <w:lang w:val="en-US"/>
        </w:rPr>
        <w:t>d</w:t>
      </w:r>
      <w:r w:rsidRPr="00EC7322">
        <w:rPr>
          <w:rFonts w:ascii="Times New Roman" w:hAnsi="Times New Roman" w:cs="Times New Roman"/>
          <w:sz w:val="28"/>
          <w:szCs w:val="28"/>
        </w:rPr>
        <w:t xml:space="preserve"> </w:t>
      </w:r>
      <w:r>
        <w:rPr>
          <w:rFonts w:ascii="Times New Roman" w:hAnsi="Times New Roman" w:cs="Times New Roman"/>
          <w:sz w:val="28"/>
          <w:szCs w:val="28"/>
        </w:rPr>
        <w:t xml:space="preserve">и угол </w:t>
      </w:r>
      <w:r w:rsidRPr="00637EBA">
        <w:rPr>
          <w:rFonts w:ascii="Times New Roman" w:hAnsi="Times New Roman" w:cs="Times New Roman"/>
          <w:position w:val="-12"/>
          <w:sz w:val="28"/>
          <w:szCs w:val="28"/>
        </w:rPr>
        <w:object w:dxaOrig="300" w:dyaOrig="405">
          <v:shape id="_x0000_i1063" type="#_x0000_t75" style="width:14.75pt;height:20.3pt" o:ole="">
            <v:imagedata r:id="rId87" o:title=""/>
          </v:shape>
          <o:OLEObject Type="Embed" ProgID="Equation.DSMT4" ShapeID="_x0000_i1063" DrawAspect="Content" ObjectID="_1620232820" r:id="rId88"/>
        </w:objec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center"/>
        <w:rPr>
          <w:rFonts w:ascii="Times New Roman" w:hAnsi="Times New Roman" w:cs="Times New Roman"/>
          <w:sz w:val="28"/>
          <w:szCs w:val="28"/>
        </w:rPr>
      </w:pPr>
      <w:r w:rsidRPr="00637EBA">
        <w:rPr>
          <w:rFonts w:ascii="Times New Roman" w:hAnsi="Times New Roman" w:cs="Times New Roman"/>
          <w:position w:val="-12"/>
          <w:sz w:val="28"/>
          <w:szCs w:val="28"/>
        </w:rPr>
        <w:object w:dxaOrig="5445" w:dyaOrig="405">
          <v:shape id="_x0000_i1064" type="#_x0000_t75" style="width:272.3pt;height:20.3pt" o:ole="">
            <v:imagedata r:id="rId89" o:title=""/>
          </v:shape>
          <o:OLEObject Type="Embed" ProgID="Equation.DSMT4" ShapeID="_x0000_i1064" DrawAspect="Content" ObjectID="_1620232821" r:id="rId90"/>
        </w:objec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получим из (11.7) характеристическое уравнение или </w:t>
      </w:r>
      <w:r>
        <w:rPr>
          <w:rFonts w:ascii="Times New Roman" w:hAnsi="Times New Roman" w:cs="Times New Roman"/>
          <w:i/>
          <w:sz w:val="28"/>
          <w:szCs w:val="28"/>
        </w:rPr>
        <w:t>уравнение фазового синхронизма</w: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28"/>
          <w:sz w:val="28"/>
          <w:szCs w:val="28"/>
        </w:rPr>
        <w:object w:dxaOrig="3345" w:dyaOrig="735">
          <v:shape id="_x0000_i1065" type="#_x0000_t75" style="width:167.1pt;height:36.9pt" o:ole="">
            <v:imagedata r:id="rId91" o:title=""/>
          </v:shape>
          <o:OLEObject Type="Embed" ProgID="Equation.DSMT4" ShapeID="_x0000_i1065" DrawAspect="Content" ObjectID="_1620232822" r:id="rId92"/>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(11.9)</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Значения углов </w:t>
      </w:r>
      <w:r w:rsidRPr="00637EBA">
        <w:rPr>
          <w:rFonts w:ascii="Times New Roman" w:hAnsi="Times New Roman" w:cs="Times New Roman"/>
          <w:position w:val="-12"/>
          <w:sz w:val="28"/>
          <w:szCs w:val="28"/>
        </w:rPr>
        <w:object w:dxaOrig="240" w:dyaOrig="405">
          <v:shape id="_x0000_i1066" type="#_x0000_t75" style="width:12.45pt;height:20.3pt" o:ole="">
            <v:imagedata r:id="rId93" o:title=""/>
          </v:shape>
          <o:OLEObject Type="Embed" ProgID="Equation.DSMT4" ShapeID="_x0000_i1066" DrawAspect="Content" ObjectID="_1620232823" r:id="rId94"/>
        </w:object>
      </w:r>
      <w:r>
        <w:rPr>
          <w:rFonts w:ascii="Times New Roman" w:hAnsi="Times New Roman" w:cs="Times New Roman"/>
          <w:sz w:val="28"/>
          <w:szCs w:val="28"/>
        </w:rPr>
        <w:t xml:space="preserve">, определяемых этим уравнением, соответствуют модам планарного волновода.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Если планарный волновод бесконечно протяженный в направлении оси </w:t>
      </w:r>
      <w:r>
        <w:rPr>
          <w:rFonts w:ascii="Times New Roman" w:hAnsi="Times New Roman" w:cs="Times New Roman"/>
          <w:i/>
          <w:sz w:val="28"/>
          <w:szCs w:val="28"/>
          <w:lang w:val="en-US"/>
        </w:rPr>
        <w:t>y</w:t>
      </w:r>
      <w:r>
        <w:rPr>
          <w:rFonts w:ascii="Times New Roman" w:hAnsi="Times New Roman" w:cs="Times New Roman"/>
          <w:sz w:val="28"/>
          <w:szCs w:val="28"/>
        </w:rPr>
        <w:t xml:space="preserve">, то поле в этом направлении будет однородным, а поверхностные волны могут быть разделены на волны двух ортогональных поляризаций: </w:t>
      </w:r>
      <w:r>
        <w:rPr>
          <w:rFonts w:ascii="Times New Roman" w:hAnsi="Times New Roman" w:cs="Times New Roman"/>
          <w:i/>
          <w:sz w:val="28"/>
          <w:szCs w:val="28"/>
        </w:rPr>
        <w:t>ТЕ</w:t>
      </w:r>
      <w:r>
        <w:rPr>
          <w:rFonts w:ascii="Times New Roman" w:hAnsi="Times New Roman" w:cs="Times New Roman"/>
          <w:sz w:val="28"/>
          <w:szCs w:val="28"/>
        </w:rPr>
        <w:t xml:space="preserve">-моды и </w:t>
      </w:r>
      <w:r>
        <w:rPr>
          <w:rFonts w:ascii="Times New Roman" w:hAnsi="Times New Roman" w:cs="Times New Roman"/>
          <w:i/>
          <w:sz w:val="28"/>
          <w:szCs w:val="28"/>
        </w:rPr>
        <w:t>ТМ</w:t>
      </w:r>
      <w:r>
        <w:rPr>
          <w:rFonts w:ascii="Times New Roman" w:hAnsi="Times New Roman" w:cs="Times New Roman"/>
          <w:sz w:val="28"/>
          <w:szCs w:val="28"/>
        </w:rPr>
        <w:t xml:space="preserve">-моды. Фазовые углы </w:t>
      </w:r>
      <w:r w:rsidRPr="00637EBA">
        <w:rPr>
          <w:rFonts w:ascii="Times New Roman" w:hAnsi="Times New Roman" w:cs="Times New Roman"/>
          <w:position w:val="-12"/>
          <w:sz w:val="28"/>
          <w:szCs w:val="28"/>
        </w:rPr>
        <w:object w:dxaOrig="375" w:dyaOrig="405">
          <v:shape id="_x0000_i1067" type="#_x0000_t75" style="width:18.9pt;height:20.3pt" o:ole="">
            <v:imagedata r:id="rId81" o:title=""/>
          </v:shape>
          <o:OLEObject Type="Embed" ProgID="Equation.DSMT4" ShapeID="_x0000_i1067" DrawAspect="Content" ObjectID="_1620232824" r:id="rId95"/>
        </w:object>
      </w:r>
      <w:r>
        <w:rPr>
          <w:rFonts w:ascii="Times New Roman" w:hAnsi="Times New Roman" w:cs="Times New Roman"/>
          <w:sz w:val="28"/>
          <w:szCs w:val="28"/>
        </w:rPr>
        <w:t xml:space="preserve"> и </w:t>
      </w:r>
      <w:r w:rsidRPr="00637EBA">
        <w:rPr>
          <w:rFonts w:ascii="Times New Roman" w:hAnsi="Times New Roman" w:cs="Times New Roman"/>
          <w:position w:val="-12"/>
          <w:sz w:val="28"/>
          <w:szCs w:val="28"/>
        </w:rPr>
        <w:object w:dxaOrig="375" w:dyaOrig="405">
          <v:shape id="_x0000_i1068" type="#_x0000_t75" style="width:18.9pt;height:20.3pt" o:ole="">
            <v:imagedata r:id="rId83" o:title=""/>
          </v:shape>
          <o:OLEObject Type="Embed" ProgID="Equation.DSMT4" ShapeID="_x0000_i1068" DrawAspect="Content" ObjectID="_1620232825" r:id="rId96"/>
        </w:object>
      </w:r>
      <w:r>
        <w:rPr>
          <w:rFonts w:ascii="Times New Roman" w:hAnsi="Times New Roman" w:cs="Times New Roman"/>
          <w:sz w:val="28"/>
          <w:szCs w:val="28"/>
        </w:rPr>
        <w:t xml:space="preserve"> принимают различные значения в зависимости от поляризации плоской волны (ф-лы 11.5 и 11.6).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Введем так называемый «эффективный показатель преломления» </w:t>
      </w:r>
      <w:r w:rsidRPr="00637EBA">
        <w:rPr>
          <w:rFonts w:ascii="Times New Roman" w:hAnsi="Times New Roman" w:cs="Times New Roman"/>
          <w:position w:val="-12"/>
          <w:sz w:val="28"/>
          <w:szCs w:val="28"/>
        </w:rPr>
        <w:object w:dxaOrig="315" w:dyaOrig="405">
          <v:shape id="_x0000_i1069" type="#_x0000_t75" style="width:15.7pt;height:20.3pt" o:ole="">
            <v:imagedata r:id="rId97" o:title=""/>
          </v:shape>
          <o:OLEObject Type="Embed" ProgID="Equation.DSMT4" ShapeID="_x0000_i1069" DrawAspect="Content" ObjectID="_1620232826" r:id="rId98"/>
        </w:objec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2280" w:dyaOrig="405">
          <v:shape id="_x0000_i1070" type="#_x0000_t75" style="width:114pt;height:20.3pt" o:ole="">
            <v:imagedata r:id="rId99" o:title=""/>
          </v:shape>
          <o:OLEObject Type="Embed" ProgID="Equation.DSMT4" ShapeID="_x0000_i1070" DrawAspect="Content" ObjectID="_1620232827" r:id="rId100"/>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(11.10)</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и преобразуем уравнение (11.9) к виду, удобному для анализа. Для этого воспользуемся (11.5), (11.6) и (11.10):</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46"/>
          <w:sz w:val="28"/>
          <w:szCs w:val="28"/>
        </w:rPr>
        <w:object w:dxaOrig="8415" w:dyaOrig="1035">
          <v:shape id="_x0000_i1071" type="#_x0000_t75" style="width:420pt;height:51.7pt" o:ole="">
            <v:imagedata r:id="rId101" o:title=""/>
          </v:shape>
          <o:OLEObject Type="Embed" ProgID="Equation.DSMT4" ShapeID="_x0000_i1071" DrawAspect="Content" ObjectID="_1620232828" r:id="rId102"/>
        </w:object>
      </w:r>
      <w:r>
        <w:rPr>
          <w:rFonts w:ascii="Times New Roman" w:hAnsi="Times New Roman" w:cs="Times New Roman"/>
          <w:sz w:val="28"/>
          <w:szCs w:val="28"/>
        </w:rPr>
        <w:t>,  (11.11)</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6"/>
          <w:sz w:val="28"/>
          <w:szCs w:val="28"/>
        </w:rPr>
        <w:object w:dxaOrig="690" w:dyaOrig="300">
          <v:shape id="_x0000_i1072" type="#_x0000_t75" style="width:34.6pt;height:14.75pt" o:ole="">
            <v:imagedata r:id="rId103" o:title=""/>
          </v:shape>
          <o:OLEObject Type="Embed" ProgID="Equation.DSMT4" ShapeID="_x0000_i1072" DrawAspect="Content" ObjectID="_1620232829" r:id="rId104"/>
        </w:object>
      </w:r>
      <w:r>
        <w:rPr>
          <w:rFonts w:ascii="Times New Roman" w:hAnsi="Times New Roman" w:cs="Times New Roman"/>
          <w:sz w:val="28"/>
          <w:szCs w:val="28"/>
        </w:rPr>
        <w:t xml:space="preserve"> для </w:t>
      </w:r>
      <w:r>
        <w:rPr>
          <w:rFonts w:ascii="Times New Roman" w:hAnsi="Times New Roman" w:cs="Times New Roman"/>
          <w:i/>
          <w:sz w:val="28"/>
          <w:szCs w:val="28"/>
        </w:rPr>
        <w:t>ТЕ</w:t>
      </w:r>
      <w:r>
        <w:rPr>
          <w:rFonts w:ascii="Times New Roman" w:hAnsi="Times New Roman" w:cs="Times New Roman"/>
          <w:sz w:val="28"/>
          <w:szCs w:val="28"/>
        </w:rPr>
        <w:t xml:space="preserve">-мод,  </w:t>
      </w:r>
      <w:r w:rsidRPr="00637EBA">
        <w:rPr>
          <w:rFonts w:ascii="Times New Roman" w:hAnsi="Times New Roman" w:cs="Times New Roman"/>
          <w:position w:val="-6"/>
          <w:sz w:val="28"/>
          <w:szCs w:val="28"/>
        </w:rPr>
        <w:object w:dxaOrig="690" w:dyaOrig="300">
          <v:shape id="_x0000_i1073" type="#_x0000_t75" style="width:34.6pt;height:14.75pt" o:ole="">
            <v:imagedata r:id="rId105" o:title=""/>
          </v:shape>
          <o:OLEObject Type="Embed" ProgID="Equation.DSMT4" ShapeID="_x0000_i1073" DrawAspect="Content" ObjectID="_1620232830" r:id="rId106"/>
        </w:object>
      </w:r>
      <w:r>
        <w:rPr>
          <w:rFonts w:ascii="Times New Roman" w:hAnsi="Times New Roman" w:cs="Times New Roman"/>
          <w:sz w:val="28"/>
          <w:szCs w:val="28"/>
        </w:rPr>
        <w:t xml:space="preserve"> для </w:t>
      </w:r>
      <w:r>
        <w:rPr>
          <w:rFonts w:ascii="Times New Roman" w:hAnsi="Times New Roman" w:cs="Times New Roman"/>
          <w:i/>
          <w:sz w:val="28"/>
          <w:szCs w:val="28"/>
        </w:rPr>
        <w:t>ТМ-</w:t>
      </w:r>
      <w:r>
        <w:rPr>
          <w:rFonts w:ascii="Times New Roman" w:hAnsi="Times New Roman" w:cs="Times New Roman"/>
          <w:sz w:val="28"/>
          <w:szCs w:val="28"/>
        </w:rPr>
        <w:t xml:space="preserve">мод, число </w:t>
      </w:r>
      <w:r w:rsidRPr="00637EBA">
        <w:rPr>
          <w:rFonts w:ascii="Times New Roman" w:hAnsi="Times New Roman" w:cs="Times New Roman"/>
          <w:position w:val="-6"/>
          <w:sz w:val="28"/>
          <w:szCs w:val="28"/>
        </w:rPr>
        <w:object w:dxaOrig="285" w:dyaOrig="240">
          <v:shape id="_x0000_i1074" type="#_x0000_t75" style="width:14.3pt;height:12.45pt" o:ole="">
            <v:imagedata r:id="rId107" o:title=""/>
          </v:shape>
          <o:OLEObject Type="Embed" ProgID="Equation.DSMT4" ShapeID="_x0000_i1074" DrawAspect="Content" ObjectID="_1620232831" r:id="rId108"/>
        </w:object>
      </w:r>
      <w:r>
        <w:rPr>
          <w:rFonts w:ascii="Times New Roman" w:hAnsi="Times New Roman" w:cs="Times New Roman"/>
          <w:sz w:val="28"/>
          <w:szCs w:val="28"/>
        </w:rPr>
        <w:t xml:space="preserve"> определяет номер моды </w:t>
      </w:r>
      <w:r w:rsidRPr="00637EBA">
        <w:rPr>
          <w:rFonts w:ascii="Times New Roman" w:hAnsi="Times New Roman" w:cs="Times New Roman"/>
          <w:position w:val="-10"/>
          <w:sz w:val="28"/>
          <w:szCs w:val="28"/>
        </w:rPr>
        <w:object w:dxaOrig="1470" w:dyaOrig="315">
          <v:shape id="_x0000_i1075" type="#_x0000_t75" style="width:73.85pt;height:15.7pt" o:ole="">
            <v:imagedata r:id="rId109" o:title=""/>
          </v:shape>
          <o:OLEObject Type="Embed" ProgID="Equation.DSMT4" ShapeID="_x0000_i1075" DrawAspect="Content" ObjectID="_1620232832" r:id="rId110"/>
        </w:objec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Проанализируем выражение (11.11).</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Моды в пленочном волноводе сосредоточены только в пленке, и число мод зависит от относительной толщины волновода и показателей преломления. Чем больше размеры волновода и разница между показателями преломления материала волновода и окружающей среды, тем больше будет число канализуемых мод.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Поперечное распределение электрического поля </w:t>
      </w:r>
      <w:r w:rsidRPr="00637EBA">
        <w:rPr>
          <w:rFonts w:ascii="Times New Roman" w:hAnsi="Times New Roman" w:cs="Times New Roman"/>
          <w:position w:val="-16"/>
          <w:sz w:val="28"/>
          <w:szCs w:val="28"/>
        </w:rPr>
        <w:object w:dxaOrig="375" w:dyaOrig="405">
          <v:shape id="_x0000_i1076" type="#_x0000_t75" style="width:18.9pt;height:20.3pt" o:ole="">
            <v:imagedata r:id="rId111" o:title=""/>
          </v:shape>
          <o:OLEObject Type="Embed" ProgID="Equation.DSMT4" ShapeID="_x0000_i1076" DrawAspect="Content" ObjectID="_1620232833" r:id="rId112"/>
        </w:object>
      </w:r>
      <w:r>
        <w:rPr>
          <w:rFonts w:ascii="Times New Roman" w:hAnsi="Times New Roman" w:cs="Times New Roman"/>
          <w:sz w:val="28"/>
          <w:szCs w:val="28"/>
        </w:rPr>
        <w:t xml:space="preserve"> для  </w:t>
      </w:r>
      <w:r>
        <w:rPr>
          <w:rFonts w:ascii="Times New Roman" w:hAnsi="Times New Roman" w:cs="Times New Roman"/>
          <w:i/>
          <w:sz w:val="28"/>
          <w:szCs w:val="28"/>
        </w:rPr>
        <w:t>ТЕ</w:t>
      </w:r>
      <w:r>
        <w:rPr>
          <w:rFonts w:ascii="Times New Roman" w:hAnsi="Times New Roman" w:cs="Times New Roman"/>
          <w:sz w:val="28"/>
          <w:szCs w:val="28"/>
        </w:rPr>
        <w:t xml:space="preserve">-мод и магнитного поля </w:t>
      </w:r>
      <w:r w:rsidRPr="00637EBA">
        <w:rPr>
          <w:rFonts w:ascii="Times New Roman" w:hAnsi="Times New Roman" w:cs="Times New Roman"/>
          <w:position w:val="-16"/>
          <w:sz w:val="28"/>
          <w:szCs w:val="28"/>
        </w:rPr>
        <w:object w:dxaOrig="405" w:dyaOrig="405">
          <v:shape id="_x0000_i1077" type="#_x0000_t75" style="width:20.3pt;height:20.3pt" o:ole="">
            <v:imagedata r:id="rId113" o:title=""/>
          </v:shape>
          <o:OLEObject Type="Embed" ProgID="Equation.DSMT4" ShapeID="_x0000_i1077" DrawAspect="Content" ObjectID="_1620232834" r:id="rId114"/>
        </w:object>
      </w:r>
      <w:r>
        <w:rPr>
          <w:rFonts w:ascii="Times New Roman" w:hAnsi="Times New Roman" w:cs="Times New Roman"/>
          <w:sz w:val="28"/>
          <w:szCs w:val="28"/>
        </w:rPr>
        <w:t xml:space="preserve"> для </w:t>
      </w:r>
      <w:r>
        <w:rPr>
          <w:rFonts w:ascii="Times New Roman" w:hAnsi="Times New Roman" w:cs="Times New Roman"/>
          <w:i/>
          <w:sz w:val="28"/>
          <w:szCs w:val="28"/>
        </w:rPr>
        <w:t>ТМ-</w:t>
      </w:r>
      <w:r>
        <w:rPr>
          <w:rFonts w:ascii="Times New Roman" w:hAnsi="Times New Roman" w:cs="Times New Roman"/>
          <w:sz w:val="28"/>
          <w:szCs w:val="28"/>
        </w:rPr>
        <w:t>мод приведено на рис.11.4.</w:t>
      </w:r>
    </w:p>
    <w:p w:rsidR="00EC7322" w:rsidRDefault="00EC7322" w:rsidP="00EC7322">
      <w:pPr>
        <w:spacing w:after="0" w:line="240" w:lineRule="auto"/>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EC7322" w:rsidTr="00EC7322">
        <w:tc>
          <w:tcPr>
            <w:tcW w:w="8930"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3903980" cy="2981960"/>
                  <wp:effectExtent l="0" t="0" r="1270" b="889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903980" cy="2981960"/>
                          </a:xfrm>
                          <a:prstGeom prst="rect">
                            <a:avLst/>
                          </a:prstGeom>
                          <a:noFill/>
                          <a:ln>
                            <a:noFill/>
                          </a:ln>
                        </pic:spPr>
                      </pic:pic>
                    </a:graphicData>
                  </a:graphic>
                </wp:inline>
              </w:drawing>
            </w:r>
          </w:p>
        </w:tc>
      </w:tr>
      <w:tr w:rsidR="00EC7322" w:rsidTr="00EC7322">
        <w:tc>
          <w:tcPr>
            <w:tcW w:w="8930"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11.4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Поперечное распределение составляющих электрического поля </w:t>
            </w:r>
            <w:r w:rsidRPr="00637EBA">
              <w:rPr>
                <w:rFonts w:ascii="Times New Roman" w:hAnsi="Times New Roman" w:cs="Times New Roman"/>
                <w:position w:val="-16"/>
                <w:sz w:val="28"/>
                <w:szCs w:val="28"/>
              </w:rPr>
              <w:object w:dxaOrig="375" w:dyaOrig="405">
                <v:shape id="_x0000_i1078" type="#_x0000_t75" style="width:18.9pt;height:20.3pt" o:ole="">
                  <v:imagedata r:id="rId111" o:title=""/>
                </v:shape>
                <o:OLEObject Type="Embed" ProgID="Equation.DSMT4" ShapeID="_x0000_i1078" DrawAspect="Content" ObjectID="_1620232835" r:id="rId116"/>
              </w:object>
            </w:r>
            <w:r>
              <w:rPr>
                <w:rFonts w:ascii="Times New Roman" w:hAnsi="Times New Roman" w:cs="Times New Roman"/>
                <w:sz w:val="28"/>
                <w:szCs w:val="28"/>
              </w:rPr>
              <w:t xml:space="preserve"> для  </w:t>
            </w:r>
            <w:r>
              <w:rPr>
                <w:rFonts w:ascii="Times New Roman" w:hAnsi="Times New Roman" w:cs="Times New Roman"/>
                <w:i/>
                <w:sz w:val="28"/>
                <w:szCs w:val="28"/>
              </w:rPr>
              <w:t>ТЕ</w:t>
            </w:r>
            <w:r>
              <w:rPr>
                <w:rFonts w:ascii="Times New Roman" w:hAnsi="Times New Roman" w:cs="Times New Roman"/>
                <w:sz w:val="28"/>
                <w:szCs w:val="28"/>
              </w:rPr>
              <w:t xml:space="preserve">-мод и магнитного поля </w:t>
            </w:r>
            <w:r w:rsidRPr="00637EBA">
              <w:rPr>
                <w:rFonts w:ascii="Times New Roman" w:hAnsi="Times New Roman" w:cs="Times New Roman"/>
                <w:position w:val="-16"/>
                <w:sz w:val="28"/>
                <w:szCs w:val="28"/>
              </w:rPr>
              <w:object w:dxaOrig="405" w:dyaOrig="405">
                <v:shape id="_x0000_i1079" type="#_x0000_t75" style="width:20.3pt;height:20.3pt" o:ole="">
                  <v:imagedata r:id="rId113" o:title=""/>
                </v:shape>
                <o:OLEObject Type="Embed" ProgID="Equation.DSMT4" ShapeID="_x0000_i1079" DrawAspect="Content" ObjectID="_1620232836" r:id="rId117"/>
              </w:object>
            </w:r>
            <w:r>
              <w:rPr>
                <w:rFonts w:ascii="Times New Roman" w:hAnsi="Times New Roman" w:cs="Times New Roman"/>
                <w:sz w:val="28"/>
                <w:szCs w:val="28"/>
              </w:rPr>
              <w:t xml:space="preserve"> для </w:t>
            </w:r>
            <w:r>
              <w:rPr>
                <w:rFonts w:ascii="Times New Roman" w:hAnsi="Times New Roman" w:cs="Times New Roman"/>
                <w:i/>
                <w:sz w:val="28"/>
                <w:szCs w:val="28"/>
              </w:rPr>
              <w:t>ТМ-</w:t>
            </w:r>
            <w:r>
              <w:rPr>
                <w:rFonts w:ascii="Times New Roman" w:hAnsi="Times New Roman" w:cs="Times New Roman"/>
                <w:sz w:val="28"/>
                <w:szCs w:val="28"/>
              </w:rPr>
              <w:t>мод</w:t>
            </w:r>
          </w:p>
        </w:tc>
      </w:tr>
    </w:tbl>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Каждой моде соответствует свой эффективный показатель преломления </w:t>
      </w:r>
      <w:r w:rsidRPr="00637EBA">
        <w:rPr>
          <w:rFonts w:ascii="Times New Roman" w:hAnsi="Times New Roman" w:cs="Times New Roman"/>
          <w:position w:val="-12"/>
          <w:sz w:val="28"/>
          <w:szCs w:val="28"/>
        </w:rPr>
        <w:object w:dxaOrig="315" w:dyaOrig="405">
          <v:shape id="_x0000_i1080" type="#_x0000_t75" style="width:15.7pt;height:20.3pt" o:ole="">
            <v:imagedata r:id="rId118" o:title=""/>
          </v:shape>
          <o:OLEObject Type="Embed" ProgID="Equation.DSMT4" ShapeID="_x0000_i1080" DrawAspect="Content" ObjectID="_1620232837" r:id="rId119"/>
        </w:object>
      </w:r>
      <w:r>
        <w:rPr>
          <w:rFonts w:ascii="Times New Roman" w:hAnsi="Times New Roman" w:cs="Times New Roman"/>
          <w:sz w:val="28"/>
          <w:szCs w:val="28"/>
        </w:rPr>
        <w:t xml:space="preserve"> и свой угол </w:t>
      </w:r>
      <w:r w:rsidRPr="00637EBA">
        <w:rPr>
          <w:rFonts w:ascii="Times New Roman" w:hAnsi="Times New Roman" w:cs="Times New Roman"/>
          <w:position w:val="-12"/>
          <w:sz w:val="28"/>
          <w:szCs w:val="28"/>
        </w:rPr>
        <w:object w:dxaOrig="315" w:dyaOrig="405">
          <v:shape id="_x0000_i1081" type="#_x0000_t75" style="width:15.7pt;height:20.3pt" o:ole="">
            <v:imagedata r:id="rId120" o:title=""/>
          </v:shape>
          <o:OLEObject Type="Embed" ProgID="Equation.DSMT4" ShapeID="_x0000_i1081" DrawAspect="Content" ObjectID="_1620232838" r:id="rId121"/>
        </w:object>
      </w:r>
      <w:r>
        <w:rPr>
          <w:rFonts w:ascii="Times New Roman" w:hAnsi="Times New Roman" w:cs="Times New Roman"/>
          <w:sz w:val="28"/>
          <w:szCs w:val="28"/>
        </w:rPr>
        <w:t xml:space="preserve">, под которым свет распространяется в пленке. Например, в планарном волноводе, сформированном из </w:t>
      </w:r>
      <w:r>
        <w:rPr>
          <w:rFonts w:ascii="Times New Roman" w:hAnsi="Times New Roman" w:cs="Times New Roman"/>
          <w:i/>
          <w:sz w:val="28"/>
          <w:szCs w:val="28"/>
          <w:lang w:val="en-US"/>
        </w:rPr>
        <w:t>ZnO</w:t>
      </w:r>
      <w:r w:rsidRPr="00EC7322">
        <w:rPr>
          <w:rFonts w:ascii="Times New Roman" w:hAnsi="Times New Roman" w:cs="Times New Roman"/>
          <w:i/>
          <w:sz w:val="28"/>
          <w:szCs w:val="28"/>
        </w:rPr>
        <w:t xml:space="preserve"> </w:t>
      </w:r>
      <w:r>
        <w:rPr>
          <w:rFonts w:ascii="Times New Roman" w:hAnsi="Times New Roman" w:cs="Times New Roman"/>
          <w:sz w:val="28"/>
          <w:szCs w:val="28"/>
        </w:rPr>
        <w:t>(</w:t>
      </w:r>
      <w:r w:rsidRPr="00637EBA">
        <w:rPr>
          <w:rFonts w:ascii="Times New Roman" w:hAnsi="Times New Roman" w:cs="Times New Roman"/>
          <w:position w:val="-12"/>
          <w:sz w:val="28"/>
          <w:szCs w:val="28"/>
          <w:lang w:val="en-US"/>
        </w:rPr>
        <w:object w:dxaOrig="705" w:dyaOrig="405">
          <v:shape id="_x0000_i1082" type="#_x0000_t75" style="width:35.1pt;height:20.3pt" o:ole="">
            <v:imagedata r:id="rId122" o:title=""/>
          </v:shape>
          <o:OLEObject Type="Embed" ProgID="Equation.DSMT4" ShapeID="_x0000_i1082" DrawAspect="Content" ObjectID="_1620232839" r:id="rId123"/>
        </w:object>
      </w:r>
      <w:r>
        <w:rPr>
          <w:rFonts w:ascii="Times New Roman" w:hAnsi="Times New Roman" w:cs="Times New Roman"/>
          <w:sz w:val="28"/>
          <w:szCs w:val="28"/>
        </w:rPr>
        <w:t>) на подложке из лейкосапфира (</w:t>
      </w:r>
      <w:r w:rsidRPr="00637EBA">
        <w:rPr>
          <w:rFonts w:ascii="Times New Roman" w:hAnsi="Times New Roman" w:cs="Times New Roman"/>
          <w:position w:val="-12"/>
          <w:sz w:val="28"/>
          <w:szCs w:val="28"/>
        </w:rPr>
        <w:object w:dxaOrig="1035" w:dyaOrig="405">
          <v:shape id="_x0000_i1083" type="#_x0000_t75" style="width:51.7pt;height:20.3pt" o:ole="">
            <v:imagedata r:id="rId124" o:title=""/>
          </v:shape>
          <o:OLEObject Type="Embed" ProgID="Equation.DSMT4" ShapeID="_x0000_i1083" DrawAspect="Content" ObjectID="_1620232840" r:id="rId125"/>
        </w:object>
      </w:r>
      <w:r>
        <w:rPr>
          <w:rFonts w:ascii="Times New Roman" w:hAnsi="Times New Roman" w:cs="Times New Roman"/>
          <w:sz w:val="28"/>
          <w:szCs w:val="28"/>
        </w:rPr>
        <w:t>), без защитного слоя (</w:t>
      </w:r>
      <w:r w:rsidRPr="00637EBA">
        <w:rPr>
          <w:rFonts w:ascii="Times New Roman" w:hAnsi="Times New Roman" w:cs="Times New Roman"/>
          <w:position w:val="-12"/>
          <w:sz w:val="28"/>
          <w:szCs w:val="28"/>
        </w:rPr>
        <w:object w:dxaOrig="690" w:dyaOrig="405">
          <v:shape id="_x0000_i1084" type="#_x0000_t75" style="width:34.6pt;height:20.3pt" o:ole="">
            <v:imagedata r:id="rId126" o:title=""/>
          </v:shape>
          <o:OLEObject Type="Embed" ProgID="Equation.DSMT4" ShapeID="_x0000_i1084" DrawAspect="Content" ObjectID="_1620232841" r:id="rId127"/>
        </w:object>
      </w:r>
      <w:r>
        <w:rPr>
          <w:rFonts w:ascii="Times New Roman" w:hAnsi="Times New Roman" w:cs="Times New Roman"/>
          <w:sz w:val="28"/>
          <w:szCs w:val="28"/>
        </w:rPr>
        <w:t xml:space="preserve">), при соотношении </w:t>
      </w:r>
      <w:r w:rsidRPr="00637EBA">
        <w:rPr>
          <w:rFonts w:ascii="Times New Roman" w:hAnsi="Times New Roman" w:cs="Times New Roman"/>
          <w:position w:val="-10"/>
          <w:sz w:val="28"/>
          <w:szCs w:val="28"/>
        </w:rPr>
        <w:object w:dxaOrig="1380" w:dyaOrig="315">
          <v:shape id="_x0000_i1085" type="#_x0000_t75" style="width:69.25pt;height:15.7pt" o:ole="">
            <v:imagedata r:id="rId128" o:title=""/>
          </v:shape>
          <o:OLEObject Type="Embed" ProgID="Equation.DSMT4" ShapeID="_x0000_i1085" DrawAspect="Content" ObjectID="_1620232842" r:id="rId129"/>
        </w:object>
      </w:r>
      <w:r>
        <w:rPr>
          <w:rFonts w:ascii="Times New Roman" w:hAnsi="Times New Roman" w:cs="Times New Roman"/>
          <w:sz w:val="28"/>
          <w:szCs w:val="28"/>
        </w:rPr>
        <w:t xml:space="preserve"> распространяются моды  </w:t>
      </w:r>
      <w:r w:rsidRPr="00637EBA">
        <w:rPr>
          <w:rFonts w:ascii="Times New Roman" w:hAnsi="Times New Roman" w:cs="Times New Roman"/>
          <w:position w:val="-12"/>
          <w:sz w:val="28"/>
          <w:szCs w:val="28"/>
        </w:rPr>
        <w:object w:dxaOrig="480" w:dyaOrig="405">
          <v:shape id="_x0000_i1086" type="#_x0000_t75" style="width:24.45pt;height:20.3pt" o:ole="">
            <v:imagedata r:id="rId130" o:title=""/>
          </v:shape>
          <o:OLEObject Type="Embed" ProgID="Equation.DSMT4" ShapeID="_x0000_i1086" DrawAspect="Content" ObjectID="_1620232843" r:id="rId131"/>
        </w:object>
      </w:r>
      <w:r>
        <w:rPr>
          <w:rFonts w:ascii="Times New Roman" w:hAnsi="Times New Roman" w:cs="Times New Roman"/>
          <w:sz w:val="28"/>
          <w:szCs w:val="28"/>
        </w:rPr>
        <w:t xml:space="preserve">(угол </w:t>
      </w:r>
      <w:r w:rsidRPr="00637EBA">
        <w:rPr>
          <w:rFonts w:ascii="Times New Roman" w:hAnsi="Times New Roman" w:cs="Times New Roman"/>
          <w:position w:val="-6"/>
          <w:sz w:val="28"/>
          <w:szCs w:val="28"/>
        </w:rPr>
        <w:object w:dxaOrig="735" w:dyaOrig="375">
          <v:shape id="_x0000_i1087" type="#_x0000_t75" style="width:36.9pt;height:18.9pt" o:ole="">
            <v:imagedata r:id="rId132" o:title=""/>
          </v:shape>
          <o:OLEObject Type="Embed" ProgID="Equation.DSMT4" ShapeID="_x0000_i1087" DrawAspect="Content" ObjectID="_1620232844" r:id="rId133"/>
        </w:object>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435" w:dyaOrig="405">
          <v:shape id="_x0000_i1088" type="#_x0000_t75" style="width:21.7pt;height:20.3pt" o:ole="">
            <v:imagedata r:id="rId134" o:title=""/>
          </v:shape>
          <o:OLEObject Type="Embed" ProgID="Equation.DSMT4" ShapeID="_x0000_i1088" DrawAspect="Content" ObjectID="_1620232845" r:id="rId135"/>
        </w:object>
      </w:r>
      <w:r>
        <w:rPr>
          <w:rFonts w:ascii="Times New Roman" w:hAnsi="Times New Roman" w:cs="Times New Roman"/>
          <w:sz w:val="28"/>
          <w:szCs w:val="28"/>
        </w:rPr>
        <w:t>(</w:t>
      </w:r>
      <w:r w:rsidRPr="00637EBA">
        <w:rPr>
          <w:rFonts w:ascii="Times New Roman" w:hAnsi="Times New Roman" w:cs="Times New Roman"/>
          <w:position w:val="-6"/>
          <w:sz w:val="28"/>
          <w:szCs w:val="28"/>
        </w:rPr>
        <w:object w:dxaOrig="750" w:dyaOrig="375">
          <v:shape id="_x0000_i1089" type="#_x0000_t75" style="width:37.4pt;height:18.9pt" o:ole="">
            <v:imagedata r:id="rId136" o:title=""/>
          </v:shape>
          <o:OLEObject Type="Embed" ProgID="Equation.DSMT4" ShapeID="_x0000_i1089" DrawAspect="Content" ObjectID="_1620232846" r:id="rId137"/>
        </w:object>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555" w:dyaOrig="405">
          <v:shape id="_x0000_i1090" type="#_x0000_t75" style="width:27.7pt;height:20.3pt" o:ole="">
            <v:imagedata r:id="rId138" o:title=""/>
          </v:shape>
          <o:OLEObject Type="Embed" ProgID="Equation.DSMT4" ShapeID="_x0000_i1090" DrawAspect="Content" ObjectID="_1620232847" r:id="rId139"/>
        </w:object>
      </w:r>
      <w:r>
        <w:rPr>
          <w:rFonts w:ascii="Times New Roman" w:hAnsi="Times New Roman" w:cs="Times New Roman"/>
          <w:sz w:val="28"/>
          <w:szCs w:val="28"/>
        </w:rPr>
        <w:t>(</w:t>
      </w:r>
      <w:r w:rsidRPr="00637EBA">
        <w:rPr>
          <w:rFonts w:ascii="Times New Roman" w:hAnsi="Times New Roman" w:cs="Times New Roman"/>
          <w:position w:val="-6"/>
          <w:sz w:val="28"/>
          <w:szCs w:val="28"/>
        </w:rPr>
        <w:object w:dxaOrig="630" w:dyaOrig="375">
          <v:shape id="_x0000_i1091" type="#_x0000_t75" style="width:31.85pt;height:18.9pt" o:ole="">
            <v:imagedata r:id="rId140" o:title=""/>
          </v:shape>
          <o:OLEObject Type="Embed" ProgID="Equation.DSMT4" ShapeID="_x0000_i1091" DrawAspect="Content" ObjectID="_1620232848" r:id="rId141"/>
        </w:object>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525" w:dyaOrig="405">
          <v:shape id="_x0000_i1092" type="#_x0000_t75" style="width:26.3pt;height:20.3pt" o:ole="">
            <v:imagedata r:id="rId142" o:title=""/>
          </v:shape>
          <o:OLEObject Type="Embed" ProgID="Equation.DSMT4" ShapeID="_x0000_i1092" DrawAspect="Content" ObjectID="_1620232849" r:id="rId143"/>
        </w:object>
      </w:r>
      <w:r>
        <w:rPr>
          <w:rFonts w:ascii="Times New Roman" w:hAnsi="Times New Roman" w:cs="Times New Roman"/>
          <w:sz w:val="28"/>
          <w:szCs w:val="28"/>
        </w:rPr>
        <w:t>(</w:t>
      </w:r>
      <w:r w:rsidRPr="00637EBA">
        <w:rPr>
          <w:rFonts w:ascii="Times New Roman" w:hAnsi="Times New Roman" w:cs="Times New Roman"/>
          <w:position w:val="-6"/>
          <w:sz w:val="28"/>
          <w:szCs w:val="28"/>
        </w:rPr>
        <w:object w:dxaOrig="735" w:dyaOrig="375">
          <v:shape id="_x0000_i1093" type="#_x0000_t75" style="width:36.9pt;height:18.9pt" o:ole="">
            <v:imagedata r:id="rId144" o:title=""/>
          </v:shape>
          <o:OLEObject Type="Embed" ProgID="Equation.DSMT4" ShapeID="_x0000_i1093" DrawAspect="Content" ObjectID="_1620232850" r:id="rId145"/>
        </w:objec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Для каждой моды существует критическая толщина волновода, при которой наступает отсечка (когда </w:t>
      </w:r>
      <w:r w:rsidRPr="00637EBA">
        <w:rPr>
          <w:rFonts w:ascii="Times New Roman" w:hAnsi="Times New Roman" w:cs="Times New Roman"/>
          <w:position w:val="-12"/>
          <w:sz w:val="28"/>
          <w:szCs w:val="28"/>
        </w:rPr>
        <w:object w:dxaOrig="840" w:dyaOrig="405">
          <v:shape id="_x0000_i1094" type="#_x0000_t75" style="width:42pt;height:20.3pt" o:ole="">
            <v:imagedata r:id="rId146" o:title=""/>
          </v:shape>
          <o:OLEObject Type="Embed" ProgID="Equation.DSMT4" ShapeID="_x0000_i1094" DrawAspect="Content" ObjectID="_1620232851" r:id="rId147"/>
        </w:object>
      </w:r>
      <w:r>
        <w:rPr>
          <w:rFonts w:ascii="Times New Roman" w:hAnsi="Times New Roman" w:cs="Times New Roman"/>
          <w:sz w:val="28"/>
          <w:szCs w:val="28"/>
        </w:rPr>
        <w:t>). При этом условии из (11.11) получаем:</w:t>
      </w:r>
    </w:p>
    <w:p w:rsidR="008C3082" w:rsidRDefault="008C308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46"/>
          <w:sz w:val="28"/>
          <w:szCs w:val="28"/>
        </w:rPr>
        <w:object w:dxaOrig="6045" w:dyaOrig="1035">
          <v:shape id="_x0000_i1095" type="#_x0000_t75" style="width:302.3pt;height:51.7pt" o:ole="">
            <v:imagedata r:id="rId148" o:title=""/>
          </v:shape>
          <o:OLEObject Type="Embed" ProgID="Equation.DSMT4" ShapeID="_x0000_i1095" DrawAspect="Content" ObjectID="_1620232852" r:id="rId14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t>(11.12)</w:t>
      </w:r>
    </w:p>
    <w:p w:rsidR="00EC7322" w:rsidRDefault="00EC7322" w:rsidP="00EC7322">
      <w:pPr>
        <w:spacing w:after="0" w:line="240" w:lineRule="auto"/>
        <w:jc w:val="right"/>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Минимальная толщина волновода соответствует </w:t>
      </w:r>
      <w:r w:rsidRPr="00637EBA">
        <w:rPr>
          <w:rFonts w:ascii="Times New Roman" w:hAnsi="Times New Roman" w:cs="Times New Roman"/>
          <w:position w:val="-12"/>
          <w:sz w:val="28"/>
          <w:szCs w:val="28"/>
        </w:rPr>
        <w:object w:dxaOrig="480" w:dyaOrig="405">
          <v:shape id="_x0000_i1096" type="#_x0000_t75" style="width:24.45pt;height:20.3pt" o:ole="">
            <v:imagedata r:id="rId130" o:title=""/>
          </v:shape>
          <o:OLEObject Type="Embed" ProgID="Equation.DSMT4" ShapeID="_x0000_i1096" DrawAspect="Content" ObjectID="_1620232853" r:id="rId150"/>
        </w:object>
      </w:r>
      <w:r w:rsidR="00FC686E">
        <w:rPr>
          <w:rFonts w:ascii="Times New Roman" w:hAnsi="Times New Roman" w:cs="Times New Roman"/>
          <w:sz w:val="28"/>
          <w:szCs w:val="28"/>
        </w:rPr>
        <w:t xml:space="preserve"> </w:t>
      </w:r>
      <w:r>
        <w:rPr>
          <w:rFonts w:ascii="Times New Roman" w:hAnsi="Times New Roman" w:cs="Times New Roman"/>
          <w:sz w:val="28"/>
          <w:szCs w:val="28"/>
        </w:rPr>
        <w:t xml:space="preserve">моде. Для рассмотренного выше примера это составит </w:t>
      </w:r>
      <w:r w:rsidRPr="00637EBA">
        <w:rPr>
          <w:rFonts w:ascii="Times New Roman" w:hAnsi="Times New Roman" w:cs="Times New Roman"/>
          <w:position w:val="-12"/>
          <w:sz w:val="28"/>
          <w:szCs w:val="28"/>
        </w:rPr>
        <w:object w:dxaOrig="1965" w:dyaOrig="405">
          <v:shape id="_x0000_i1097" type="#_x0000_t75" style="width:98.75pt;height:20.3pt" o:ole="">
            <v:imagedata r:id="rId151" o:title=""/>
          </v:shape>
          <o:OLEObject Type="Embed" ProgID="Equation.DSMT4" ShapeID="_x0000_i1097" DrawAspect="Content" ObjectID="_1620232854" r:id="rId152"/>
        </w:object>
      </w:r>
      <w:r>
        <w:rPr>
          <w:rFonts w:ascii="Times New Roman" w:hAnsi="Times New Roman" w:cs="Times New Roman"/>
          <w:sz w:val="28"/>
          <w:szCs w:val="28"/>
        </w:rPr>
        <w:t xml:space="preserve">. В этом случае одномодовый режим будет наблюдаться для интервала </w:t>
      </w:r>
      <w:r w:rsidRPr="00637EBA">
        <w:rPr>
          <w:rFonts w:ascii="Times New Roman" w:hAnsi="Times New Roman" w:cs="Times New Roman"/>
          <w:position w:val="-12"/>
          <w:sz w:val="28"/>
          <w:szCs w:val="28"/>
        </w:rPr>
        <w:object w:dxaOrig="2580" w:dyaOrig="375">
          <v:shape id="_x0000_i1098" type="#_x0000_t75" style="width:129.25pt;height:18.9pt" o:ole="">
            <v:imagedata r:id="rId153" o:title=""/>
          </v:shape>
          <o:OLEObject Type="Embed" ProgID="Equation.DSMT4" ShapeID="_x0000_i1098" DrawAspect="Content" ObjectID="_1620232855" r:id="rId154"/>
        </w:objec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В случае симметричного планарного волновода (</w:t>
      </w:r>
      <w:r w:rsidRPr="00637EBA">
        <w:rPr>
          <w:rFonts w:ascii="Times New Roman" w:hAnsi="Times New Roman" w:cs="Times New Roman"/>
          <w:position w:val="-12"/>
          <w:sz w:val="28"/>
          <w:szCs w:val="28"/>
        </w:rPr>
        <w:object w:dxaOrig="810" w:dyaOrig="405">
          <v:shape id="_x0000_i1099" type="#_x0000_t75" style="width:40.15pt;height:20.3pt" o:ole="">
            <v:imagedata r:id="rId155" o:title=""/>
          </v:shape>
          <o:OLEObject Type="Embed" ProgID="Equation.DSMT4" ShapeID="_x0000_i1099" DrawAspect="Content" ObjectID="_1620232856" r:id="rId156"/>
        </w:object>
      </w:r>
      <w:r>
        <w:rPr>
          <w:rFonts w:ascii="Times New Roman" w:hAnsi="Times New Roman" w:cs="Times New Roman"/>
          <w:sz w:val="28"/>
          <w:szCs w:val="28"/>
        </w:rPr>
        <w:t>)  для нулевых мод (</w:t>
      </w:r>
      <w:r w:rsidRPr="00637EBA">
        <w:rPr>
          <w:rFonts w:ascii="Times New Roman" w:hAnsi="Times New Roman" w:cs="Times New Roman"/>
          <w:position w:val="-6"/>
          <w:sz w:val="28"/>
          <w:szCs w:val="28"/>
        </w:rPr>
        <w:object w:dxaOrig="690" w:dyaOrig="300">
          <v:shape id="_x0000_i1100" type="#_x0000_t75" style="width:34.6pt;height:14.75pt" o:ole="">
            <v:imagedata r:id="rId157" o:title=""/>
          </v:shape>
          <o:OLEObject Type="Embed" ProgID="Equation.DSMT4" ShapeID="_x0000_i1100" DrawAspect="Content" ObjectID="_1620232857" r:id="rId158"/>
        </w:object>
      </w:r>
      <w:r>
        <w:rPr>
          <w:rFonts w:ascii="Times New Roman" w:hAnsi="Times New Roman" w:cs="Times New Roman"/>
          <w:sz w:val="28"/>
          <w:szCs w:val="28"/>
        </w:rPr>
        <w:t xml:space="preserve">) отсечка отсутствует и при </w:t>
      </w:r>
      <w:r w:rsidRPr="00637EBA">
        <w:rPr>
          <w:rFonts w:ascii="Times New Roman" w:hAnsi="Times New Roman" w:cs="Times New Roman"/>
          <w:position w:val="-6"/>
          <w:sz w:val="28"/>
          <w:szCs w:val="28"/>
        </w:rPr>
        <w:object w:dxaOrig="750" w:dyaOrig="300">
          <v:shape id="_x0000_i1101" type="#_x0000_t75" style="width:37.4pt;height:14.75pt" o:ole="">
            <v:imagedata r:id="rId159" o:title=""/>
          </v:shape>
          <o:OLEObject Type="Embed" ProgID="Equation.DSMT4" ShapeID="_x0000_i1101" DrawAspect="Content" ObjectID="_1620232858" r:id="rId160"/>
        </w:objec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При полном внутреннем отражении в оптически менее плотной среде распространяются неоднородные плоские волны, амплитуда которых экспоненциально уменьшается по мере удаления от границы. С точки зрения геометрической оптики можно считать, что луч как бы проникает на глубину </w:t>
      </w:r>
      <w:r w:rsidRPr="00637EBA">
        <w:rPr>
          <w:rFonts w:ascii="Times New Roman" w:hAnsi="Times New Roman" w:cs="Times New Roman"/>
          <w:position w:val="-12"/>
          <w:sz w:val="28"/>
          <w:szCs w:val="28"/>
        </w:rPr>
        <w:object w:dxaOrig="300" w:dyaOrig="405">
          <v:shape id="_x0000_i1102" type="#_x0000_t75" style="width:14.75pt;height:20.3pt" o:ole="">
            <v:imagedata r:id="rId161" o:title=""/>
          </v:shape>
          <o:OLEObject Type="Embed" ProgID="Equation.DSMT4" ShapeID="_x0000_i1102" DrawAspect="Content" ObjectID="_1620232859" r:id="rId162"/>
        </w:object>
      </w:r>
      <w:r>
        <w:rPr>
          <w:rFonts w:ascii="Times New Roman" w:hAnsi="Times New Roman" w:cs="Times New Roman"/>
          <w:sz w:val="28"/>
          <w:szCs w:val="28"/>
        </w:rPr>
        <w:t xml:space="preserve"> и </w:t>
      </w:r>
      <w:r w:rsidRPr="00637EBA">
        <w:rPr>
          <w:rFonts w:ascii="Times New Roman" w:hAnsi="Times New Roman" w:cs="Times New Roman"/>
          <w:position w:val="-12"/>
          <w:sz w:val="28"/>
          <w:szCs w:val="28"/>
        </w:rPr>
        <w:object w:dxaOrig="285" w:dyaOrig="405">
          <v:shape id="_x0000_i1103" type="#_x0000_t75" style="width:14.3pt;height:20.3pt" o:ole="">
            <v:imagedata r:id="rId163" o:title=""/>
          </v:shape>
          <o:OLEObject Type="Embed" ProgID="Equation.DSMT4" ShapeID="_x0000_i1103" DrawAspect="Content" ObjectID="_1620232860" r:id="rId164"/>
        </w:object>
      </w:r>
      <w:r>
        <w:rPr>
          <w:rFonts w:ascii="Times New Roman" w:hAnsi="Times New Roman" w:cs="Times New Roman"/>
          <w:position w:val="-12"/>
          <w:sz w:val="28"/>
          <w:szCs w:val="28"/>
        </w:rPr>
        <w:t xml:space="preserve"> </w:t>
      </w:r>
      <w:r>
        <w:rPr>
          <w:rFonts w:ascii="Times New Roman" w:hAnsi="Times New Roman" w:cs="Times New Roman"/>
          <w:sz w:val="28"/>
          <w:szCs w:val="28"/>
        </w:rPr>
        <w:t xml:space="preserve">в подложку и покровную среду, так что электромагнитное поле распространяется не только по волноводному слою, но и в прилегающих областях (рис.11.5). </w:t>
      </w:r>
    </w:p>
    <w:p w:rsidR="00EC7322" w:rsidRDefault="00EC7322" w:rsidP="00EC7322">
      <w:pPr>
        <w:spacing w:after="0" w:line="240" w:lineRule="auto"/>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EC7322" w:rsidTr="00EC7322">
        <w:tc>
          <w:tcPr>
            <w:tcW w:w="9072"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3928110" cy="143129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3928110" cy="1431290"/>
                          </a:xfrm>
                          <a:prstGeom prst="rect">
                            <a:avLst/>
                          </a:prstGeom>
                          <a:noFill/>
                          <a:ln>
                            <a:noFill/>
                          </a:ln>
                        </pic:spPr>
                      </pic:pic>
                    </a:graphicData>
                  </a:graphic>
                </wp:inline>
              </w:drawing>
            </w:r>
          </w:p>
        </w:tc>
      </w:tr>
      <w:tr w:rsidR="00EC7322" w:rsidTr="00EC7322">
        <w:tc>
          <w:tcPr>
            <w:tcW w:w="9072"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11.5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Эффективная толщина планарного волновода</w:t>
            </w:r>
          </w:p>
        </w:tc>
      </w:tr>
    </w:tbl>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Таким образом, можно ввести так называемую эффективную толщину волновода, которая определяется как сумма:</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3585" w:dyaOrig="780">
          <v:shape id="_x0000_i1104" type="#_x0000_t75" style="width:179.1pt;height:40.15pt" o:ole="">
            <v:imagedata r:id="rId166" o:title=""/>
          </v:shape>
          <o:OLEObject Type="Embed" ProgID="Equation.DSMT4" ShapeID="_x0000_i1104" DrawAspect="Content" ObjectID="_1620232861" r:id="rId167"/>
        </w:objec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(11.13) </w:t>
      </w:r>
    </w:p>
    <w:p w:rsidR="00EC7322" w:rsidRDefault="00EC7322" w:rsidP="00EC7322">
      <w:pPr>
        <w:spacing w:after="0" w:line="240" w:lineRule="auto"/>
        <w:jc w:val="both"/>
        <w:rPr>
          <w:rFonts w:ascii="Times New Roman" w:hAnsi="Times New Roman" w:cs="Times New Roman"/>
          <w:sz w:val="28"/>
          <w:szCs w:val="28"/>
        </w:rPr>
      </w:pPr>
    </w:p>
    <w:p w:rsidR="008C3082" w:rsidRDefault="008C3082" w:rsidP="008C308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12"/>
          <w:sz w:val="28"/>
          <w:szCs w:val="28"/>
        </w:rPr>
        <w:object w:dxaOrig="315" w:dyaOrig="405">
          <v:shape id="_x0000_i1105" type="#_x0000_t75" style="width:15.7pt;height:20.3pt" o:ole="">
            <v:imagedata r:id="rId168" o:title=""/>
          </v:shape>
          <o:OLEObject Type="Embed" ProgID="Equation.DSMT4" ShapeID="_x0000_i1105" DrawAspect="Content" ObjectID="_1620232862" r:id="rId169"/>
        </w:object>
      </w:r>
      <w:r>
        <w:rPr>
          <w:rFonts w:ascii="Times New Roman" w:hAnsi="Times New Roman" w:cs="Times New Roman"/>
          <w:sz w:val="28"/>
          <w:szCs w:val="28"/>
        </w:rPr>
        <w:t xml:space="preserve"> и </w:t>
      </w:r>
      <w:r w:rsidRPr="00637EBA">
        <w:rPr>
          <w:rFonts w:ascii="Times New Roman" w:hAnsi="Times New Roman" w:cs="Times New Roman"/>
          <w:position w:val="-12"/>
          <w:sz w:val="28"/>
          <w:szCs w:val="28"/>
        </w:rPr>
        <w:object w:dxaOrig="300" w:dyaOrig="405">
          <v:shape id="_x0000_i1106" type="#_x0000_t75" style="width:14.75pt;height:20.3pt" o:ole="">
            <v:imagedata r:id="rId170" o:title=""/>
          </v:shape>
          <o:OLEObject Type="Embed" ProgID="Equation.DSMT4" ShapeID="_x0000_i1106" DrawAspect="Content" ObjectID="_1620232863" r:id="rId171"/>
        </w:object>
      </w:r>
      <w:r>
        <w:rPr>
          <w:rFonts w:ascii="Times New Roman" w:hAnsi="Times New Roman" w:cs="Times New Roman"/>
          <w:position w:val="-12"/>
          <w:sz w:val="28"/>
          <w:szCs w:val="28"/>
        </w:rPr>
        <w:t xml:space="preserve"> </w:t>
      </w:r>
      <w:r>
        <w:rPr>
          <w:rFonts w:ascii="Times New Roman" w:hAnsi="Times New Roman" w:cs="Times New Roman"/>
          <w:sz w:val="28"/>
          <w:szCs w:val="28"/>
        </w:rPr>
        <w:t xml:space="preserve">– постоянные затухания в подложке и покровном слое. Они определяются  с  помощью  волновой  теории  и  представляют  расстояние,  на </w:t>
      </w:r>
    </w:p>
    <w:p w:rsidR="00EC7322" w:rsidRDefault="008C308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котором </w:t>
      </w:r>
      <w:r w:rsidR="00EC7322">
        <w:rPr>
          <w:rFonts w:ascii="Times New Roman" w:hAnsi="Times New Roman" w:cs="Times New Roman"/>
          <w:sz w:val="28"/>
          <w:szCs w:val="28"/>
        </w:rPr>
        <w:t xml:space="preserve">поле уменьшается в </w:t>
      </w:r>
      <w:r w:rsidR="00EC7322" w:rsidRPr="00637EBA">
        <w:rPr>
          <w:rFonts w:ascii="Times New Roman" w:hAnsi="Times New Roman" w:cs="Times New Roman"/>
          <w:position w:val="-10"/>
          <w:sz w:val="28"/>
          <w:szCs w:val="28"/>
        </w:rPr>
        <w:object w:dxaOrig="960" w:dyaOrig="315">
          <v:shape id="_x0000_i1107" type="#_x0000_t75" style="width:47.55pt;height:15.7pt" o:ole="">
            <v:imagedata r:id="rId172" o:title=""/>
          </v:shape>
          <o:OLEObject Type="Embed" ProgID="Equation.DSMT4" ShapeID="_x0000_i1107" DrawAspect="Content" ObjectID="_1620232864" r:id="rId173"/>
        </w:object>
      </w:r>
      <w:r w:rsidR="00EC7322">
        <w:rPr>
          <w:rFonts w:ascii="Times New Roman" w:hAnsi="Times New Roman" w:cs="Times New Roman"/>
          <w:sz w:val="28"/>
          <w:szCs w:val="28"/>
        </w:rPr>
        <w:t xml:space="preserve"> раз:</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3585" w:dyaOrig="405">
          <v:shape id="_x0000_i1108" type="#_x0000_t75" style="width:179.1pt;height:20.3pt" o:ole="">
            <v:imagedata r:id="rId174" o:title=""/>
          </v:shape>
          <o:OLEObject Type="Embed" ProgID="Equation.DSMT4" ShapeID="_x0000_i1108" DrawAspect="Content" ObjectID="_1620232865" r:id="rId175"/>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(11.14)</w:t>
      </w:r>
    </w:p>
    <w:p w:rsidR="00EC7322" w:rsidRDefault="00EC7322" w:rsidP="00F8127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Мы рассмотрели распространение света в планарном волноводе с позиций геометрической оптики, используя лучевое приближение. Строгое решение задачи проводится с использованием уравнений Максвелла</w:t>
      </w:r>
      <w:r>
        <w:rPr>
          <w:rStyle w:val="ab"/>
          <w:rFonts w:ascii="Times New Roman" w:hAnsi="Times New Roman" w:cs="Times New Roman"/>
          <w:sz w:val="28"/>
          <w:szCs w:val="28"/>
        </w:rPr>
        <w:footnoteReference w:id="2"/>
      </w:r>
      <w:r>
        <w:rPr>
          <w:rFonts w:ascii="Times New Roman" w:hAnsi="Times New Roman" w:cs="Times New Roman"/>
          <w:sz w:val="28"/>
          <w:szCs w:val="28"/>
        </w:rPr>
        <w:t xml:space="preserve"> при соответствующих граничных условиях (см. [1], раздел 9).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Рассмотренные выше планарные волноводы ограничивают распространение излучения  вдоль оси </w:t>
      </w:r>
      <w:r>
        <w:rPr>
          <w:rFonts w:ascii="Times New Roman" w:hAnsi="Times New Roman" w:cs="Times New Roman"/>
          <w:i/>
          <w:sz w:val="28"/>
          <w:szCs w:val="28"/>
          <w:lang w:val="en-US"/>
        </w:rPr>
        <w:t>x</w:t>
      </w:r>
      <w:r>
        <w:rPr>
          <w:rFonts w:ascii="Times New Roman" w:hAnsi="Times New Roman" w:cs="Times New Roman"/>
          <w:sz w:val="28"/>
          <w:szCs w:val="28"/>
        </w:rPr>
        <w:t xml:space="preserve">, но не в направлении оси </w:t>
      </w:r>
      <w:r>
        <w:rPr>
          <w:rFonts w:ascii="Times New Roman" w:hAnsi="Times New Roman" w:cs="Times New Roman"/>
          <w:i/>
          <w:sz w:val="28"/>
          <w:szCs w:val="28"/>
          <w:lang w:val="en-US"/>
        </w:rPr>
        <w:t>y</w:t>
      </w:r>
      <w:r>
        <w:rPr>
          <w:rFonts w:ascii="Times New Roman" w:hAnsi="Times New Roman" w:cs="Times New Roman"/>
          <w:sz w:val="28"/>
          <w:szCs w:val="28"/>
        </w:rPr>
        <w:t xml:space="preserve">.  При введении ограничения волноводной структуры по оси </w:t>
      </w:r>
      <w:r>
        <w:rPr>
          <w:rFonts w:ascii="Times New Roman" w:hAnsi="Times New Roman" w:cs="Times New Roman"/>
          <w:i/>
          <w:sz w:val="28"/>
          <w:szCs w:val="28"/>
          <w:lang w:val="en-US"/>
        </w:rPr>
        <w:t>y</w:t>
      </w:r>
      <w:r>
        <w:rPr>
          <w:rFonts w:ascii="Times New Roman" w:hAnsi="Times New Roman" w:cs="Times New Roman"/>
          <w:sz w:val="28"/>
          <w:szCs w:val="28"/>
        </w:rPr>
        <w:t xml:space="preserve"> образуется так называемый полосковый (канальный) оптический волновод. На рис. 11.6 показаны поперечные сечения различных полосковых волноводов.</w:t>
      </w:r>
    </w:p>
    <w:p w:rsidR="00EC7322" w:rsidRDefault="00EC7322" w:rsidP="00EC7322">
      <w:pPr>
        <w:spacing w:after="0" w:line="240" w:lineRule="auto"/>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6"/>
        <w:gridCol w:w="4680"/>
      </w:tblGrid>
      <w:tr w:rsidR="00EC7322" w:rsidTr="00F81274">
        <w:trPr>
          <w:trHeight w:val="1319"/>
        </w:trPr>
        <w:tc>
          <w:tcPr>
            <w:tcW w:w="4676"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1660551" cy="830276"/>
                  <wp:effectExtent l="0" t="0" r="0" b="82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176" cstate="print">
                            <a:extLst>
                              <a:ext uri="{28A0092B-C50C-407E-A947-70E740481C1C}">
                                <a14:useLocalDpi xmlns:a14="http://schemas.microsoft.com/office/drawing/2010/main" val="0"/>
                              </a:ext>
                            </a:extLst>
                          </a:blip>
                          <a:srcRect/>
                          <a:stretch>
                            <a:fillRect/>
                          </a:stretch>
                        </pic:blipFill>
                        <pic:spPr bwMode="auto">
                          <a:xfrm>
                            <a:off x="0" y="0"/>
                            <a:ext cx="1658255" cy="829128"/>
                          </a:xfrm>
                          <a:prstGeom prst="rect">
                            <a:avLst/>
                          </a:prstGeom>
                          <a:noFill/>
                          <a:ln>
                            <a:noFill/>
                          </a:ln>
                        </pic:spPr>
                      </pic:pic>
                    </a:graphicData>
                  </a:graphic>
                </wp:inline>
              </w:drawing>
            </w:r>
          </w:p>
        </w:tc>
        <w:tc>
          <w:tcPr>
            <w:tcW w:w="4680"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1463040" cy="810895"/>
                  <wp:effectExtent l="0" t="0" r="3810" b="825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1463040" cy="810895"/>
                          </a:xfrm>
                          <a:prstGeom prst="rect">
                            <a:avLst/>
                          </a:prstGeom>
                          <a:noFill/>
                          <a:ln>
                            <a:noFill/>
                          </a:ln>
                        </pic:spPr>
                      </pic:pic>
                    </a:graphicData>
                  </a:graphic>
                </wp:inline>
              </w:drawing>
            </w:r>
          </w:p>
        </w:tc>
      </w:tr>
      <w:tr w:rsidR="00EC7322" w:rsidTr="00F81274">
        <w:tc>
          <w:tcPr>
            <w:tcW w:w="4676" w:type="dxa"/>
            <w:hideMark/>
          </w:tcPr>
          <w:p w:rsidR="00EC7322" w:rsidRDefault="00EC7322">
            <w:pPr>
              <w:jc w:val="center"/>
              <w:rPr>
                <w:rFonts w:ascii="Times New Roman" w:hAnsi="Times New Roman" w:cs="Times New Roman"/>
                <w:i/>
                <w:noProof/>
                <w:sz w:val="28"/>
                <w:szCs w:val="28"/>
                <w:lang w:eastAsia="ru-RU"/>
              </w:rPr>
            </w:pPr>
            <w:r>
              <w:rPr>
                <w:rFonts w:ascii="Times New Roman" w:hAnsi="Times New Roman" w:cs="Times New Roman"/>
                <w:i/>
                <w:noProof/>
                <w:sz w:val="28"/>
                <w:szCs w:val="28"/>
                <w:lang w:eastAsia="ru-RU"/>
              </w:rPr>
              <w:t>а</w:t>
            </w:r>
          </w:p>
        </w:tc>
        <w:tc>
          <w:tcPr>
            <w:tcW w:w="4680" w:type="dxa"/>
            <w:hideMark/>
          </w:tcPr>
          <w:p w:rsidR="00EC7322" w:rsidRDefault="00EC7322">
            <w:pPr>
              <w:jc w:val="center"/>
              <w:rPr>
                <w:rFonts w:ascii="Times New Roman" w:hAnsi="Times New Roman" w:cs="Times New Roman"/>
                <w:i/>
                <w:noProof/>
                <w:sz w:val="28"/>
                <w:szCs w:val="28"/>
                <w:lang w:eastAsia="ru-RU"/>
              </w:rPr>
            </w:pPr>
            <w:r>
              <w:rPr>
                <w:rFonts w:ascii="Times New Roman" w:hAnsi="Times New Roman" w:cs="Times New Roman"/>
                <w:i/>
                <w:noProof/>
                <w:sz w:val="28"/>
                <w:szCs w:val="28"/>
                <w:lang w:eastAsia="ru-RU"/>
              </w:rPr>
              <w:t>б</w:t>
            </w:r>
          </w:p>
        </w:tc>
      </w:tr>
      <w:tr w:rsidR="00EC7322" w:rsidTr="00F81274">
        <w:tc>
          <w:tcPr>
            <w:tcW w:w="4676" w:type="dxa"/>
            <w:hideMark/>
          </w:tcPr>
          <w:p w:rsidR="00EC7322" w:rsidRDefault="00EC7322">
            <w:pPr>
              <w:jc w:val="center"/>
              <w:rPr>
                <w:rFonts w:ascii="Times New Roman" w:hAnsi="Times New Roman" w:cs="Times New Roman"/>
                <w:i/>
                <w:sz w:val="28"/>
                <w:szCs w:val="28"/>
              </w:rPr>
            </w:pPr>
            <w:r>
              <w:rPr>
                <w:i/>
                <w:noProof/>
                <w:lang w:eastAsia="ru-RU"/>
              </w:rPr>
              <w:drawing>
                <wp:inline distT="0" distB="0" distL="0" distR="0">
                  <wp:extent cx="1701800" cy="835025"/>
                  <wp:effectExtent l="0" t="0" r="0" b="317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1701800" cy="835025"/>
                          </a:xfrm>
                          <a:prstGeom prst="rect">
                            <a:avLst/>
                          </a:prstGeom>
                          <a:noFill/>
                          <a:ln>
                            <a:noFill/>
                          </a:ln>
                        </pic:spPr>
                      </pic:pic>
                    </a:graphicData>
                  </a:graphic>
                </wp:inline>
              </w:drawing>
            </w:r>
          </w:p>
        </w:tc>
        <w:tc>
          <w:tcPr>
            <w:tcW w:w="4680" w:type="dxa"/>
            <w:hideMark/>
          </w:tcPr>
          <w:p w:rsidR="00EC7322" w:rsidRDefault="00EC7322">
            <w:pPr>
              <w:jc w:val="center"/>
              <w:rPr>
                <w:rFonts w:ascii="Times New Roman" w:hAnsi="Times New Roman" w:cs="Times New Roman"/>
                <w:i/>
                <w:sz w:val="28"/>
                <w:szCs w:val="28"/>
              </w:rPr>
            </w:pPr>
            <w:r>
              <w:rPr>
                <w:i/>
                <w:noProof/>
                <w:lang w:eastAsia="ru-RU"/>
              </w:rPr>
              <w:drawing>
                <wp:inline distT="0" distB="0" distL="0" distR="0">
                  <wp:extent cx="1667865" cy="845289"/>
                  <wp:effectExtent l="0" t="0" r="889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1666810" cy="844754"/>
                          </a:xfrm>
                          <a:prstGeom prst="rect">
                            <a:avLst/>
                          </a:prstGeom>
                          <a:noFill/>
                          <a:ln>
                            <a:noFill/>
                          </a:ln>
                        </pic:spPr>
                      </pic:pic>
                    </a:graphicData>
                  </a:graphic>
                </wp:inline>
              </w:drawing>
            </w:r>
          </w:p>
        </w:tc>
      </w:tr>
      <w:tr w:rsidR="00EC7322" w:rsidTr="00F81274">
        <w:tc>
          <w:tcPr>
            <w:tcW w:w="4676" w:type="dxa"/>
            <w:hideMark/>
          </w:tcPr>
          <w:p w:rsidR="00EC7322" w:rsidRDefault="00EC7322">
            <w:pPr>
              <w:jc w:val="center"/>
              <w:rPr>
                <w:rFonts w:ascii="Times New Roman" w:hAnsi="Times New Roman" w:cs="Times New Roman"/>
                <w:i/>
                <w:sz w:val="28"/>
                <w:szCs w:val="28"/>
              </w:rPr>
            </w:pPr>
            <w:r>
              <w:rPr>
                <w:rFonts w:ascii="Times New Roman" w:hAnsi="Times New Roman" w:cs="Times New Roman"/>
                <w:i/>
                <w:sz w:val="28"/>
                <w:szCs w:val="28"/>
              </w:rPr>
              <w:t>в</w:t>
            </w:r>
          </w:p>
        </w:tc>
        <w:tc>
          <w:tcPr>
            <w:tcW w:w="4680" w:type="dxa"/>
            <w:hideMark/>
          </w:tcPr>
          <w:p w:rsidR="00EC7322" w:rsidRDefault="00EC7322">
            <w:pPr>
              <w:jc w:val="center"/>
              <w:rPr>
                <w:rFonts w:ascii="Times New Roman" w:hAnsi="Times New Roman" w:cs="Times New Roman"/>
                <w:i/>
                <w:sz w:val="28"/>
                <w:szCs w:val="28"/>
              </w:rPr>
            </w:pPr>
            <w:r>
              <w:rPr>
                <w:rFonts w:ascii="Times New Roman" w:hAnsi="Times New Roman" w:cs="Times New Roman"/>
                <w:i/>
                <w:sz w:val="28"/>
                <w:szCs w:val="28"/>
              </w:rPr>
              <w:t>г</w:t>
            </w:r>
          </w:p>
        </w:tc>
      </w:tr>
      <w:tr w:rsidR="00EC7322" w:rsidTr="00F81274">
        <w:tc>
          <w:tcPr>
            <w:tcW w:w="9356" w:type="dxa"/>
            <w:gridSpan w:val="2"/>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11.6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Виды полосковых волноводов</w:t>
            </w:r>
          </w:p>
        </w:tc>
      </w:tr>
    </w:tbl>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Простейший канальный волновод представляет собой полоску прямоугольной формы с показателем преломления </w:t>
      </w:r>
      <w:r w:rsidRPr="00637EBA">
        <w:rPr>
          <w:rFonts w:ascii="Times New Roman" w:hAnsi="Times New Roman" w:cs="Times New Roman"/>
          <w:position w:val="-12"/>
          <w:sz w:val="28"/>
          <w:szCs w:val="28"/>
        </w:rPr>
        <w:object w:dxaOrig="240" w:dyaOrig="405">
          <v:shape id="_x0000_i1109" type="#_x0000_t75" style="width:12.45pt;height:20.3pt" o:ole="">
            <v:imagedata r:id="rId180" o:title=""/>
          </v:shape>
          <o:OLEObject Type="Embed" ProgID="Equation.DSMT4" ShapeID="_x0000_i1109" DrawAspect="Content" ObjectID="_1620232866" r:id="rId181"/>
        </w:object>
      </w:r>
      <w:r>
        <w:rPr>
          <w:rFonts w:ascii="Times New Roman" w:hAnsi="Times New Roman" w:cs="Times New Roman"/>
          <w:sz w:val="28"/>
          <w:szCs w:val="28"/>
        </w:rPr>
        <w:t xml:space="preserve"> большим, чем показатель преломления </w:t>
      </w:r>
      <w:r w:rsidRPr="00637EBA">
        <w:rPr>
          <w:rFonts w:ascii="Times New Roman" w:hAnsi="Times New Roman" w:cs="Times New Roman"/>
          <w:position w:val="-12"/>
          <w:sz w:val="28"/>
          <w:szCs w:val="28"/>
        </w:rPr>
        <w:object w:dxaOrig="300" w:dyaOrig="405">
          <v:shape id="_x0000_i1110" type="#_x0000_t75" style="width:14.75pt;height:20.3pt" o:ole="">
            <v:imagedata r:id="rId182" o:title=""/>
          </v:shape>
          <o:OLEObject Type="Embed" ProgID="Equation.DSMT4" ShapeID="_x0000_i1110" DrawAspect="Content" ObjectID="_1620232867" r:id="rId183"/>
        </w:object>
      </w:r>
      <w:r>
        <w:rPr>
          <w:rFonts w:ascii="Times New Roman" w:hAnsi="Times New Roman" w:cs="Times New Roman"/>
          <w:sz w:val="28"/>
          <w:szCs w:val="28"/>
        </w:rPr>
        <w:t xml:space="preserve"> подложки (рис.11.6, </w:t>
      </w:r>
      <w:r>
        <w:rPr>
          <w:rFonts w:ascii="Times New Roman" w:hAnsi="Times New Roman" w:cs="Times New Roman"/>
          <w:i/>
          <w:sz w:val="28"/>
          <w:szCs w:val="28"/>
        </w:rPr>
        <w:t>а</w:t>
      </w:r>
      <w:r>
        <w:rPr>
          <w:rFonts w:ascii="Times New Roman" w:hAnsi="Times New Roman" w:cs="Times New Roman"/>
          <w:sz w:val="28"/>
          <w:szCs w:val="28"/>
        </w:rPr>
        <w:t>). Существенным недостатком такого волновода является то обстоятельство, что он окружен воздухом, и, следовательно, разница в показателях преломления будет большой и для реализации одномодового режима потребуется толщину волновода делать малой, что, как правило, приводит к серьезным технологическим проблемам.</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Чтобы обойти эту трудность, волновод формируют внутри подложки (рис.11.6, </w:t>
      </w:r>
      <w:r>
        <w:rPr>
          <w:rFonts w:ascii="Times New Roman" w:hAnsi="Times New Roman" w:cs="Times New Roman"/>
          <w:i/>
          <w:sz w:val="28"/>
          <w:szCs w:val="28"/>
        </w:rPr>
        <w:t>б</w:t>
      </w:r>
      <w:r>
        <w:rPr>
          <w:rFonts w:ascii="Times New Roman" w:hAnsi="Times New Roman" w:cs="Times New Roman"/>
          <w:sz w:val="28"/>
          <w:szCs w:val="28"/>
        </w:rPr>
        <w:t>). Такие волноводы используются при изготовлении разветвителей, интегральных модуляторов и переключателей.</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При изготовлении полупроводниковых усилителей и лазеров используются волноводы, полностью погруженные в подложку (рис.11.6, </w:t>
      </w:r>
      <w:r>
        <w:rPr>
          <w:rFonts w:ascii="Times New Roman" w:hAnsi="Times New Roman" w:cs="Times New Roman"/>
          <w:i/>
          <w:sz w:val="28"/>
          <w:szCs w:val="28"/>
        </w:rPr>
        <w:t>в</w:t>
      </w:r>
      <w:r>
        <w:rPr>
          <w:rFonts w:ascii="Times New Roman" w:hAnsi="Times New Roman" w:cs="Times New Roman"/>
          <w:sz w:val="28"/>
          <w:szCs w:val="28"/>
        </w:rPr>
        <w:t>).</w:t>
      </w:r>
    </w:p>
    <w:p w:rsidR="00EC7322" w:rsidRDefault="00EC7322" w:rsidP="008C3082">
      <w:pPr>
        <w:spacing w:after="0" w:line="240" w:lineRule="auto"/>
        <w:jc w:val="both"/>
        <w:rPr>
          <w:b/>
          <w:sz w:val="28"/>
          <w:szCs w:val="28"/>
        </w:rPr>
      </w:pPr>
      <w:r>
        <w:rPr>
          <w:rFonts w:ascii="Times New Roman" w:hAnsi="Times New Roman" w:cs="Times New Roman"/>
          <w:sz w:val="28"/>
          <w:szCs w:val="28"/>
        </w:rPr>
        <w:tab/>
        <w:t xml:space="preserve">Возможны и другие конфигурации волноводов, как например, гребенчатый, изображенный на рис.11.6, </w:t>
      </w:r>
      <w:r>
        <w:rPr>
          <w:rFonts w:ascii="Times New Roman" w:hAnsi="Times New Roman" w:cs="Times New Roman"/>
          <w:i/>
          <w:sz w:val="28"/>
          <w:szCs w:val="28"/>
        </w:rPr>
        <w:t>г</w:t>
      </w:r>
      <w:r>
        <w:rPr>
          <w:rFonts w:ascii="Times New Roman" w:hAnsi="Times New Roman" w:cs="Times New Roman"/>
          <w:sz w:val="28"/>
          <w:szCs w:val="28"/>
        </w:rPr>
        <w:t>.</w:t>
      </w:r>
      <w:r>
        <w:rPr>
          <w:b/>
          <w:sz w:val="28"/>
          <w:szCs w:val="28"/>
        </w:rPr>
        <w:t xml:space="preserve"> </w:t>
      </w:r>
    </w:p>
    <w:p w:rsidR="00F81274" w:rsidRDefault="00F81274" w:rsidP="008C3082">
      <w:pPr>
        <w:spacing w:after="0" w:line="240" w:lineRule="auto"/>
        <w:jc w:val="both"/>
        <w:rPr>
          <w:b/>
          <w:sz w:val="28"/>
          <w:szCs w:val="28"/>
        </w:rPr>
      </w:pPr>
    </w:p>
    <w:p w:rsidR="00EC7322" w:rsidRDefault="00EC7322" w:rsidP="0020096F">
      <w:pPr>
        <w:pStyle w:val="af1"/>
        <w:numPr>
          <w:ilvl w:val="1"/>
          <w:numId w:val="10"/>
        </w:numPr>
        <w:ind w:left="709" w:firstLine="0"/>
        <w:jc w:val="both"/>
        <w:rPr>
          <w:b/>
          <w:sz w:val="28"/>
          <w:szCs w:val="28"/>
        </w:rPr>
      </w:pPr>
      <w:r>
        <w:rPr>
          <w:b/>
          <w:sz w:val="28"/>
          <w:szCs w:val="28"/>
        </w:rPr>
        <w:t>Волоконные волноводы</w:t>
      </w:r>
    </w:p>
    <w:p w:rsidR="008C3082" w:rsidRDefault="008C308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Волоконный оптический волновод (или </w:t>
      </w:r>
      <w:r>
        <w:rPr>
          <w:rFonts w:ascii="Times New Roman" w:hAnsi="Times New Roman" w:cs="Times New Roman"/>
          <w:i/>
          <w:sz w:val="28"/>
          <w:szCs w:val="28"/>
        </w:rPr>
        <w:t>оптическое волокно ОВ</w:t>
      </w:r>
      <w:r>
        <w:rPr>
          <w:rFonts w:ascii="Times New Roman" w:hAnsi="Times New Roman" w:cs="Times New Roman"/>
          <w:sz w:val="28"/>
          <w:szCs w:val="28"/>
        </w:rPr>
        <w:t xml:space="preserve">) представляет собой оптический волноводный слой круглого сечения с показателем преломления </w:t>
      </w:r>
      <w:r w:rsidRPr="00637EBA">
        <w:rPr>
          <w:rFonts w:ascii="Times New Roman" w:hAnsi="Times New Roman" w:cs="Times New Roman"/>
          <w:position w:val="-12"/>
          <w:sz w:val="28"/>
          <w:szCs w:val="28"/>
        </w:rPr>
        <w:object w:dxaOrig="240" w:dyaOrig="405">
          <v:shape id="_x0000_i1111" type="#_x0000_t75" style="width:12.45pt;height:20.3pt" o:ole="">
            <v:imagedata r:id="rId184" o:title=""/>
          </v:shape>
          <o:OLEObject Type="Embed" ProgID="Equation.DSMT4" ShapeID="_x0000_i1111" DrawAspect="Content" ObjectID="_1620232868" r:id="rId185"/>
        </w:object>
      </w:r>
      <w:r>
        <w:rPr>
          <w:rFonts w:ascii="Times New Roman" w:hAnsi="Times New Roman" w:cs="Times New Roman"/>
          <w:sz w:val="28"/>
          <w:szCs w:val="28"/>
        </w:rPr>
        <w:t xml:space="preserve"> большим, чем показатель преломления </w:t>
      </w:r>
      <w:r w:rsidRPr="00637EBA">
        <w:rPr>
          <w:rFonts w:ascii="Times New Roman" w:hAnsi="Times New Roman" w:cs="Times New Roman"/>
          <w:position w:val="-12"/>
          <w:sz w:val="28"/>
          <w:szCs w:val="28"/>
        </w:rPr>
        <w:object w:dxaOrig="300" w:dyaOrig="405">
          <v:shape id="_x0000_i1112" type="#_x0000_t75" style="width:14.75pt;height:20.3pt" o:ole="">
            <v:imagedata r:id="rId186" o:title=""/>
          </v:shape>
          <o:OLEObject Type="Embed" ProgID="Equation.DSMT4" ShapeID="_x0000_i1112" DrawAspect="Content" ObjectID="_1620232869" r:id="rId187"/>
        </w:object>
      </w:r>
      <w:r>
        <w:rPr>
          <w:rFonts w:ascii="Times New Roman" w:hAnsi="Times New Roman" w:cs="Times New Roman"/>
          <w:sz w:val="28"/>
          <w:szCs w:val="28"/>
        </w:rPr>
        <w:t xml:space="preserve">окружающей его среды (рис.11.7).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Волноводный слой называют </w:t>
      </w:r>
      <w:r>
        <w:rPr>
          <w:rFonts w:ascii="Times New Roman" w:hAnsi="Times New Roman" w:cs="Times New Roman"/>
          <w:i/>
          <w:sz w:val="28"/>
          <w:szCs w:val="28"/>
        </w:rPr>
        <w:t>сердцевиной</w:t>
      </w:r>
      <w:r>
        <w:rPr>
          <w:rFonts w:ascii="Times New Roman" w:hAnsi="Times New Roman" w:cs="Times New Roman"/>
          <w:sz w:val="28"/>
          <w:szCs w:val="28"/>
        </w:rPr>
        <w:t xml:space="preserve"> волокна, а окружающую среду – </w:t>
      </w:r>
      <w:r>
        <w:rPr>
          <w:rFonts w:ascii="Times New Roman" w:hAnsi="Times New Roman" w:cs="Times New Roman"/>
          <w:i/>
          <w:sz w:val="28"/>
          <w:szCs w:val="28"/>
        </w:rPr>
        <w:t>оболочкой</w:t>
      </w:r>
      <w:r>
        <w:rPr>
          <w:rFonts w:ascii="Times New Roman" w:hAnsi="Times New Roman" w:cs="Times New Roman"/>
          <w:sz w:val="28"/>
          <w:szCs w:val="28"/>
        </w:rPr>
        <w:t xml:space="preserve"> волокна. Основным материалом для изготовления волокон является кварцевое стекло, легированное специальными добавками. Оболочка сверху покрыта полимерным слоем для защиты от внешних воздействий.</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Если показатель преломления сердцевины остается постоянным в радиальном направлении, то волоконный световод называют </w:t>
      </w:r>
      <w:r>
        <w:rPr>
          <w:rFonts w:ascii="Times New Roman" w:hAnsi="Times New Roman" w:cs="Times New Roman"/>
          <w:i/>
          <w:sz w:val="28"/>
          <w:szCs w:val="28"/>
        </w:rPr>
        <w:t>ступенчатым</w:t>
      </w:r>
      <w:r>
        <w:rPr>
          <w:rFonts w:ascii="Times New Roman" w:hAnsi="Times New Roman" w:cs="Times New Roman"/>
          <w:sz w:val="28"/>
          <w:szCs w:val="28"/>
        </w:rPr>
        <w:t xml:space="preserve">. В случае изменения показателя преломления по радиусу – </w:t>
      </w:r>
      <w:r>
        <w:rPr>
          <w:rFonts w:ascii="Times New Roman" w:hAnsi="Times New Roman" w:cs="Times New Roman"/>
          <w:i/>
          <w:sz w:val="28"/>
          <w:szCs w:val="28"/>
        </w:rPr>
        <w:t>градиентным</w: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Световые волны, которые используются для передачи информации, захватываются сердцевиной и распространяются в ней за счет полного внутреннего отражения. На рис.11.7 показаны световые лучи, которые соответствуют однородным плоским волнам, исходящим из точечного источника на оси волокна. Световой луч 1 формирует моду сердцевины. Если световой луч задерживается во внешней оболочке, он может сформировать моду оболочки (луч 2). Излучаемые в окружающую среду лучи формируют пространственные моды (луч 3). Моды оболочки и пространственные моды носят паразитный характер.</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Если зигзагообразный путь луча проходит через ось волокна, то такой луч относится к меридиональным лучам. Помимо таких лучей в волокне могут распространяться так называемые косые (немеридиональные) лучи, траектория которых не проходит через ось волокна. Косые лучи распространяются по спиралеобразной траектории, проекция которой на поперечное сечение волокна имеет вид правильного незамкнутого треугольника.</w:t>
      </w:r>
      <w:r>
        <w:rPr>
          <w:rStyle w:val="apple-converted-space"/>
          <w:rFonts w:ascii="Times New Roman" w:hAnsi="Times New Roman" w:cs="Times New Roman"/>
          <w:sz w:val="28"/>
          <w:szCs w:val="28"/>
        </w:rPr>
        <w:t>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14"/>
      </w:tblGrid>
      <w:tr w:rsidR="00EC7322" w:rsidTr="00EC7322">
        <w:tc>
          <w:tcPr>
            <w:tcW w:w="9214"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5812155" cy="1693545"/>
                  <wp:effectExtent l="0" t="0" r="0" b="190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5812155" cy="1693545"/>
                          </a:xfrm>
                          <a:prstGeom prst="rect">
                            <a:avLst/>
                          </a:prstGeom>
                          <a:noFill/>
                          <a:ln>
                            <a:noFill/>
                          </a:ln>
                        </pic:spPr>
                      </pic:pic>
                    </a:graphicData>
                  </a:graphic>
                </wp:inline>
              </w:drawing>
            </w:r>
          </w:p>
        </w:tc>
      </w:tr>
      <w:tr w:rsidR="00EC7322" w:rsidTr="00EC7322">
        <w:tc>
          <w:tcPr>
            <w:tcW w:w="9214"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11.7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Структура оптического волокна</w:t>
            </w:r>
          </w:p>
        </w:tc>
      </w:tr>
    </w:tbl>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Для анализа распространения световых волн в оптическом волокне можно использовать метод геометрической оптики, как это было сделано при рассмотрении планарных волноводов, или волновую теорию, то есть для нахождения гармонического во времени решения используются уравнения Максвелла. Введем цилиндрическую систему координат </w:t>
      </w:r>
      <w:r w:rsidRPr="00637EBA">
        <w:rPr>
          <w:rFonts w:ascii="Times New Roman" w:hAnsi="Times New Roman" w:cs="Times New Roman"/>
          <w:position w:val="-10"/>
          <w:sz w:val="28"/>
          <w:szCs w:val="28"/>
        </w:rPr>
        <w:object w:dxaOrig="840" w:dyaOrig="285">
          <v:shape id="_x0000_i1113" type="#_x0000_t75" style="width:42pt;height:14.3pt" o:ole="">
            <v:imagedata r:id="rId189" o:title=""/>
          </v:shape>
          <o:OLEObject Type="Embed" ProgID="Equation.DSMT4" ShapeID="_x0000_i1113" DrawAspect="Content" ObjectID="_1620232870" r:id="rId190"/>
        </w:object>
      </w:r>
      <w:r>
        <w:rPr>
          <w:rFonts w:ascii="Times New Roman" w:hAnsi="Times New Roman" w:cs="Times New Roman"/>
          <w:sz w:val="28"/>
          <w:szCs w:val="28"/>
        </w:rPr>
        <w:t xml:space="preserve">, ось </w:t>
      </w:r>
      <w:r w:rsidRPr="00637EBA">
        <w:rPr>
          <w:rFonts w:ascii="Times New Roman" w:hAnsi="Times New Roman" w:cs="Times New Roman"/>
          <w:position w:val="-4"/>
          <w:sz w:val="28"/>
          <w:szCs w:val="28"/>
        </w:rPr>
        <w:object w:dxaOrig="210" w:dyaOrig="210">
          <v:shape id="_x0000_i1114" type="#_x0000_t75" style="width:10.15pt;height:10.15pt" o:ole="">
            <v:imagedata r:id="rId191" o:title=""/>
          </v:shape>
          <o:OLEObject Type="Embed" ProgID="Equation.DSMT4" ShapeID="_x0000_i1114" DrawAspect="Content" ObjectID="_1620232871" r:id="rId192"/>
        </w:object>
      </w:r>
      <w:r>
        <w:rPr>
          <w:rFonts w:ascii="Times New Roman" w:hAnsi="Times New Roman" w:cs="Times New Roman"/>
          <w:sz w:val="28"/>
          <w:szCs w:val="28"/>
        </w:rPr>
        <w:t xml:space="preserve"> которой совпадает с осью волокна, как показано на рис. 11.7. Поскольку нас интересует распространение волн в направлении оси </w:t>
      </w:r>
      <w:r w:rsidRPr="00637EBA">
        <w:rPr>
          <w:rFonts w:ascii="Times New Roman" w:hAnsi="Times New Roman" w:cs="Times New Roman"/>
          <w:position w:val="-4"/>
          <w:sz w:val="28"/>
          <w:szCs w:val="28"/>
        </w:rPr>
        <w:object w:dxaOrig="210" w:dyaOrig="210">
          <v:shape id="_x0000_i1115" type="#_x0000_t75" style="width:10.15pt;height:10.15pt" o:ole="">
            <v:imagedata r:id="rId191" o:title=""/>
          </v:shape>
          <o:OLEObject Type="Embed" ProgID="Equation.DSMT4" ShapeID="_x0000_i1115" DrawAspect="Content" ObjectID="_1620232872" r:id="rId193"/>
        </w:object>
      </w:r>
      <w:r>
        <w:rPr>
          <w:rFonts w:ascii="Times New Roman" w:hAnsi="Times New Roman" w:cs="Times New Roman"/>
          <w:sz w:val="28"/>
          <w:szCs w:val="28"/>
        </w:rPr>
        <w:t xml:space="preserve">, общая для всех составляющих поля зависимость от </w:t>
      </w:r>
      <w:r w:rsidRPr="00637EBA">
        <w:rPr>
          <w:rFonts w:ascii="Times New Roman" w:hAnsi="Times New Roman" w:cs="Times New Roman"/>
          <w:position w:val="-4"/>
          <w:sz w:val="28"/>
          <w:szCs w:val="28"/>
        </w:rPr>
        <w:object w:dxaOrig="210" w:dyaOrig="210">
          <v:shape id="_x0000_i1116" type="#_x0000_t75" style="width:10.15pt;height:10.15pt" o:ole="">
            <v:imagedata r:id="rId191" o:title=""/>
          </v:shape>
          <o:OLEObject Type="Embed" ProgID="Equation.DSMT4" ShapeID="_x0000_i1116" DrawAspect="Content" ObjectID="_1620232873" r:id="rId194"/>
        </w:object>
      </w:r>
      <w:r>
        <w:rPr>
          <w:rFonts w:ascii="Times New Roman" w:hAnsi="Times New Roman" w:cs="Times New Roman"/>
          <w:sz w:val="28"/>
          <w:szCs w:val="28"/>
        </w:rPr>
        <w:t xml:space="preserve"> будет иметь вид </w:t>
      </w:r>
      <w:r w:rsidRPr="00637EBA">
        <w:rPr>
          <w:rFonts w:ascii="Times New Roman" w:hAnsi="Times New Roman" w:cs="Times New Roman"/>
          <w:position w:val="-12"/>
          <w:sz w:val="28"/>
          <w:szCs w:val="28"/>
        </w:rPr>
        <w:object w:dxaOrig="1035" w:dyaOrig="375">
          <v:shape id="_x0000_i1117" type="#_x0000_t75" style="width:51.7pt;height:18.9pt" o:ole="">
            <v:imagedata r:id="rId195" o:title=""/>
          </v:shape>
          <o:OLEObject Type="Embed" ProgID="Equation.DSMT4" ShapeID="_x0000_i1117" DrawAspect="Content" ObjectID="_1620232874" r:id="rId196"/>
        </w:object>
      </w:r>
      <w:r>
        <w:rPr>
          <w:rFonts w:ascii="Times New Roman" w:hAnsi="Times New Roman" w:cs="Times New Roman"/>
          <w:sz w:val="28"/>
          <w:szCs w:val="28"/>
        </w:rPr>
        <w:t xml:space="preserve">.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Упростим рассмотрение, полагая радиус оболочки </w:t>
      </w:r>
      <w:r w:rsidRPr="00637EBA">
        <w:rPr>
          <w:rFonts w:ascii="Times New Roman" w:hAnsi="Times New Roman" w:cs="Times New Roman"/>
          <w:position w:val="-6"/>
          <w:sz w:val="28"/>
          <w:szCs w:val="28"/>
        </w:rPr>
        <w:object w:dxaOrig="810" w:dyaOrig="300">
          <v:shape id="_x0000_i1118" type="#_x0000_t75" style="width:40.15pt;height:14.75pt" o:ole="">
            <v:imagedata r:id="rId197" o:title=""/>
          </v:shape>
          <o:OLEObject Type="Embed" ProgID="Equation.DSMT4" ShapeID="_x0000_i1118" DrawAspect="Content" ObjectID="_1620232875" r:id="rId198"/>
        </w:object>
      </w:r>
      <w:r>
        <w:rPr>
          <w:rFonts w:ascii="Times New Roman" w:hAnsi="Times New Roman" w:cs="Times New Roman"/>
          <w:sz w:val="28"/>
          <w:szCs w:val="28"/>
        </w:rPr>
        <w:t xml:space="preserve">. Это можно сделать, поскольку моды сердцевины очень быстро затухают в оболочке по мере удаления от границы </w:t>
      </w:r>
      <w:r>
        <w:rPr>
          <w:rFonts w:ascii="Times New Roman" w:hAnsi="Times New Roman" w:cs="Times New Roman"/>
          <w:sz w:val="28"/>
          <w:szCs w:val="28"/>
          <w:lang w:val="en-US"/>
        </w:rPr>
        <w:t>c</w:t>
      </w:r>
      <w:r>
        <w:rPr>
          <w:rFonts w:ascii="Times New Roman" w:hAnsi="Times New Roman" w:cs="Times New Roman"/>
          <w:sz w:val="28"/>
          <w:szCs w:val="28"/>
        </w:rPr>
        <w:t xml:space="preserve"> сердцевиной (для </w:t>
      </w:r>
      <w:r w:rsidRPr="00637EBA">
        <w:rPr>
          <w:rFonts w:ascii="Times New Roman" w:hAnsi="Times New Roman" w:cs="Times New Roman"/>
          <w:position w:val="-6"/>
          <w:sz w:val="28"/>
          <w:szCs w:val="28"/>
        </w:rPr>
        <w:object w:dxaOrig="600" w:dyaOrig="240">
          <v:shape id="_x0000_i1119" type="#_x0000_t75" style="width:30pt;height:12.45pt" o:ole="">
            <v:imagedata r:id="rId199" o:title=""/>
          </v:shape>
          <o:OLEObject Type="Embed" ProgID="Equation.DSMT4" ShapeID="_x0000_i1119" DrawAspect="Content" ObjectID="_1620232876" r:id="rId200"/>
        </w:object>
      </w:r>
      <w:r>
        <w:rPr>
          <w:rFonts w:ascii="Times New Roman" w:hAnsi="Times New Roman" w:cs="Times New Roman"/>
          <w:sz w:val="28"/>
          <w:szCs w:val="28"/>
        </w:rPr>
        <w:t xml:space="preserve">). Для волн с </w:t>
      </w:r>
      <w:r w:rsidRPr="00637EBA">
        <w:rPr>
          <w:rFonts w:ascii="Times New Roman" w:hAnsi="Times New Roman" w:cs="Times New Roman"/>
          <w:position w:val="-12"/>
          <w:sz w:val="28"/>
          <w:szCs w:val="28"/>
        </w:rPr>
        <w:object w:dxaOrig="1200" w:dyaOrig="375">
          <v:shape id="_x0000_i1120" type="#_x0000_t75" style="width:59.55pt;height:18.9pt" o:ole="">
            <v:imagedata r:id="rId201" o:title=""/>
          </v:shape>
          <o:OLEObject Type="Embed" ProgID="Equation.DSMT4" ShapeID="_x0000_i1120" DrawAspect="Content" ObjectID="_1620232877" r:id="rId202"/>
        </w:object>
      </w:r>
      <w:r>
        <w:rPr>
          <w:rFonts w:ascii="Times New Roman" w:hAnsi="Times New Roman" w:cs="Times New Roman"/>
          <w:sz w:val="28"/>
          <w:szCs w:val="28"/>
        </w:rPr>
        <w:t xml:space="preserve"> мкм глубина проникновения составляет единицы мкм, а толщина оболочки современных оптических волокон порядка десятков мкм.</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Распределения составляющих электрического </w:t>
      </w:r>
      <w:r w:rsidRPr="00637EBA">
        <w:rPr>
          <w:rFonts w:ascii="Times New Roman" w:hAnsi="Times New Roman" w:cs="Times New Roman"/>
          <w:position w:val="-12"/>
          <w:sz w:val="28"/>
          <w:szCs w:val="28"/>
        </w:rPr>
        <w:object w:dxaOrig="915" w:dyaOrig="405">
          <v:shape id="_x0000_i1121" type="#_x0000_t75" style="width:45.7pt;height:20.3pt" o:ole="">
            <v:imagedata r:id="rId203" o:title=""/>
          </v:shape>
          <o:OLEObject Type="Embed" ProgID="Equation.DSMT4" ShapeID="_x0000_i1121" DrawAspect="Content" ObjectID="_1620232878" r:id="rId204"/>
        </w:object>
      </w:r>
      <w:r>
        <w:rPr>
          <w:rFonts w:ascii="Times New Roman" w:hAnsi="Times New Roman" w:cs="Times New Roman"/>
          <w:sz w:val="28"/>
          <w:szCs w:val="28"/>
        </w:rPr>
        <w:t xml:space="preserve"> и магнитного </w:t>
      </w:r>
      <w:r w:rsidRPr="00637EBA">
        <w:rPr>
          <w:rFonts w:ascii="Times New Roman" w:hAnsi="Times New Roman" w:cs="Times New Roman"/>
          <w:position w:val="-12"/>
          <w:sz w:val="28"/>
          <w:szCs w:val="28"/>
        </w:rPr>
        <w:object w:dxaOrig="1005" w:dyaOrig="405">
          <v:shape id="_x0000_i1122" type="#_x0000_t75" style="width:50.3pt;height:20.3pt" o:ole="">
            <v:imagedata r:id="rId205" o:title=""/>
          </v:shape>
          <o:OLEObject Type="Embed" ProgID="Equation.DSMT4" ShapeID="_x0000_i1122" DrawAspect="Content" ObjectID="_1620232879" r:id="rId206"/>
        </w:object>
      </w:r>
      <w:r>
        <w:rPr>
          <w:rFonts w:ascii="Times New Roman" w:hAnsi="Times New Roman" w:cs="Times New Roman"/>
          <w:sz w:val="28"/>
          <w:szCs w:val="28"/>
        </w:rPr>
        <w:t xml:space="preserve"> полей в поперечной плоскости удовлетворяют следующему двумерному волновому уравнению:</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36"/>
          <w:sz w:val="28"/>
          <w:szCs w:val="28"/>
        </w:rPr>
        <w:object w:dxaOrig="2295" w:dyaOrig="855">
          <v:shape id="_x0000_i1123" type="#_x0000_t75" style="width:114.9pt;height:42.9pt" o:ole="">
            <v:imagedata r:id="rId207" o:title=""/>
          </v:shape>
          <o:OLEObject Type="Embed" ProgID="Equation.DSMT4" ShapeID="_x0000_i1123" DrawAspect="Content" ObjectID="_1620232880" r:id="rId208"/>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(11.15)</w:t>
      </w:r>
    </w:p>
    <w:p w:rsidR="008C3082" w:rsidRDefault="008C3082" w:rsidP="00EC7322">
      <w:pPr>
        <w:spacing w:after="0" w:line="240" w:lineRule="auto"/>
        <w:jc w:val="right"/>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32"/>
          <w:sz w:val="28"/>
          <w:szCs w:val="28"/>
        </w:rPr>
        <w:object w:dxaOrig="3060" w:dyaOrig="810">
          <v:shape id="_x0000_i1124" type="#_x0000_t75" style="width:152.75pt;height:40.15pt" o:ole="">
            <v:imagedata r:id="rId209" o:title=""/>
          </v:shape>
          <o:OLEObject Type="Embed" ProgID="Equation.DSMT4" ShapeID="_x0000_i1124" DrawAspect="Content" ObjectID="_1620232881" r:id="rId210"/>
        </w:object>
      </w:r>
      <w:r>
        <w:rPr>
          <w:rFonts w:ascii="Times New Roman" w:hAnsi="Times New Roman" w:cs="Times New Roman"/>
          <w:sz w:val="28"/>
          <w:szCs w:val="28"/>
        </w:rPr>
        <w:t xml:space="preserve"> – оператор Лапласа</w:t>
      </w:r>
      <w:r>
        <w:rPr>
          <w:rStyle w:val="ab"/>
          <w:rFonts w:ascii="Times New Roman" w:hAnsi="Times New Roman" w:cs="Times New Roman"/>
          <w:sz w:val="28"/>
          <w:szCs w:val="28"/>
        </w:rPr>
        <w:footnoteReference w:id="3"/>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1695" w:dyaOrig="405">
          <v:shape id="_x0000_i1125" type="#_x0000_t75" style="width:84.9pt;height:20.3pt" o:ole="">
            <v:imagedata r:id="rId211" o:title=""/>
          </v:shape>
          <o:OLEObject Type="Embed" ProgID="Equation.DSMT4" ShapeID="_x0000_i1125" DrawAspect="Content" ObjectID="_1620232882" r:id="rId212"/>
        </w:object>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375" w:dyaOrig="405">
          <v:shape id="_x0000_i1126" type="#_x0000_t75" style="width:18.9pt;height:20.3pt" o:ole="">
            <v:imagedata r:id="rId213" o:title=""/>
          </v:shape>
          <o:OLEObject Type="Embed" ProgID="Equation.DSMT4" ShapeID="_x0000_i1126" DrawAspect="Content" ObjectID="_1620232883" r:id="rId214"/>
        </w:object>
      </w:r>
      <w:r>
        <w:rPr>
          <w:rFonts w:ascii="Times New Roman" w:hAnsi="Times New Roman" w:cs="Times New Roman"/>
          <w:sz w:val="28"/>
          <w:szCs w:val="28"/>
        </w:rPr>
        <w:t>– постоянная разделения, которая связана с поперечной составляющей волнового вектора. В зависимости от области поперечного сечения имеем</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38"/>
          <w:sz w:val="28"/>
          <w:szCs w:val="28"/>
        </w:rPr>
        <w:object w:dxaOrig="4500" w:dyaOrig="915">
          <v:shape id="_x0000_i1127" type="#_x0000_t75" style="width:225.25pt;height:45.7pt" o:ole="">
            <v:imagedata r:id="rId215" o:title=""/>
          </v:shape>
          <o:OLEObject Type="Embed" ProgID="Equation.DSMT4" ShapeID="_x0000_i1127" DrawAspect="Content" ObjectID="_1620232884" r:id="rId216"/>
        </w:object>
      </w:r>
      <w:r>
        <w:rPr>
          <w:rFonts w:ascii="Times New Roman" w:hAnsi="Times New Roman" w:cs="Times New Roman"/>
          <w:sz w:val="28"/>
          <w:szCs w:val="28"/>
        </w:rPr>
        <w:tab/>
      </w:r>
      <w:r>
        <w:rPr>
          <w:rFonts w:ascii="Times New Roman" w:hAnsi="Times New Roman" w:cs="Times New Roman"/>
          <w:sz w:val="28"/>
          <w:szCs w:val="28"/>
        </w:rPr>
        <w:tab/>
        <w:t xml:space="preserve">(11.16) </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Решениями уравнения (11.15) являются собой цилиндрические функции Бесселя</w:t>
      </w:r>
      <w:r>
        <w:rPr>
          <w:rStyle w:val="ab"/>
          <w:rFonts w:ascii="Times New Roman" w:hAnsi="Times New Roman" w:cs="Times New Roman"/>
          <w:sz w:val="28"/>
          <w:szCs w:val="28"/>
        </w:rPr>
        <w:footnoteReference w:id="4"/>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960" w:dyaOrig="405">
          <v:shape id="_x0000_i1128" type="#_x0000_t75" style="width:47.55pt;height:20.3pt" o:ole="">
            <v:imagedata r:id="rId217" o:title=""/>
          </v:shape>
          <o:OLEObject Type="Embed" ProgID="Equation.DSMT4" ShapeID="_x0000_i1128" DrawAspect="Content" ObjectID="_1620232885" r:id="rId218"/>
        </w:object>
      </w:r>
      <w:r>
        <w:rPr>
          <w:rFonts w:ascii="Times New Roman" w:hAnsi="Times New Roman" w:cs="Times New Roman"/>
          <w:sz w:val="28"/>
          <w:szCs w:val="28"/>
        </w:rPr>
        <w:t xml:space="preserve"> и модифицированные функции Ханкеля</w:t>
      </w:r>
      <w:r>
        <w:rPr>
          <w:rStyle w:val="ab"/>
          <w:rFonts w:ascii="Times New Roman" w:hAnsi="Times New Roman" w:cs="Times New Roman"/>
          <w:sz w:val="28"/>
          <w:szCs w:val="28"/>
        </w:rPr>
        <w:footnoteReference w:id="5"/>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1125" w:dyaOrig="405">
          <v:shape id="_x0000_i1129" type="#_x0000_t75" style="width:56.3pt;height:20.3pt" o:ole="">
            <v:imagedata r:id="rId219" o:title=""/>
          </v:shape>
          <o:OLEObject Type="Embed" ProgID="Equation.DSMT4" ShapeID="_x0000_i1129" DrawAspect="Content" ObjectID="_1620232886" r:id="rId220"/>
        </w:object>
      </w:r>
      <w:r>
        <w:rPr>
          <w:rFonts w:ascii="Times New Roman" w:hAnsi="Times New Roman" w:cs="Times New Roman"/>
          <w:sz w:val="28"/>
          <w:szCs w:val="28"/>
        </w:rPr>
        <w:t xml:space="preserve"> целого порядка </w:t>
      </w:r>
      <w:r w:rsidRPr="00637EBA">
        <w:rPr>
          <w:rFonts w:ascii="Times New Roman" w:hAnsi="Times New Roman" w:cs="Times New Roman"/>
          <w:position w:val="-6"/>
          <w:sz w:val="28"/>
          <w:szCs w:val="28"/>
        </w:rPr>
        <w:object w:dxaOrig="285" w:dyaOrig="240">
          <v:shape id="_x0000_i1130" type="#_x0000_t75" style="width:14.3pt;height:12.45pt" o:ole="">
            <v:imagedata r:id="rId221" o:title=""/>
          </v:shape>
          <o:OLEObject Type="Embed" ProgID="Equation.DSMT4" ShapeID="_x0000_i1130" DrawAspect="Content" ObjectID="_1620232887" r:id="rId222"/>
        </w:objec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 xml:space="preserve"> </w:t>
      </w:r>
      <w:r w:rsidRPr="00637EBA">
        <w:rPr>
          <w:rFonts w:ascii="Times New Roman" w:hAnsi="Times New Roman" w:cs="Times New Roman"/>
          <w:position w:val="-34"/>
          <w:sz w:val="28"/>
          <w:szCs w:val="28"/>
        </w:rPr>
        <w:object w:dxaOrig="2760" w:dyaOrig="840">
          <v:shape id="_x0000_i1131" type="#_x0000_t75" style="width:138.45pt;height:42pt" o:ole="">
            <v:imagedata r:id="rId223" o:title=""/>
          </v:shape>
          <o:OLEObject Type="Embed" ProgID="Equation.DSMT4" ShapeID="_x0000_i1131" DrawAspect="Content" ObjectID="_1620232888" r:id="rId224"/>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(11.17)</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для </w:t>
      </w:r>
      <w:r w:rsidRPr="00637EBA">
        <w:rPr>
          <w:rFonts w:ascii="Times New Roman" w:hAnsi="Times New Roman" w:cs="Times New Roman"/>
          <w:position w:val="-6"/>
          <w:sz w:val="28"/>
          <w:szCs w:val="28"/>
        </w:rPr>
        <w:object w:dxaOrig="600" w:dyaOrig="285">
          <v:shape id="_x0000_i1132" type="#_x0000_t75" style="width:30pt;height:14.3pt" o:ole="">
            <v:imagedata r:id="rId225" o:title=""/>
          </v:shape>
          <o:OLEObject Type="Embed" ProgID="Equation.DSMT4" ShapeID="_x0000_i1132" DrawAspect="Content" ObjectID="_1620232889" r:id="rId226"/>
        </w:objec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2970" w:dyaOrig="840">
          <v:shape id="_x0000_i1133" type="#_x0000_t75" style="width:148.6pt;height:42pt" o:ole="">
            <v:imagedata r:id="rId227" o:title=""/>
          </v:shape>
          <o:OLEObject Type="Embed" ProgID="Equation.DSMT4" ShapeID="_x0000_i1133" DrawAspect="Content" ObjectID="_1620232890" r:id="rId228"/>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(11.18)</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для </w:t>
      </w:r>
      <w:r w:rsidRPr="00637EBA">
        <w:rPr>
          <w:rFonts w:ascii="Times New Roman" w:hAnsi="Times New Roman" w:cs="Times New Roman"/>
          <w:position w:val="-6"/>
          <w:sz w:val="28"/>
          <w:szCs w:val="28"/>
        </w:rPr>
        <w:object w:dxaOrig="600" w:dyaOrig="285">
          <v:shape id="_x0000_i1134" type="#_x0000_t75" style="width:30pt;height:14.3pt" o:ole="">
            <v:imagedata r:id="rId229" o:title=""/>
          </v:shape>
          <o:OLEObject Type="Embed" ProgID="Equation.DSMT4" ShapeID="_x0000_i1134" DrawAspect="Content" ObjectID="_1620232891" r:id="rId230"/>
        </w:objec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На рис.11.8 представлены графики функций Бесселя первого рода </w:t>
      </w:r>
      <w:r w:rsidRPr="00637EBA">
        <w:rPr>
          <w:rFonts w:ascii="Times New Roman" w:hAnsi="Times New Roman" w:cs="Times New Roman"/>
          <w:position w:val="-12"/>
          <w:sz w:val="28"/>
          <w:szCs w:val="28"/>
        </w:rPr>
        <w:object w:dxaOrig="735" w:dyaOrig="405">
          <v:shape id="_x0000_i1135" type="#_x0000_t75" style="width:36.9pt;height:20.3pt" o:ole="">
            <v:imagedata r:id="rId231" o:title=""/>
          </v:shape>
          <o:OLEObject Type="Embed" ProgID="Equation.DSMT4" ShapeID="_x0000_i1135" DrawAspect="Content" ObjectID="_1620232892" r:id="rId232"/>
        </w:object>
      </w:r>
      <w:r>
        <w:rPr>
          <w:rFonts w:ascii="Times New Roman" w:hAnsi="Times New Roman" w:cs="Times New Roman"/>
          <w:sz w:val="28"/>
          <w:szCs w:val="28"/>
        </w:rPr>
        <w:t xml:space="preserve"> и модифицированной функции Ханкеля </w:t>
      </w:r>
      <w:r w:rsidRPr="00637EBA">
        <w:rPr>
          <w:rFonts w:ascii="Times New Roman" w:hAnsi="Times New Roman" w:cs="Times New Roman"/>
          <w:position w:val="-12"/>
          <w:sz w:val="28"/>
          <w:szCs w:val="28"/>
        </w:rPr>
        <w:object w:dxaOrig="750" w:dyaOrig="405">
          <v:shape id="_x0000_i1136" type="#_x0000_t75" style="width:37.4pt;height:20.3pt" o:ole="">
            <v:imagedata r:id="rId233" o:title=""/>
          </v:shape>
          <o:OLEObject Type="Embed" ProgID="Equation.DSMT4" ShapeID="_x0000_i1136" DrawAspect="Content" ObjectID="_1620232893" r:id="rId234"/>
        </w:object>
      </w:r>
      <w:r>
        <w:rPr>
          <w:rFonts w:ascii="Times New Roman" w:hAnsi="Times New Roman" w:cs="Times New Roman"/>
          <w:sz w:val="28"/>
          <w:szCs w:val="28"/>
        </w:rPr>
        <w:t>.</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Выбор модифицированных функций Ханкеля обусловлен наличием убывающих полей в области оболочки. В (11.17) – (11.18) электрические поля зависят от </w:t>
      </w:r>
      <w:r w:rsidRPr="00637EBA">
        <w:rPr>
          <w:rFonts w:ascii="Times New Roman" w:hAnsi="Times New Roman" w:cs="Times New Roman"/>
          <w:position w:val="-10"/>
          <w:sz w:val="28"/>
          <w:szCs w:val="28"/>
        </w:rPr>
        <w:object w:dxaOrig="840" w:dyaOrig="285">
          <v:shape id="_x0000_i1137" type="#_x0000_t75" style="width:42pt;height:14.3pt" o:ole="">
            <v:imagedata r:id="rId235" o:title=""/>
          </v:shape>
          <o:OLEObject Type="Embed" ProgID="Equation.DSMT4" ShapeID="_x0000_i1137" DrawAspect="Content" ObjectID="_1620232894" r:id="rId236"/>
        </w:object>
      </w:r>
      <w:r>
        <w:rPr>
          <w:rFonts w:ascii="Times New Roman" w:hAnsi="Times New Roman" w:cs="Times New Roman"/>
          <w:sz w:val="28"/>
          <w:szCs w:val="28"/>
        </w:rPr>
        <w:t xml:space="preserve">, а магнитные – от </w:t>
      </w:r>
      <w:r w:rsidRPr="00637EBA">
        <w:rPr>
          <w:rFonts w:ascii="Times New Roman" w:hAnsi="Times New Roman" w:cs="Times New Roman"/>
          <w:position w:val="-10"/>
          <w:sz w:val="28"/>
          <w:szCs w:val="28"/>
        </w:rPr>
        <w:object w:dxaOrig="795" w:dyaOrig="345">
          <v:shape id="_x0000_i1138" type="#_x0000_t75" style="width:39.25pt;height:17.1pt" o:ole="">
            <v:imagedata r:id="rId237" o:title=""/>
          </v:shape>
          <o:OLEObject Type="Embed" ProgID="Equation.DSMT4" ShapeID="_x0000_i1138" DrawAspect="Content" ObjectID="_1620232895" r:id="rId238"/>
        </w:object>
      </w:r>
      <w:r>
        <w:rPr>
          <w:rFonts w:ascii="Times New Roman" w:hAnsi="Times New Roman" w:cs="Times New Roman"/>
          <w:sz w:val="28"/>
          <w:szCs w:val="28"/>
        </w:rPr>
        <w:t xml:space="preserve">. Ввиду круговой симметрии волокна можно было бы взаимно поменять зависимости от </w:t>
      </w:r>
      <w:r w:rsidRPr="00637EBA">
        <w:rPr>
          <w:rFonts w:ascii="Times New Roman" w:hAnsi="Times New Roman" w:cs="Times New Roman"/>
          <w:position w:val="-10"/>
          <w:sz w:val="28"/>
          <w:szCs w:val="28"/>
        </w:rPr>
        <w:object w:dxaOrig="240" w:dyaOrig="285">
          <v:shape id="_x0000_i1139" type="#_x0000_t75" style="width:12.45pt;height:14.3pt" o:ole="">
            <v:imagedata r:id="rId239" o:title=""/>
          </v:shape>
          <o:OLEObject Type="Embed" ProgID="Equation.DSMT4" ShapeID="_x0000_i1139" DrawAspect="Content" ObjectID="_1620232896" r:id="rId240"/>
        </w:objec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EC7322" w:rsidTr="00EC7322">
        <w:tc>
          <w:tcPr>
            <w:tcW w:w="9356" w:type="dxa"/>
            <w:hideMark/>
          </w:tcPr>
          <w:p w:rsidR="00EC7322" w:rsidRDefault="00EC7322" w:rsidP="006C3D25">
            <w:pPr>
              <w:jc w:val="center"/>
              <w:rPr>
                <w:rFonts w:ascii="Times New Roman" w:hAnsi="Times New Roman" w:cs="Times New Roman"/>
                <w:sz w:val="28"/>
                <w:szCs w:val="28"/>
              </w:rPr>
            </w:pPr>
            <w:r>
              <w:rPr>
                <w:noProof/>
                <w:lang w:eastAsia="ru-RU"/>
              </w:rPr>
              <w:drawing>
                <wp:inline distT="0" distB="0" distL="0" distR="0">
                  <wp:extent cx="4827226" cy="472561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41" cstate="print">
                            <a:extLst>
                              <a:ext uri="{28A0092B-C50C-407E-A947-70E740481C1C}">
                                <a14:useLocalDpi xmlns:a14="http://schemas.microsoft.com/office/drawing/2010/main" val="0"/>
                              </a:ext>
                            </a:extLst>
                          </a:blip>
                          <a:srcRect/>
                          <a:stretch>
                            <a:fillRect/>
                          </a:stretch>
                        </pic:blipFill>
                        <pic:spPr bwMode="auto">
                          <a:xfrm>
                            <a:off x="0" y="0"/>
                            <a:ext cx="4826595" cy="4725001"/>
                          </a:xfrm>
                          <a:prstGeom prst="rect">
                            <a:avLst/>
                          </a:prstGeom>
                          <a:noFill/>
                          <a:ln>
                            <a:noFill/>
                          </a:ln>
                        </pic:spPr>
                      </pic:pic>
                    </a:graphicData>
                  </a:graphic>
                </wp:inline>
              </w:drawing>
            </w:r>
          </w:p>
        </w:tc>
      </w:tr>
      <w:tr w:rsidR="00EC7322" w:rsidTr="00EC7322">
        <w:tc>
          <w:tcPr>
            <w:tcW w:w="9356"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11.8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Графики функции Бесселя первого рода и модифицированной функции Ханкеля</w:t>
            </w:r>
          </w:p>
        </w:tc>
      </w:tr>
    </w:tbl>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Остальные компоненты электромагнитного поля определяются из уравнений Максвелла:</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center"/>
        <w:rPr>
          <w:rFonts w:ascii="Times New Roman" w:hAnsi="Times New Roman" w:cs="Times New Roman"/>
          <w:sz w:val="28"/>
          <w:szCs w:val="28"/>
        </w:rPr>
      </w:pPr>
      <w:r w:rsidRPr="00637EBA">
        <w:rPr>
          <w:rFonts w:ascii="Times New Roman" w:hAnsi="Times New Roman" w:cs="Times New Roman"/>
          <w:position w:val="-80"/>
          <w:sz w:val="28"/>
          <w:szCs w:val="28"/>
        </w:rPr>
        <w:object w:dxaOrig="7260" w:dyaOrig="1740">
          <v:shape id="_x0000_i1140" type="#_x0000_t75" style="width:362.75pt;height:86.75pt" o:ole="">
            <v:imagedata r:id="rId242" o:title=""/>
          </v:shape>
          <o:OLEObject Type="Embed" ProgID="Equation.DSMT4" ShapeID="_x0000_i1140" DrawAspect="Content" ObjectID="_1620232897" r:id="rId243"/>
        </w:object>
      </w:r>
      <w:r>
        <w:rPr>
          <w:rFonts w:ascii="Times New Roman" w:hAnsi="Times New Roman" w:cs="Times New Roman"/>
          <w:sz w:val="28"/>
          <w:szCs w:val="28"/>
        </w:rPr>
        <w:tab/>
        <w:t>(11.19)</w:t>
      </w:r>
    </w:p>
    <w:p w:rsidR="009D69ED"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p>
    <w:p w:rsidR="00EC7322" w:rsidRDefault="00EC7322" w:rsidP="009D69ED">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Воспользовавшись граничными условиями, то есть непрерывностью тангенциальных составляющих </w:t>
      </w:r>
      <w:r w:rsidRPr="00637EBA">
        <w:rPr>
          <w:rFonts w:ascii="Times New Roman" w:hAnsi="Times New Roman" w:cs="Times New Roman"/>
          <w:position w:val="-16"/>
          <w:sz w:val="28"/>
          <w:szCs w:val="28"/>
        </w:rPr>
        <w:object w:dxaOrig="1155" w:dyaOrig="405">
          <v:shape id="_x0000_i1141" type="#_x0000_t75" style="width:57.7pt;height:20.3pt" o:ole="">
            <v:imagedata r:id="rId244" o:title=""/>
          </v:shape>
          <o:OLEObject Type="Embed" ProgID="Equation.DSMT4" ShapeID="_x0000_i1141" DrawAspect="Content" ObjectID="_1620232898" r:id="rId245"/>
        </w:object>
      </w:r>
      <w:r>
        <w:rPr>
          <w:rFonts w:ascii="Times New Roman" w:hAnsi="Times New Roman" w:cs="Times New Roman"/>
          <w:sz w:val="28"/>
          <w:szCs w:val="28"/>
        </w:rPr>
        <w:t xml:space="preserve"> и </w:t>
      </w:r>
      <w:r w:rsidRPr="00637EBA">
        <w:rPr>
          <w:rFonts w:ascii="Times New Roman" w:hAnsi="Times New Roman" w:cs="Times New Roman"/>
          <w:position w:val="-16"/>
          <w:sz w:val="28"/>
          <w:szCs w:val="28"/>
        </w:rPr>
        <w:object w:dxaOrig="405" w:dyaOrig="405">
          <v:shape id="_x0000_i1142" type="#_x0000_t75" style="width:20.3pt;height:20.3pt" o:ole="">
            <v:imagedata r:id="rId246" o:title=""/>
          </v:shape>
          <o:OLEObject Type="Embed" ProgID="Equation.DSMT4" ShapeID="_x0000_i1142" DrawAspect="Content" ObjectID="_1620232899" r:id="rId247"/>
        </w:object>
      </w:r>
      <w:r>
        <w:rPr>
          <w:rFonts w:ascii="Times New Roman" w:hAnsi="Times New Roman" w:cs="Times New Roman"/>
          <w:sz w:val="28"/>
          <w:szCs w:val="28"/>
        </w:rPr>
        <w:t xml:space="preserve">  при </w:t>
      </w:r>
      <w:r w:rsidRPr="00637EBA">
        <w:rPr>
          <w:rFonts w:ascii="Times New Roman" w:hAnsi="Times New Roman" w:cs="Times New Roman"/>
          <w:position w:val="-6"/>
          <w:sz w:val="28"/>
          <w:szCs w:val="28"/>
        </w:rPr>
        <w:object w:dxaOrig="600" w:dyaOrig="240">
          <v:shape id="_x0000_i1143" type="#_x0000_t75" style="width:30pt;height:12.45pt" o:ole="">
            <v:imagedata r:id="rId248" o:title=""/>
          </v:shape>
          <o:OLEObject Type="Embed" ProgID="Equation.DSMT4" ShapeID="_x0000_i1143" DrawAspect="Content" ObjectID="_1620232900" r:id="rId249"/>
        </w:object>
      </w:r>
      <w:r>
        <w:rPr>
          <w:rFonts w:ascii="Times New Roman" w:hAnsi="Times New Roman" w:cs="Times New Roman"/>
          <w:sz w:val="28"/>
          <w:szCs w:val="28"/>
        </w:rPr>
        <w:t xml:space="preserve">, получим систему из четырех линейных алгебраических уравнений относительно четырех коэффициентов </w:t>
      </w:r>
      <w:r w:rsidRPr="00637EBA">
        <w:rPr>
          <w:rFonts w:ascii="Times New Roman" w:hAnsi="Times New Roman" w:cs="Times New Roman"/>
          <w:position w:val="-12"/>
          <w:sz w:val="28"/>
          <w:szCs w:val="28"/>
        </w:rPr>
        <w:object w:dxaOrig="1530" w:dyaOrig="405">
          <v:shape id="_x0000_i1144" type="#_x0000_t75" style="width:76.6pt;height:20.3pt" o:ole="">
            <v:imagedata r:id="rId250" o:title=""/>
          </v:shape>
          <o:OLEObject Type="Embed" ProgID="Equation.DSMT4" ShapeID="_x0000_i1144" DrawAspect="Content" ObjectID="_1620232901" r:id="rId251"/>
        </w:object>
      </w:r>
      <w:r>
        <w:rPr>
          <w:rFonts w:ascii="Times New Roman" w:hAnsi="Times New Roman" w:cs="Times New Roman"/>
          <w:sz w:val="28"/>
          <w:szCs w:val="28"/>
        </w:rPr>
        <w:t xml:space="preserve">. Система однородная, следовательно, для существования нетривиального решения необходимо приравнять нулю ее определитель.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Предварительно введем некоторые сокращенные обозначения:</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эффективный показатель преломления</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10"/>
          <w:sz w:val="28"/>
          <w:szCs w:val="28"/>
        </w:rPr>
        <w:object w:dxaOrig="1125" w:dyaOrig="315">
          <v:shape id="_x0000_i1145" type="#_x0000_t75" style="width:56.3pt;height:15.7pt" o:ole="">
            <v:imagedata r:id="rId252" o:title=""/>
          </v:shape>
          <o:OLEObject Type="Embed" ProgID="Equation.DSMT4" ShapeID="_x0000_i1145" DrawAspect="Content" ObjectID="_1620232902" r:id="rId253"/>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(11.20, </w:t>
      </w:r>
      <w:r>
        <w:rPr>
          <w:rFonts w:ascii="Times New Roman" w:hAnsi="Times New Roman" w:cs="Times New Roman"/>
          <w:i/>
          <w:sz w:val="28"/>
          <w:szCs w:val="28"/>
        </w:rPr>
        <w:t>а</w:t>
      </w:r>
      <w:r>
        <w:rPr>
          <w:rFonts w:ascii="Times New Roman" w:hAnsi="Times New Roman" w:cs="Times New Roman"/>
          <w:sz w:val="28"/>
          <w:szCs w:val="28"/>
        </w:rPr>
        <w:t>)</w:t>
      </w:r>
    </w:p>
    <w:p w:rsidR="00EC7322" w:rsidRDefault="00EC7322" w:rsidP="00EC7322">
      <w:pPr>
        <w:spacing w:after="0" w:line="240" w:lineRule="auto"/>
        <w:ind w:firstLine="708"/>
        <w:jc w:val="right"/>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радиальный фазовый параметр для сердцевины</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14"/>
          <w:sz w:val="28"/>
          <w:szCs w:val="28"/>
        </w:rPr>
        <w:object w:dxaOrig="2625" w:dyaOrig="525">
          <v:shape id="_x0000_i1146" type="#_x0000_t75" style="width:131.1pt;height:26.3pt" o:ole="">
            <v:imagedata r:id="rId254" o:title=""/>
          </v:shape>
          <o:OLEObject Type="Embed" ProgID="Equation.DSMT4" ShapeID="_x0000_i1146" DrawAspect="Content" ObjectID="_1620232903" r:id="rId255"/>
        </w:objec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(11.20, </w:t>
      </w:r>
      <w:r>
        <w:rPr>
          <w:rFonts w:ascii="Times New Roman" w:hAnsi="Times New Roman" w:cs="Times New Roman"/>
          <w:i/>
          <w:sz w:val="28"/>
          <w:szCs w:val="28"/>
        </w:rPr>
        <w:t>б</w:t>
      </w:r>
      <w:r>
        <w:rPr>
          <w:rFonts w:ascii="Times New Roman" w:hAnsi="Times New Roman" w:cs="Times New Roman"/>
          <w:sz w:val="28"/>
          <w:szCs w:val="28"/>
        </w:rPr>
        <w:t>)</w:t>
      </w:r>
    </w:p>
    <w:p w:rsidR="00EC7322" w:rsidRDefault="00EC7322" w:rsidP="009D69ED">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радиальный параметр затухания для оболочки</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14"/>
          <w:sz w:val="28"/>
          <w:szCs w:val="28"/>
        </w:rPr>
        <w:object w:dxaOrig="2700" w:dyaOrig="525">
          <v:shape id="_x0000_i1147" type="#_x0000_t75" style="width:135.25pt;height:26.3pt" o:ole="">
            <v:imagedata r:id="rId256" o:title=""/>
          </v:shape>
          <o:OLEObject Type="Embed" ProgID="Equation.DSMT4" ShapeID="_x0000_i1147" DrawAspect="Content" ObjectID="_1620232904" r:id="rId25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(11.20, </w:t>
      </w:r>
      <w:r>
        <w:rPr>
          <w:rFonts w:ascii="Times New Roman" w:hAnsi="Times New Roman" w:cs="Times New Roman"/>
          <w:i/>
          <w:sz w:val="28"/>
          <w:szCs w:val="28"/>
        </w:rPr>
        <w:t>в</w:t>
      </w:r>
      <w:r>
        <w:rPr>
          <w:rFonts w:ascii="Times New Roman" w:hAnsi="Times New Roman" w:cs="Times New Roman"/>
          <w:sz w:val="28"/>
          <w:szCs w:val="28"/>
        </w:rPr>
        <w:t>)</w:t>
      </w:r>
    </w:p>
    <w:p w:rsidR="00EC7322" w:rsidRDefault="00EC7322" w:rsidP="009D69ED">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нормированная частота </w:t>
      </w:r>
      <w:r w:rsidRPr="00637EBA">
        <w:rPr>
          <w:rFonts w:ascii="Times New Roman" w:hAnsi="Times New Roman" w:cs="Times New Roman"/>
          <w:position w:val="-6"/>
          <w:sz w:val="28"/>
          <w:szCs w:val="28"/>
        </w:rPr>
        <w:object w:dxaOrig="240" w:dyaOrig="300">
          <v:shape id="_x0000_i1148" type="#_x0000_t75" style="width:12.45pt;height:14.75pt" o:ole="">
            <v:imagedata r:id="rId258" o:title=""/>
          </v:shape>
          <o:OLEObject Type="Embed" ProgID="Equation.DSMT4" ShapeID="_x0000_i1148" DrawAspect="Content" ObjectID="_1620232905" r:id="rId259"/>
        </w:objec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28"/>
          <w:sz w:val="28"/>
          <w:szCs w:val="28"/>
        </w:rPr>
        <w:object w:dxaOrig="4845" w:dyaOrig="735">
          <v:shape id="_x0000_i1149" type="#_x0000_t75" style="width:242.3pt;height:36.9pt" o:ole="">
            <v:imagedata r:id="rId260" o:title=""/>
          </v:shape>
          <o:OLEObject Type="Embed" ProgID="Equation.DSMT4" ShapeID="_x0000_i1149" DrawAspect="Content" ObjectID="_1620232906" r:id="rId26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(11.20, </w:t>
      </w:r>
      <w:r>
        <w:rPr>
          <w:rFonts w:ascii="Times New Roman" w:hAnsi="Times New Roman" w:cs="Times New Roman"/>
          <w:i/>
          <w:sz w:val="28"/>
          <w:szCs w:val="28"/>
        </w:rPr>
        <w:t>г</w:t>
      </w:r>
      <w:r>
        <w:rPr>
          <w:rFonts w:ascii="Times New Roman" w:hAnsi="Times New Roman" w:cs="Times New Roman"/>
          <w:sz w:val="28"/>
          <w:szCs w:val="28"/>
        </w:rPr>
        <w:t>)</w:t>
      </w:r>
    </w:p>
    <w:p w:rsidR="00EC7322" w:rsidRDefault="00EC7322" w:rsidP="009D69ED">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продольный фазовый параметр волокна</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2850" w:dyaOrig="855">
          <v:shape id="_x0000_i1150" type="#_x0000_t75" style="width:142.15pt;height:42.9pt" o:ole="">
            <v:imagedata r:id="rId262" o:title=""/>
          </v:shape>
          <o:OLEObject Type="Embed" ProgID="Equation.DSMT4" ShapeID="_x0000_i1150" DrawAspect="Content" ObjectID="_1620232907" r:id="rId263"/>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(11.20, </w:t>
      </w:r>
      <w:r>
        <w:rPr>
          <w:rFonts w:ascii="Times New Roman" w:hAnsi="Times New Roman" w:cs="Times New Roman"/>
          <w:i/>
          <w:sz w:val="28"/>
          <w:szCs w:val="28"/>
        </w:rPr>
        <w:t>д</w:t>
      </w:r>
      <w:r>
        <w:rPr>
          <w:rFonts w:ascii="Times New Roman" w:hAnsi="Times New Roman" w:cs="Times New Roman"/>
          <w:sz w:val="28"/>
          <w:szCs w:val="28"/>
        </w:rPr>
        <w:t>)</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После некоторых преобразований и упрощений получаем характеристическое уравнение для распространяющихся мод волоконного волновода:</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42"/>
          <w:sz w:val="28"/>
          <w:szCs w:val="28"/>
        </w:rPr>
        <w:object w:dxaOrig="6090" w:dyaOrig="960">
          <v:shape id="_x0000_i1151" type="#_x0000_t75" style="width:305.1pt;height:47.55pt" o:ole="">
            <v:imagedata r:id="rId264" o:title=""/>
          </v:shape>
          <o:OLEObject Type="Embed" ProgID="Equation.DSMT4" ShapeID="_x0000_i1151" DrawAspect="Content" ObjectID="_1620232908" r:id="rId26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t>(11.21)</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случае аксиально-симметричных полей (</w:t>
      </w:r>
      <w:r w:rsidRPr="00637EBA">
        <w:rPr>
          <w:rFonts w:ascii="Times New Roman" w:hAnsi="Times New Roman" w:cs="Times New Roman"/>
          <w:position w:val="-6"/>
          <w:sz w:val="28"/>
          <w:szCs w:val="28"/>
        </w:rPr>
        <w:object w:dxaOrig="690" w:dyaOrig="300">
          <v:shape id="_x0000_i1152" type="#_x0000_t75" style="width:34.6pt;height:14.75pt" o:ole="">
            <v:imagedata r:id="rId266" o:title=""/>
          </v:shape>
          <o:OLEObject Type="Embed" ProgID="Equation.DSMT4" ShapeID="_x0000_i1152" DrawAspect="Content" ObjectID="_1620232909" r:id="rId267"/>
        </w:object>
      </w:r>
      <w:r>
        <w:rPr>
          <w:rFonts w:ascii="Times New Roman" w:hAnsi="Times New Roman" w:cs="Times New Roman"/>
          <w:sz w:val="28"/>
          <w:szCs w:val="28"/>
        </w:rPr>
        <w:t xml:space="preserve">) уравнение (11.21) разделяется на два уравнения: </w:t>
      </w:r>
    </w:p>
    <w:p w:rsidR="009D69ED" w:rsidRDefault="009D69ED" w:rsidP="00EC7322">
      <w:pPr>
        <w:spacing w:after="0" w:line="240" w:lineRule="auto"/>
        <w:ind w:firstLine="708"/>
        <w:jc w:val="both"/>
        <w:rPr>
          <w:rFonts w:ascii="Times New Roman" w:hAnsi="Times New Roman" w:cs="Times New Roman"/>
          <w:sz w:val="28"/>
          <w:szCs w:val="28"/>
        </w:rPr>
      </w:pPr>
    </w:p>
    <w:p w:rsidR="006C3D25" w:rsidRDefault="006C3D25" w:rsidP="006C3D25">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3615" w:dyaOrig="480">
          <v:shape id="_x0000_i1153" type="#_x0000_t75" style="width:180.9pt;height:24.45pt" o:ole="">
            <v:imagedata r:id="rId268" o:title=""/>
          </v:shape>
          <o:OLEObject Type="Embed" ProgID="Equation.DSMT4" ShapeID="_x0000_i1153" DrawAspect="Content" ObjectID="_1620232910" r:id="rId269"/>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(11.22)</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и</w:t>
      </w: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4110" w:dyaOrig="480">
          <v:shape id="_x0000_i1154" type="#_x0000_t75" style="width:205.85pt;height:24.45pt" o:ole="">
            <v:imagedata r:id="rId270" o:title=""/>
          </v:shape>
          <o:OLEObject Type="Embed" ProgID="Equation.DSMT4" ShapeID="_x0000_i1154" DrawAspect="Content" ObjectID="_1620232911" r:id="rId271"/>
        </w:object>
      </w:r>
      <w:r>
        <w:rPr>
          <w:rFonts w:ascii="Times New Roman" w:hAnsi="Times New Roman" w:cs="Times New Roman"/>
          <w:sz w:val="28"/>
          <w:szCs w:val="28"/>
        </w:rPr>
        <w:t>.</w:t>
      </w:r>
      <w:r>
        <w:rPr>
          <w:rFonts w:ascii="Times New Roman" w:hAnsi="Times New Roman" w:cs="Times New Roman"/>
          <w:sz w:val="28"/>
          <w:szCs w:val="28"/>
        </w:rPr>
        <w:tab/>
      </w:r>
      <w:r w:rsidRPr="00EC7322">
        <w:rPr>
          <w:rFonts w:ascii="Times New Roman" w:hAnsi="Times New Roman" w:cs="Times New Roman"/>
          <w:sz w:val="28"/>
          <w:szCs w:val="28"/>
        </w:rPr>
        <w:tab/>
      </w:r>
      <w:r w:rsidRPr="00EC7322">
        <w:rPr>
          <w:rFonts w:ascii="Times New Roman" w:hAnsi="Times New Roman" w:cs="Times New Roman"/>
          <w:sz w:val="28"/>
          <w:szCs w:val="28"/>
        </w:rPr>
        <w:tab/>
      </w:r>
      <w:r>
        <w:rPr>
          <w:rFonts w:ascii="Times New Roman" w:hAnsi="Times New Roman" w:cs="Times New Roman"/>
          <w:sz w:val="28"/>
          <w:szCs w:val="28"/>
        </w:rPr>
        <w:t>(11.23)</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Решениями первого уравнения являются </w:t>
      </w:r>
      <w:r w:rsidRPr="00637EBA">
        <w:rPr>
          <w:rFonts w:ascii="Times New Roman" w:hAnsi="Times New Roman" w:cs="Times New Roman"/>
          <w:position w:val="-4"/>
          <w:sz w:val="28"/>
          <w:szCs w:val="28"/>
        </w:rPr>
        <w:object w:dxaOrig="405" w:dyaOrig="285">
          <v:shape id="_x0000_i1155" type="#_x0000_t75" style="width:20.3pt;height:14.3pt" o:ole="">
            <v:imagedata r:id="rId272" o:title=""/>
          </v:shape>
          <o:OLEObject Type="Embed" ProgID="Equation.DSMT4" ShapeID="_x0000_i1155" DrawAspect="Content" ObjectID="_1620232912" r:id="rId273"/>
        </w:object>
      </w:r>
      <w:r>
        <w:rPr>
          <w:rFonts w:ascii="Times New Roman" w:hAnsi="Times New Roman" w:cs="Times New Roman"/>
          <w:sz w:val="28"/>
          <w:szCs w:val="28"/>
        </w:rPr>
        <w:t xml:space="preserve">-моды (или </w:t>
      </w:r>
      <w:r>
        <w:rPr>
          <w:rFonts w:ascii="Times New Roman" w:hAnsi="Times New Roman" w:cs="Times New Roman"/>
          <w:i/>
          <w:sz w:val="28"/>
          <w:szCs w:val="28"/>
        </w:rPr>
        <w:t>Н</w:t>
      </w:r>
      <w:r>
        <w:rPr>
          <w:rFonts w:ascii="Times New Roman" w:hAnsi="Times New Roman" w:cs="Times New Roman"/>
          <w:sz w:val="28"/>
          <w:szCs w:val="28"/>
        </w:rPr>
        <w:t>–моды), решениями второго –</w:t>
      </w:r>
      <w:r w:rsidRPr="00637EBA">
        <w:rPr>
          <w:rFonts w:ascii="Times New Roman" w:hAnsi="Times New Roman" w:cs="Times New Roman"/>
          <w:position w:val="-4"/>
          <w:sz w:val="28"/>
          <w:szCs w:val="28"/>
        </w:rPr>
        <w:object w:dxaOrig="480" w:dyaOrig="285">
          <v:shape id="_x0000_i1156" type="#_x0000_t75" style="width:24.45pt;height:14.3pt" o:ole="">
            <v:imagedata r:id="rId274" o:title=""/>
          </v:shape>
          <o:OLEObject Type="Embed" ProgID="Equation.DSMT4" ShapeID="_x0000_i1156" DrawAspect="Content" ObjectID="_1620232913" r:id="rId275"/>
        </w:object>
      </w:r>
      <w:r>
        <w:rPr>
          <w:rFonts w:ascii="Times New Roman" w:hAnsi="Times New Roman" w:cs="Times New Roman"/>
          <w:sz w:val="28"/>
          <w:szCs w:val="28"/>
        </w:rPr>
        <w:t xml:space="preserve">-моды (или </w:t>
      </w:r>
      <w:r>
        <w:rPr>
          <w:rFonts w:ascii="Times New Roman" w:hAnsi="Times New Roman" w:cs="Times New Roman"/>
          <w:i/>
          <w:sz w:val="28"/>
          <w:szCs w:val="28"/>
        </w:rPr>
        <w:t>Е</w:t>
      </w:r>
      <w:r>
        <w:rPr>
          <w:rFonts w:ascii="Times New Roman" w:hAnsi="Times New Roman" w:cs="Times New Roman"/>
          <w:sz w:val="28"/>
          <w:szCs w:val="28"/>
        </w:rPr>
        <w:t xml:space="preserve">–моды). Аксиально-симметричные моды формируются меридиональными лучами, т.е. такими, которые проходят через ось сердцевины волновода.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Аксиально-симметричные моды обозначаются при данной классификации как </w:t>
      </w:r>
      <w:r w:rsidRPr="00637EBA">
        <w:rPr>
          <w:rFonts w:ascii="Times New Roman" w:hAnsi="Times New Roman" w:cs="Times New Roman"/>
          <w:position w:val="-16"/>
          <w:sz w:val="28"/>
          <w:szCs w:val="28"/>
        </w:rPr>
        <w:object w:dxaOrig="525" w:dyaOrig="405">
          <v:shape id="_x0000_i1157" type="#_x0000_t75" style="width:26.3pt;height:20.3pt" o:ole="">
            <v:imagedata r:id="rId276" o:title=""/>
          </v:shape>
          <o:OLEObject Type="Embed" ProgID="Equation.DSMT4" ShapeID="_x0000_i1157" DrawAspect="Content" ObjectID="_1620232914" r:id="rId277"/>
        </w:object>
      </w:r>
      <w:r>
        <w:rPr>
          <w:rFonts w:ascii="Times New Roman" w:hAnsi="Times New Roman" w:cs="Times New Roman"/>
          <w:sz w:val="28"/>
          <w:szCs w:val="28"/>
        </w:rPr>
        <w:t xml:space="preserve">–  и  </w:t>
      </w:r>
      <w:r w:rsidRPr="00637EBA">
        <w:rPr>
          <w:rFonts w:ascii="Times New Roman" w:hAnsi="Times New Roman" w:cs="Times New Roman"/>
          <w:position w:val="-16"/>
          <w:sz w:val="28"/>
          <w:szCs w:val="28"/>
        </w:rPr>
        <w:object w:dxaOrig="480" w:dyaOrig="405">
          <v:shape id="_x0000_i1158" type="#_x0000_t75" style="width:24.45pt;height:20.3pt" o:ole="">
            <v:imagedata r:id="rId278" o:title=""/>
          </v:shape>
          <o:OLEObject Type="Embed" ProgID="Equation.DSMT4" ShapeID="_x0000_i1158" DrawAspect="Content" ObjectID="_1620232915" r:id="rId279"/>
        </w:object>
      </w:r>
      <w:r>
        <w:rPr>
          <w:rFonts w:ascii="Times New Roman" w:hAnsi="Times New Roman" w:cs="Times New Roman"/>
          <w:sz w:val="28"/>
          <w:szCs w:val="28"/>
        </w:rPr>
        <w:t xml:space="preserve">–моды.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Немеридиональные лучи (</w:t>
      </w:r>
      <w:r w:rsidRPr="00637EBA">
        <w:rPr>
          <w:rFonts w:ascii="Times New Roman" w:hAnsi="Times New Roman" w:cs="Times New Roman"/>
          <w:position w:val="-6"/>
          <w:sz w:val="28"/>
          <w:szCs w:val="28"/>
        </w:rPr>
        <w:object w:dxaOrig="705" w:dyaOrig="300">
          <v:shape id="_x0000_i1159" type="#_x0000_t75" style="width:35.1pt;height:14.75pt" o:ole="">
            <v:imagedata r:id="rId280" o:title=""/>
          </v:shape>
          <o:OLEObject Type="Embed" ProgID="Equation.DSMT4" ShapeID="_x0000_i1159" DrawAspect="Content" ObjectID="_1620232916" r:id="rId281"/>
        </w:object>
      </w:r>
      <w:r>
        <w:rPr>
          <w:rFonts w:ascii="Times New Roman" w:hAnsi="Times New Roman" w:cs="Times New Roman"/>
          <w:sz w:val="28"/>
          <w:szCs w:val="28"/>
        </w:rPr>
        <w:t xml:space="preserve">) формируют несимметричные моды, которые являются гибридными, т.е. одновременно имеют продольные составляющие как электрического, так и магнитного поля. Гибридные моды обозначаются как </w:t>
      </w:r>
      <w:r w:rsidRPr="00637EBA">
        <w:rPr>
          <w:rFonts w:ascii="Times New Roman" w:hAnsi="Times New Roman" w:cs="Times New Roman"/>
          <w:position w:val="-16"/>
          <w:sz w:val="28"/>
          <w:szCs w:val="28"/>
        </w:rPr>
        <w:object w:dxaOrig="690" w:dyaOrig="405">
          <v:shape id="_x0000_i1160" type="#_x0000_t75" style="width:34.6pt;height:20.3pt" o:ole="">
            <v:imagedata r:id="rId282" o:title=""/>
          </v:shape>
          <o:OLEObject Type="Embed" ProgID="Equation.DSMT4" ShapeID="_x0000_i1160" DrawAspect="Content" ObjectID="_1620232917" r:id="rId283"/>
        </w:object>
      </w:r>
      <w:r>
        <w:rPr>
          <w:rFonts w:ascii="Times New Roman" w:hAnsi="Times New Roman" w:cs="Times New Roman"/>
          <w:sz w:val="28"/>
          <w:szCs w:val="28"/>
        </w:rPr>
        <w:t xml:space="preserve">– и </w:t>
      </w:r>
      <w:r w:rsidRPr="00637EBA">
        <w:rPr>
          <w:rFonts w:ascii="Times New Roman" w:hAnsi="Times New Roman" w:cs="Times New Roman"/>
          <w:position w:val="-16"/>
          <w:sz w:val="28"/>
          <w:szCs w:val="28"/>
        </w:rPr>
        <w:object w:dxaOrig="690" w:dyaOrig="405">
          <v:shape id="_x0000_i1161" type="#_x0000_t75" style="width:34.6pt;height:20.3pt" o:ole="">
            <v:imagedata r:id="rId284" o:title=""/>
          </v:shape>
          <o:OLEObject Type="Embed" ProgID="Equation.DSMT4" ShapeID="_x0000_i1161" DrawAspect="Content" ObjectID="_1620232918" r:id="rId285"/>
        </w:object>
      </w:r>
      <w:r>
        <w:rPr>
          <w:rFonts w:ascii="Times New Roman" w:hAnsi="Times New Roman" w:cs="Times New Roman"/>
          <w:sz w:val="28"/>
          <w:szCs w:val="28"/>
        </w:rPr>
        <w:t xml:space="preserve">–моды. Первый индекс </w:t>
      </w:r>
      <w:r w:rsidRPr="00637EBA">
        <w:rPr>
          <w:rFonts w:ascii="Times New Roman" w:hAnsi="Times New Roman" w:cs="Times New Roman"/>
          <w:position w:val="-6"/>
          <w:sz w:val="28"/>
          <w:szCs w:val="28"/>
        </w:rPr>
        <w:object w:dxaOrig="285" w:dyaOrig="240">
          <v:shape id="_x0000_i1162" type="#_x0000_t75" style="width:14.3pt;height:12.45pt" o:ole="">
            <v:imagedata r:id="rId286" o:title=""/>
          </v:shape>
          <o:OLEObject Type="Embed" ProgID="Equation.DSMT4" ShapeID="_x0000_i1162" DrawAspect="Content" ObjectID="_1620232919" r:id="rId287"/>
        </w:object>
      </w:r>
      <w:r>
        <w:rPr>
          <w:rFonts w:ascii="Times New Roman" w:hAnsi="Times New Roman" w:cs="Times New Roman"/>
          <w:sz w:val="28"/>
          <w:szCs w:val="28"/>
        </w:rPr>
        <w:t xml:space="preserve"> соответствует числу вариаций поля по </w:t>
      </w:r>
      <w:r w:rsidRPr="00637EBA">
        <w:rPr>
          <w:rFonts w:ascii="Times New Roman" w:hAnsi="Times New Roman" w:cs="Times New Roman"/>
          <w:position w:val="-10"/>
          <w:sz w:val="28"/>
          <w:szCs w:val="28"/>
        </w:rPr>
        <w:object w:dxaOrig="240" w:dyaOrig="285">
          <v:shape id="_x0000_i1163" type="#_x0000_t75" style="width:12.45pt;height:14.3pt" o:ole="">
            <v:imagedata r:id="rId288" o:title=""/>
          </v:shape>
          <o:OLEObject Type="Embed" ProgID="Equation.DSMT4" ShapeID="_x0000_i1163" DrawAspect="Content" ObjectID="_1620232920" r:id="rId289"/>
        </w:object>
      </w:r>
      <w:r>
        <w:rPr>
          <w:rFonts w:ascii="Times New Roman" w:hAnsi="Times New Roman" w:cs="Times New Roman"/>
          <w:sz w:val="28"/>
          <w:szCs w:val="28"/>
        </w:rPr>
        <w:t xml:space="preserve">, второй индекс </w:t>
      </w:r>
      <w:r w:rsidRPr="00637EBA">
        <w:rPr>
          <w:rFonts w:ascii="Times New Roman" w:hAnsi="Times New Roman" w:cs="Times New Roman"/>
          <w:position w:val="-12"/>
          <w:sz w:val="28"/>
          <w:szCs w:val="28"/>
        </w:rPr>
        <w:object w:dxaOrig="240" w:dyaOrig="300">
          <v:shape id="_x0000_i1164" type="#_x0000_t75" style="width:12.45pt;height:14.75pt" o:ole="">
            <v:imagedata r:id="rId290" o:title=""/>
          </v:shape>
          <o:OLEObject Type="Embed" ProgID="Equation.DSMT4" ShapeID="_x0000_i1164" DrawAspect="Content" ObjectID="_1620232921" r:id="rId291"/>
        </w:object>
      </w:r>
      <w:r>
        <w:rPr>
          <w:rFonts w:ascii="Times New Roman" w:hAnsi="Times New Roman" w:cs="Times New Roman"/>
          <w:sz w:val="28"/>
          <w:szCs w:val="28"/>
        </w:rPr>
        <w:t xml:space="preserve"> обозначает радиальный порядок моды. Число </w:t>
      </w:r>
      <w:r w:rsidRPr="00637EBA">
        <w:rPr>
          <w:rFonts w:ascii="Times New Roman" w:hAnsi="Times New Roman" w:cs="Times New Roman"/>
          <w:position w:val="-12"/>
          <w:sz w:val="28"/>
          <w:szCs w:val="28"/>
        </w:rPr>
        <w:object w:dxaOrig="240" w:dyaOrig="300">
          <v:shape id="_x0000_i1165" type="#_x0000_t75" style="width:12.45pt;height:14.75pt" o:ole="">
            <v:imagedata r:id="rId290" o:title=""/>
          </v:shape>
          <o:OLEObject Type="Embed" ProgID="Equation.DSMT4" ShapeID="_x0000_i1165" DrawAspect="Content" ObjectID="_1620232922" r:id="rId292"/>
        </w:object>
      </w:r>
      <w:r>
        <w:rPr>
          <w:rFonts w:ascii="Times New Roman" w:hAnsi="Times New Roman" w:cs="Times New Roman"/>
          <w:position w:val="-12"/>
          <w:sz w:val="28"/>
          <w:szCs w:val="28"/>
        </w:rPr>
        <w:t xml:space="preserve"> </w:t>
      </w:r>
      <w:r>
        <w:rPr>
          <w:rFonts w:ascii="Times New Roman" w:hAnsi="Times New Roman" w:cs="Times New Roman"/>
          <w:sz w:val="28"/>
          <w:szCs w:val="28"/>
        </w:rPr>
        <w:t xml:space="preserve">указывает очередность, с которой возникает та или иная направляемая мода при возрастании нормированной частоты </w:t>
      </w:r>
      <w:r w:rsidRPr="00637EBA">
        <w:rPr>
          <w:rFonts w:ascii="Times New Roman" w:hAnsi="Times New Roman" w:cs="Times New Roman"/>
          <w:position w:val="-6"/>
          <w:sz w:val="28"/>
          <w:szCs w:val="28"/>
        </w:rPr>
        <w:object w:dxaOrig="240" w:dyaOrig="300">
          <v:shape id="_x0000_i1166" type="#_x0000_t75" style="width:12.45pt;height:14.75pt" o:ole="">
            <v:imagedata r:id="rId258" o:title=""/>
          </v:shape>
          <o:OLEObject Type="Embed" ProgID="Equation.DSMT4" ShapeID="_x0000_i1166" DrawAspect="Content" ObjectID="_1620232923" r:id="rId293"/>
        </w:object>
      </w:r>
      <w:r>
        <w:rPr>
          <w:rFonts w:ascii="Times New Roman" w:hAnsi="Times New Roman" w:cs="Times New Roman"/>
          <w:sz w:val="28"/>
          <w:szCs w:val="28"/>
        </w:rPr>
        <w:t xml:space="preserve">. Используемая классификация указывает на то, что в </w:t>
      </w:r>
      <w:r w:rsidRPr="00637EBA">
        <w:rPr>
          <w:rFonts w:ascii="Times New Roman" w:hAnsi="Times New Roman" w:cs="Times New Roman"/>
          <w:position w:val="-4"/>
          <w:sz w:val="28"/>
          <w:szCs w:val="28"/>
        </w:rPr>
        <w:object w:dxaOrig="480" w:dyaOrig="285">
          <v:shape id="_x0000_i1167" type="#_x0000_t75" style="width:24.45pt;height:14.3pt" o:ole="">
            <v:imagedata r:id="rId294" o:title=""/>
          </v:shape>
          <o:OLEObject Type="Embed" ProgID="Equation.DSMT4" ShapeID="_x0000_i1167" DrawAspect="Content" ObjectID="_1620232924" r:id="rId295"/>
        </w:object>
      </w:r>
      <w:r>
        <w:rPr>
          <w:rFonts w:ascii="Times New Roman" w:hAnsi="Times New Roman" w:cs="Times New Roman"/>
          <w:sz w:val="28"/>
          <w:szCs w:val="28"/>
        </w:rPr>
        <w:t xml:space="preserve">–модах продольное электрическое поле всегда превосходит продольное магнитное поле, а для </w:t>
      </w:r>
      <w:r w:rsidRPr="00637EBA">
        <w:rPr>
          <w:rFonts w:ascii="Times New Roman" w:hAnsi="Times New Roman" w:cs="Times New Roman"/>
          <w:position w:val="-4"/>
          <w:sz w:val="28"/>
          <w:szCs w:val="28"/>
        </w:rPr>
        <w:object w:dxaOrig="510" w:dyaOrig="285">
          <v:shape id="_x0000_i1168" type="#_x0000_t75" style="width:24.45pt;height:14.3pt" o:ole="">
            <v:imagedata r:id="rId296" o:title=""/>
          </v:shape>
          <o:OLEObject Type="Embed" ProgID="Equation.DSMT4" ShapeID="_x0000_i1168" DrawAspect="Content" ObjectID="_1620232925" r:id="rId297"/>
        </w:object>
      </w:r>
      <w:r>
        <w:rPr>
          <w:rFonts w:ascii="Times New Roman" w:hAnsi="Times New Roman" w:cs="Times New Roman"/>
          <w:sz w:val="28"/>
          <w:szCs w:val="28"/>
        </w:rPr>
        <w:t>–мод картина противоположная – продольное магнитное поле превышает продольное электрическое.</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Гибридными модами низшего порядка являются </w:t>
      </w:r>
      <w:r w:rsidRPr="00637EBA">
        <w:rPr>
          <w:rFonts w:ascii="Times New Roman" w:hAnsi="Times New Roman" w:cs="Times New Roman"/>
          <w:position w:val="-12"/>
          <w:sz w:val="28"/>
          <w:szCs w:val="28"/>
        </w:rPr>
        <w:object w:dxaOrig="585" w:dyaOrig="405">
          <v:shape id="_x0000_i1169" type="#_x0000_t75" style="width:29.1pt;height:20.3pt" o:ole="">
            <v:imagedata r:id="rId298" o:title=""/>
          </v:shape>
          <o:OLEObject Type="Embed" ProgID="Equation.DSMT4" ShapeID="_x0000_i1169" DrawAspect="Content" ObjectID="_1620232926" r:id="rId299"/>
        </w:object>
      </w:r>
      <w:r>
        <w:rPr>
          <w:rFonts w:ascii="Times New Roman" w:hAnsi="Times New Roman" w:cs="Times New Roman"/>
          <w:sz w:val="28"/>
          <w:szCs w:val="28"/>
        </w:rPr>
        <w:t xml:space="preserve"> и </w:t>
      </w:r>
      <w:r w:rsidRPr="00637EBA">
        <w:rPr>
          <w:rFonts w:ascii="Times New Roman" w:hAnsi="Times New Roman" w:cs="Times New Roman"/>
          <w:position w:val="-12"/>
          <w:sz w:val="28"/>
          <w:szCs w:val="28"/>
        </w:rPr>
        <w:object w:dxaOrig="600" w:dyaOrig="405">
          <v:shape id="_x0000_i1170" type="#_x0000_t75" style="width:30pt;height:20.3pt" o:ole="">
            <v:imagedata r:id="rId300" o:title=""/>
          </v:shape>
          <o:OLEObject Type="Embed" ProgID="Equation.DSMT4" ShapeID="_x0000_i1170" DrawAspect="Content" ObjectID="_1620232927" r:id="rId301"/>
        </w:object>
      </w:r>
      <w:r>
        <w:rPr>
          <w:rFonts w:ascii="Times New Roman" w:hAnsi="Times New Roman" w:cs="Times New Roman"/>
          <w:sz w:val="28"/>
          <w:szCs w:val="28"/>
        </w:rPr>
        <w:t xml:space="preserve">моды. Гибридная мода </w:t>
      </w:r>
      <w:r w:rsidRPr="00637EBA">
        <w:rPr>
          <w:rFonts w:ascii="Times New Roman" w:hAnsi="Times New Roman" w:cs="Times New Roman"/>
          <w:position w:val="-12"/>
          <w:sz w:val="28"/>
          <w:szCs w:val="28"/>
        </w:rPr>
        <w:object w:dxaOrig="585" w:dyaOrig="405">
          <v:shape id="_x0000_i1171" type="#_x0000_t75" style="width:29.1pt;height:20.3pt" o:ole="">
            <v:imagedata r:id="rId298" o:title=""/>
          </v:shape>
          <o:OLEObject Type="Embed" ProgID="Equation.DSMT4" ShapeID="_x0000_i1171" DrawAspect="Content" ObjectID="_1620232928" r:id="rId302"/>
        </w:object>
      </w:r>
      <w:r>
        <w:rPr>
          <w:rFonts w:ascii="Times New Roman" w:hAnsi="Times New Roman" w:cs="Times New Roman"/>
          <w:sz w:val="28"/>
          <w:szCs w:val="28"/>
        </w:rPr>
        <w:t xml:space="preserve"> не имеет отсечки и является основной модой волокна (и единственно допустимой для одномодового волокна). В табл.11.1 приведены типы мод оптических волокон.</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Таблица 11.1. Моды оптического волокна</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p>
    <w:tbl>
      <w:tblPr>
        <w:tblStyle w:val="ac"/>
        <w:tblW w:w="0" w:type="auto"/>
        <w:jc w:val="center"/>
        <w:tblLook w:val="04A0" w:firstRow="1" w:lastRow="0" w:firstColumn="1" w:lastColumn="0" w:noHBand="0" w:noVBand="1"/>
      </w:tblPr>
      <w:tblGrid>
        <w:gridCol w:w="2235"/>
        <w:gridCol w:w="1275"/>
        <w:gridCol w:w="5812"/>
      </w:tblGrid>
      <w:tr w:rsidR="00EC7322" w:rsidTr="00EC7322">
        <w:trPr>
          <w:jc w:val="center"/>
        </w:trPr>
        <w:tc>
          <w:tcPr>
            <w:tcW w:w="2235" w:type="dxa"/>
            <w:tcBorders>
              <w:top w:val="single" w:sz="4" w:space="0" w:color="auto"/>
              <w:left w:val="single" w:sz="4" w:space="0" w:color="auto"/>
              <w:bottom w:val="single" w:sz="4" w:space="0" w:color="auto"/>
              <w:right w:val="single" w:sz="4"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Нормированная</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 xml:space="preserve">    частота </w:t>
            </w:r>
            <w:r w:rsidRPr="00637EBA">
              <w:rPr>
                <w:rFonts w:ascii="Times New Roman" w:hAnsi="Times New Roman" w:cs="Times New Roman"/>
                <w:position w:val="-6"/>
                <w:sz w:val="28"/>
                <w:szCs w:val="28"/>
              </w:rPr>
              <w:object w:dxaOrig="240" w:dyaOrig="300">
                <v:shape id="_x0000_i1172" type="#_x0000_t75" style="width:12.45pt;height:14.75pt" o:ole="">
                  <v:imagedata r:id="rId258" o:title=""/>
                </v:shape>
                <o:OLEObject Type="Embed" ProgID="Equation.DSMT4" ShapeID="_x0000_i1172" DrawAspect="Content" ObjectID="_1620232929" r:id="rId303"/>
              </w:object>
            </w:r>
          </w:p>
        </w:tc>
        <w:tc>
          <w:tcPr>
            <w:tcW w:w="127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Число</w:t>
            </w:r>
          </w:p>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мод</w:t>
            </w:r>
          </w:p>
        </w:tc>
        <w:tc>
          <w:tcPr>
            <w:tcW w:w="5812"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Типы мод</w:t>
            </w:r>
          </w:p>
        </w:tc>
      </w:tr>
      <w:tr w:rsidR="00EC7322" w:rsidTr="00EC7322">
        <w:trPr>
          <w:jc w:val="center"/>
        </w:trPr>
        <w:tc>
          <w:tcPr>
            <w:tcW w:w="223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0 – 2,405</w:t>
            </w:r>
          </w:p>
        </w:tc>
        <w:tc>
          <w:tcPr>
            <w:tcW w:w="127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1</w:t>
            </w:r>
          </w:p>
        </w:tc>
        <w:tc>
          <w:tcPr>
            <w:tcW w:w="5812" w:type="dxa"/>
            <w:tcBorders>
              <w:top w:val="single" w:sz="4" w:space="0" w:color="auto"/>
              <w:left w:val="single" w:sz="4" w:space="0" w:color="auto"/>
              <w:bottom w:val="single" w:sz="4" w:space="0" w:color="auto"/>
              <w:right w:val="single" w:sz="4" w:space="0" w:color="auto"/>
            </w:tcBorders>
            <w:hideMark/>
          </w:tcPr>
          <w:p w:rsidR="00EC7322" w:rsidRDefault="00EC7322">
            <w:pPr>
              <w:jc w:val="both"/>
              <w:rPr>
                <w:rFonts w:ascii="Times New Roman" w:hAnsi="Times New Roman" w:cs="Times New Roman"/>
                <w:sz w:val="28"/>
                <w:szCs w:val="28"/>
              </w:rPr>
            </w:pPr>
            <w:r w:rsidRPr="00637EBA">
              <w:rPr>
                <w:rFonts w:ascii="Times New Roman" w:hAnsi="Times New Roman" w:cs="Times New Roman"/>
                <w:position w:val="-12"/>
                <w:sz w:val="28"/>
                <w:szCs w:val="28"/>
              </w:rPr>
              <w:object w:dxaOrig="585" w:dyaOrig="405">
                <v:shape id="_x0000_i1173" type="#_x0000_t75" style="width:29.1pt;height:20.3pt" o:ole="">
                  <v:imagedata r:id="rId304" o:title=""/>
                </v:shape>
                <o:OLEObject Type="Embed" ProgID="Equation.DSMT4" ShapeID="_x0000_i1173" DrawAspect="Content" ObjectID="_1620232930" r:id="rId305"/>
              </w:object>
            </w:r>
          </w:p>
        </w:tc>
      </w:tr>
      <w:tr w:rsidR="00EC7322" w:rsidTr="00EC7322">
        <w:trPr>
          <w:jc w:val="center"/>
        </w:trPr>
        <w:tc>
          <w:tcPr>
            <w:tcW w:w="223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2,405 – 3,832</w:t>
            </w:r>
          </w:p>
        </w:tc>
        <w:tc>
          <w:tcPr>
            <w:tcW w:w="127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4</w:t>
            </w:r>
          </w:p>
        </w:tc>
        <w:tc>
          <w:tcPr>
            <w:tcW w:w="5812" w:type="dxa"/>
            <w:tcBorders>
              <w:top w:val="single" w:sz="4" w:space="0" w:color="auto"/>
              <w:left w:val="single" w:sz="4" w:space="0" w:color="auto"/>
              <w:bottom w:val="single" w:sz="4" w:space="0" w:color="auto"/>
              <w:right w:val="single" w:sz="4" w:space="0" w:color="auto"/>
            </w:tcBorders>
            <w:hideMark/>
          </w:tcPr>
          <w:p w:rsidR="00EC7322" w:rsidRDefault="00EC7322">
            <w:pPr>
              <w:jc w:val="both"/>
              <w:rPr>
                <w:rFonts w:ascii="Times New Roman" w:hAnsi="Times New Roman" w:cs="Times New Roman"/>
                <w:sz w:val="28"/>
                <w:szCs w:val="28"/>
              </w:rPr>
            </w:pPr>
            <w:r w:rsidRPr="00637EBA">
              <w:rPr>
                <w:rFonts w:ascii="Times New Roman" w:hAnsi="Times New Roman" w:cs="Times New Roman"/>
                <w:position w:val="-12"/>
                <w:sz w:val="28"/>
                <w:szCs w:val="28"/>
              </w:rPr>
              <w:object w:dxaOrig="2175" w:dyaOrig="405">
                <v:shape id="_x0000_i1174" type="#_x0000_t75" style="width:108.9pt;height:20.3pt" o:ole="">
                  <v:imagedata r:id="rId306" o:title=""/>
                </v:shape>
                <o:OLEObject Type="Embed" ProgID="Equation.DSMT4" ShapeID="_x0000_i1174" DrawAspect="Content" ObjectID="_1620232931" r:id="rId307"/>
              </w:object>
            </w:r>
          </w:p>
        </w:tc>
      </w:tr>
      <w:tr w:rsidR="00EC7322" w:rsidTr="00EC7322">
        <w:trPr>
          <w:jc w:val="center"/>
        </w:trPr>
        <w:tc>
          <w:tcPr>
            <w:tcW w:w="223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3,832 – 5,136</w:t>
            </w:r>
          </w:p>
        </w:tc>
        <w:tc>
          <w:tcPr>
            <w:tcW w:w="127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7</w:t>
            </w:r>
          </w:p>
        </w:tc>
        <w:tc>
          <w:tcPr>
            <w:tcW w:w="5812" w:type="dxa"/>
            <w:tcBorders>
              <w:top w:val="single" w:sz="4" w:space="0" w:color="auto"/>
              <w:left w:val="single" w:sz="4" w:space="0" w:color="auto"/>
              <w:bottom w:val="single" w:sz="4" w:space="0" w:color="auto"/>
              <w:right w:val="single" w:sz="4" w:space="0" w:color="auto"/>
            </w:tcBorders>
            <w:hideMark/>
          </w:tcPr>
          <w:p w:rsidR="00EC7322" w:rsidRDefault="00EC7322">
            <w:pPr>
              <w:jc w:val="both"/>
              <w:rPr>
                <w:rFonts w:ascii="Times New Roman" w:hAnsi="Times New Roman" w:cs="Times New Roman"/>
                <w:sz w:val="28"/>
                <w:szCs w:val="28"/>
              </w:rPr>
            </w:pPr>
            <w:r w:rsidRPr="00637EBA">
              <w:rPr>
                <w:rFonts w:ascii="Times New Roman" w:hAnsi="Times New Roman" w:cs="Times New Roman"/>
                <w:position w:val="-12"/>
                <w:sz w:val="28"/>
                <w:szCs w:val="28"/>
              </w:rPr>
              <w:object w:dxaOrig="4125" w:dyaOrig="405">
                <v:shape id="_x0000_i1175" type="#_x0000_t75" style="width:206.3pt;height:20.3pt" o:ole="">
                  <v:imagedata r:id="rId308" o:title=""/>
                </v:shape>
                <o:OLEObject Type="Embed" ProgID="Equation.DSMT4" ShapeID="_x0000_i1175" DrawAspect="Content" ObjectID="_1620232932" r:id="rId309"/>
              </w:object>
            </w:r>
          </w:p>
        </w:tc>
      </w:tr>
      <w:tr w:rsidR="00EC7322" w:rsidTr="00EC7322">
        <w:trPr>
          <w:jc w:val="center"/>
        </w:trPr>
        <w:tc>
          <w:tcPr>
            <w:tcW w:w="223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5,136 – 5,52</w:t>
            </w:r>
          </w:p>
        </w:tc>
        <w:tc>
          <w:tcPr>
            <w:tcW w:w="127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9</w:t>
            </w:r>
          </w:p>
        </w:tc>
        <w:tc>
          <w:tcPr>
            <w:tcW w:w="5812" w:type="dxa"/>
            <w:tcBorders>
              <w:top w:val="single" w:sz="4" w:space="0" w:color="auto"/>
              <w:left w:val="single" w:sz="4" w:space="0" w:color="auto"/>
              <w:bottom w:val="single" w:sz="4" w:space="0" w:color="auto"/>
              <w:right w:val="single" w:sz="4" w:space="0" w:color="auto"/>
            </w:tcBorders>
            <w:hideMark/>
          </w:tcPr>
          <w:p w:rsidR="00EC7322" w:rsidRDefault="00EC7322">
            <w:pPr>
              <w:jc w:val="both"/>
              <w:rPr>
                <w:rFonts w:ascii="Times New Roman" w:hAnsi="Times New Roman" w:cs="Times New Roman"/>
                <w:sz w:val="28"/>
                <w:szCs w:val="28"/>
              </w:rPr>
            </w:pPr>
            <w:r w:rsidRPr="00637EBA">
              <w:rPr>
                <w:rFonts w:ascii="Times New Roman" w:hAnsi="Times New Roman" w:cs="Times New Roman"/>
                <w:position w:val="-12"/>
                <w:sz w:val="28"/>
                <w:szCs w:val="28"/>
              </w:rPr>
              <w:object w:dxaOrig="5460" w:dyaOrig="405">
                <v:shape id="_x0000_i1176" type="#_x0000_t75" style="width:273.25pt;height:20.3pt" o:ole="">
                  <v:imagedata r:id="rId310" o:title=""/>
                </v:shape>
                <o:OLEObject Type="Embed" ProgID="Equation.DSMT4" ShapeID="_x0000_i1176" DrawAspect="Content" ObjectID="_1620232933" r:id="rId311"/>
              </w:object>
            </w:r>
          </w:p>
        </w:tc>
      </w:tr>
      <w:tr w:rsidR="00EC7322" w:rsidTr="00EC7322">
        <w:trPr>
          <w:jc w:val="center"/>
        </w:trPr>
        <w:tc>
          <w:tcPr>
            <w:tcW w:w="223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5,52 – 6,38</w:t>
            </w:r>
          </w:p>
        </w:tc>
        <w:tc>
          <w:tcPr>
            <w:tcW w:w="127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12</w:t>
            </w:r>
          </w:p>
        </w:tc>
        <w:tc>
          <w:tcPr>
            <w:tcW w:w="5812" w:type="dxa"/>
            <w:tcBorders>
              <w:top w:val="single" w:sz="4" w:space="0" w:color="auto"/>
              <w:left w:val="single" w:sz="4" w:space="0" w:color="auto"/>
              <w:bottom w:val="single" w:sz="4" w:space="0" w:color="auto"/>
              <w:right w:val="single" w:sz="4" w:space="0" w:color="auto"/>
            </w:tcBorders>
            <w:hideMark/>
          </w:tcPr>
          <w:p w:rsidR="00EC7322" w:rsidRDefault="00EC7322">
            <w:pPr>
              <w:jc w:val="both"/>
              <w:rPr>
                <w:rFonts w:ascii="Times New Roman" w:hAnsi="Times New Roman" w:cs="Times New Roman"/>
                <w:sz w:val="28"/>
                <w:szCs w:val="28"/>
              </w:rPr>
            </w:pPr>
            <w:r w:rsidRPr="00637EBA">
              <w:rPr>
                <w:rFonts w:ascii="Times New Roman" w:hAnsi="Times New Roman" w:cs="Times New Roman"/>
                <w:position w:val="-34"/>
                <w:sz w:val="28"/>
                <w:szCs w:val="28"/>
              </w:rPr>
              <w:object w:dxaOrig="5565" w:dyaOrig="840">
                <v:shape id="_x0000_i1177" type="#_x0000_t75" style="width:278.3pt;height:42pt" o:ole="">
                  <v:imagedata r:id="rId312" o:title=""/>
                </v:shape>
                <o:OLEObject Type="Embed" ProgID="Equation.DSMT4" ShapeID="_x0000_i1177" DrawAspect="Content" ObjectID="_1620232934" r:id="rId313"/>
              </w:object>
            </w:r>
          </w:p>
        </w:tc>
      </w:tr>
      <w:tr w:rsidR="00EC7322" w:rsidTr="00EC7322">
        <w:trPr>
          <w:jc w:val="center"/>
        </w:trPr>
        <w:tc>
          <w:tcPr>
            <w:tcW w:w="223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6,38 – 7,02</w:t>
            </w:r>
          </w:p>
        </w:tc>
        <w:tc>
          <w:tcPr>
            <w:tcW w:w="127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14</w:t>
            </w:r>
          </w:p>
        </w:tc>
        <w:tc>
          <w:tcPr>
            <w:tcW w:w="5812" w:type="dxa"/>
            <w:tcBorders>
              <w:top w:val="single" w:sz="4" w:space="0" w:color="auto"/>
              <w:left w:val="single" w:sz="4" w:space="0" w:color="auto"/>
              <w:bottom w:val="single" w:sz="4" w:space="0" w:color="auto"/>
              <w:right w:val="single" w:sz="4" w:space="0" w:color="auto"/>
            </w:tcBorders>
            <w:hideMark/>
          </w:tcPr>
          <w:p w:rsidR="00EC7322" w:rsidRDefault="00EC7322">
            <w:pPr>
              <w:jc w:val="both"/>
              <w:rPr>
                <w:rFonts w:ascii="Times New Roman" w:hAnsi="Times New Roman" w:cs="Times New Roman"/>
                <w:sz w:val="28"/>
                <w:szCs w:val="28"/>
              </w:rPr>
            </w:pPr>
            <w:r w:rsidRPr="00637EBA">
              <w:rPr>
                <w:rFonts w:ascii="Times New Roman" w:hAnsi="Times New Roman" w:cs="Times New Roman"/>
                <w:position w:val="-34"/>
                <w:sz w:val="28"/>
                <w:szCs w:val="28"/>
              </w:rPr>
              <w:object w:dxaOrig="5565" w:dyaOrig="840">
                <v:shape id="_x0000_i1178" type="#_x0000_t75" style="width:278.3pt;height:42pt" o:ole="">
                  <v:imagedata r:id="rId314" o:title=""/>
                </v:shape>
                <o:OLEObject Type="Embed" ProgID="Equation.DSMT4" ShapeID="_x0000_i1178" DrawAspect="Content" ObjectID="_1620232935" r:id="rId315"/>
              </w:object>
            </w:r>
          </w:p>
        </w:tc>
      </w:tr>
      <w:tr w:rsidR="00EC7322" w:rsidTr="00EC7322">
        <w:trPr>
          <w:jc w:val="center"/>
        </w:trPr>
        <w:tc>
          <w:tcPr>
            <w:tcW w:w="223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7,02 – 7,59</w:t>
            </w:r>
          </w:p>
        </w:tc>
        <w:tc>
          <w:tcPr>
            <w:tcW w:w="1275" w:type="dxa"/>
            <w:tcBorders>
              <w:top w:val="single" w:sz="4" w:space="0" w:color="auto"/>
              <w:left w:val="single" w:sz="4" w:space="0" w:color="auto"/>
              <w:bottom w:val="single" w:sz="4" w:space="0" w:color="auto"/>
              <w:right w:val="single" w:sz="4" w:space="0" w:color="auto"/>
            </w:tcBorders>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17</w:t>
            </w:r>
          </w:p>
        </w:tc>
        <w:tc>
          <w:tcPr>
            <w:tcW w:w="5812" w:type="dxa"/>
            <w:tcBorders>
              <w:top w:val="single" w:sz="4" w:space="0" w:color="auto"/>
              <w:left w:val="single" w:sz="4" w:space="0" w:color="auto"/>
              <w:bottom w:val="single" w:sz="4" w:space="0" w:color="auto"/>
              <w:right w:val="single" w:sz="4" w:space="0" w:color="auto"/>
            </w:tcBorders>
            <w:hideMark/>
          </w:tcPr>
          <w:p w:rsidR="00EC7322" w:rsidRDefault="00EC7322">
            <w:pPr>
              <w:jc w:val="both"/>
              <w:rPr>
                <w:rFonts w:ascii="Times New Roman" w:hAnsi="Times New Roman" w:cs="Times New Roman"/>
                <w:sz w:val="28"/>
                <w:szCs w:val="28"/>
              </w:rPr>
            </w:pPr>
            <w:r w:rsidRPr="00637EBA">
              <w:rPr>
                <w:rFonts w:ascii="Times New Roman" w:hAnsi="Times New Roman" w:cs="Times New Roman"/>
                <w:position w:val="-34"/>
                <w:sz w:val="28"/>
                <w:szCs w:val="28"/>
              </w:rPr>
              <w:object w:dxaOrig="5565" w:dyaOrig="840">
                <v:shape id="_x0000_i1179" type="#_x0000_t75" style="width:278.3pt;height:42pt" o:ole="">
                  <v:imagedata r:id="rId316" o:title=""/>
                </v:shape>
                <o:OLEObject Type="Embed" ProgID="Equation.DSMT4" ShapeID="_x0000_i1179" DrawAspect="Content" ObjectID="_1620232936" r:id="rId317"/>
              </w:object>
            </w:r>
          </w:p>
        </w:tc>
      </w:tr>
    </w:tbl>
    <w:p w:rsidR="009D69ED" w:rsidRDefault="009D69ED" w:rsidP="006C3D25">
      <w:pPr>
        <w:spacing w:after="0" w:line="240" w:lineRule="auto"/>
        <w:ind w:firstLine="708"/>
        <w:jc w:val="both"/>
        <w:rPr>
          <w:rFonts w:ascii="Times New Roman" w:hAnsi="Times New Roman" w:cs="Times New Roman"/>
          <w:sz w:val="28"/>
          <w:szCs w:val="28"/>
        </w:rPr>
      </w:pPr>
    </w:p>
    <w:p w:rsidR="006C3D25" w:rsidRDefault="006C3D25" w:rsidP="006C3D2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Границы интервалов нормированной частоты определяются корнями функции Бесселя первого рода </w:t>
      </w:r>
      <w:r w:rsidRPr="00637EBA">
        <w:rPr>
          <w:rFonts w:ascii="Times New Roman" w:hAnsi="Times New Roman" w:cs="Times New Roman"/>
          <w:position w:val="-12"/>
          <w:sz w:val="28"/>
          <w:szCs w:val="28"/>
        </w:rPr>
        <w:object w:dxaOrig="735" w:dyaOrig="405">
          <v:shape id="_x0000_i1180" type="#_x0000_t75" style="width:36.9pt;height:20.3pt" o:ole="">
            <v:imagedata r:id="rId318" o:title=""/>
          </v:shape>
          <o:OLEObject Type="Embed" ProgID="Equation.DSMT4" ShapeID="_x0000_i1180" DrawAspect="Content" ObjectID="_1620232937" r:id="rId319"/>
        </w:object>
      </w:r>
      <w:r>
        <w:rPr>
          <w:rFonts w:ascii="Times New Roman" w:hAnsi="Times New Roman" w:cs="Times New Roman"/>
          <w:sz w:val="28"/>
          <w:szCs w:val="28"/>
        </w:rPr>
        <w:t xml:space="preserve"> (см.  рис.11.8).</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Моды, которые используются для передачи сигналов, должны направляться сердцевиной, их мощность должна быть локализована внутри сердцевины и быстро спадать к границе сердечник–оболочка. Но в то же время направляемые моды частично просачиваются в оболочку, то есть отражение происходит не на геометрической поверхности раздела, а внутри оболочки (см. рис.11.5). Расчеты показывают, что для направляемых мод доля мощности, переносимая по оболочке, зависит от нормированной частоты </w:t>
      </w:r>
      <w:r w:rsidRPr="00637EBA">
        <w:rPr>
          <w:rFonts w:ascii="Times New Roman" w:hAnsi="Times New Roman" w:cs="Times New Roman"/>
          <w:position w:val="-6"/>
          <w:sz w:val="28"/>
          <w:szCs w:val="28"/>
        </w:rPr>
        <w:object w:dxaOrig="240" w:dyaOrig="300">
          <v:shape id="_x0000_i1181" type="#_x0000_t75" style="width:12.45pt;height:14.75pt" o:ole="">
            <v:imagedata r:id="rId258" o:title=""/>
          </v:shape>
          <o:OLEObject Type="Embed" ProgID="Equation.DSMT4" ShapeID="_x0000_i1181" DrawAspect="Content" ObjectID="_1620232938" r:id="rId320"/>
        </w:object>
      </w:r>
      <w:r>
        <w:rPr>
          <w:rFonts w:ascii="Times New Roman" w:hAnsi="Times New Roman" w:cs="Times New Roman"/>
          <w:sz w:val="28"/>
          <w:szCs w:val="28"/>
        </w:rPr>
        <w:t xml:space="preserve">.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Число каналируемых мод </w:t>
      </w:r>
      <w:r>
        <w:rPr>
          <w:rFonts w:ascii="Times New Roman" w:hAnsi="Times New Roman" w:cs="Times New Roman"/>
          <w:i/>
          <w:sz w:val="28"/>
          <w:szCs w:val="28"/>
        </w:rPr>
        <w:t>М</w:t>
      </w:r>
      <w:r>
        <w:rPr>
          <w:rFonts w:ascii="Times New Roman" w:hAnsi="Times New Roman" w:cs="Times New Roman"/>
          <w:sz w:val="28"/>
          <w:szCs w:val="28"/>
        </w:rPr>
        <w:t xml:space="preserve">  для двухслойного волокна со ступенчатым профилем показателя преломления определяется приближенным соотношением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6"/>
          <w:sz w:val="28"/>
          <w:szCs w:val="28"/>
        </w:rPr>
        <w:object w:dxaOrig="1245" w:dyaOrig="375">
          <v:shape id="_x0000_i1182" type="#_x0000_t75" style="width:62.3pt;height:18.9pt" o:ole="">
            <v:imagedata r:id="rId321" o:title=""/>
          </v:shape>
          <o:OLEObject Type="Embed" ProgID="Equation.DSMT4" ShapeID="_x0000_i1182" DrawAspect="Content" ObjectID="_1620232939" r:id="rId322"/>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(11.24)</w:t>
      </w:r>
    </w:p>
    <w:p w:rsidR="00EC7322" w:rsidRDefault="00EC7322" w:rsidP="006C3D25">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а  в случае волокна с градиентным профилем  показателя преломления</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6"/>
          <w:sz w:val="28"/>
          <w:szCs w:val="28"/>
        </w:rPr>
        <w:object w:dxaOrig="1245" w:dyaOrig="375">
          <v:shape id="_x0000_i1183" type="#_x0000_t75" style="width:62.3pt;height:18.9pt" o:ole="">
            <v:imagedata r:id="rId323" o:title=""/>
          </v:shape>
          <o:OLEObject Type="Embed" ProgID="Equation.DSMT4" ShapeID="_x0000_i1183" DrawAspect="Content" ObjectID="_1620232940" r:id="rId324"/>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(11.25)</w:t>
      </w:r>
    </w:p>
    <w:p w:rsidR="00EC7322" w:rsidRDefault="00EC7322" w:rsidP="006C3D25">
      <w:pPr>
        <w:spacing w:after="0" w:line="240" w:lineRule="auto"/>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Как видно из предыдущего рассмотрения, в волоконном световоде будет поддерживаться одномодовый режим при условии </w:t>
      </w:r>
      <w:r w:rsidRPr="00637EBA">
        <w:rPr>
          <w:rFonts w:ascii="Times New Roman" w:hAnsi="Times New Roman" w:cs="Times New Roman"/>
          <w:position w:val="-10"/>
          <w:sz w:val="28"/>
          <w:szCs w:val="28"/>
        </w:rPr>
        <w:object w:dxaOrig="1170" w:dyaOrig="345">
          <v:shape id="_x0000_i1184" type="#_x0000_t75" style="width:58.15pt;height:17.1pt" o:ole="">
            <v:imagedata r:id="rId325" o:title=""/>
          </v:shape>
          <o:OLEObject Type="Embed" ProgID="Equation.DSMT4" ShapeID="_x0000_i1184" DrawAspect="Content" ObjectID="_1620232941" r:id="rId326"/>
        </w:object>
      </w:r>
      <w:r>
        <w:rPr>
          <w:rFonts w:ascii="Times New Roman" w:hAnsi="Times New Roman" w:cs="Times New Roman"/>
          <w:sz w:val="28"/>
          <w:szCs w:val="28"/>
        </w:rPr>
        <w:t xml:space="preserve">. Воспользовавшись (11.20, </w:t>
      </w:r>
      <w:r>
        <w:rPr>
          <w:rFonts w:ascii="Times New Roman" w:hAnsi="Times New Roman" w:cs="Times New Roman"/>
          <w:i/>
          <w:sz w:val="28"/>
          <w:szCs w:val="28"/>
        </w:rPr>
        <w:t>г</w:t>
      </w:r>
      <w:r>
        <w:rPr>
          <w:rFonts w:ascii="Times New Roman" w:hAnsi="Times New Roman" w:cs="Times New Roman"/>
          <w:sz w:val="28"/>
          <w:szCs w:val="28"/>
        </w:rPr>
        <w:t>) и (11.2),  это условие можно представить в следующем виде:</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28"/>
          <w:sz w:val="28"/>
          <w:szCs w:val="28"/>
        </w:rPr>
        <w:object w:dxaOrig="1815" w:dyaOrig="720">
          <v:shape id="_x0000_i1185" type="#_x0000_t75" style="width:90.9pt;height:36pt" o:ole="">
            <v:imagedata r:id="rId327" o:title=""/>
          </v:shape>
          <o:OLEObject Type="Embed" ProgID="Equation.DSMT4" ShapeID="_x0000_i1185" DrawAspect="Content" ObjectID="_1620232942" r:id="rId328"/>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(11.26)</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Следовательно, одномодовый режим тем легче реализуется, чем больше длина волны </w:t>
      </w:r>
      <w:r w:rsidRPr="00637EBA">
        <w:rPr>
          <w:rFonts w:ascii="Times New Roman" w:hAnsi="Times New Roman" w:cs="Times New Roman"/>
          <w:position w:val="-6"/>
          <w:sz w:val="28"/>
          <w:szCs w:val="28"/>
        </w:rPr>
        <w:object w:dxaOrig="240" w:dyaOrig="300">
          <v:shape id="_x0000_i1186" type="#_x0000_t75" style="width:12.45pt;height:14.75pt" o:ole="">
            <v:imagedata r:id="rId329" o:title=""/>
          </v:shape>
          <o:OLEObject Type="Embed" ProgID="Equation.DSMT4" ShapeID="_x0000_i1186" DrawAspect="Content" ObjectID="_1620232943" r:id="rId330"/>
        </w:object>
      </w:r>
      <w:r>
        <w:rPr>
          <w:rFonts w:ascii="Times New Roman" w:hAnsi="Times New Roman" w:cs="Times New Roman"/>
          <w:sz w:val="28"/>
          <w:szCs w:val="28"/>
        </w:rPr>
        <w:t xml:space="preserve"> и меньше апертура </w:t>
      </w:r>
      <w:r w:rsidRPr="00637EBA">
        <w:rPr>
          <w:rFonts w:ascii="Times New Roman" w:hAnsi="Times New Roman" w:cs="Times New Roman"/>
          <w:position w:val="-6"/>
          <w:sz w:val="28"/>
          <w:szCs w:val="28"/>
        </w:rPr>
        <w:object w:dxaOrig="435" w:dyaOrig="300">
          <v:shape id="_x0000_i1187" type="#_x0000_t75" style="width:21.7pt;height:14.75pt" o:ole="">
            <v:imagedata r:id="rId331" o:title=""/>
          </v:shape>
          <o:OLEObject Type="Embed" ProgID="Equation.DSMT4" ShapeID="_x0000_i1187" DrawAspect="Content" ObjectID="_1620232944" r:id="rId332"/>
        </w:object>
      </w:r>
      <w:r>
        <w:rPr>
          <w:rFonts w:ascii="Times New Roman" w:hAnsi="Times New Roman" w:cs="Times New Roman"/>
          <w:sz w:val="28"/>
          <w:szCs w:val="28"/>
        </w:rPr>
        <w:t xml:space="preserve">.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p>
    <w:p w:rsidR="00EC7322" w:rsidRDefault="00EC7322" w:rsidP="0020096F">
      <w:pPr>
        <w:pStyle w:val="af1"/>
        <w:numPr>
          <w:ilvl w:val="1"/>
          <w:numId w:val="11"/>
        </w:numPr>
        <w:jc w:val="both"/>
        <w:rPr>
          <w:b/>
          <w:sz w:val="28"/>
          <w:szCs w:val="28"/>
        </w:rPr>
      </w:pPr>
      <w:r>
        <w:rPr>
          <w:b/>
          <w:sz w:val="28"/>
          <w:szCs w:val="28"/>
        </w:rPr>
        <w:t>. Параметры оптических волокон</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Оптические волокна могут быть классифицированы по нескольким параметрам: материалу, профилю показателя преломления сердцевины, числу поддерживаемых мод.</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Наибольшее распространение получили кварцевые двухслойные стеклянные волокна, изготавливаемые из плавленого кварца.  В стекло добавляют примеси, чтобы получить требуемый показатель преломления. Германий и фосфор увеличивают показатель преломления, а бор и фтор, напротив, уменьшают его.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Волокна отличаются диаметром сердцевины и оболочки, а также профилем показателя преломления. Последний может характеризоваться резким (ступенчатым) изменением показателя преломления на границе раздела или иметь градиентный характер – монотонно уменьшаться от оси сердцевины к границе раздела.</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Существуют два основных типа волокна – многомодовое (МОВ) и одномодовое (ООВ) (рис.11.9). В международной терминологии они обозначаются </w:t>
      </w:r>
      <w:r>
        <w:rPr>
          <w:rFonts w:ascii="Times New Roman" w:hAnsi="Times New Roman" w:cs="Times New Roman"/>
          <w:sz w:val="28"/>
          <w:szCs w:val="28"/>
          <w:lang w:val="en-US"/>
        </w:rPr>
        <w:t>MMF</w:t>
      </w:r>
      <w:r>
        <w:rPr>
          <w:rFonts w:ascii="Times New Roman" w:hAnsi="Times New Roman" w:cs="Times New Roman"/>
          <w:sz w:val="28"/>
          <w:szCs w:val="28"/>
        </w:rPr>
        <w:t>(</w:t>
      </w:r>
      <w:r w:rsidRPr="00EC7322">
        <w:rPr>
          <w:rFonts w:ascii="Times New Roman" w:hAnsi="Times New Roman" w:cs="Times New Roman"/>
          <w:i/>
          <w:sz w:val="28"/>
          <w:szCs w:val="28"/>
          <w:lang w:val="en-US"/>
        </w:rPr>
        <w:t>multi</w:t>
      </w:r>
      <w:r w:rsidRPr="00EC7322">
        <w:rPr>
          <w:rFonts w:ascii="Times New Roman" w:hAnsi="Times New Roman" w:cs="Times New Roman"/>
          <w:i/>
          <w:sz w:val="28"/>
          <w:szCs w:val="28"/>
        </w:rPr>
        <w:t xml:space="preserve"> </w:t>
      </w:r>
      <w:r w:rsidRPr="00EC7322">
        <w:rPr>
          <w:rFonts w:ascii="Times New Roman" w:hAnsi="Times New Roman" w:cs="Times New Roman"/>
          <w:i/>
          <w:sz w:val="28"/>
          <w:szCs w:val="28"/>
          <w:lang w:val="en-US"/>
        </w:rPr>
        <w:t>mode</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fiber</w:t>
      </w:r>
      <w:r>
        <w:rPr>
          <w:rFonts w:ascii="Times New Roman" w:hAnsi="Times New Roman" w:cs="Times New Roman"/>
          <w:sz w:val="28"/>
          <w:szCs w:val="28"/>
        </w:rPr>
        <w:t xml:space="preserve">) и </w:t>
      </w:r>
      <w:r>
        <w:rPr>
          <w:rFonts w:ascii="Times New Roman" w:hAnsi="Times New Roman" w:cs="Times New Roman"/>
          <w:sz w:val="28"/>
          <w:szCs w:val="28"/>
          <w:lang w:val="en-US"/>
        </w:rPr>
        <w:t>SMF</w:t>
      </w:r>
      <w:r>
        <w:rPr>
          <w:rFonts w:ascii="Times New Roman" w:hAnsi="Times New Roman" w:cs="Times New Roman"/>
          <w:sz w:val="28"/>
          <w:szCs w:val="28"/>
        </w:rPr>
        <w:t>(</w:t>
      </w:r>
      <w:r>
        <w:rPr>
          <w:rFonts w:ascii="Times New Roman" w:hAnsi="Times New Roman" w:cs="Times New Roman"/>
          <w:i/>
          <w:sz w:val="28"/>
          <w:szCs w:val="28"/>
          <w:lang w:val="en-US"/>
        </w:rPr>
        <w:t>single</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mode</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fiber</w:t>
      </w:r>
      <w:r>
        <w:rPr>
          <w:rFonts w:ascii="Times New Roman" w:hAnsi="Times New Roman" w:cs="Times New Roman"/>
          <w:sz w:val="28"/>
          <w:szCs w:val="28"/>
        </w:rPr>
        <w:t xml:space="preserve">). Основные типы одномодовых волокон нормируются международными стандартами </w:t>
      </w:r>
      <w:r>
        <w:rPr>
          <w:rFonts w:ascii="Times New Roman" w:hAnsi="Times New Roman" w:cs="Times New Roman"/>
          <w:sz w:val="28"/>
          <w:szCs w:val="28"/>
          <w:lang w:val="en-US"/>
        </w:rPr>
        <w:t>ITU</w:t>
      </w:r>
      <w:r>
        <w:rPr>
          <w:rFonts w:ascii="Times New Roman" w:hAnsi="Times New Roman" w:cs="Times New Roman"/>
          <w:sz w:val="28"/>
          <w:szCs w:val="28"/>
        </w:rPr>
        <w:t>-</w:t>
      </w:r>
      <w:r>
        <w:rPr>
          <w:rFonts w:ascii="Times New Roman" w:hAnsi="Times New Roman" w:cs="Times New Roman"/>
          <w:sz w:val="28"/>
          <w:szCs w:val="28"/>
          <w:lang w:val="en-US"/>
        </w:rPr>
        <w:t>T</w:t>
      </w:r>
      <w:r w:rsidRPr="00EC7322">
        <w:rPr>
          <w:rFonts w:ascii="Times New Roman" w:hAnsi="Times New Roman" w:cs="Times New Roman"/>
          <w:sz w:val="28"/>
          <w:szCs w:val="28"/>
        </w:rPr>
        <w:t xml:space="preserve"> </w:t>
      </w:r>
      <w:r>
        <w:rPr>
          <w:rFonts w:ascii="Times New Roman" w:hAnsi="Times New Roman" w:cs="Times New Roman"/>
          <w:sz w:val="28"/>
          <w:szCs w:val="28"/>
          <w:lang w:val="en-US"/>
        </w:rPr>
        <w:t>Rec</w:t>
      </w:r>
      <w:r>
        <w:rPr>
          <w:rFonts w:ascii="Times New Roman" w:hAnsi="Times New Roman" w:cs="Times New Roman"/>
          <w:sz w:val="28"/>
          <w:szCs w:val="28"/>
        </w:rPr>
        <w:t>.</w:t>
      </w:r>
      <w:r>
        <w:rPr>
          <w:rFonts w:ascii="Times New Roman" w:hAnsi="Times New Roman" w:cs="Times New Roman"/>
          <w:sz w:val="28"/>
          <w:szCs w:val="28"/>
          <w:lang w:val="en-US"/>
        </w:rPr>
        <w:t>G</w:t>
      </w:r>
      <w:r>
        <w:rPr>
          <w:rFonts w:ascii="Times New Roman" w:hAnsi="Times New Roman" w:cs="Times New Roman"/>
          <w:sz w:val="28"/>
          <w:szCs w:val="28"/>
        </w:rPr>
        <w:t>. 652…</w:t>
      </w:r>
      <w:r>
        <w:rPr>
          <w:rFonts w:ascii="Times New Roman" w:hAnsi="Times New Roman" w:cs="Times New Roman"/>
          <w:sz w:val="28"/>
          <w:szCs w:val="28"/>
          <w:lang w:val="en-US"/>
        </w:rPr>
        <w:t>G</w:t>
      </w:r>
      <w:r>
        <w:rPr>
          <w:rFonts w:ascii="Times New Roman" w:hAnsi="Times New Roman" w:cs="Times New Roman"/>
          <w:sz w:val="28"/>
          <w:szCs w:val="28"/>
        </w:rPr>
        <w:t xml:space="preserve">.655. </w:t>
      </w:r>
    </w:p>
    <w:p w:rsidR="00EC7322" w:rsidRDefault="00EC7322" w:rsidP="00EC7322">
      <w:pPr>
        <w:spacing w:after="0" w:line="240" w:lineRule="auto"/>
        <w:ind w:firstLine="708"/>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EC7322" w:rsidTr="00EC7322">
        <w:tc>
          <w:tcPr>
            <w:tcW w:w="9072"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3713480" cy="2059305"/>
                  <wp:effectExtent l="0" t="0" r="127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333" cstate="print">
                            <a:extLst>
                              <a:ext uri="{28A0092B-C50C-407E-A947-70E740481C1C}">
                                <a14:useLocalDpi xmlns:a14="http://schemas.microsoft.com/office/drawing/2010/main" val="0"/>
                              </a:ext>
                            </a:extLst>
                          </a:blip>
                          <a:srcRect/>
                          <a:stretch>
                            <a:fillRect/>
                          </a:stretch>
                        </pic:blipFill>
                        <pic:spPr bwMode="auto">
                          <a:xfrm>
                            <a:off x="0" y="0"/>
                            <a:ext cx="3713480" cy="2059305"/>
                          </a:xfrm>
                          <a:prstGeom prst="rect">
                            <a:avLst/>
                          </a:prstGeom>
                          <a:noFill/>
                          <a:ln>
                            <a:noFill/>
                          </a:ln>
                        </pic:spPr>
                      </pic:pic>
                    </a:graphicData>
                  </a:graphic>
                </wp:inline>
              </w:drawing>
            </w:r>
          </w:p>
        </w:tc>
      </w:tr>
      <w:tr w:rsidR="00EC7322" w:rsidTr="00EC7322">
        <w:tc>
          <w:tcPr>
            <w:tcW w:w="9072"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11.9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Многомодовое и одномодовое волокно</w:t>
            </w:r>
          </w:p>
        </w:tc>
      </w:tr>
    </w:tbl>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Многомодовое волокно может иметь ступенчатый профиль показателя преломления </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i/>
          <w:color w:val="000000"/>
          <w:sz w:val="28"/>
          <w:szCs w:val="28"/>
          <w:lang w:val="en-US" w:eastAsia="ru-RU"/>
        </w:rPr>
        <w:t>step</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index</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multi</w:t>
      </w:r>
      <w:r>
        <w:rPr>
          <w:rFonts w:ascii="Times New Roman" w:eastAsia="Times New Roman" w:hAnsi="Times New Roman" w:cs="Times New Roman"/>
          <w:i/>
          <w:color w:val="000000"/>
          <w:sz w:val="28"/>
          <w:szCs w:val="28"/>
          <w:lang w:eastAsia="ru-RU"/>
        </w:rPr>
        <w:t>-</w:t>
      </w:r>
      <w:r>
        <w:rPr>
          <w:rFonts w:ascii="Times New Roman" w:eastAsia="Times New Roman" w:hAnsi="Times New Roman" w:cs="Times New Roman"/>
          <w:i/>
          <w:color w:val="000000"/>
          <w:sz w:val="28"/>
          <w:szCs w:val="28"/>
          <w:lang w:val="en-US" w:eastAsia="ru-RU"/>
        </w:rPr>
        <w:t>mode</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fiber</w:t>
      </w:r>
      <w:r>
        <w:rPr>
          <w:rFonts w:ascii="Times New Roman" w:eastAsia="Times New Roman" w:hAnsi="Times New Roman" w:cs="Times New Roman"/>
          <w:color w:val="000000"/>
          <w:sz w:val="28"/>
          <w:szCs w:val="28"/>
          <w:lang w:eastAsia="ru-RU"/>
        </w:rPr>
        <w:t>)</w:t>
      </w:r>
      <w:r>
        <w:rPr>
          <w:rFonts w:ascii="Times New Roman" w:hAnsi="Times New Roman" w:cs="Times New Roman"/>
          <w:sz w:val="28"/>
          <w:szCs w:val="28"/>
        </w:rPr>
        <w:t xml:space="preserve">, но более широкое распространение получили градиентные волокна </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i/>
          <w:color w:val="000000"/>
          <w:sz w:val="28"/>
          <w:szCs w:val="28"/>
          <w:lang w:val="en-US" w:eastAsia="ru-RU"/>
        </w:rPr>
        <w:t>graded</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index</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multi</w:t>
      </w:r>
      <w:r>
        <w:rPr>
          <w:rFonts w:ascii="Times New Roman" w:eastAsia="Times New Roman" w:hAnsi="Times New Roman" w:cs="Times New Roman"/>
          <w:i/>
          <w:color w:val="000000"/>
          <w:sz w:val="28"/>
          <w:szCs w:val="28"/>
          <w:lang w:eastAsia="ru-RU"/>
        </w:rPr>
        <w:t>-</w:t>
      </w:r>
      <w:r>
        <w:rPr>
          <w:rFonts w:ascii="Times New Roman" w:eastAsia="Times New Roman" w:hAnsi="Times New Roman" w:cs="Times New Roman"/>
          <w:i/>
          <w:color w:val="000000"/>
          <w:sz w:val="28"/>
          <w:szCs w:val="28"/>
          <w:lang w:val="en-US" w:eastAsia="ru-RU"/>
        </w:rPr>
        <w:t>mode</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fiber</w:t>
      </w:r>
      <w:r>
        <w:rPr>
          <w:rFonts w:ascii="Times New Roman" w:eastAsia="Times New Roman" w:hAnsi="Times New Roman" w:cs="Times New Roman"/>
          <w:color w:val="000000"/>
          <w:sz w:val="28"/>
          <w:szCs w:val="28"/>
          <w:lang w:eastAsia="ru-RU"/>
        </w:rPr>
        <w:t>)</w:t>
      </w:r>
      <w:r>
        <w:rPr>
          <w:rFonts w:ascii="Times New Roman" w:hAnsi="Times New Roman" w:cs="Times New Roman"/>
          <w:sz w:val="28"/>
          <w:szCs w:val="28"/>
        </w:rPr>
        <w:t>.</w:t>
      </w:r>
    </w:p>
    <w:p w:rsidR="006C3D25" w:rsidRDefault="00EC7322" w:rsidP="009D69ED">
      <w:pPr>
        <w:spacing w:after="0" w:line="240" w:lineRule="auto"/>
        <w:ind w:firstLine="708"/>
        <w:jc w:val="both"/>
        <w:rPr>
          <w:rFonts w:ascii="Times New Roman" w:hAnsi="Times New Roman" w:cs="Times New Roman"/>
          <w:color w:val="000000"/>
          <w:sz w:val="28"/>
          <w:szCs w:val="28"/>
        </w:rPr>
      </w:pPr>
      <w:r>
        <w:rPr>
          <w:rFonts w:ascii="Times New Roman" w:eastAsia="Times New Roman" w:hAnsi="Times New Roman" w:cs="Times New Roman"/>
          <w:color w:val="000000"/>
          <w:sz w:val="28"/>
          <w:szCs w:val="28"/>
          <w:lang w:eastAsia="ru-RU"/>
        </w:rPr>
        <w:t>Одномодовые</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bCs/>
          <w:color w:val="000000"/>
          <w:sz w:val="28"/>
          <w:szCs w:val="28"/>
          <w:lang w:eastAsia="ru-RU"/>
        </w:rPr>
        <w:t>волокна</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color w:val="000000"/>
          <w:sz w:val="28"/>
          <w:szCs w:val="28"/>
          <w:lang w:eastAsia="ru-RU"/>
        </w:rPr>
        <w:t>подразделяются</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на</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ступенчатые</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одномодовые</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bCs/>
          <w:color w:val="000000"/>
          <w:sz w:val="28"/>
          <w:szCs w:val="28"/>
          <w:lang w:eastAsia="ru-RU"/>
        </w:rPr>
        <w:t>волокна</w:t>
      </w:r>
      <w:r>
        <w:rPr>
          <w:rFonts w:ascii="Times New Roman" w:eastAsia="Times New Roman" w:hAnsi="Times New Roman" w:cs="Times New Roman"/>
          <w:color w:val="000000"/>
          <w:sz w:val="28"/>
          <w:szCs w:val="28"/>
          <w:lang w:val="en-US" w:eastAsia="ru-RU"/>
        </w:rPr>
        <w:t> </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i/>
          <w:color w:val="000000"/>
          <w:sz w:val="28"/>
          <w:szCs w:val="28"/>
          <w:lang w:val="en-US" w:eastAsia="ru-RU"/>
        </w:rPr>
        <w:t>step</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index</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single</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mode</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fiber</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или</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стандартные</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bCs/>
          <w:color w:val="000000"/>
          <w:sz w:val="28"/>
          <w:szCs w:val="28"/>
          <w:lang w:eastAsia="ru-RU"/>
        </w:rPr>
        <w:t>волокна</w:t>
      </w:r>
      <w:r>
        <w:rPr>
          <w:rFonts w:ascii="Times New Roman" w:eastAsia="Times New Roman" w:hAnsi="Times New Roman" w:cs="Times New Roman"/>
          <w:color w:val="000000"/>
          <w:sz w:val="28"/>
          <w:szCs w:val="28"/>
          <w:lang w:val="en-US" w:eastAsia="ru-RU"/>
        </w:rPr>
        <w:t> SF</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i/>
          <w:color w:val="000000"/>
          <w:sz w:val="28"/>
          <w:szCs w:val="28"/>
          <w:lang w:val="en-US" w:eastAsia="ru-RU"/>
        </w:rPr>
        <w:t>standard</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fiber</w:t>
      </w:r>
      <w:r w:rsidRPr="00EC7322">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eastAsia="ru-RU"/>
        </w:rPr>
        <w:t>рис</w:t>
      </w:r>
      <w:r w:rsidRPr="00EC7322">
        <w:rPr>
          <w:rFonts w:ascii="Times New Roman" w:eastAsia="Times New Roman" w:hAnsi="Times New Roman" w:cs="Times New Roman"/>
          <w:color w:val="000000"/>
          <w:sz w:val="28"/>
          <w:szCs w:val="28"/>
          <w:lang w:eastAsia="ru-RU"/>
        </w:rPr>
        <w:t xml:space="preserve">.11.10, </w:t>
      </w:r>
      <w:r>
        <w:rPr>
          <w:rFonts w:ascii="Times New Roman" w:eastAsia="Times New Roman" w:hAnsi="Times New Roman" w:cs="Times New Roman"/>
          <w:i/>
          <w:color w:val="000000"/>
          <w:sz w:val="28"/>
          <w:szCs w:val="28"/>
          <w:lang w:eastAsia="ru-RU"/>
        </w:rPr>
        <w:t>а</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на</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bCs/>
          <w:color w:val="000000"/>
          <w:sz w:val="28"/>
          <w:szCs w:val="28"/>
          <w:lang w:eastAsia="ru-RU"/>
        </w:rPr>
        <w:t>волокна</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color w:val="000000"/>
          <w:sz w:val="28"/>
          <w:szCs w:val="28"/>
          <w:lang w:eastAsia="ru-RU"/>
        </w:rPr>
        <w:t>со</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смещенной</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дисперсией</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DSF</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i/>
          <w:color w:val="000000"/>
          <w:sz w:val="28"/>
          <w:szCs w:val="28"/>
          <w:lang w:val="en-US" w:eastAsia="ru-RU"/>
        </w:rPr>
        <w:t>dispersion</w:t>
      </w:r>
      <w:r w:rsidRPr="00EC7322">
        <w:rPr>
          <w:rFonts w:ascii="Times New Roman" w:eastAsia="Times New Roman" w:hAnsi="Times New Roman" w:cs="Times New Roman"/>
          <w:i/>
          <w:color w:val="000000"/>
          <w:sz w:val="28"/>
          <w:szCs w:val="28"/>
          <w:lang w:eastAsia="ru-RU"/>
        </w:rPr>
        <w:t>-</w:t>
      </w:r>
      <w:r>
        <w:rPr>
          <w:rFonts w:ascii="Times New Roman" w:eastAsia="Times New Roman" w:hAnsi="Times New Roman" w:cs="Times New Roman"/>
          <w:i/>
          <w:color w:val="000000"/>
          <w:sz w:val="28"/>
          <w:szCs w:val="28"/>
          <w:lang w:val="en-US" w:eastAsia="ru-RU"/>
        </w:rPr>
        <w:t>shifted</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single</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mode</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fiber</w:t>
      </w:r>
      <w:r w:rsidRPr="00EC7322">
        <w:rPr>
          <w:rFonts w:ascii="Times New Roman" w:eastAsia="Times New Roman" w:hAnsi="Times New Roman" w:cs="Times New Roman"/>
          <w:color w:val="000000"/>
          <w:sz w:val="28"/>
          <w:szCs w:val="28"/>
          <w:lang w:eastAsia="ru-RU"/>
        </w:rPr>
        <w:t>) (</w:t>
      </w:r>
      <w:r>
        <w:rPr>
          <w:rFonts w:ascii="Times New Roman" w:eastAsia="Times New Roman" w:hAnsi="Times New Roman" w:cs="Times New Roman"/>
          <w:color w:val="000000"/>
          <w:sz w:val="28"/>
          <w:szCs w:val="28"/>
          <w:lang w:eastAsia="ru-RU"/>
        </w:rPr>
        <w:t>рис</w:t>
      </w:r>
      <w:r w:rsidRPr="00EC7322">
        <w:rPr>
          <w:rFonts w:ascii="Times New Roman" w:eastAsia="Times New Roman" w:hAnsi="Times New Roman" w:cs="Times New Roman"/>
          <w:color w:val="000000"/>
          <w:sz w:val="28"/>
          <w:szCs w:val="28"/>
          <w:lang w:eastAsia="ru-RU"/>
        </w:rPr>
        <w:t xml:space="preserve">.11.10, </w:t>
      </w:r>
      <w:r>
        <w:rPr>
          <w:rFonts w:ascii="Times New Roman" w:eastAsia="Times New Roman" w:hAnsi="Times New Roman" w:cs="Times New Roman"/>
          <w:i/>
          <w:color w:val="000000"/>
          <w:sz w:val="28"/>
          <w:szCs w:val="28"/>
          <w:lang w:eastAsia="ru-RU"/>
        </w:rPr>
        <w:t>б</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и</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на</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bCs/>
          <w:color w:val="000000"/>
          <w:sz w:val="28"/>
          <w:szCs w:val="28"/>
          <w:lang w:eastAsia="ru-RU"/>
        </w:rPr>
        <w:t>волокна</w:t>
      </w:r>
      <w:r>
        <w:rPr>
          <w:rFonts w:ascii="Times New Roman" w:eastAsia="Times New Roman" w:hAnsi="Times New Roman" w:cs="Times New Roman"/>
          <w:color w:val="000000"/>
          <w:sz w:val="28"/>
          <w:szCs w:val="28"/>
          <w:lang w:val="en-US" w:eastAsia="ru-RU"/>
        </w:rPr>
        <w:t> </w:t>
      </w:r>
      <w:r>
        <w:rPr>
          <w:rFonts w:ascii="Times New Roman" w:eastAsia="Times New Roman" w:hAnsi="Times New Roman" w:cs="Times New Roman"/>
          <w:color w:val="000000"/>
          <w:sz w:val="28"/>
          <w:szCs w:val="28"/>
          <w:lang w:eastAsia="ru-RU"/>
        </w:rPr>
        <w:t>с</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ненулевой</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смещенной</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дисперсией</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en-US" w:eastAsia="ru-RU"/>
        </w:rPr>
        <w:t>NZDSF</w:t>
      </w:r>
      <w:r w:rsidRPr="00EC7322">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i/>
          <w:color w:val="000000"/>
          <w:sz w:val="28"/>
          <w:szCs w:val="28"/>
          <w:lang w:val="en-US" w:eastAsia="ru-RU"/>
        </w:rPr>
        <w:t>non</w:t>
      </w:r>
      <w:r w:rsidRPr="00EC7322">
        <w:rPr>
          <w:rFonts w:ascii="Times New Roman" w:eastAsia="Times New Roman" w:hAnsi="Times New Roman" w:cs="Times New Roman"/>
          <w:i/>
          <w:color w:val="000000"/>
          <w:sz w:val="28"/>
          <w:szCs w:val="28"/>
          <w:lang w:eastAsia="ru-RU"/>
        </w:rPr>
        <w:t>-</w:t>
      </w:r>
      <w:r>
        <w:rPr>
          <w:rFonts w:ascii="Times New Roman" w:eastAsia="Times New Roman" w:hAnsi="Times New Roman" w:cs="Times New Roman"/>
          <w:i/>
          <w:color w:val="000000"/>
          <w:sz w:val="28"/>
          <w:szCs w:val="28"/>
          <w:lang w:val="en-US" w:eastAsia="ru-RU"/>
        </w:rPr>
        <w:t>zero</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dispersion</w:t>
      </w:r>
      <w:r w:rsidRPr="00EC7322">
        <w:rPr>
          <w:rFonts w:ascii="Times New Roman" w:eastAsia="Times New Roman" w:hAnsi="Times New Roman" w:cs="Times New Roman"/>
          <w:i/>
          <w:color w:val="000000"/>
          <w:sz w:val="28"/>
          <w:szCs w:val="28"/>
          <w:lang w:eastAsia="ru-RU"/>
        </w:rPr>
        <w:t>-</w:t>
      </w:r>
      <w:r>
        <w:rPr>
          <w:rFonts w:ascii="Times New Roman" w:eastAsia="Times New Roman" w:hAnsi="Times New Roman" w:cs="Times New Roman"/>
          <w:i/>
          <w:color w:val="000000"/>
          <w:sz w:val="28"/>
          <w:szCs w:val="28"/>
          <w:lang w:val="en-US" w:eastAsia="ru-RU"/>
        </w:rPr>
        <w:t>shifted</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single</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mode</w:t>
      </w:r>
      <w:r w:rsidRPr="00EC7322">
        <w:rPr>
          <w:rFonts w:ascii="Times New Roman" w:eastAsia="Times New Roman" w:hAnsi="Times New Roman" w:cs="Times New Roman"/>
          <w:i/>
          <w:color w:val="000000"/>
          <w:sz w:val="28"/>
          <w:szCs w:val="28"/>
          <w:lang w:eastAsia="ru-RU"/>
        </w:rPr>
        <w:t xml:space="preserve"> </w:t>
      </w:r>
      <w:r>
        <w:rPr>
          <w:rFonts w:ascii="Times New Roman" w:eastAsia="Times New Roman" w:hAnsi="Times New Roman" w:cs="Times New Roman"/>
          <w:i/>
          <w:color w:val="000000"/>
          <w:sz w:val="28"/>
          <w:szCs w:val="28"/>
          <w:lang w:val="en-US" w:eastAsia="ru-RU"/>
        </w:rPr>
        <w:t>fiber</w:t>
      </w:r>
      <w:r w:rsidRPr="00EC7322">
        <w:rPr>
          <w:rFonts w:ascii="Times New Roman" w:eastAsia="Times New Roman" w:hAnsi="Times New Roman" w:cs="Times New Roman"/>
          <w:color w:val="000000"/>
          <w:sz w:val="28"/>
          <w:szCs w:val="28"/>
          <w:lang w:eastAsia="ru-RU"/>
        </w:rPr>
        <w:t xml:space="preserve">). </w:t>
      </w:r>
    </w:p>
    <w:p w:rsidR="006C3D25" w:rsidRDefault="006C3D25" w:rsidP="00EC7322">
      <w:pPr>
        <w:spacing w:after="0" w:line="240" w:lineRule="auto"/>
        <w:ind w:firstLine="708"/>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497"/>
      </w:tblGrid>
      <w:tr w:rsidR="00EC7322" w:rsidTr="009D69ED">
        <w:tc>
          <w:tcPr>
            <w:tcW w:w="9497" w:type="dxa"/>
            <w:hideMark/>
          </w:tcPr>
          <w:p w:rsidR="00EC7322" w:rsidRDefault="00EC7322">
            <w:pPr>
              <w:jc w:val="center"/>
              <w:rPr>
                <w:rFonts w:ascii="Times New Roman" w:eastAsia="Times New Roman" w:hAnsi="Times New Roman" w:cs="Times New Roman"/>
                <w:i/>
                <w:color w:val="000000"/>
                <w:sz w:val="28"/>
                <w:szCs w:val="28"/>
                <w:lang w:eastAsia="ru-RU"/>
              </w:rPr>
            </w:pPr>
            <w:r w:rsidRPr="00637EBA">
              <w:rPr>
                <w:rFonts w:ascii="Times New Roman" w:hAnsi="Times New Roman" w:cs="Times New Roman"/>
                <w:sz w:val="28"/>
                <w:szCs w:val="28"/>
              </w:rPr>
              <w:object w:dxaOrig="9345" w:dyaOrig="3180">
                <v:shape id="_x0000_i1188" type="#_x0000_t75" style="width:467.1pt;height:159.25pt" o:ole="">
                  <v:imagedata r:id="rId334" o:title=""/>
                </v:shape>
                <o:OLEObject Type="Embed" ProgID="PBrush" ShapeID="_x0000_i1188" DrawAspect="Content" ObjectID="_1620232945" r:id="rId335"/>
              </w:object>
            </w:r>
            <w:r>
              <w:rPr>
                <w:rFonts w:ascii="Times New Roman" w:hAnsi="Times New Roman" w:cs="Times New Roman"/>
                <w:i/>
                <w:sz w:val="28"/>
                <w:szCs w:val="28"/>
                <w:lang w:val="en-US"/>
              </w:rPr>
              <w:t xml:space="preserve">                                                      </w:t>
            </w:r>
            <w:r>
              <w:rPr>
                <w:rFonts w:ascii="Times New Roman" w:hAnsi="Times New Roman" w:cs="Times New Roman"/>
                <w:i/>
                <w:sz w:val="28"/>
                <w:szCs w:val="28"/>
              </w:rPr>
              <w:t>а                                                                 б</w:t>
            </w:r>
          </w:p>
        </w:tc>
      </w:tr>
      <w:tr w:rsidR="00EC7322" w:rsidTr="009D69ED">
        <w:tc>
          <w:tcPr>
            <w:tcW w:w="9497" w:type="dxa"/>
            <w:hideMark/>
          </w:tcPr>
          <w:p w:rsidR="00EC7322" w:rsidRDefault="00EC7322">
            <w:pPr>
              <w:pStyle w:val="a3"/>
              <w:spacing w:before="0" w:beforeAutospacing="0" w:after="0" w:afterAutospacing="0"/>
              <w:jc w:val="center"/>
              <w:rPr>
                <w:color w:val="000000"/>
                <w:sz w:val="28"/>
                <w:szCs w:val="28"/>
                <w:lang w:eastAsia="en-US"/>
              </w:rPr>
            </w:pPr>
            <w:r>
              <w:rPr>
                <w:color w:val="000000"/>
                <w:sz w:val="28"/>
                <w:szCs w:val="28"/>
                <w:lang w:eastAsia="en-US"/>
              </w:rPr>
              <w:t xml:space="preserve">Рисунок 11.10 </w:t>
            </w:r>
            <w:r>
              <w:rPr>
                <w:sz w:val="28"/>
                <w:szCs w:val="28"/>
                <w:lang w:eastAsia="en-US"/>
              </w:rPr>
              <w:t>–</w:t>
            </w:r>
            <w:r>
              <w:rPr>
                <w:color w:val="000000"/>
                <w:sz w:val="28"/>
                <w:szCs w:val="28"/>
                <w:lang w:eastAsia="en-US"/>
              </w:rPr>
              <w:t xml:space="preserve"> Профили показателей преломления наиболее распространенных одномодовых волокон: </w:t>
            </w:r>
            <w:r>
              <w:rPr>
                <w:i/>
                <w:color w:val="000000"/>
                <w:sz w:val="28"/>
                <w:szCs w:val="28"/>
                <w:lang w:eastAsia="en-US"/>
              </w:rPr>
              <w:t>а</w:t>
            </w:r>
            <w:r>
              <w:rPr>
                <w:color w:val="000000"/>
                <w:sz w:val="28"/>
                <w:szCs w:val="28"/>
                <w:lang w:eastAsia="en-US"/>
              </w:rPr>
              <w:t xml:space="preserve">) ступенчатое одномодовое волокно (стандартное волокно); </w:t>
            </w:r>
            <w:r>
              <w:rPr>
                <w:i/>
                <w:color w:val="000000"/>
                <w:sz w:val="28"/>
                <w:szCs w:val="28"/>
                <w:lang w:eastAsia="en-US"/>
              </w:rPr>
              <w:t>б</w:t>
            </w:r>
            <w:r>
              <w:rPr>
                <w:color w:val="000000"/>
                <w:sz w:val="28"/>
                <w:szCs w:val="28"/>
                <w:lang w:eastAsia="en-US"/>
              </w:rPr>
              <w:t>) одномодовое волокно со смещенной дисперсией (волокно со специальным профилем)</w:t>
            </w:r>
          </w:p>
        </w:tc>
      </w:tr>
    </w:tbl>
    <w:p w:rsidR="009D69ED" w:rsidRDefault="009D69ED" w:rsidP="009D69ED">
      <w:pPr>
        <w:spacing w:after="0" w:line="240" w:lineRule="auto"/>
        <w:ind w:firstLine="708"/>
        <w:jc w:val="both"/>
        <w:rPr>
          <w:rFonts w:ascii="Times New Roman" w:eastAsia="Times New Roman" w:hAnsi="Times New Roman" w:cs="Times New Roman"/>
          <w:color w:val="000000"/>
          <w:sz w:val="28"/>
          <w:szCs w:val="28"/>
          <w:lang w:eastAsia="ru-RU"/>
        </w:rPr>
      </w:pPr>
    </w:p>
    <w:p w:rsidR="009D69ED" w:rsidRDefault="009D69ED" w:rsidP="009D69ED">
      <w:pPr>
        <w:spacing w:after="0" w:line="240" w:lineRule="auto"/>
        <w:ind w:firstLine="708"/>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ru-RU"/>
        </w:rPr>
        <w:t>В</w:t>
      </w:r>
      <w:r>
        <w:rPr>
          <w:rFonts w:ascii="Times New Roman" w:hAnsi="Times New Roman" w:cs="Times New Roman"/>
          <w:sz w:val="28"/>
          <w:szCs w:val="28"/>
        </w:rPr>
        <w:t xml:space="preserve">олокна со смещенной дисперсией разрабатывались таким образом, чтобы их волноводная дисперсия обеспечивала сдвиг длины волны нулевой дисперсии в 1,5-мкм область. </w:t>
      </w:r>
      <w:r>
        <w:rPr>
          <w:rFonts w:ascii="Times New Roman" w:eastAsia="Times New Roman" w:hAnsi="Times New Roman" w:cs="Times New Roman"/>
          <w:color w:val="000000"/>
          <w:sz w:val="28"/>
          <w:szCs w:val="28"/>
          <w:lang w:eastAsia="ru-RU"/>
        </w:rPr>
        <w:t>П</w:t>
      </w:r>
      <w:r>
        <w:rPr>
          <w:rFonts w:ascii="Times New Roman" w:hAnsi="Times New Roman" w:cs="Times New Roman"/>
          <w:sz w:val="28"/>
          <w:szCs w:val="28"/>
        </w:rPr>
        <w:t xml:space="preserve">рофили показателя преломления таких волокон чаще всего имеют </w:t>
      </w:r>
      <w:r>
        <w:rPr>
          <w:rFonts w:ascii="Times New Roman" w:hAnsi="Times New Roman" w:cs="Times New Roman"/>
          <w:sz w:val="28"/>
          <w:szCs w:val="28"/>
          <w:lang w:val="en-US"/>
        </w:rPr>
        <w:t>W</w:t>
      </w:r>
      <w:r>
        <w:rPr>
          <w:rFonts w:ascii="Times New Roman" w:hAnsi="Times New Roman" w:cs="Times New Roman"/>
          <w:sz w:val="28"/>
          <w:szCs w:val="28"/>
        </w:rPr>
        <w:t>-образную форму.</w:t>
      </w:r>
    </w:p>
    <w:p w:rsidR="009D69ED" w:rsidRDefault="009D69ED" w:rsidP="009D69E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одномодовых волокнах закон изменения показателя преломления сердцевины не имеет существенного значения, поэтому такие волокна, как правило, близки к ступенчатым.  </w:t>
      </w:r>
    </w:p>
    <w:p w:rsidR="009D69ED" w:rsidRDefault="009D69ED" w:rsidP="009D69ED">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К основным характеристикам оптических волокон относятся конструктивные (геометрические), оптические, передаточные и механические.</w:t>
      </w:r>
    </w:p>
    <w:p w:rsidR="009D69ED" w:rsidRDefault="009D69ED" w:rsidP="009D69ED">
      <w:pPr>
        <w:spacing w:after="0" w:line="24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Основными </w:t>
      </w:r>
      <w:r>
        <w:rPr>
          <w:rFonts w:ascii="Times New Roman" w:hAnsi="Times New Roman" w:cs="Times New Roman"/>
          <w:i/>
          <w:color w:val="000000"/>
          <w:sz w:val="28"/>
          <w:szCs w:val="28"/>
        </w:rPr>
        <w:t>геометрическими</w:t>
      </w:r>
      <w:r>
        <w:rPr>
          <w:rFonts w:ascii="Times New Roman" w:hAnsi="Times New Roman" w:cs="Times New Roman"/>
          <w:color w:val="000000"/>
          <w:sz w:val="28"/>
          <w:szCs w:val="28"/>
        </w:rPr>
        <w:t xml:space="preserve"> параметрами ОВ являются: диаметр сердцевины; диаметр оболочки; диаметр защитного покрытия; эллиптичность сердцевины и оболочки; неконцентричность сердцевины и оболочки.</w:t>
      </w:r>
    </w:p>
    <w:p w:rsidR="00EC7322" w:rsidRDefault="00EC7322" w:rsidP="00EC7322">
      <w:pPr>
        <w:pStyle w:val="a3"/>
        <w:spacing w:before="0" w:beforeAutospacing="0" w:after="0" w:afterAutospacing="0"/>
        <w:ind w:firstLine="708"/>
        <w:jc w:val="both"/>
        <w:rPr>
          <w:color w:val="000000"/>
          <w:sz w:val="28"/>
          <w:szCs w:val="28"/>
        </w:rPr>
      </w:pPr>
      <w:r>
        <w:rPr>
          <w:i/>
          <w:color w:val="000000"/>
          <w:sz w:val="28"/>
          <w:szCs w:val="28"/>
        </w:rPr>
        <w:t>Эллиптичность сердцевины</w:t>
      </w:r>
      <w:r>
        <w:rPr>
          <w:color w:val="000000"/>
          <w:sz w:val="28"/>
          <w:szCs w:val="28"/>
        </w:rPr>
        <w:t xml:space="preserve"> определяется как отношение разности максимального и минимального диаметров сердцевины к номинальному диаметру сердцевины, и определяется только в многомодовых волокнах (рис.11.11, </w:t>
      </w:r>
      <w:r>
        <w:rPr>
          <w:i/>
          <w:color w:val="000000"/>
          <w:sz w:val="28"/>
          <w:szCs w:val="28"/>
        </w:rPr>
        <w:t>а</w:t>
      </w:r>
      <w:r>
        <w:rPr>
          <w:color w:val="000000"/>
          <w:sz w:val="28"/>
          <w:szCs w:val="28"/>
        </w:rPr>
        <w:t>):</w:t>
      </w:r>
    </w:p>
    <w:p w:rsidR="00EC7322" w:rsidRDefault="00EC7322" w:rsidP="00EC7322">
      <w:pPr>
        <w:pStyle w:val="a3"/>
        <w:spacing w:before="0" w:beforeAutospacing="0" w:after="0" w:afterAutospacing="0"/>
        <w:ind w:firstLine="708"/>
        <w:jc w:val="both"/>
        <w:rPr>
          <w:color w:val="000000"/>
          <w:sz w:val="28"/>
          <w:szCs w:val="28"/>
        </w:rPr>
      </w:pPr>
    </w:p>
    <w:p w:rsidR="00EC7322" w:rsidRDefault="00EC7322" w:rsidP="00EC7322">
      <w:pPr>
        <w:pStyle w:val="a3"/>
        <w:spacing w:before="0" w:beforeAutospacing="0" w:after="0" w:afterAutospacing="0"/>
        <w:ind w:firstLine="708"/>
        <w:jc w:val="right"/>
        <w:rPr>
          <w:color w:val="000000"/>
          <w:sz w:val="28"/>
          <w:szCs w:val="28"/>
        </w:rPr>
      </w:pPr>
      <w:r w:rsidRPr="00637EBA">
        <w:rPr>
          <w:color w:val="000000"/>
          <w:position w:val="-34"/>
          <w:sz w:val="28"/>
          <w:szCs w:val="28"/>
        </w:rPr>
        <w:object w:dxaOrig="1950" w:dyaOrig="780">
          <v:shape id="_x0000_i1189" type="#_x0000_t75" style="width:96.45pt;height:40.15pt" o:ole="">
            <v:imagedata r:id="rId336" o:title=""/>
          </v:shape>
          <o:OLEObject Type="Embed" ProgID="Equation.DSMT4" ShapeID="_x0000_i1189" DrawAspect="Content" ObjectID="_1620232946" r:id="rId337"/>
        </w:objec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t>(11.27)</w:t>
      </w:r>
    </w:p>
    <w:p w:rsidR="00EC7322" w:rsidRDefault="00EC7322" w:rsidP="00EC7322">
      <w:pPr>
        <w:pStyle w:val="a3"/>
        <w:spacing w:before="0" w:beforeAutospacing="0" w:after="0" w:afterAutospacing="0"/>
        <w:ind w:firstLine="708"/>
        <w:jc w:val="both"/>
        <w:rPr>
          <w:color w:val="000000"/>
          <w:sz w:val="28"/>
          <w:szCs w:val="28"/>
        </w:rPr>
      </w:pPr>
    </w:p>
    <w:p w:rsidR="00EC7322" w:rsidRDefault="00EC7322" w:rsidP="00EC7322">
      <w:pPr>
        <w:pStyle w:val="a3"/>
        <w:spacing w:before="0" w:beforeAutospacing="0" w:after="0" w:afterAutospacing="0"/>
        <w:ind w:firstLine="708"/>
        <w:jc w:val="both"/>
        <w:rPr>
          <w:color w:val="000000"/>
          <w:sz w:val="28"/>
          <w:szCs w:val="28"/>
        </w:rPr>
      </w:pPr>
      <w:r>
        <w:rPr>
          <w:color w:val="000000"/>
          <w:sz w:val="28"/>
          <w:szCs w:val="28"/>
        </w:rPr>
        <w:t xml:space="preserve"> </w:t>
      </w:r>
      <w:r>
        <w:rPr>
          <w:i/>
          <w:color w:val="000000"/>
          <w:sz w:val="28"/>
          <w:szCs w:val="28"/>
        </w:rPr>
        <w:t>Эллиптичность оболочки</w:t>
      </w:r>
      <w:r>
        <w:rPr>
          <w:color w:val="000000"/>
          <w:sz w:val="28"/>
          <w:szCs w:val="28"/>
        </w:rPr>
        <w:t xml:space="preserve"> определяется аналогично как для многомодовых, так и одномодовых волокон. </w:t>
      </w:r>
    </w:p>
    <w:p w:rsidR="00EC7322" w:rsidRDefault="00EC7322" w:rsidP="00EC7322">
      <w:pPr>
        <w:pStyle w:val="a3"/>
        <w:spacing w:before="0" w:beforeAutospacing="0" w:after="0" w:afterAutospacing="0"/>
        <w:ind w:firstLine="708"/>
        <w:jc w:val="both"/>
        <w:rPr>
          <w:color w:val="000000"/>
          <w:sz w:val="28"/>
          <w:szCs w:val="28"/>
        </w:rPr>
      </w:pPr>
      <w:r>
        <w:rPr>
          <w:i/>
          <w:color w:val="000000"/>
          <w:sz w:val="28"/>
          <w:szCs w:val="28"/>
        </w:rPr>
        <w:t>Неконцентричность сердцевины</w:t>
      </w:r>
      <w:r>
        <w:rPr>
          <w:color w:val="000000"/>
          <w:sz w:val="28"/>
          <w:szCs w:val="28"/>
        </w:rPr>
        <w:t xml:space="preserve"> относительно оболочки определяется как расстояние между центрами оболочки и сердцевины ОВ (рис. 11.11, </w:t>
      </w:r>
      <w:r>
        <w:rPr>
          <w:i/>
          <w:color w:val="000000"/>
          <w:sz w:val="28"/>
          <w:szCs w:val="28"/>
        </w:rPr>
        <w:t>б</w:t>
      </w:r>
      <w:r>
        <w:rPr>
          <w:color w:val="000000"/>
          <w:sz w:val="28"/>
          <w:szCs w:val="28"/>
        </w:rPr>
        <w:t>), выраженное в мкм.</w:t>
      </w:r>
    </w:p>
    <w:p w:rsidR="00EC7322" w:rsidRDefault="00EC7322" w:rsidP="00EC7322">
      <w:pPr>
        <w:pStyle w:val="a3"/>
        <w:spacing w:before="0" w:beforeAutospacing="0" w:after="0" w:afterAutospacing="0"/>
        <w:jc w:val="both"/>
        <w:rPr>
          <w:color w:val="000000"/>
          <w:sz w:val="28"/>
          <w:szCs w:val="28"/>
        </w:rPr>
      </w:pPr>
    </w:p>
    <w:tbl>
      <w:tblPr>
        <w:tblStyle w:val="ac"/>
        <w:tblW w:w="0" w:type="auto"/>
        <w:tblInd w:w="675" w:type="dxa"/>
        <w:tblLook w:val="04A0" w:firstRow="1" w:lastRow="0" w:firstColumn="1" w:lastColumn="0" w:noHBand="0" w:noVBand="1"/>
      </w:tblPr>
      <w:tblGrid>
        <w:gridCol w:w="8505"/>
      </w:tblGrid>
      <w:tr w:rsidR="00EC7322" w:rsidTr="00EC7322">
        <w:tc>
          <w:tcPr>
            <w:tcW w:w="8505" w:type="dxa"/>
            <w:tcBorders>
              <w:top w:val="single" w:sz="4" w:space="0" w:color="auto"/>
              <w:left w:val="single" w:sz="4" w:space="0" w:color="auto"/>
              <w:bottom w:val="single" w:sz="4" w:space="0" w:color="auto"/>
              <w:right w:val="single" w:sz="4" w:space="0" w:color="auto"/>
            </w:tcBorders>
            <w:hideMark/>
          </w:tcPr>
          <w:p w:rsidR="00EC7322" w:rsidRDefault="00EC7322">
            <w:pPr>
              <w:pStyle w:val="a3"/>
              <w:spacing w:before="0" w:beforeAutospacing="0" w:after="0" w:afterAutospacing="0"/>
              <w:jc w:val="center"/>
              <w:rPr>
                <w:color w:val="000000"/>
                <w:sz w:val="28"/>
                <w:szCs w:val="28"/>
                <w:lang w:eastAsia="en-US"/>
              </w:rPr>
            </w:pPr>
            <w:r w:rsidRPr="00637EBA">
              <w:rPr>
                <w:sz w:val="28"/>
                <w:szCs w:val="28"/>
                <w:lang w:eastAsia="en-US"/>
              </w:rPr>
              <w:object w:dxaOrig="6375" w:dyaOrig="2610">
                <v:shape id="_x0000_i1190" type="#_x0000_t75" style="width:318.45pt;height:131.1pt" o:ole="">
                  <v:imagedata r:id="rId338" o:title=""/>
                </v:shape>
                <o:OLEObject Type="Embed" ProgID="PBrush" ShapeID="_x0000_i1190" DrawAspect="Content" ObjectID="_1620232947" r:id="rId339"/>
              </w:object>
            </w:r>
          </w:p>
        </w:tc>
      </w:tr>
      <w:tr w:rsidR="00EC7322" w:rsidTr="00EC7322">
        <w:tc>
          <w:tcPr>
            <w:tcW w:w="8505" w:type="dxa"/>
            <w:tcBorders>
              <w:top w:val="single" w:sz="4" w:space="0" w:color="auto"/>
              <w:left w:val="single" w:sz="4" w:space="0" w:color="auto"/>
              <w:bottom w:val="single" w:sz="4" w:space="0" w:color="auto"/>
              <w:right w:val="single" w:sz="4" w:space="0" w:color="auto"/>
            </w:tcBorders>
            <w:hideMark/>
          </w:tcPr>
          <w:p w:rsidR="00EC7322" w:rsidRDefault="00EC7322">
            <w:pPr>
              <w:pStyle w:val="a3"/>
              <w:spacing w:before="0" w:beforeAutospacing="0" w:after="0" w:afterAutospacing="0"/>
              <w:jc w:val="center"/>
              <w:rPr>
                <w:color w:val="000000"/>
                <w:sz w:val="28"/>
                <w:szCs w:val="28"/>
                <w:lang w:eastAsia="en-US"/>
              </w:rPr>
            </w:pPr>
            <w:r>
              <w:rPr>
                <w:color w:val="000000"/>
                <w:sz w:val="28"/>
                <w:szCs w:val="28"/>
                <w:lang w:eastAsia="en-US"/>
              </w:rPr>
              <w:t xml:space="preserve">Рисунок 11.11 </w:t>
            </w:r>
            <w:r>
              <w:rPr>
                <w:sz w:val="28"/>
                <w:szCs w:val="28"/>
                <w:lang w:eastAsia="en-US"/>
              </w:rPr>
              <w:t>–</w:t>
            </w:r>
            <w:r>
              <w:rPr>
                <w:color w:val="000000"/>
                <w:sz w:val="28"/>
                <w:szCs w:val="28"/>
                <w:lang w:eastAsia="en-US"/>
              </w:rPr>
              <w:t xml:space="preserve"> Примеры неоднородностей в ОВ: </w:t>
            </w:r>
            <w:r>
              <w:rPr>
                <w:i/>
                <w:color w:val="000000"/>
                <w:sz w:val="28"/>
                <w:szCs w:val="28"/>
                <w:lang w:eastAsia="en-US"/>
              </w:rPr>
              <w:t>а</w:t>
            </w:r>
            <w:r>
              <w:rPr>
                <w:color w:val="000000"/>
                <w:sz w:val="28"/>
                <w:szCs w:val="28"/>
                <w:lang w:eastAsia="en-US"/>
              </w:rPr>
              <w:t xml:space="preserve"> – эллиптичность, </w:t>
            </w:r>
            <w:r>
              <w:rPr>
                <w:i/>
                <w:color w:val="000000"/>
                <w:sz w:val="28"/>
                <w:szCs w:val="28"/>
                <w:lang w:eastAsia="en-US"/>
              </w:rPr>
              <w:t>б</w:t>
            </w:r>
            <w:r>
              <w:rPr>
                <w:color w:val="000000"/>
                <w:sz w:val="28"/>
                <w:szCs w:val="28"/>
                <w:lang w:eastAsia="en-US"/>
              </w:rPr>
              <w:t xml:space="preserve"> – неконцентричность сердцевины и оболочки</w:t>
            </w:r>
          </w:p>
        </w:tc>
      </w:tr>
    </w:tbl>
    <w:p w:rsidR="00EC7322" w:rsidRDefault="00EC7322" w:rsidP="00EC7322">
      <w:pPr>
        <w:pStyle w:val="a3"/>
        <w:spacing w:before="0" w:beforeAutospacing="0" w:after="0" w:afterAutospacing="0"/>
        <w:jc w:val="both"/>
        <w:rPr>
          <w:color w:val="000000"/>
          <w:sz w:val="28"/>
          <w:szCs w:val="28"/>
        </w:rPr>
      </w:pPr>
    </w:p>
    <w:p w:rsidR="00EC7322" w:rsidRDefault="00EC7322" w:rsidP="00EC7322">
      <w:pPr>
        <w:pStyle w:val="a3"/>
        <w:spacing w:before="0" w:beforeAutospacing="0" w:after="0" w:afterAutospacing="0"/>
        <w:ind w:firstLine="708"/>
        <w:jc w:val="both"/>
        <w:rPr>
          <w:color w:val="000000"/>
          <w:sz w:val="28"/>
          <w:szCs w:val="28"/>
        </w:rPr>
      </w:pPr>
      <w:r>
        <w:rPr>
          <w:color w:val="000000"/>
          <w:sz w:val="28"/>
          <w:szCs w:val="28"/>
        </w:rPr>
        <w:t xml:space="preserve">Рассмотрим </w:t>
      </w:r>
      <w:r>
        <w:rPr>
          <w:i/>
          <w:color w:val="000000"/>
          <w:sz w:val="28"/>
          <w:szCs w:val="28"/>
        </w:rPr>
        <w:t xml:space="preserve">оптические </w:t>
      </w:r>
      <w:r>
        <w:rPr>
          <w:color w:val="000000"/>
          <w:sz w:val="28"/>
          <w:szCs w:val="28"/>
        </w:rPr>
        <w:t>параметры ОВ.</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Важным параметром, который характеризует волокно как передающую среду, является </w:t>
      </w:r>
      <w:r>
        <w:rPr>
          <w:rFonts w:ascii="Times New Roman" w:hAnsi="Times New Roman" w:cs="Times New Roman"/>
          <w:i/>
          <w:sz w:val="28"/>
          <w:szCs w:val="28"/>
        </w:rPr>
        <w:t>относительная разность показателей преломления</w:t>
      </w:r>
      <w:r>
        <w:rPr>
          <w:rFonts w:ascii="Times New Roman" w:hAnsi="Times New Roman" w:cs="Times New Roman"/>
          <w:sz w:val="28"/>
          <w:szCs w:val="28"/>
        </w:rPr>
        <w:t xml:space="preserve"> сердцевины и оболочки:</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3645" w:dyaOrig="405">
          <v:shape id="_x0000_i1191" type="#_x0000_t75" style="width:181.85pt;height:20.3pt" o:ole="">
            <v:imagedata r:id="rId340" o:title=""/>
          </v:shape>
          <o:OLEObject Type="Embed" ProgID="Equation.DSMT4" ShapeID="_x0000_i1191" DrawAspect="Content" ObjectID="_1620232948" r:id="rId34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(11.28)</w:t>
      </w:r>
    </w:p>
    <w:p w:rsidR="00EC7322" w:rsidRDefault="00EC7322" w:rsidP="009D69ED">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Так как </w:t>
      </w:r>
      <w:r>
        <w:rPr>
          <w:rFonts w:ascii="Times New Roman" w:eastAsia="Times New Roman" w:hAnsi="Times New Roman" w:cs="Times New Roman"/>
          <w:i/>
          <w:iCs/>
          <w:sz w:val="28"/>
          <w:szCs w:val="28"/>
          <w:lang w:eastAsia="ru-RU"/>
        </w:rPr>
        <w:t>n</w:t>
      </w:r>
      <w:r>
        <w:rPr>
          <w:rFonts w:ascii="Times New Roman" w:eastAsia="Times New Roman" w:hAnsi="Times New Roman" w:cs="Times New Roman"/>
          <w:spacing w:val="20"/>
          <w:sz w:val="28"/>
          <w:szCs w:val="28"/>
          <w:vertAlign w:val="subscript"/>
          <w:lang w:eastAsia="ru-RU"/>
        </w:rPr>
        <w:t>1</w:t>
      </w:r>
      <w:r>
        <w:rPr>
          <w:rFonts w:ascii="Times New Roman" w:eastAsia="Times New Roman" w:hAnsi="Times New Roman" w:cs="Times New Roman"/>
          <w:sz w:val="28"/>
          <w:szCs w:val="28"/>
          <w:vertAlign w:val="subscript"/>
          <w:lang w:eastAsia="ru-RU"/>
        </w:rPr>
        <w:t xml:space="preserve"> </w:t>
      </w:r>
      <w:r>
        <w:rPr>
          <w:rFonts w:ascii="Times New Roman" w:eastAsia="Times New Roman" w:hAnsi="Times New Roman" w:cs="Times New Roman"/>
          <w:sz w:val="28"/>
          <w:szCs w:val="28"/>
          <w:lang w:eastAsia="ru-RU"/>
        </w:rPr>
        <w:t xml:space="preserve">и </w:t>
      </w:r>
      <w:r>
        <w:rPr>
          <w:rFonts w:ascii="Times New Roman" w:eastAsia="Times New Roman" w:hAnsi="Times New Roman" w:cs="Times New Roman"/>
          <w:i/>
          <w:iCs/>
          <w:sz w:val="28"/>
          <w:szCs w:val="28"/>
          <w:lang w:eastAsia="ru-RU"/>
        </w:rPr>
        <w:t>n</w:t>
      </w:r>
      <w:r>
        <w:rPr>
          <w:rFonts w:ascii="Times New Roman" w:eastAsia="Times New Roman" w:hAnsi="Times New Roman" w:cs="Times New Roman"/>
          <w:spacing w:val="20"/>
          <w:sz w:val="28"/>
          <w:szCs w:val="28"/>
          <w:vertAlign w:val="subscript"/>
          <w:lang w:eastAsia="ru-RU"/>
        </w:rPr>
        <w:t>2</w:t>
      </w:r>
      <w:r>
        <w:rPr>
          <w:rFonts w:ascii="Times New Roman" w:eastAsia="Times New Roman" w:hAnsi="Times New Roman" w:cs="Times New Roman"/>
          <w:sz w:val="28"/>
          <w:szCs w:val="28"/>
          <w:lang w:eastAsia="ru-RU"/>
        </w:rPr>
        <w:t xml:space="preserve"> имеют очень близкие значения, номинальная величина  </w:t>
      </w:r>
      <w:r w:rsidRPr="00637EBA">
        <w:rPr>
          <w:rFonts w:ascii="Times New Roman" w:eastAsia="Times New Roman" w:hAnsi="Times New Roman" w:cs="Times New Roman"/>
          <w:position w:val="-4"/>
          <w:sz w:val="28"/>
          <w:szCs w:val="28"/>
          <w:lang w:eastAsia="ru-RU"/>
        </w:rPr>
        <w:object w:dxaOrig="240" w:dyaOrig="285">
          <v:shape id="_x0000_i1192" type="#_x0000_t75" style="width:12.45pt;height:14.3pt" o:ole="">
            <v:imagedata r:id="rId342" o:title=""/>
          </v:shape>
          <o:OLEObject Type="Embed" ProgID="Equation.DSMT4" ShapeID="_x0000_i1192" DrawAspect="Content" ObjectID="_1620232949" r:id="rId343"/>
        </w:object>
      </w:r>
      <w:r>
        <w:rPr>
          <w:rFonts w:ascii="Times New Roman" w:eastAsia="Times New Roman" w:hAnsi="Times New Roman" w:cs="Times New Roman"/>
          <w:sz w:val="28"/>
          <w:szCs w:val="28"/>
          <w:lang w:eastAsia="ru-RU"/>
        </w:rPr>
        <w:t xml:space="preserve"> для большинства оптических волокон находится в пределах </w:t>
      </w:r>
      <w:r w:rsidRPr="00637EBA">
        <w:rPr>
          <w:rFonts w:ascii="Times New Roman" w:eastAsia="Times New Roman" w:hAnsi="Times New Roman" w:cs="Times New Roman"/>
          <w:position w:val="-10"/>
          <w:sz w:val="28"/>
          <w:szCs w:val="28"/>
          <w:lang w:eastAsia="ru-RU"/>
        </w:rPr>
        <w:object w:dxaOrig="2145" w:dyaOrig="315">
          <v:shape id="_x0000_i1193" type="#_x0000_t75" style="width:107.1pt;height:15.7pt" o:ole="">
            <v:imagedata r:id="rId344" o:title=""/>
          </v:shape>
          <o:OLEObject Type="Embed" ProgID="Equation.DSMT4" ShapeID="_x0000_i1193" DrawAspect="Content" ObjectID="_1620232950" r:id="rId345"/>
        </w:object>
      </w:r>
      <w:r>
        <w:rPr>
          <w:rFonts w:ascii="Times New Roman" w:eastAsia="Times New Roman" w:hAnsi="Times New Roman" w:cs="Times New Roman"/>
          <w:sz w:val="28"/>
          <w:szCs w:val="28"/>
          <w:lang w:eastAsia="ru-RU"/>
        </w:rPr>
        <w:t xml:space="preserve">. </w:t>
      </w:r>
    </w:p>
    <w:p w:rsidR="00EC7322" w:rsidRDefault="00EC7322" w:rsidP="009D69E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Следующий важный параметр волокна – </w:t>
      </w:r>
      <w:r>
        <w:rPr>
          <w:rFonts w:ascii="Times New Roman" w:hAnsi="Times New Roman" w:cs="Times New Roman"/>
          <w:i/>
          <w:sz w:val="28"/>
          <w:szCs w:val="28"/>
        </w:rPr>
        <w:t>числовая апертура</w:t>
      </w:r>
      <w:r>
        <w:rPr>
          <w:rFonts w:ascii="Times New Roman" w:hAnsi="Times New Roman" w:cs="Times New Roman"/>
          <w:sz w:val="28"/>
          <w:szCs w:val="28"/>
        </w:rPr>
        <w:t xml:space="preserve"> </w:t>
      </w:r>
      <w:r w:rsidRPr="00637EBA">
        <w:rPr>
          <w:rFonts w:ascii="Times New Roman" w:hAnsi="Times New Roman" w:cs="Times New Roman"/>
          <w:position w:val="-6"/>
          <w:sz w:val="28"/>
          <w:szCs w:val="28"/>
        </w:rPr>
        <w:object w:dxaOrig="435" w:dyaOrig="300">
          <v:shape id="_x0000_i1194" type="#_x0000_t75" style="width:21.7pt;height:14.75pt" o:ole="">
            <v:imagedata r:id="rId346" o:title=""/>
          </v:shape>
          <o:OLEObject Type="Embed" ProgID="Equation.DSMT4" ShapeID="_x0000_i1194" DrawAspect="Content" ObjectID="_1620232951" r:id="rId347"/>
        </w:object>
      </w:r>
      <w:r>
        <w:rPr>
          <w:rFonts w:ascii="Times New Roman" w:hAnsi="Times New Roman" w:cs="Times New Roman"/>
          <w:sz w:val="28"/>
          <w:szCs w:val="28"/>
        </w:rPr>
        <w:t>. Этот параметр, как и в случае пленочного волновода, определяет максимальный угол ввода излучения из свободного пространства в волокно, при котором в волокне еще формируются каналируемые моды (рис.11.12):</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14"/>
          <w:sz w:val="28"/>
          <w:szCs w:val="28"/>
        </w:rPr>
        <w:object w:dxaOrig="2475" w:dyaOrig="525">
          <v:shape id="_x0000_i1195" type="#_x0000_t75" style="width:123.7pt;height:26.3pt" o:ole="">
            <v:imagedata r:id="rId348" o:title=""/>
          </v:shape>
          <o:OLEObject Type="Embed" ProgID="Equation.DSMT4" ShapeID="_x0000_i1195" DrawAspect="Content" ObjectID="_1620232952" r:id="rId34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(11.29)</w:t>
      </w:r>
    </w:p>
    <w:p w:rsidR="00EC7322" w:rsidRDefault="00EC7322" w:rsidP="00EC7322">
      <w:pPr>
        <w:spacing w:after="0" w:line="240" w:lineRule="auto"/>
        <w:ind w:firstLine="708"/>
        <w:jc w:val="right"/>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Величина </w:t>
      </w:r>
      <w:r w:rsidRPr="00637EBA">
        <w:rPr>
          <w:rFonts w:ascii="Times New Roman" w:hAnsi="Times New Roman" w:cs="Times New Roman"/>
          <w:position w:val="-6"/>
          <w:sz w:val="28"/>
          <w:szCs w:val="28"/>
        </w:rPr>
        <w:object w:dxaOrig="435" w:dyaOrig="300">
          <v:shape id="_x0000_i1196" type="#_x0000_t75" style="width:21.7pt;height:14.75pt" o:ole="">
            <v:imagedata r:id="rId346" o:title=""/>
          </v:shape>
          <o:OLEObject Type="Embed" ProgID="Equation.DSMT4" ShapeID="_x0000_i1196" DrawAspect="Content" ObjectID="_1620232953" r:id="rId350"/>
        </w:object>
      </w:r>
      <w:r>
        <w:rPr>
          <w:rFonts w:ascii="Times New Roman" w:hAnsi="Times New Roman" w:cs="Times New Roman"/>
          <w:sz w:val="28"/>
          <w:szCs w:val="28"/>
        </w:rPr>
        <w:t xml:space="preserve"> для одномодовых волокон лежит в пределах 0,05 – 0,15. Для многомодовых больше.</w:t>
      </w:r>
    </w:p>
    <w:p w:rsidR="00EC7322" w:rsidRDefault="00EC7322" w:rsidP="00EC7322">
      <w:pPr>
        <w:spacing w:after="0" w:line="240" w:lineRule="auto"/>
        <w:jc w:val="both"/>
        <w:rPr>
          <w:rFonts w:ascii="Times New Roman" w:hAnsi="Times New Roman" w:cs="Times New Roman"/>
          <w:sz w:val="28"/>
          <w:szCs w:val="28"/>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EC7322" w:rsidTr="00EC7322">
        <w:tc>
          <w:tcPr>
            <w:tcW w:w="8647"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3999230" cy="2226310"/>
                  <wp:effectExtent l="0" t="0" r="1270" b="254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51" cstate="print">
                            <a:extLst>
                              <a:ext uri="{28A0092B-C50C-407E-A947-70E740481C1C}">
                                <a14:useLocalDpi xmlns:a14="http://schemas.microsoft.com/office/drawing/2010/main" val="0"/>
                              </a:ext>
                            </a:extLst>
                          </a:blip>
                          <a:srcRect/>
                          <a:stretch>
                            <a:fillRect/>
                          </a:stretch>
                        </pic:blipFill>
                        <pic:spPr bwMode="auto">
                          <a:xfrm>
                            <a:off x="0" y="0"/>
                            <a:ext cx="3999230" cy="2226310"/>
                          </a:xfrm>
                          <a:prstGeom prst="rect">
                            <a:avLst/>
                          </a:prstGeom>
                          <a:noFill/>
                          <a:ln>
                            <a:noFill/>
                          </a:ln>
                        </pic:spPr>
                      </pic:pic>
                    </a:graphicData>
                  </a:graphic>
                </wp:inline>
              </w:drawing>
            </w:r>
          </w:p>
        </w:tc>
      </w:tr>
      <w:tr w:rsidR="00EC7322" w:rsidTr="00EC7322">
        <w:tc>
          <w:tcPr>
            <w:tcW w:w="8647"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11.12 </w:t>
            </w:r>
            <w:r>
              <w:rPr>
                <w:rFonts w:ascii="Times New Roman" w:eastAsia="Times New Roman" w:hAnsi="Times New Roman" w:cs="Times New Roman"/>
                <w:sz w:val="28"/>
                <w:szCs w:val="28"/>
                <w:lang w:eastAsia="ru-RU"/>
              </w:rPr>
              <w:t>– К определению числовой апертуры</w:t>
            </w:r>
          </w:p>
        </w:tc>
      </w:tr>
    </w:tbl>
    <w:p w:rsidR="00EC7322" w:rsidRDefault="00EC7322" w:rsidP="00EC7322">
      <w:pPr>
        <w:pStyle w:val="a3"/>
        <w:spacing w:before="0" w:beforeAutospacing="0" w:after="0" w:afterAutospacing="0"/>
        <w:ind w:firstLine="708"/>
        <w:jc w:val="both"/>
        <w:rPr>
          <w:i/>
          <w:sz w:val="28"/>
          <w:szCs w:val="28"/>
        </w:rPr>
      </w:pPr>
    </w:p>
    <w:p w:rsidR="00EC7322" w:rsidRDefault="00EC7322" w:rsidP="00EC7322">
      <w:pPr>
        <w:pStyle w:val="a3"/>
        <w:spacing w:before="0" w:beforeAutospacing="0" w:after="0" w:afterAutospacing="0"/>
        <w:ind w:firstLine="708"/>
        <w:jc w:val="both"/>
        <w:rPr>
          <w:sz w:val="28"/>
          <w:szCs w:val="28"/>
        </w:rPr>
      </w:pPr>
      <w:r>
        <w:rPr>
          <w:i/>
          <w:sz w:val="28"/>
          <w:szCs w:val="28"/>
        </w:rPr>
        <w:t>Нормированная частота</w:t>
      </w:r>
      <w:r>
        <w:rPr>
          <w:sz w:val="28"/>
          <w:szCs w:val="28"/>
        </w:rPr>
        <w:t xml:space="preserve">  </w:t>
      </w:r>
      <w:r w:rsidRPr="00637EBA">
        <w:rPr>
          <w:position w:val="-6"/>
          <w:sz w:val="28"/>
          <w:szCs w:val="28"/>
        </w:rPr>
        <w:object w:dxaOrig="240" w:dyaOrig="300">
          <v:shape id="_x0000_i1197" type="#_x0000_t75" style="width:12.45pt;height:14.75pt" o:ole="">
            <v:imagedata r:id="rId258" o:title=""/>
          </v:shape>
          <o:OLEObject Type="Embed" ProgID="Equation.DSMT4" ShapeID="_x0000_i1197" DrawAspect="Content" ObjectID="_1620232954" r:id="rId352"/>
        </w:object>
      </w:r>
      <w:r>
        <w:rPr>
          <w:sz w:val="28"/>
          <w:szCs w:val="28"/>
        </w:rPr>
        <w:t xml:space="preserve">(11.20, </w:t>
      </w:r>
      <w:r>
        <w:rPr>
          <w:i/>
          <w:sz w:val="28"/>
          <w:szCs w:val="28"/>
        </w:rPr>
        <w:t>г</w:t>
      </w:r>
      <w:r>
        <w:rPr>
          <w:sz w:val="28"/>
          <w:szCs w:val="28"/>
        </w:rPr>
        <w:t xml:space="preserve">) является параметром, который характеризует модовую структуру волокна, т.е. определяет число каналируемых мод (11.24, 11.25). Если </w:t>
      </w:r>
      <w:r w:rsidRPr="00637EBA">
        <w:rPr>
          <w:position w:val="-10"/>
          <w:sz w:val="28"/>
          <w:szCs w:val="28"/>
          <w:lang w:val="en-US"/>
        </w:rPr>
        <w:object w:dxaOrig="1575" w:dyaOrig="345">
          <v:shape id="_x0000_i1198" type="#_x0000_t75" style="width:78.9pt;height:17.1pt" o:ole="">
            <v:imagedata r:id="rId353" o:title=""/>
          </v:shape>
          <o:OLEObject Type="Embed" ProgID="Equation.DSMT4" ShapeID="_x0000_i1198" DrawAspect="Content" ObjectID="_1620232955" r:id="rId354"/>
        </w:object>
      </w:r>
      <w:r>
        <w:rPr>
          <w:sz w:val="28"/>
          <w:szCs w:val="28"/>
        </w:rPr>
        <w:t xml:space="preserve">, то режим работы волокна одномодовый, если </w:t>
      </w:r>
      <w:r w:rsidRPr="00637EBA">
        <w:rPr>
          <w:position w:val="-10"/>
          <w:sz w:val="28"/>
          <w:szCs w:val="28"/>
        </w:rPr>
        <w:object w:dxaOrig="1170" w:dyaOrig="345">
          <v:shape id="_x0000_i1199" type="#_x0000_t75" style="width:58.15pt;height:17.1pt" o:ole="">
            <v:imagedata r:id="rId355" o:title=""/>
          </v:shape>
          <o:OLEObject Type="Embed" ProgID="Equation.DSMT4" ShapeID="_x0000_i1199" DrawAspect="Content" ObjectID="_1620232956" r:id="rId356"/>
        </w:object>
      </w:r>
      <w:r>
        <w:rPr>
          <w:sz w:val="28"/>
          <w:szCs w:val="28"/>
        </w:rPr>
        <w:t xml:space="preserve"> – многомодовый. Чем меньше диаметр сердцевины  ОВ, тем меньшее число мод может распространяться по нему и тем меньшее расширение получают оптические импульсы. Соответственно увеличивается широкополосность  ОВ. Таким образом, одномодовое волокно может передавать более широкополосные сигналы, чем многомодовое.</w:t>
      </w:r>
    </w:p>
    <w:p w:rsidR="00EC7322" w:rsidRDefault="00EC7322" w:rsidP="00EC7322">
      <w:pPr>
        <w:pStyle w:val="a3"/>
        <w:spacing w:before="0" w:beforeAutospacing="0" w:after="0" w:afterAutospacing="0"/>
        <w:ind w:firstLine="708"/>
        <w:jc w:val="both"/>
        <w:rPr>
          <w:sz w:val="28"/>
          <w:szCs w:val="28"/>
        </w:rPr>
      </w:pPr>
      <w:r w:rsidRPr="00EC7322">
        <w:rPr>
          <w:rStyle w:val="a5"/>
          <w:b w:val="0"/>
          <w:i/>
          <w:color w:val="000000"/>
          <w:sz w:val="28"/>
          <w:szCs w:val="28"/>
        </w:rPr>
        <w:t>Число распространяющихся мод</w:t>
      </w:r>
      <w:r>
        <w:rPr>
          <w:color w:val="000000"/>
          <w:sz w:val="28"/>
          <w:szCs w:val="28"/>
        </w:rPr>
        <w:t xml:space="preserve"> </w:t>
      </w:r>
      <w:r w:rsidRPr="00637EBA">
        <w:rPr>
          <w:color w:val="000000"/>
          <w:position w:val="-4"/>
          <w:sz w:val="28"/>
          <w:szCs w:val="28"/>
        </w:rPr>
        <w:object w:dxaOrig="360" w:dyaOrig="270">
          <v:shape id="_x0000_i1200" type="#_x0000_t75" style="width:17.55pt;height:12.9pt" o:ole="">
            <v:imagedata r:id="rId357" o:title=""/>
          </v:shape>
          <o:OLEObject Type="Embed" ProgID="Equation.DSMT4" ShapeID="_x0000_i1200" DrawAspect="Content" ObjectID="_1620232957" r:id="rId358"/>
        </w:object>
      </w:r>
      <w:r>
        <w:rPr>
          <w:color w:val="000000"/>
          <w:sz w:val="28"/>
          <w:szCs w:val="28"/>
        </w:rPr>
        <w:t xml:space="preserve"> определяется через нормированную частоту </w:t>
      </w:r>
      <w:r w:rsidRPr="00637EBA">
        <w:rPr>
          <w:position w:val="-6"/>
          <w:sz w:val="28"/>
          <w:szCs w:val="28"/>
        </w:rPr>
        <w:object w:dxaOrig="240" w:dyaOrig="300">
          <v:shape id="_x0000_i1201" type="#_x0000_t75" style="width:12.45pt;height:14.75pt" o:ole="">
            <v:imagedata r:id="rId258" o:title=""/>
          </v:shape>
          <o:OLEObject Type="Embed" ProgID="Equation.DSMT4" ShapeID="_x0000_i1201" DrawAspect="Content" ObjectID="_1620232958" r:id="rId359"/>
        </w:object>
      </w:r>
      <w:r>
        <w:rPr>
          <w:sz w:val="28"/>
          <w:szCs w:val="28"/>
        </w:rPr>
        <w:t xml:space="preserve"> (ф-лы 11.24, 11.25).</w:t>
      </w:r>
    </w:p>
    <w:p w:rsidR="00EC7322" w:rsidRDefault="00EC7322" w:rsidP="00EC7322">
      <w:pPr>
        <w:pStyle w:val="a3"/>
        <w:spacing w:before="0" w:beforeAutospacing="0" w:after="0" w:afterAutospacing="0"/>
        <w:ind w:firstLine="709"/>
        <w:jc w:val="both"/>
        <w:rPr>
          <w:color w:val="000000"/>
          <w:sz w:val="28"/>
          <w:szCs w:val="28"/>
        </w:rPr>
      </w:pPr>
      <w:r w:rsidRPr="00EC7322">
        <w:rPr>
          <w:rStyle w:val="a5"/>
          <w:b w:val="0"/>
          <w:i/>
          <w:color w:val="000000"/>
          <w:sz w:val="28"/>
          <w:szCs w:val="28"/>
        </w:rPr>
        <w:t>Диаметр модового поля</w:t>
      </w:r>
      <w:r w:rsidRPr="00EC7322">
        <w:rPr>
          <w:rStyle w:val="a5"/>
          <w:b w:val="0"/>
          <w:color w:val="000000"/>
          <w:sz w:val="28"/>
          <w:szCs w:val="28"/>
        </w:rPr>
        <w:t>.</w:t>
      </w:r>
      <w:r>
        <w:rPr>
          <w:rStyle w:val="apple-converted-space"/>
          <w:color w:val="000000"/>
          <w:sz w:val="28"/>
          <w:szCs w:val="28"/>
        </w:rPr>
        <w:t> </w:t>
      </w:r>
      <w:r>
        <w:rPr>
          <w:color w:val="000000"/>
          <w:sz w:val="28"/>
          <w:szCs w:val="28"/>
        </w:rPr>
        <w:t xml:space="preserve">Важным интегральным параметром одномодового волокна является диаметр модового поля </w:t>
      </w:r>
      <w:r w:rsidRPr="00637EBA">
        <w:rPr>
          <w:color w:val="000000"/>
          <w:position w:val="-12"/>
          <w:sz w:val="28"/>
          <w:szCs w:val="28"/>
        </w:rPr>
        <w:object w:dxaOrig="510" w:dyaOrig="375">
          <v:shape id="_x0000_i1202" type="#_x0000_t75" style="width:24.45pt;height:18.9pt" o:ole="">
            <v:imagedata r:id="rId360" o:title=""/>
          </v:shape>
          <o:OLEObject Type="Embed" ProgID="Equation.DSMT4" ShapeID="_x0000_i1202" DrawAspect="Content" ObjectID="_1620232959" r:id="rId361"/>
        </w:object>
      </w:r>
      <w:r>
        <w:rPr>
          <w:color w:val="000000"/>
          <w:sz w:val="28"/>
          <w:szCs w:val="28"/>
        </w:rPr>
        <w:t xml:space="preserve">, который используется при анализе работы волоконного световода. Энергия основной моды в одномодовом волокне распространяется не только в сердцевине, но и частично в оболочке, захватывая ее приграничную область. Поэтому </w:t>
      </w:r>
      <w:r w:rsidRPr="00637EBA">
        <w:rPr>
          <w:color w:val="000000"/>
          <w:position w:val="-12"/>
          <w:sz w:val="28"/>
          <w:szCs w:val="28"/>
        </w:rPr>
        <w:object w:dxaOrig="510" w:dyaOrig="375">
          <v:shape id="_x0000_i1203" type="#_x0000_t75" style="width:24.45pt;height:18.9pt" o:ole="">
            <v:imagedata r:id="rId362" o:title=""/>
          </v:shape>
          <o:OLEObject Type="Embed" ProgID="Equation.DSMT4" ShapeID="_x0000_i1203" DrawAspect="Content" ObjectID="_1620232960" r:id="rId363"/>
        </w:object>
      </w:r>
      <w:r>
        <w:rPr>
          <w:color w:val="000000"/>
          <w:sz w:val="28"/>
          <w:szCs w:val="28"/>
        </w:rPr>
        <w:t xml:space="preserve">более точно оценивает размеры поперечного распределения энергии основной моды. Величина </w:t>
      </w:r>
      <w:r w:rsidRPr="00637EBA">
        <w:rPr>
          <w:color w:val="000000"/>
          <w:position w:val="-12"/>
          <w:sz w:val="28"/>
          <w:szCs w:val="28"/>
        </w:rPr>
        <w:object w:dxaOrig="510" w:dyaOrig="375">
          <v:shape id="_x0000_i1204" type="#_x0000_t75" style="width:24.45pt;height:18.9pt" o:ole="">
            <v:imagedata r:id="rId364" o:title=""/>
          </v:shape>
          <o:OLEObject Type="Embed" ProgID="Equation.DSMT4" ShapeID="_x0000_i1204" DrawAspect="Content" ObjectID="_1620232961" r:id="rId365"/>
        </w:object>
      </w:r>
      <w:r>
        <w:rPr>
          <w:color w:val="000000"/>
          <w:sz w:val="28"/>
          <w:szCs w:val="28"/>
        </w:rPr>
        <w:t xml:space="preserve"> является важной при стыковке волокон между собой, а также при стыковке источника излучения с волокном. Этот параметр численно равен удвоенному расстоянию от оси волокна до той точки, где плотность оптической мощности падает в </w:t>
      </w:r>
      <w:r w:rsidRPr="00637EBA">
        <w:rPr>
          <w:color w:val="000000"/>
          <w:position w:val="-10"/>
          <w:sz w:val="28"/>
          <w:szCs w:val="28"/>
        </w:rPr>
        <w:object w:dxaOrig="945" w:dyaOrig="345">
          <v:shape id="_x0000_i1205" type="#_x0000_t75" style="width:47.55pt;height:17.1pt" o:ole="">
            <v:imagedata r:id="rId366" o:title=""/>
          </v:shape>
          <o:OLEObject Type="Embed" ProgID="Equation.DSMT4" ShapeID="_x0000_i1205" DrawAspect="Content" ObjectID="_1620232962" r:id="rId367"/>
        </w:object>
      </w:r>
      <w:r>
        <w:rPr>
          <w:color w:val="000000"/>
          <w:sz w:val="28"/>
          <w:szCs w:val="28"/>
        </w:rPr>
        <w:t xml:space="preserve"> раза по сравнению с максимальным значением.</w:t>
      </w:r>
    </w:p>
    <w:p w:rsidR="00EC7322" w:rsidRDefault="00EC7322" w:rsidP="00EC7322">
      <w:pPr>
        <w:spacing w:after="0" w:line="240" w:lineRule="auto"/>
        <w:ind w:firstLine="709"/>
        <w:jc w:val="both"/>
        <w:rPr>
          <w:rFonts w:ascii="Times New Roman" w:eastAsia="Times New Roman" w:hAnsi="Times New Roman" w:cs="Times New Roman"/>
          <w:color w:val="222222"/>
          <w:sz w:val="28"/>
          <w:szCs w:val="28"/>
          <w:lang w:eastAsia="ru-RU"/>
        </w:rPr>
      </w:pPr>
      <w:r w:rsidRPr="00EC7322">
        <w:rPr>
          <w:rStyle w:val="a5"/>
          <w:rFonts w:ascii="Times New Roman" w:hAnsi="Times New Roman" w:cs="Times New Roman"/>
          <w:b w:val="0"/>
          <w:i/>
          <w:color w:val="000000"/>
          <w:sz w:val="28"/>
          <w:szCs w:val="28"/>
        </w:rPr>
        <w:t>Длина волны отсечки (</w:t>
      </w:r>
      <w:r w:rsidRPr="00EC7322">
        <w:rPr>
          <w:rStyle w:val="a5"/>
          <w:rFonts w:ascii="Times New Roman" w:hAnsi="Times New Roman" w:cs="Times New Roman"/>
          <w:b w:val="0"/>
          <w:i/>
          <w:color w:val="000000"/>
          <w:sz w:val="28"/>
          <w:szCs w:val="28"/>
          <w:lang w:val="en-US"/>
        </w:rPr>
        <w:t>cutoff</w:t>
      </w:r>
      <w:r w:rsidRPr="00EC7322">
        <w:rPr>
          <w:rStyle w:val="a5"/>
          <w:rFonts w:ascii="Times New Roman" w:hAnsi="Times New Roman" w:cs="Times New Roman"/>
          <w:b w:val="0"/>
          <w:i/>
          <w:color w:val="000000"/>
          <w:sz w:val="28"/>
          <w:szCs w:val="28"/>
        </w:rPr>
        <w:t xml:space="preserve"> </w:t>
      </w:r>
      <w:r w:rsidRPr="00EC7322">
        <w:rPr>
          <w:rStyle w:val="a5"/>
          <w:rFonts w:ascii="Times New Roman" w:hAnsi="Times New Roman" w:cs="Times New Roman"/>
          <w:b w:val="0"/>
          <w:i/>
          <w:color w:val="000000"/>
          <w:sz w:val="28"/>
          <w:szCs w:val="28"/>
          <w:lang w:val="en-US"/>
        </w:rPr>
        <w:t>wavelength</w:t>
      </w:r>
      <w:r w:rsidRPr="00EC7322">
        <w:rPr>
          <w:rStyle w:val="a5"/>
          <w:rFonts w:ascii="Times New Roman" w:hAnsi="Times New Roman" w:cs="Times New Roman"/>
          <w:b w:val="0"/>
          <w:i/>
          <w:color w:val="000000"/>
          <w:sz w:val="28"/>
          <w:szCs w:val="28"/>
        </w:rPr>
        <w:t>).</w:t>
      </w:r>
      <w:r>
        <w:rPr>
          <w:rStyle w:val="a5"/>
          <w:i/>
          <w:color w:val="000000"/>
        </w:rPr>
        <w:t xml:space="preserve"> </w:t>
      </w:r>
      <w:r>
        <w:rPr>
          <w:rFonts w:ascii="Times New Roman" w:eastAsia="Times New Roman" w:hAnsi="Times New Roman" w:cs="Times New Roman"/>
          <w:color w:val="222222"/>
          <w:sz w:val="28"/>
          <w:szCs w:val="28"/>
          <w:lang w:eastAsia="ru-RU"/>
        </w:rPr>
        <w:t>Минимальная длина волны, при которой волокно поддерживает только одну распространяемую моду, называется </w:t>
      </w:r>
      <w:r>
        <w:rPr>
          <w:rFonts w:ascii="Times New Roman" w:eastAsia="Times New Roman" w:hAnsi="Times New Roman" w:cs="Times New Roman"/>
          <w:bCs/>
          <w:i/>
          <w:color w:val="222222"/>
          <w:sz w:val="28"/>
          <w:szCs w:val="28"/>
          <w:lang w:eastAsia="ru-RU"/>
        </w:rPr>
        <w:t>длиной волны отсечки</w:t>
      </w:r>
      <w:r>
        <w:rPr>
          <w:rFonts w:ascii="Times New Roman" w:eastAsia="Times New Roman" w:hAnsi="Times New Roman" w:cs="Times New Roman"/>
          <w:color w:val="222222"/>
          <w:sz w:val="28"/>
          <w:szCs w:val="28"/>
          <w:lang w:eastAsia="ru-RU"/>
        </w:rPr>
        <w:t xml:space="preserve">. Определяется апертурой </w:t>
      </w:r>
      <w:r w:rsidRPr="00637EBA">
        <w:rPr>
          <w:rFonts w:ascii="Times New Roman" w:eastAsia="Times New Roman" w:hAnsi="Times New Roman" w:cs="Times New Roman"/>
          <w:color w:val="222222"/>
          <w:position w:val="-6"/>
          <w:sz w:val="28"/>
          <w:szCs w:val="28"/>
          <w:lang w:eastAsia="ru-RU"/>
        </w:rPr>
        <w:object w:dxaOrig="435" w:dyaOrig="300">
          <v:shape id="_x0000_i1206" type="#_x0000_t75" style="width:21.7pt;height:14.75pt" o:ole="">
            <v:imagedata r:id="rId368" o:title=""/>
          </v:shape>
          <o:OLEObject Type="Embed" ProgID="Equation.DSMT4" ShapeID="_x0000_i1206" DrawAspect="Content" ObjectID="_1620232963" r:id="rId369"/>
        </w:object>
      </w:r>
      <w:r>
        <w:rPr>
          <w:rFonts w:ascii="Times New Roman" w:eastAsia="Times New Roman" w:hAnsi="Times New Roman" w:cs="Times New Roman"/>
          <w:color w:val="222222"/>
          <w:sz w:val="28"/>
          <w:szCs w:val="28"/>
          <w:lang w:eastAsia="ru-RU"/>
        </w:rPr>
        <w:t xml:space="preserve"> и диаметром сердцевины </w:t>
      </w:r>
      <w:r w:rsidRPr="00637EBA">
        <w:rPr>
          <w:rFonts w:ascii="Times New Roman" w:eastAsia="Times New Roman" w:hAnsi="Times New Roman" w:cs="Times New Roman"/>
          <w:color w:val="222222"/>
          <w:position w:val="-6"/>
          <w:sz w:val="28"/>
          <w:szCs w:val="28"/>
          <w:lang w:eastAsia="ru-RU"/>
        </w:rPr>
        <w:object w:dxaOrig="360" w:dyaOrig="300">
          <v:shape id="_x0000_i1207" type="#_x0000_t75" style="width:17.55pt;height:14.75pt" o:ole="">
            <v:imagedata r:id="rId370" o:title=""/>
          </v:shape>
          <o:OLEObject Type="Embed" ProgID="Equation.DSMT4" ShapeID="_x0000_i1207" DrawAspect="Content" ObjectID="_1620232964" r:id="rId371"/>
        </w:object>
      </w:r>
    </w:p>
    <w:p w:rsidR="00EC7322" w:rsidRDefault="00EC7322" w:rsidP="00EC7322">
      <w:pPr>
        <w:spacing w:after="0" w:line="240" w:lineRule="auto"/>
        <w:ind w:firstLine="709"/>
        <w:jc w:val="both"/>
        <w:rPr>
          <w:rFonts w:ascii="Times New Roman" w:eastAsia="Times New Roman" w:hAnsi="Times New Roman" w:cs="Times New Roman"/>
          <w:color w:val="222222"/>
          <w:sz w:val="28"/>
          <w:szCs w:val="28"/>
          <w:lang w:eastAsia="ru-RU"/>
        </w:rPr>
      </w:pPr>
    </w:p>
    <w:p w:rsidR="00EC7322" w:rsidRDefault="00EC7322" w:rsidP="00EC7322">
      <w:pPr>
        <w:spacing w:after="0" w:line="240" w:lineRule="auto"/>
        <w:ind w:firstLine="709"/>
        <w:jc w:val="right"/>
        <w:rPr>
          <w:rFonts w:ascii="Times New Roman" w:eastAsia="Times New Roman" w:hAnsi="Times New Roman" w:cs="Times New Roman"/>
          <w:color w:val="222222"/>
          <w:sz w:val="28"/>
          <w:szCs w:val="28"/>
          <w:lang w:eastAsia="ru-RU"/>
        </w:rPr>
      </w:pPr>
      <w:r w:rsidRPr="00637EBA">
        <w:rPr>
          <w:rFonts w:ascii="Times New Roman" w:eastAsia="Times New Roman" w:hAnsi="Times New Roman" w:cs="Times New Roman"/>
          <w:color w:val="222222"/>
          <w:position w:val="-10"/>
          <w:sz w:val="28"/>
          <w:szCs w:val="28"/>
          <w:lang w:eastAsia="ru-RU"/>
        </w:rPr>
        <w:object w:dxaOrig="2100" w:dyaOrig="345">
          <v:shape id="_x0000_i1208" type="#_x0000_t75" style="width:105.25pt;height:17.1pt" o:ole="">
            <v:imagedata r:id="rId372" o:title=""/>
          </v:shape>
          <o:OLEObject Type="Embed" ProgID="Equation.DSMT4" ShapeID="_x0000_i1208" DrawAspect="Content" ObjectID="_1620232965" r:id="rId373"/>
        </w:object>
      </w:r>
      <w:r>
        <w:rPr>
          <w:rFonts w:ascii="Times New Roman" w:eastAsia="Times New Roman" w:hAnsi="Times New Roman" w:cs="Times New Roman"/>
          <w:color w:val="222222"/>
          <w:sz w:val="28"/>
          <w:szCs w:val="28"/>
          <w:lang w:eastAsia="ru-RU"/>
        </w:rPr>
        <w:tab/>
      </w:r>
      <w:r>
        <w:rPr>
          <w:rFonts w:ascii="Times New Roman" w:eastAsia="Times New Roman" w:hAnsi="Times New Roman" w:cs="Times New Roman"/>
          <w:color w:val="222222"/>
          <w:sz w:val="28"/>
          <w:szCs w:val="28"/>
          <w:lang w:eastAsia="ru-RU"/>
        </w:rPr>
        <w:tab/>
      </w:r>
      <w:r>
        <w:rPr>
          <w:rFonts w:ascii="Times New Roman" w:eastAsia="Times New Roman" w:hAnsi="Times New Roman" w:cs="Times New Roman"/>
          <w:color w:val="222222"/>
          <w:sz w:val="28"/>
          <w:szCs w:val="28"/>
          <w:lang w:eastAsia="ru-RU"/>
        </w:rPr>
        <w:tab/>
      </w:r>
      <w:r>
        <w:rPr>
          <w:rFonts w:ascii="Times New Roman" w:eastAsia="Times New Roman" w:hAnsi="Times New Roman" w:cs="Times New Roman"/>
          <w:color w:val="222222"/>
          <w:sz w:val="28"/>
          <w:szCs w:val="28"/>
          <w:lang w:eastAsia="ru-RU"/>
        </w:rPr>
        <w:tab/>
      </w:r>
      <w:r>
        <w:rPr>
          <w:rFonts w:ascii="Times New Roman" w:eastAsia="Times New Roman" w:hAnsi="Times New Roman" w:cs="Times New Roman"/>
          <w:color w:val="222222"/>
          <w:sz w:val="28"/>
          <w:szCs w:val="28"/>
          <w:lang w:eastAsia="ru-RU"/>
        </w:rPr>
        <w:tab/>
        <w:t>(11.30)</w:t>
      </w:r>
    </w:p>
    <w:p w:rsidR="00EC7322" w:rsidRDefault="00EC7322" w:rsidP="009D69ED">
      <w:pPr>
        <w:spacing w:after="0" w:line="240" w:lineRule="auto"/>
        <w:ind w:firstLine="709"/>
        <w:jc w:val="both"/>
        <w:rPr>
          <w:rFonts w:ascii="Times New Roman" w:eastAsia="Times New Roman" w:hAnsi="Times New Roman" w:cs="Times New Roman"/>
          <w:color w:val="222222"/>
          <w:sz w:val="28"/>
          <w:szCs w:val="28"/>
          <w:lang w:eastAsia="ru-RU"/>
        </w:rPr>
      </w:pPr>
    </w:p>
    <w:p w:rsidR="00EC7322" w:rsidRDefault="00EC7322" w:rsidP="00EC7322">
      <w:pPr>
        <w:spacing w:after="0" w:line="240" w:lineRule="auto"/>
        <w:ind w:firstLine="709"/>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Этот параметр характерен для одномодового волокна. Если рабочая длина волны меньше длины волны отсечки, то имеет место многомодовый режим распространения света. </w:t>
      </w:r>
    </w:p>
    <w:p w:rsidR="00EC7322" w:rsidRDefault="00EC7322" w:rsidP="00EC7322">
      <w:pPr>
        <w:shd w:val="clear" w:color="auto" w:fill="FFFFFF"/>
        <w:spacing w:after="0" w:line="240" w:lineRule="auto"/>
        <w:ind w:firstLine="709"/>
        <w:jc w:val="both"/>
        <w:rPr>
          <w:rFonts w:ascii="Times New Roman" w:hAnsi="Times New Roman" w:cs="Times New Roman"/>
          <w:sz w:val="28"/>
          <w:szCs w:val="28"/>
        </w:rPr>
      </w:pPr>
      <w:r>
        <w:rPr>
          <w:rFonts w:ascii="Times New Roman" w:eastAsia="Times New Roman" w:hAnsi="Times New Roman" w:cs="Times New Roman"/>
          <w:color w:val="222222"/>
          <w:sz w:val="28"/>
          <w:szCs w:val="28"/>
          <w:lang w:eastAsia="ru-RU"/>
        </w:rPr>
        <w:t xml:space="preserve">Различают волоконную длину волны отсечки </w:t>
      </w:r>
      <w:r w:rsidRPr="00637EBA">
        <w:rPr>
          <w:rFonts w:ascii="Times New Roman" w:eastAsia="Times New Roman" w:hAnsi="Times New Roman" w:cs="Times New Roman"/>
          <w:color w:val="222222"/>
          <w:position w:val="-12"/>
          <w:sz w:val="28"/>
          <w:szCs w:val="28"/>
          <w:lang w:eastAsia="ru-RU"/>
        </w:rPr>
        <w:object w:dxaOrig="420" w:dyaOrig="375">
          <v:shape id="_x0000_i1209" type="#_x0000_t75" style="width:21.25pt;height:18.9pt" o:ole="">
            <v:imagedata r:id="rId374" o:title=""/>
          </v:shape>
          <o:OLEObject Type="Embed" ProgID="Equation.DSMT4" ShapeID="_x0000_i1209" DrawAspect="Content" ObjectID="_1620232966" r:id="rId375"/>
        </w:object>
      </w:r>
      <w:r>
        <w:rPr>
          <w:rFonts w:ascii="Times New Roman" w:eastAsia="Times New Roman" w:hAnsi="Times New Roman" w:cs="Times New Roman"/>
          <w:color w:val="222222"/>
          <w:sz w:val="28"/>
          <w:szCs w:val="28"/>
          <w:lang w:eastAsia="ru-RU"/>
        </w:rPr>
        <w:t xml:space="preserve"> и кабельную длину волны отсечки </w:t>
      </w:r>
      <w:r w:rsidRPr="00637EBA">
        <w:rPr>
          <w:rFonts w:ascii="Times New Roman" w:eastAsia="Times New Roman" w:hAnsi="Times New Roman" w:cs="Times New Roman"/>
          <w:color w:val="222222"/>
          <w:position w:val="-12"/>
          <w:sz w:val="28"/>
          <w:szCs w:val="28"/>
          <w:lang w:eastAsia="ru-RU"/>
        </w:rPr>
        <w:object w:dxaOrig="510" w:dyaOrig="375">
          <v:shape id="_x0000_i1210" type="#_x0000_t75" style="width:24.45pt;height:18.9pt" o:ole="">
            <v:imagedata r:id="rId376" o:title=""/>
          </v:shape>
          <o:OLEObject Type="Embed" ProgID="Equation.DSMT4" ShapeID="_x0000_i1210" DrawAspect="Content" ObjectID="_1620232967" r:id="rId377"/>
        </w:object>
      </w:r>
      <w:r>
        <w:rPr>
          <w:rFonts w:ascii="Times New Roman" w:eastAsia="Times New Roman" w:hAnsi="Times New Roman" w:cs="Times New Roman"/>
          <w:color w:val="222222"/>
          <w:sz w:val="28"/>
          <w:szCs w:val="28"/>
          <w:lang w:eastAsia="ru-RU"/>
        </w:rPr>
        <w:t>. С практической точки зрения кабельная длина волны отсечки представляет больший интерес</w:t>
      </w:r>
      <w:r>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rPr>
        <w:t xml:space="preserve">В стандартных одномодовых  волокнах длина волны отсечки равняется 1260 </w:t>
      </w:r>
      <w:r>
        <w:rPr>
          <w:rFonts w:ascii="Times New Roman" w:hAnsi="Times New Roman" w:cs="Times New Roman"/>
          <w:i/>
          <w:sz w:val="28"/>
          <w:szCs w:val="28"/>
        </w:rPr>
        <w:t>нм</w:t>
      </w:r>
      <w:r>
        <w:rPr>
          <w:rFonts w:ascii="Times New Roman" w:hAnsi="Times New Roman" w:cs="Times New Roman"/>
          <w:sz w:val="28"/>
          <w:szCs w:val="28"/>
        </w:rPr>
        <w:t>.</w:t>
      </w:r>
    </w:p>
    <w:p w:rsidR="00EC7322" w:rsidRDefault="00EC7322" w:rsidP="00EC7322">
      <w:pPr>
        <w:pStyle w:val="a3"/>
        <w:spacing w:before="0" w:beforeAutospacing="0" w:after="0" w:afterAutospacing="0"/>
        <w:ind w:firstLine="709"/>
        <w:rPr>
          <w:color w:val="000000"/>
          <w:sz w:val="28"/>
          <w:szCs w:val="28"/>
        </w:rPr>
      </w:pPr>
      <w:r>
        <w:rPr>
          <w:color w:val="000000"/>
          <w:sz w:val="28"/>
          <w:szCs w:val="28"/>
        </w:rPr>
        <w:t xml:space="preserve">К </w:t>
      </w:r>
      <w:r>
        <w:rPr>
          <w:i/>
          <w:color w:val="000000"/>
          <w:sz w:val="28"/>
          <w:szCs w:val="28"/>
        </w:rPr>
        <w:t>передаточным</w:t>
      </w:r>
      <w:r>
        <w:rPr>
          <w:color w:val="000000"/>
          <w:sz w:val="28"/>
          <w:szCs w:val="28"/>
        </w:rPr>
        <w:t xml:space="preserve"> параметрам оптических волокон относятся: дисперсия, ширина полосы пропускания,  потери (коэффициент затухания).</w:t>
      </w:r>
    </w:p>
    <w:p w:rsidR="00EC7322" w:rsidRDefault="00EC7322" w:rsidP="00EC7322">
      <w:pPr>
        <w:pStyle w:val="a3"/>
        <w:spacing w:before="0" w:beforeAutospacing="0" w:after="0" w:afterAutospacing="0"/>
        <w:ind w:firstLine="709"/>
        <w:jc w:val="both"/>
        <w:rPr>
          <w:color w:val="343434"/>
          <w:sz w:val="28"/>
          <w:szCs w:val="28"/>
        </w:rPr>
      </w:pPr>
      <w:r>
        <w:rPr>
          <w:i/>
          <w:sz w:val="28"/>
          <w:szCs w:val="28"/>
        </w:rPr>
        <w:t>Дисперсионные свойства</w:t>
      </w:r>
      <w:r>
        <w:rPr>
          <w:sz w:val="28"/>
          <w:szCs w:val="28"/>
        </w:rPr>
        <w:t xml:space="preserve"> волокна проявляются в искажении передаваемых импульсов света (рис.11.13).  </w:t>
      </w:r>
      <w:r>
        <w:rPr>
          <w:color w:val="343434"/>
          <w:sz w:val="28"/>
          <w:szCs w:val="28"/>
        </w:rPr>
        <w:t>Дисперсия определяется разностью квадратов длительностей импульсов на выходе и входе оптического волокна</w:t>
      </w:r>
    </w:p>
    <w:p w:rsidR="00EC7322" w:rsidRDefault="00EC7322" w:rsidP="00EC7322">
      <w:pPr>
        <w:pStyle w:val="a3"/>
        <w:spacing w:before="0" w:beforeAutospacing="0" w:after="0" w:afterAutospacing="0"/>
        <w:ind w:firstLine="708"/>
        <w:jc w:val="both"/>
        <w:rPr>
          <w:color w:val="343434"/>
          <w:sz w:val="28"/>
          <w:szCs w:val="28"/>
        </w:rPr>
      </w:pPr>
    </w:p>
    <w:p w:rsidR="00EC7322" w:rsidRDefault="00EC7322" w:rsidP="00EC7322">
      <w:pPr>
        <w:pStyle w:val="a3"/>
        <w:spacing w:before="0" w:beforeAutospacing="0" w:after="0" w:afterAutospacing="0"/>
        <w:ind w:firstLine="708"/>
        <w:jc w:val="right"/>
        <w:rPr>
          <w:color w:val="343434"/>
          <w:sz w:val="28"/>
          <w:szCs w:val="28"/>
        </w:rPr>
      </w:pPr>
      <w:r w:rsidRPr="00637EBA">
        <w:rPr>
          <w:color w:val="343434"/>
          <w:position w:val="-14"/>
          <w:sz w:val="28"/>
          <w:szCs w:val="28"/>
        </w:rPr>
        <w:object w:dxaOrig="1560" w:dyaOrig="495">
          <v:shape id="_x0000_i1211" type="#_x0000_t75" style="width:77.55pt;height:24.45pt" o:ole="">
            <v:imagedata r:id="rId378" o:title=""/>
          </v:shape>
          <o:OLEObject Type="Embed" ProgID="Equation.DSMT4" ShapeID="_x0000_i1211" DrawAspect="Content" ObjectID="_1620232968" r:id="rId379"/>
        </w:object>
      </w:r>
      <w:r>
        <w:rPr>
          <w:color w:val="343434"/>
          <w:sz w:val="28"/>
          <w:szCs w:val="28"/>
        </w:rPr>
        <w:t>,</w:t>
      </w:r>
      <w:r>
        <w:rPr>
          <w:color w:val="343434"/>
          <w:sz w:val="28"/>
          <w:szCs w:val="28"/>
        </w:rPr>
        <w:tab/>
      </w:r>
      <w:r>
        <w:rPr>
          <w:color w:val="343434"/>
          <w:sz w:val="28"/>
          <w:szCs w:val="28"/>
        </w:rPr>
        <w:tab/>
      </w:r>
      <w:r>
        <w:rPr>
          <w:color w:val="343434"/>
          <w:sz w:val="28"/>
          <w:szCs w:val="28"/>
        </w:rPr>
        <w:tab/>
      </w:r>
      <w:r>
        <w:rPr>
          <w:color w:val="343434"/>
          <w:sz w:val="28"/>
          <w:szCs w:val="28"/>
        </w:rPr>
        <w:tab/>
      </w:r>
      <w:r>
        <w:rPr>
          <w:color w:val="343434"/>
          <w:sz w:val="28"/>
          <w:szCs w:val="28"/>
        </w:rPr>
        <w:tab/>
        <w:t>(11.31)</w:t>
      </w:r>
    </w:p>
    <w:p w:rsidR="00EC7322" w:rsidRDefault="00EC7322" w:rsidP="00EC7322">
      <w:pPr>
        <w:pStyle w:val="a3"/>
        <w:spacing w:before="0" w:beforeAutospacing="0" w:after="0" w:afterAutospacing="0"/>
        <w:ind w:firstLine="708"/>
        <w:jc w:val="right"/>
        <w:rPr>
          <w:color w:val="343434"/>
          <w:sz w:val="28"/>
          <w:szCs w:val="28"/>
        </w:rPr>
      </w:pPr>
    </w:p>
    <w:p w:rsidR="00EC7322" w:rsidRDefault="00EC7322" w:rsidP="00EC7322">
      <w:pPr>
        <w:pStyle w:val="a3"/>
        <w:spacing w:before="0" w:beforeAutospacing="0" w:after="0" w:afterAutospacing="0"/>
        <w:jc w:val="both"/>
        <w:rPr>
          <w:color w:val="343434"/>
          <w:sz w:val="28"/>
          <w:szCs w:val="28"/>
        </w:rPr>
      </w:pPr>
      <w:r>
        <w:rPr>
          <w:color w:val="343434"/>
          <w:sz w:val="28"/>
          <w:szCs w:val="28"/>
        </w:rPr>
        <w:t xml:space="preserve">где </w:t>
      </w:r>
      <w:r w:rsidRPr="00637EBA">
        <w:rPr>
          <w:color w:val="343434"/>
          <w:position w:val="-12"/>
          <w:sz w:val="28"/>
          <w:szCs w:val="28"/>
        </w:rPr>
        <w:object w:dxaOrig="405" w:dyaOrig="420">
          <v:shape id="_x0000_i1212" type="#_x0000_t75" style="width:20.3pt;height:21.25pt" o:ole="">
            <v:imagedata r:id="rId380" o:title=""/>
          </v:shape>
          <o:OLEObject Type="Embed" ProgID="Equation.DSMT4" ShapeID="_x0000_i1212" DrawAspect="Content" ObjectID="_1620232969" r:id="rId381"/>
        </w:object>
      </w:r>
      <w:r>
        <w:rPr>
          <w:color w:val="343434"/>
          <w:sz w:val="28"/>
          <w:szCs w:val="28"/>
        </w:rPr>
        <w:t xml:space="preserve"> и </w:t>
      </w:r>
      <w:r w:rsidRPr="00637EBA">
        <w:rPr>
          <w:color w:val="343434"/>
          <w:position w:val="-12"/>
          <w:sz w:val="28"/>
          <w:szCs w:val="28"/>
        </w:rPr>
        <w:object w:dxaOrig="300" w:dyaOrig="420">
          <v:shape id="_x0000_i1213" type="#_x0000_t75" style="width:14.75pt;height:21.25pt" o:ole="">
            <v:imagedata r:id="rId382" o:title=""/>
          </v:shape>
          <o:OLEObject Type="Embed" ProgID="Equation.DSMT4" ShapeID="_x0000_i1213" DrawAspect="Content" ObjectID="_1620232970" r:id="rId383"/>
        </w:object>
      </w:r>
      <w:r>
        <w:rPr>
          <w:color w:val="343434"/>
          <w:sz w:val="28"/>
          <w:szCs w:val="28"/>
        </w:rPr>
        <w:t xml:space="preserve"> определяются на уровне половины амплитуды импульсов.</w:t>
      </w:r>
    </w:p>
    <w:p w:rsidR="00EC7322" w:rsidRDefault="00EC7322" w:rsidP="00EC7322">
      <w:pPr>
        <w:pStyle w:val="a3"/>
        <w:spacing w:before="0" w:beforeAutospacing="0" w:after="0" w:afterAutospacing="0"/>
        <w:jc w:val="both"/>
        <w:rPr>
          <w:color w:val="343434"/>
          <w:sz w:val="28"/>
          <w:szCs w:val="28"/>
        </w:rPr>
      </w:pP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EC7322" w:rsidTr="00EC7322">
        <w:tc>
          <w:tcPr>
            <w:tcW w:w="8647"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4468495" cy="993775"/>
                  <wp:effectExtent l="0" t="0" r="825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84" cstate="print">
                            <a:extLst>
                              <a:ext uri="{28A0092B-C50C-407E-A947-70E740481C1C}">
                                <a14:useLocalDpi xmlns:a14="http://schemas.microsoft.com/office/drawing/2010/main" val="0"/>
                              </a:ext>
                            </a:extLst>
                          </a:blip>
                          <a:srcRect/>
                          <a:stretch>
                            <a:fillRect/>
                          </a:stretch>
                        </pic:blipFill>
                        <pic:spPr bwMode="auto">
                          <a:xfrm>
                            <a:off x="0" y="0"/>
                            <a:ext cx="4468495" cy="993775"/>
                          </a:xfrm>
                          <a:prstGeom prst="rect">
                            <a:avLst/>
                          </a:prstGeom>
                          <a:noFill/>
                          <a:ln>
                            <a:noFill/>
                          </a:ln>
                        </pic:spPr>
                      </pic:pic>
                    </a:graphicData>
                  </a:graphic>
                </wp:inline>
              </w:drawing>
            </w:r>
          </w:p>
        </w:tc>
      </w:tr>
      <w:tr w:rsidR="00EC7322" w:rsidTr="00EC7322">
        <w:tc>
          <w:tcPr>
            <w:tcW w:w="8647"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11.13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Искажения формы импульса из-за дисперсии</w:t>
            </w:r>
          </w:p>
        </w:tc>
      </w:tr>
    </w:tbl>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Искажения обусловлены  двумя основными причинами. Во-первых, лучи, входящие в волокно под разными углами, проходят различные расстояния  и, во-вторых, показатель преломления материала волокна зависит от длины волны, а любой реальный источник не строго монохроматичен.</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соответствии с этим наблюдается три основных вида дисперсии:</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межмодовая</w:t>
      </w:r>
      <w:r>
        <w:rPr>
          <w:rFonts w:ascii="Times New Roman" w:hAnsi="Times New Roman" w:cs="Times New Roman"/>
          <w:sz w:val="28"/>
          <w:szCs w:val="28"/>
        </w:rPr>
        <w:t>, обусловленная различием групповых скоростей различных мод;</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 xml:space="preserve">внутримодовая </w:t>
      </w:r>
      <w:r>
        <w:rPr>
          <w:rFonts w:ascii="Times New Roman" w:hAnsi="Times New Roman" w:cs="Times New Roman"/>
          <w:sz w:val="28"/>
          <w:szCs w:val="28"/>
        </w:rPr>
        <w:t>(или волноводная), которая обусловлена нелинейной зависимостью постоянной распространения данной моды от длины волны;</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материальная</w:t>
      </w:r>
      <w:r>
        <w:rPr>
          <w:rFonts w:ascii="Times New Roman" w:hAnsi="Times New Roman" w:cs="Times New Roman"/>
          <w:sz w:val="28"/>
          <w:szCs w:val="28"/>
        </w:rPr>
        <w:t xml:space="preserve">, которая выражается в зависимости показателя преломления среды от длины волны.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Межмодовая дисперсия возникает из-за различия в длине пути, проходимого разными модами в световоде. С увеличением номера моды увеличивается угол </w:t>
      </w:r>
      <w:r w:rsidRPr="00637EBA">
        <w:rPr>
          <w:rFonts w:ascii="Times New Roman" w:hAnsi="Times New Roman" w:cs="Times New Roman"/>
          <w:position w:val="-12"/>
          <w:sz w:val="28"/>
          <w:szCs w:val="28"/>
        </w:rPr>
        <w:object w:dxaOrig="240" w:dyaOrig="405">
          <v:shape id="_x0000_i1214" type="#_x0000_t75" style="width:12.45pt;height:20.3pt" o:ole="">
            <v:imagedata r:id="rId385" o:title=""/>
          </v:shape>
          <o:OLEObject Type="Embed" ProgID="Equation.DSMT4" ShapeID="_x0000_i1214" DrawAspect="Content" ObjectID="_1620232971" r:id="rId386"/>
        </w:object>
      </w:r>
      <w:r>
        <w:rPr>
          <w:rFonts w:ascii="Times New Roman" w:hAnsi="Times New Roman" w:cs="Times New Roman"/>
          <w:sz w:val="28"/>
          <w:szCs w:val="28"/>
        </w:rPr>
        <w:t xml:space="preserve"> между направлением распространения света и осью волновода, следовательно, уменьшается эффективная скорость распространения и увеличивается длина пути.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color w:val="000000"/>
          <w:sz w:val="28"/>
          <w:szCs w:val="28"/>
        </w:rPr>
        <w:t xml:space="preserve">Межмодовая дисперсия возрастает с увеличением длины волокна </w:t>
      </w:r>
      <w:r w:rsidRPr="00637EBA">
        <w:rPr>
          <w:rFonts w:ascii="Times New Roman" w:hAnsi="Times New Roman" w:cs="Times New Roman"/>
          <w:color w:val="000000"/>
          <w:position w:val="-4"/>
          <w:sz w:val="28"/>
          <w:szCs w:val="28"/>
        </w:rPr>
        <w:object w:dxaOrig="225" w:dyaOrig="285">
          <v:shape id="_x0000_i1215" type="#_x0000_t75" style="width:11.55pt;height:14.3pt" o:ole="">
            <v:imagedata r:id="rId387" o:title=""/>
          </v:shape>
          <o:OLEObject Type="Embed" ProgID="Equation.DSMT4" ShapeID="_x0000_i1215" DrawAspect="Content" ObjectID="_1620232972" r:id="rId388"/>
        </w:object>
      </w:r>
      <w:r>
        <w:rPr>
          <w:rFonts w:ascii="Times New Roman" w:hAnsi="Times New Roman" w:cs="Times New Roman"/>
          <w:color w:val="000000"/>
          <w:sz w:val="28"/>
          <w:szCs w:val="28"/>
        </w:rPr>
        <w:t xml:space="preserve">. Однако это справедливо только для идеального волокна, в котором взаимодействие между модами отсутствует. В реальных условиях наличие неоднородностей, кручение и изгиб волокна приводят к постоянным переходам энергии из одних мод в другие, т.е. к взаимодействию мод, в связи с чем дисперсия становится пропорциональной </w:t>
      </w:r>
      <w:r w:rsidRPr="00637EBA">
        <w:rPr>
          <w:rFonts w:ascii="Times New Roman" w:hAnsi="Times New Roman" w:cs="Times New Roman"/>
          <w:color w:val="000000"/>
          <w:position w:val="-8"/>
          <w:sz w:val="28"/>
          <w:szCs w:val="28"/>
        </w:rPr>
        <w:object w:dxaOrig="450" w:dyaOrig="405">
          <v:shape id="_x0000_i1216" type="#_x0000_t75" style="width:22.6pt;height:20.3pt" o:ole="">
            <v:imagedata r:id="rId389" o:title=""/>
          </v:shape>
          <o:OLEObject Type="Embed" ProgID="Equation.DSMT4" ShapeID="_x0000_i1216" DrawAspect="Content" ObjectID="_1620232973" r:id="rId390"/>
        </w:object>
      </w:r>
      <w:r>
        <w:rPr>
          <w:rFonts w:ascii="Times New Roman" w:hAnsi="Times New Roman" w:cs="Times New Roman"/>
          <w:color w:val="000000"/>
          <w:sz w:val="28"/>
          <w:szCs w:val="28"/>
        </w:rPr>
        <w:t>. Это влияние проявляется после определенного расстояния прохождения световой волны, которое носит название длины установившейся связи мод и принимается равным 5-7 км для ступенчатого волокна и 10-15 км – для градиентного. Оно установлено эмпирическим путем.</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распространении света в волокне из-за наличия различного вида неоднородностей возникает взаимодействие между модами, происходит обмен энергией между медленной и быстрой модами – </w:t>
      </w:r>
      <w:r>
        <w:rPr>
          <w:rFonts w:ascii="Times New Roman" w:hAnsi="Times New Roman" w:cs="Times New Roman"/>
          <w:i/>
          <w:sz w:val="28"/>
          <w:szCs w:val="28"/>
        </w:rPr>
        <w:t>поляризационно-модовая дисперсия</w:t>
      </w:r>
      <w:r>
        <w:rPr>
          <w:rFonts w:ascii="Times New Roman" w:hAnsi="Times New Roman" w:cs="Times New Roman"/>
          <w:sz w:val="28"/>
          <w:szCs w:val="28"/>
        </w:rPr>
        <w:t>. Она может возникать и в одномодовых волокнах вследствие различной скорости распространения двух взаимно перпендикулярных поляризационных составляющих моды. Размытие светового импульса из-за наличия поляризационно-модовой дисперсии проиллюстрировано на рис.11.14.</w:t>
      </w:r>
    </w:p>
    <w:p w:rsidR="00EC7322" w:rsidRDefault="00EC7322" w:rsidP="00EC7322">
      <w:pPr>
        <w:spacing w:after="0" w:line="240" w:lineRule="auto"/>
        <w:ind w:firstLine="708"/>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EC7322" w:rsidTr="00EC7322">
        <w:tc>
          <w:tcPr>
            <w:tcW w:w="9072"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4531995" cy="1017905"/>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91" cstate="print">
                            <a:extLst>
                              <a:ext uri="{28A0092B-C50C-407E-A947-70E740481C1C}">
                                <a14:useLocalDpi xmlns:a14="http://schemas.microsoft.com/office/drawing/2010/main" val="0"/>
                              </a:ext>
                            </a:extLst>
                          </a:blip>
                          <a:srcRect/>
                          <a:stretch>
                            <a:fillRect/>
                          </a:stretch>
                        </pic:blipFill>
                        <pic:spPr bwMode="auto">
                          <a:xfrm>
                            <a:off x="0" y="0"/>
                            <a:ext cx="4531995" cy="1017905"/>
                          </a:xfrm>
                          <a:prstGeom prst="rect">
                            <a:avLst/>
                          </a:prstGeom>
                          <a:noFill/>
                          <a:ln>
                            <a:noFill/>
                          </a:ln>
                        </pic:spPr>
                      </pic:pic>
                    </a:graphicData>
                  </a:graphic>
                </wp:inline>
              </w:drawing>
            </w:r>
          </w:p>
        </w:tc>
      </w:tr>
      <w:tr w:rsidR="00EC7322" w:rsidTr="00EC7322">
        <w:tc>
          <w:tcPr>
            <w:tcW w:w="9072"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11.14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Поляризационная модовая дисперсия</w:t>
            </w:r>
          </w:p>
        </w:tc>
      </w:tr>
    </w:tbl>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F11D8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Межмодовая дисперсия значительно уменьшается при использовании градиентных световодов (граданы, селфоки – </w:t>
      </w:r>
      <w:r>
        <w:rPr>
          <w:rFonts w:ascii="Times New Roman" w:hAnsi="Times New Roman" w:cs="Times New Roman"/>
          <w:sz w:val="28"/>
          <w:szCs w:val="28"/>
          <w:lang w:val="en-US"/>
        </w:rPr>
        <w:t>self</w:t>
      </w:r>
      <w:r>
        <w:rPr>
          <w:rFonts w:ascii="Times New Roman" w:hAnsi="Times New Roman" w:cs="Times New Roman"/>
          <w:sz w:val="28"/>
          <w:szCs w:val="28"/>
        </w:rPr>
        <w:t>-</w:t>
      </w:r>
      <w:r>
        <w:rPr>
          <w:rFonts w:ascii="Times New Roman" w:hAnsi="Times New Roman" w:cs="Times New Roman"/>
          <w:sz w:val="28"/>
          <w:szCs w:val="28"/>
          <w:lang w:val="en-US"/>
        </w:rPr>
        <w:t>focusing</w:t>
      </w:r>
      <w:r>
        <w:rPr>
          <w:rFonts w:ascii="Times New Roman" w:hAnsi="Times New Roman" w:cs="Times New Roman"/>
          <w:sz w:val="28"/>
          <w:szCs w:val="28"/>
        </w:rPr>
        <w:t>). В таких волокнах показатель преломления уменьшается вдоль радиуса от центра к периферии. Лучи, направляемые под углом к оси, испытывают рефракционное искривление траектории, что приводит к самофокусировке лучей на оси световода. Их траектории представляют собой синусоиды, а для немеридиональных лучей – винтовые линии. Лучи, введенные в градиентный световод под большими углами, заходят в далекие от оси области световода, где скорости распространения выше (</w:t>
      </w:r>
      <w:r w:rsidRPr="00637EBA">
        <w:rPr>
          <w:rFonts w:ascii="Times New Roman" w:hAnsi="Times New Roman" w:cs="Times New Roman"/>
          <w:position w:val="-10"/>
          <w:sz w:val="28"/>
          <w:szCs w:val="28"/>
        </w:rPr>
        <w:object w:dxaOrig="1200" w:dyaOrig="360">
          <v:shape id="_x0000_i1217" type="#_x0000_t75" style="width:59.55pt;height:17.55pt" o:ole="">
            <v:imagedata r:id="rId392" o:title=""/>
          </v:shape>
          <o:OLEObject Type="Embed" ProgID="Equation.DSMT4" ShapeID="_x0000_i1217" DrawAspect="Content" ObjectID="_1620232974" r:id="rId393"/>
        </w:object>
      </w:r>
      <w:r>
        <w:rPr>
          <w:rFonts w:ascii="Times New Roman" w:hAnsi="Times New Roman" w:cs="Times New Roman"/>
          <w:sz w:val="28"/>
          <w:szCs w:val="28"/>
        </w:rPr>
        <w:t xml:space="preserve">). Задавая необходимый закон изменения </w:t>
      </w:r>
      <w:r w:rsidRPr="00637EBA">
        <w:rPr>
          <w:rFonts w:ascii="Times New Roman" w:hAnsi="Times New Roman" w:cs="Times New Roman"/>
          <w:position w:val="-10"/>
          <w:sz w:val="28"/>
          <w:szCs w:val="28"/>
        </w:rPr>
        <w:object w:dxaOrig="525" w:dyaOrig="375">
          <v:shape id="_x0000_i1218" type="#_x0000_t75" style="width:26.3pt;height:18.9pt" o:ole="">
            <v:imagedata r:id="rId394" o:title=""/>
          </v:shape>
          <o:OLEObject Type="Embed" ProgID="Equation.DSMT4" ShapeID="_x0000_i1218" DrawAspect="Content" ObjectID="_1620232975" r:id="rId395"/>
        </w:object>
      </w:r>
      <w:r>
        <w:rPr>
          <w:rFonts w:ascii="Times New Roman" w:hAnsi="Times New Roman" w:cs="Times New Roman"/>
          <w:sz w:val="28"/>
          <w:szCs w:val="28"/>
        </w:rPr>
        <w:t>, можно уравнять время распространения лучей, входящих в световод под разными углами.</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Внутримодовая дисперсия связана с тем обстоятельством, что изменяется глубина проникновения поля в оболочку световода в зависимости от длины волны, а, следовательно, меняется среднее значение показателя преломления. Это чисто волноводный эффект, и поэтому такую дисперсию называют волноводной.</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многомодовых световодах влияние внутримодовой дисперсии оказывается пренебрежимо малым по сравнению с другими видами. Поэтому при расчетах внутримодовую дисперсию часто не учитывают.</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Материальная дисперсия возникает вследствие спектральной зависимости показателя преломления материала сердечника от длины волны. Если на вход волокна поступает импульс со спектральной шириной </w:t>
      </w:r>
      <w:r w:rsidRPr="00637EBA">
        <w:rPr>
          <w:rFonts w:ascii="Times New Roman" w:hAnsi="Times New Roman" w:cs="Times New Roman"/>
          <w:position w:val="-6"/>
          <w:sz w:val="28"/>
          <w:szCs w:val="28"/>
        </w:rPr>
        <w:object w:dxaOrig="405" w:dyaOrig="300">
          <v:shape id="_x0000_i1219" type="#_x0000_t75" style="width:20.3pt;height:14.75pt" o:ole="">
            <v:imagedata r:id="rId396" o:title=""/>
          </v:shape>
          <o:OLEObject Type="Embed" ProgID="Equation.DSMT4" ShapeID="_x0000_i1219" DrawAspect="Content" ObjectID="_1620232976" r:id="rId397"/>
        </w:object>
      </w:r>
      <w:r>
        <w:rPr>
          <w:rFonts w:ascii="Times New Roman" w:hAnsi="Times New Roman" w:cs="Times New Roman"/>
          <w:sz w:val="28"/>
          <w:szCs w:val="28"/>
        </w:rPr>
        <w:t>, то каждая из составляющих спектра будет распространяться с разной скоростью. Это приведет к уширению светового импульса по мере его распространения даже в случае одной моды.</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Сумма материальной и волноводной дисперсий называется </w:t>
      </w:r>
      <w:r>
        <w:rPr>
          <w:rFonts w:ascii="Times New Roman" w:hAnsi="Times New Roman" w:cs="Times New Roman"/>
          <w:i/>
          <w:sz w:val="28"/>
          <w:szCs w:val="28"/>
        </w:rPr>
        <w:t>хроматической дисперсией</w:t>
      </w:r>
      <w:r>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 одномодовом волокне при </w:t>
      </w:r>
      <w:r w:rsidRPr="00637EBA">
        <w:rPr>
          <w:rFonts w:ascii="Times New Roman" w:hAnsi="Times New Roman" w:cs="Times New Roman"/>
          <w:position w:val="-10"/>
          <w:sz w:val="28"/>
          <w:szCs w:val="28"/>
        </w:rPr>
        <w:object w:dxaOrig="840" w:dyaOrig="315">
          <v:shape id="_x0000_i1220" type="#_x0000_t75" style="width:42pt;height:15.7pt" o:ole="">
            <v:imagedata r:id="rId398" o:title=""/>
          </v:shape>
          <o:OLEObject Type="Embed" ProgID="Equation.DSMT4" ShapeID="_x0000_i1220" DrawAspect="Content" ObjectID="_1620232977" r:id="rId399"/>
        </w:object>
      </w:r>
      <w:r>
        <w:rPr>
          <w:rFonts w:ascii="Times New Roman" w:hAnsi="Times New Roman" w:cs="Times New Roman"/>
          <w:sz w:val="28"/>
          <w:szCs w:val="28"/>
        </w:rPr>
        <w:t xml:space="preserve"> мкм хроматическая дисперсия близка к нулю, так положительная материальная дисперсия компенсируется отрицательной волноводной.</w:t>
      </w:r>
    </w:p>
    <w:p w:rsidR="00EC7322" w:rsidRDefault="00EC7322" w:rsidP="00EC7322">
      <w:pPr>
        <w:spacing w:after="0" w:line="240" w:lineRule="auto"/>
        <w:jc w:val="both"/>
        <w:rPr>
          <w:rFonts w:ascii="Times New Roman" w:hAnsi="Times New Roman" w:cs="Times New Roman"/>
          <w:i/>
          <w:sz w:val="28"/>
          <w:szCs w:val="28"/>
        </w:rPr>
      </w:pPr>
      <w:r>
        <w:rPr>
          <w:rFonts w:ascii="Times New Roman" w:hAnsi="Times New Roman" w:cs="Times New Roman"/>
          <w:sz w:val="28"/>
          <w:szCs w:val="28"/>
        </w:rPr>
        <w:tab/>
        <w:t xml:space="preserve">Величина волноводной дисперсии весьма чувствительна к уровню легирующих примесей, величине радиуса сердцевины </w:t>
      </w:r>
      <w:r w:rsidRPr="00637EBA">
        <w:rPr>
          <w:rFonts w:ascii="Times New Roman" w:hAnsi="Times New Roman" w:cs="Times New Roman"/>
          <w:position w:val="-6"/>
          <w:sz w:val="28"/>
          <w:szCs w:val="28"/>
        </w:rPr>
        <w:object w:dxaOrig="210" w:dyaOrig="240">
          <v:shape id="_x0000_i1221" type="#_x0000_t75" style="width:10.15pt;height:12.45pt" o:ole="">
            <v:imagedata r:id="rId400" o:title=""/>
          </v:shape>
          <o:OLEObject Type="Embed" ProgID="Equation.DSMT4" ShapeID="_x0000_i1221" DrawAspect="Content" ObjectID="_1620232978" r:id="rId401"/>
        </w:object>
      </w:r>
      <w:r>
        <w:rPr>
          <w:rFonts w:ascii="Times New Roman" w:hAnsi="Times New Roman" w:cs="Times New Roman"/>
          <w:sz w:val="28"/>
          <w:szCs w:val="28"/>
        </w:rPr>
        <w:t xml:space="preserve"> и величине </w:t>
      </w:r>
      <w:r w:rsidRPr="00637EBA">
        <w:rPr>
          <w:rFonts w:ascii="Times New Roman" w:hAnsi="Times New Roman" w:cs="Times New Roman"/>
          <w:position w:val="-4"/>
          <w:sz w:val="28"/>
          <w:szCs w:val="28"/>
        </w:rPr>
        <w:object w:dxaOrig="240" w:dyaOrig="285">
          <v:shape id="_x0000_i1222" type="#_x0000_t75" style="width:12.45pt;height:14.3pt" o:ole="">
            <v:imagedata r:id="rId402" o:title=""/>
          </v:shape>
          <o:OLEObject Type="Embed" ProgID="Equation.DSMT4" ShapeID="_x0000_i1222" DrawAspect="Content" ObjectID="_1620232979" r:id="rId403"/>
        </w:object>
      </w:r>
      <w:r>
        <w:rPr>
          <w:rFonts w:ascii="Times New Roman" w:hAnsi="Times New Roman" w:cs="Times New Roman"/>
          <w:sz w:val="28"/>
          <w:szCs w:val="28"/>
        </w:rPr>
        <w:t xml:space="preserve">. Выбирая различные комбинации этих величин, можно добиться нулевой дисперсии вплоть до 1,75 </w:t>
      </w:r>
      <w:r>
        <w:rPr>
          <w:rFonts w:ascii="Times New Roman" w:hAnsi="Times New Roman" w:cs="Times New Roman"/>
          <w:i/>
          <w:sz w:val="28"/>
          <w:szCs w:val="28"/>
        </w:rPr>
        <w:t>мкм</w:t>
      </w:r>
      <w:r>
        <w:rPr>
          <w:rFonts w:ascii="Times New Roman" w:hAnsi="Times New Roman" w:cs="Times New Roman"/>
          <w:sz w:val="28"/>
          <w:szCs w:val="28"/>
        </w:rPr>
        <w:t xml:space="preserve">. Такие волокна получили название </w:t>
      </w:r>
      <w:r>
        <w:rPr>
          <w:rFonts w:ascii="Times New Roman" w:hAnsi="Times New Roman" w:cs="Times New Roman"/>
          <w:i/>
          <w:sz w:val="28"/>
          <w:szCs w:val="28"/>
        </w:rPr>
        <w:t>волокна со смещенной дисперсией.</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Дисперсионные характеристики волокна зависят еще от одного эффекта – связи мод в многомодовых световодах. Выше мы предполагали, что отдельные моды распространяются по волокну независимо друг от друга и не смешиваются. Наличие в световоде нерегулярностей приводит к перекачке энергии между модами: часть энергии медленных мод переходит в быстрые и наоборот. Это приводит к некоторому выравниванию времен распространения быстрых и медленных мод – и в итоге дисперсия уменьшается.</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i/>
          <w:sz w:val="28"/>
          <w:szCs w:val="28"/>
        </w:rPr>
        <w:t>Ширина полосы пропускания</w:t>
      </w:r>
      <w:r>
        <w:rPr>
          <w:rFonts w:ascii="Times New Roman" w:hAnsi="Times New Roman" w:cs="Times New Roman"/>
          <w:b/>
          <w:i/>
          <w:sz w:val="28"/>
          <w:szCs w:val="28"/>
        </w:rPr>
        <w:t xml:space="preserve"> </w:t>
      </w:r>
      <w:r>
        <w:rPr>
          <w:rFonts w:ascii="Times New Roman" w:hAnsi="Times New Roman" w:cs="Times New Roman"/>
          <w:sz w:val="28"/>
          <w:szCs w:val="28"/>
        </w:rPr>
        <w:t xml:space="preserve"> зависит от длительности импульсов и определяется соотношением</w:t>
      </w:r>
    </w:p>
    <w:p w:rsidR="006C3D25" w:rsidRDefault="006C3D25"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28"/>
          <w:sz w:val="28"/>
          <w:szCs w:val="28"/>
        </w:rPr>
        <w:object w:dxaOrig="975" w:dyaOrig="720">
          <v:shape id="_x0000_i1223" type="#_x0000_t75" style="width:48.9pt;height:36pt" o:ole="">
            <v:imagedata r:id="rId404" o:title=""/>
          </v:shape>
          <o:OLEObject Type="Embed" ProgID="Equation.DSMT4" ShapeID="_x0000_i1223" DrawAspect="Content" ObjectID="_1620232980" r:id="rId405"/>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(11.32)</w:t>
      </w:r>
    </w:p>
    <w:p w:rsidR="009D69ED" w:rsidRDefault="009D69ED" w:rsidP="00EC7322">
      <w:pPr>
        <w:spacing w:after="0" w:line="240" w:lineRule="auto"/>
        <w:jc w:val="right"/>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6"/>
          <w:sz w:val="28"/>
          <w:szCs w:val="28"/>
        </w:rPr>
        <w:object w:dxaOrig="210" w:dyaOrig="240">
          <v:shape id="_x0000_i1224" type="#_x0000_t75" style="width:10.15pt;height:12.45pt" o:ole="">
            <v:imagedata r:id="rId406" o:title=""/>
          </v:shape>
          <o:OLEObject Type="Embed" ProgID="Equation.DSMT4" ShapeID="_x0000_i1224" DrawAspect="Content" ObjectID="_1620232981" r:id="rId407"/>
        </w:object>
      </w:r>
      <w:r>
        <w:rPr>
          <w:rFonts w:ascii="Times New Roman" w:hAnsi="Times New Roman" w:cs="Times New Roman"/>
          <w:sz w:val="28"/>
          <w:szCs w:val="28"/>
        </w:rPr>
        <w:t xml:space="preserve"> – ширина импульса. </w:t>
      </w:r>
      <w:r>
        <w:rPr>
          <w:rFonts w:ascii="Times New Roman" w:hAnsi="Times New Roman" w:cs="Times New Roman"/>
          <w:color w:val="000000"/>
          <w:sz w:val="28"/>
          <w:szCs w:val="28"/>
        </w:rPr>
        <w:t>Чем шире полоса пропускания, тем выше скорость передачи волокна. В практических целях чаще используется  произведение информационной ширины полосы пропускания</w:t>
      </w:r>
      <w:r>
        <w:rPr>
          <w:rStyle w:val="apple-converted-space"/>
          <w:rFonts w:ascii="Times New Roman" w:hAnsi="Times New Roman" w:cs="Times New Roman"/>
          <w:color w:val="000000"/>
          <w:sz w:val="28"/>
          <w:szCs w:val="28"/>
        </w:rPr>
        <w:t> </w:t>
      </w:r>
      <w:r w:rsidRPr="00637EBA">
        <w:rPr>
          <w:rStyle w:val="apple-converted-space"/>
          <w:rFonts w:ascii="Times New Roman" w:hAnsi="Times New Roman" w:cs="Times New Roman"/>
          <w:color w:val="000000"/>
          <w:sz w:val="28"/>
          <w:szCs w:val="28"/>
        </w:rPr>
        <w:object w:dxaOrig="435" w:dyaOrig="285">
          <v:shape id="_x0000_i1225" type="#_x0000_t75" style="width:21.7pt;height:14.3pt" o:ole="">
            <v:imagedata r:id="rId408" o:title=""/>
          </v:shape>
          <o:OLEObject Type="Embed" ProgID="Equation.DSMT4" ShapeID="_x0000_i1225" DrawAspect="Content" ObjectID="_1620232982" r:id="rId409"/>
        </w:object>
      </w:r>
      <w:r>
        <w:rPr>
          <w:rStyle w:val="apple-converted-space"/>
          <w:rFonts w:ascii="Times New Roman" w:hAnsi="Times New Roman" w:cs="Times New Roman"/>
          <w:color w:val="000000"/>
          <w:sz w:val="28"/>
          <w:szCs w:val="28"/>
        </w:rPr>
        <w:t> </w:t>
      </w:r>
      <w:r>
        <w:rPr>
          <w:rFonts w:ascii="Times New Roman" w:hAnsi="Times New Roman" w:cs="Times New Roman"/>
          <w:color w:val="000000"/>
          <w:sz w:val="28"/>
          <w:szCs w:val="28"/>
        </w:rPr>
        <w:t>на длину волокна</w:t>
      </w:r>
      <w:r>
        <w:rPr>
          <w:rStyle w:val="apple-converted-space"/>
          <w:rFonts w:ascii="Times New Roman" w:hAnsi="Times New Roman" w:cs="Times New Roman"/>
          <w:color w:val="000000"/>
          <w:sz w:val="28"/>
          <w:szCs w:val="28"/>
        </w:rPr>
        <w:t> </w:t>
      </w:r>
      <w:r w:rsidRPr="00637EBA">
        <w:rPr>
          <w:rStyle w:val="apple-converted-space"/>
          <w:rFonts w:ascii="Times New Roman" w:hAnsi="Times New Roman" w:cs="Times New Roman"/>
          <w:color w:val="000000"/>
          <w:sz w:val="28"/>
          <w:szCs w:val="28"/>
        </w:rPr>
        <w:object w:dxaOrig="240" w:dyaOrig="285">
          <v:shape id="_x0000_i1226" type="#_x0000_t75" style="width:12.45pt;height:14.3pt" o:ole="">
            <v:imagedata r:id="rId410" o:title=""/>
          </v:shape>
          <o:OLEObject Type="Embed" ProgID="Equation.DSMT4" ShapeID="_x0000_i1226" DrawAspect="Content" ObjectID="_1620232983" r:id="rId411"/>
        </w:object>
      </w:r>
      <w:r>
        <w:rPr>
          <w:rFonts w:ascii="Times New Roman" w:hAnsi="Times New Roman" w:cs="Times New Roman"/>
          <w:color w:val="000000"/>
          <w:sz w:val="28"/>
          <w:szCs w:val="28"/>
        </w:rPr>
        <w:t>, выраженное в мегагерцах на километр (</w:t>
      </w:r>
      <w:r w:rsidRPr="00637EBA">
        <w:rPr>
          <w:rFonts w:ascii="Times New Roman" w:hAnsi="Times New Roman" w:cs="Times New Roman"/>
          <w:color w:val="000000"/>
          <w:position w:val="-10"/>
          <w:sz w:val="28"/>
          <w:szCs w:val="28"/>
        </w:rPr>
        <w:object w:dxaOrig="1095" w:dyaOrig="345">
          <v:shape id="_x0000_i1227" type="#_x0000_t75" style="width:54.9pt;height:17.1pt" o:ole="">
            <v:imagedata r:id="rId412" o:title=""/>
          </v:shape>
          <o:OLEObject Type="Embed" ProgID="Equation.DSMT4" ShapeID="_x0000_i1227" DrawAspect="Content" ObjectID="_1620232984" r:id="rId413"/>
        </w:object>
      </w:r>
      <w:r>
        <w:rPr>
          <w:rFonts w:ascii="Times New Roman" w:hAnsi="Times New Roman" w:cs="Times New Roman"/>
          <w:color w:val="000000"/>
          <w:sz w:val="28"/>
          <w:szCs w:val="28"/>
        </w:rPr>
        <w:t xml:space="preserve">).Полоса пропускания </w:t>
      </w:r>
      <w:r w:rsidRPr="00637EBA">
        <w:rPr>
          <w:rFonts w:ascii="Times New Roman" w:hAnsi="Times New Roman" w:cs="Times New Roman"/>
          <w:color w:val="000000"/>
          <w:position w:val="-10"/>
          <w:sz w:val="28"/>
          <w:szCs w:val="28"/>
        </w:rPr>
        <w:object w:dxaOrig="1395" w:dyaOrig="345">
          <v:shape id="_x0000_i1228" type="#_x0000_t75" style="width:70.15pt;height:17.1pt" o:ole="">
            <v:imagedata r:id="rId414" o:title=""/>
          </v:shape>
          <o:OLEObject Type="Embed" ProgID="Equation.DSMT4" ShapeID="_x0000_i1228" DrawAspect="Content" ObjectID="_1620232985" r:id="rId415"/>
        </w:object>
      </w:r>
      <w:r>
        <w:rPr>
          <w:rFonts w:ascii="Times New Roman" w:hAnsi="Times New Roman" w:cs="Times New Roman"/>
          <w:color w:val="000000"/>
          <w:sz w:val="28"/>
          <w:szCs w:val="28"/>
        </w:rPr>
        <w:t xml:space="preserve"> означает возможность передачи сигнала в полосе </w:t>
      </w:r>
      <w:r w:rsidRPr="00637EBA">
        <w:rPr>
          <w:rFonts w:ascii="Times New Roman" w:hAnsi="Times New Roman" w:cs="Times New Roman"/>
          <w:color w:val="000000"/>
          <w:position w:val="-10"/>
          <w:sz w:val="28"/>
          <w:szCs w:val="28"/>
        </w:rPr>
        <w:object w:dxaOrig="1050" w:dyaOrig="345">
          <v:shape id="_x0000_i1229" type="#_x0000_t75" style="width:52.15pt;height:17.1pt" o:ole="">
            <v:imagedata r:id="rId416" o:title=""/>
          </v:shape>
          <o:OLEObject Type="Embed" ProgID="Equation.DSMT4" ShapeID="_x0000_i1229" DrawAspect="Content" ObjectID="_1620232986" r:id="rId417"/>
        </w:object>
      </w:r>
      <w:r>
        <w:rPr>
          <w:rFonts w:ascii="Times New Roman" w:hAnsi="Times New Roman" w:cs="Times New Roman"/>
          <w:color w:val="000000"/>
          <w:sz w:val="28"/>
          <w:szCs w:val="28"/>
        </w:rPr>
        <w:t xml:space="preserve"> на расстояние 1км.</w:t>
      </w:r>
      <w:r>
        <w:rPr>
          <w:rStyle w:val="apple-converted-space"/>
          <w:rFonts w:ascii="Times New Roman" w:hAnsi="Times New Roman" w:cs="Times New Roman"/>
          <w:color w:val="000000"/>
          <w:sz w:val="28"/>
          <w:szCs w:val="28"/>
        </w:rPr>
        <w:t>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i/>
          <w:sz w:val="28"/>
          <w:szCs w:val="28"/>
        </w:rPr>
        <w:t>Оптические потери</w:t>
      </w:r>
      <w:r>
        <w:rPr>
          <w:rFonts w:ascii="Times New Roman" w:hAnsi="Times New Roman" w:cs="Times New Roman"/>
          <w:b/>
          <w:i/>
          <w:sz w:val="28"/>
          <w:szCs w:val="28"/>
        </w:rPr>
        <w:t xml:space="preserve"> </w:t>
      </w:r>
      <w:r>
        <w:rPr>
          <w:rFonts w:ascii="Times New Roman" w:hAnsi="Times New Roman" w:cs="Times New Roman"/>
          <w:sz w:val="28"/>
          <w:szCs w:val="28"/>
        </w:rPr>
        <w:t>характеризуются величиной затухания световой мощности (интенсивности) в волокне единичной длины выраженной в децибеллах на километр (дБ/км) (рис.11.15):</w:t>
      </w:r>
    </w:p>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1755" w:dyaOrig="780">
          <v:shape id="_x0000_i1230" type="#_x0000_t75" style="width:87.7pt;height:40.15pt" o:ole="">
            <v:imagedata r:id="rId418" o:title=""/>
          </v:shape>
          <o:OLEObject Type="Embed" ProgID="Equation.DSMT4" ShapeID="_x0000_i1230" DrawAspect="Content" ObjectID="_1620232987" r:id="rId419"/>
        </w:objec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(11.33)</w:t>
      </w:r>
    </w:p>
    <w:p w:rsidR="002C40CB" w:rsidRDefault="002C40CB" w:rsidP="00EC7322">
      <w:pPr>
        <w:spacing w:after="0" w:line="240" w:lineRule="auto"/>
        <w:ind w:firstLine="708"/>
        <w:jc w:val="right"/>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12"/>
          <w:sz w:val="28"/>
          <w:szCs w:val="28"/>
        </w:rPr>
        <w:object w:dxaOrig="360" w:dyaOrig="375">
          <v:shape id="_x0000_i1231" type="#_x0000_t75" style="width:17.55pt;height:18.9pt" o:ole="">
            <v:imagedata r:id="rId420" o:title=""/>
          </v:shape>
          <o:OLEObject Type="Embed" ProgID="Equation.DSMT4" ShapeID="_x0000_i1231" DrawAspect="Content" ObjectID="_1620232988" r:id="rId421"/>
        </w:object>
      </w:r>
      <w:r>
        <w:rPr>
          <w:rFonts w:ascii="Times New Roman" w:hAnsi="Times New Roman" w:cs="Times New Roman"/>
          <w:sz w:val="28"/>
          <w:szCs w:val="28"/>
        </w:rPr>
        <w:t xml:space="preserve"> и </w:t>
      </w:r>
      <w:r w:rsidRPr="00637EBA">
        <w:rPr>
          <w:rFonts w:ascii="Times New Roman" w:hAnsi="Times New Roman" w:cs="Times New Roman"/>
          <w:position w:val="-12"/>
          <w:sz w:val="28"/>
          <w:szCs w:val="28"/>
        </w:rPr>
        <w:object w:dxaOrig="480" w:dyaOrig="375">
          <v:shape id="_x0000_i1232" type="#_x0000_t75" style="width:24.45pt;height:18.9pt" o:ole="">
            <v:imagedata r:id="rId422" o:title=""/>
          </v:shape>
          <o:OLEObject Type="Embed" ProgID="Equation.DSMT4" ShapeID="_x0000_i1232" DrawAspect="Content" ObjectID="_1620232989" r:id="rId423"/>
        </w:object>
      </w:r>
      <w:r>
        <w:rPr>
          <w:rFonts w:ascii="Times New Roman" w:hAnsi="Times New Roman" w:cs="Times New Roman"/>
          <w:sz w:val="28"/>
          <w:szCs w:val="28"/>
        </w:rPr>
        <w:t xml:space="preserve"> – мощности каналируемого излучения на входе и выходе волоконного световода длиной  </w:t>
      </w:r>
      <w:r w:rsidRPr="00637EBA">
        <w:rPr>
          <w:rFonts w:ascii="Times New Roman" w:hAnsi="Times New Roman" w:cs="Times New Roman"/>
          <w:position w:val="-4"/>
          <w:sz w:val="28"/>
          <w:szCs w:val="28"/>
        </w:rPr>
        <w:object w:dxaOrig="240" w:dyaOrig="285">
          <v:shape id="_x0000_i1233" type="#_x0000_t75" style="width:12.45pt;height:14.3pt" o:ole="">
            <v:imagedata r:id="rId424" o:title=""/>
          </v:shape>
          <o:OLEObject Type="Embed" ProgID="Equation.DSMT4" ShapeID="_x0000_i1233" DrawAspect="Content" ObjectID="_1620232990" r:id="rId425"/>
        </w:object>
      </w:r>
      <w:r w:rsidR="006C3D25">
        <w:rPr>
          <w:rFonts w:ascii="Times New Roman" w:hAnsi="Times New Roman" w:cs="Times New Roman"/>
          <w:sz w:val="28"/>
          <w:szCs w:val="28"/>
        </w:rPr>
        <w:t xml:space="preserve"> </w:t>
      </w:r>
      <w:r>
        <w:rPr>
          <w:rFonts w:ascii="Times New Roman" w:hAnsi="Times New Roman" w:cs="Times New Roman"/>
          <w:i/>
          <w:sz w:val="28"/>
          <w:szCs w:val="28"/>
        </w:rPr>
        <w:t>км</w:t>
      </w:r>
      <w:r>
        <w:rPr>
          <w:rFonts w:ascii="Times New Roman" w:hAnsi="Times New Roman" w:cs="Times New Roman"/>
          <w:sz w:val="28"/>
          <w:szCs w:val="28"/>
        </w:rPr>
        <w:t xml:space="preserve">. </w:t>
      </w:r>
    </w:p>
    <w:p w:rsidR="00EC7322" w:rsidRDefault="00EC7322" w:rsidP="00EC7322">
      <w:pPr>
        <w:spacing w:after="0" w:line="240" w:lineRule="auto"/>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tblGrid>
      <w:tr w:rsidR="00EC7322" w:rsidTr="00EC7322">
        <w:tc>
          <w:tcPr>
            <w:tcW w:w="9214" w:type="dxa"/>
            <w:hideMark/>
          </w:tcPr>
          <w:p w:rsidR="00EC7322" w:rsidRDefault="00EC7322">
            <w:pPr>
              <w:jc w:val="center"/>
              <w:rPr>
                <w:rFonts w:ascii="Times New Roman" w:hAnsi="Times New Roman" w:cs="Times New Roman"/>
                <w:sz w:val="28"/>
                <w:szCs w:val="28"/>
              </w:rPr>
            </w:pPr>
            <w:r>
              <w:rPr>
                <w:noProof/>
                <w:lang w:eastAsia="ru-RU"/>
              </w:rPr>
              <w:drawing>
                <wp:inline distT="0" distB="0" distL="0" distR="0">
                  <wp:extent cx="4874260" cy="2822575"/>
                  <wp:effectExtent l="0" t="0" r="254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426" cstate="print">
                            <a:extLst>
                              <a:ext uri="{28A0092B-C50C-407E-A947-70E740481C1C}">
                                <a14:useLocalDpi xmlns:a14="http://schemas.microsoft.com/office/drawing/2010/main" val="0"/>
                              </a:ext>
                            </a:extLst>
                          </a:blip>
                          <a:srcRect/>
                          <a:stretch>
                            <a:fillRect/>
                          </a:stretch>
                        </pic:blipFill>
                        <pic:spPr bwMode="auto">
                          <a:xfrm>
                            <a:off x="0" y="0"/>
                            <a:ext cx="4874260" cy="2822575"/>
                          </a:xfrm>
                          <a:prstGeom prst="rect">
                            <a:avLst/>
                          </a:prstGeom>
                          <a:noFill/>
                          <a:ln>
                            <a:noFill/>
                          </a:ln>
                        </pic:spPr>
                      </pic:pic>
                    </a:graphicData>
                  </a:graphic>
                </wp:inline>
              </w:drawing>
            </w:r>
          </w:p>
        </w:tc>
      </w:tr>
      <w:tr w:rsidR="00EC7322" w:rsidTr="00EC7322">
        <w:tc>
          <w:tcPr>
            <w:tcW w:w="9214"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 xml:space="preserve">Рисунок 11.15 </w:t>
            </w:r>
            <w:r>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Типичный спектр поглощения кварцевого волокна и окна прозрачности: первое (780…860 нм), второе </w:t>
            </w:r>
            <w:r>
              <w:rPr>
                <w:rFonts w:ascii="Times New Roman" w:hAnsi="Times New Roman" w:cs="Times New Roman"/>
                <w:sz w:val="28"/>
                <w:szCs w:val="28"/>
                <w:lang w:val="en-US"/>
              </w:rPr>
              <w:t>O</w:t>
            </w:r>
            <w:r>
              <w:rPr>
                <w:rFonts w:ascii="Times New Roman" w:hAnsi="Times New Roman" w:cs="Times New Roman"/>
                <w:sz w:val="28"/>
                <w:szCs w:val="28"/>
              </w:rPr>
              <w:t xml:space="preserve"> (1260…1360нм), третье С(1530...1565нм), четвертое </w:t>
            </w:r>
            <w:r>
              <w:rPr>
                <w:rFonts w:ascii="Times New Roman" w:hAnsi="Times New Roman" w:cs="Times New Roman"/>
                <w:sz w:val="28"/>
                <w:szCs w:val="28"/>
                <w:lang w:val="en-US"/>
              </w:rPr>
              <w:t>L</w:t>
            </w:r>
            <w:r>
              <w:rPr>
                <w:rFonts w:ascii="Times New Roman" w:hAnsi="Times New Roman" w:cs="Times New Roman"/>
                <w:sz w:val="28"/>
                <w:szCs w:val="28"/>
              </w:rPr>
              <w:t xml:space="preserve"> (1565…1625нм), пятое </w:t>
            </w:r>
            <w:r>
              <w:rPr>
                <w:rFonts w:ascii="Times New Roman" w:hAnsi="Times New Roman" w:cs="Times New Roman"/>
                <w:sz w:val="28"/>
                <w:szCs w:val="28"/>
                <w:lang w:val="en-US"/>
              </w:rPr>
              <w:t>S</w:t>
            </w:r>
            <w:r w:rsidRPr="00EC7322">
              <w:rPr>
                <w:rFonts w:ascii="Times New Roman" w:hAnsi="Times New Roman" w:cs="Times New Roman"/>
                <w:sz w:val="28"/>
                <w:szCs w:val="28"/>
              </w:rPr>
              <w:t xml:space="preserve"> </w:t>
            </w:r>
            <w:r>
              <w:rPr>
                <w:rFonts w:ascii="Times New Roman" w:hAnsi="Times New Roman" w:cs="Times New Roman"/>
                <w:sz w:val="28"/>
                <w:szCs w:val="28"/>
              </w:rPr>
              <w:t xml:space="preserve">(1460…1530нм)  </w:t>
            </w:r>
          </w:p>
        </w:tc>
      </w:tr>
    </w:tbl>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Если имеются различные независимые механизмы потерь, то потери на затухание складываются, то есть </w:t>
      </w:r>
      <w:r w:rsidRPr="00637EBA">
        <w:rPr>
          <w:rFonts w:ascii="Times New Roman" w:hAnsi="Times New Roman" w:cs="Times New Roman"/>
          <w:position w:val="-28"/>
          <w:sz w:val="28"/>
          <w:szCs w:val="28"/>
        </w:rPr>
        <w:object w:dxaOrig="915" w:dyaOrig="525">
          <v:shape id="_x0000_i1234" type="#_x0000_t75" style="width:45.7pt;height:26.3pt" o:ole="">
            <v:imagedata r:id="rId427" o:title=""/>
          </v:shape>
          <o:OLEObject Type="Embed" ProgID="Equation.DSMT4" ShapeID="_x0000_i1234" DrawAspect="Content" ObjectID="_1620232991" r:id="rId428"/>
        </w:object>
      </w:r>
      <w:r>
        <w:rPr>
          <w:rFonts w:ascii="Times New Roman" w:hAnsi="Times New Roman" w:cs="Times New Roman"/>
          <w:sz w:val="28"/>
          <w:szCs w:val="28"/>
        </w:rPr>
        <w:t xml:space="preserve">, где </w:t>
      </w:r>
      <w:r w:rsidRPr="00637EBA">
        <w:rPr>
          <w:rFonts w:ascii="Times New Roman" w:hAnsi="Times New Roman" w:cs="Times New Roman"/>
          <w:position w:val="-12"/>
          <w:sz w:val="28"/>
          <w:szCs w:val="28"/>
        </w:rPr>
        <w:object w:dxaOrig="225" w:dyaOrig="375">
          <v:shape id="_x0000_i1235" type="#_x0000_t75" style="width:11.55pt;height:18.9pt" o:ole="">
            <v:imagedata r:id="rId429" o:title=""/>
          </v:shape>
          <o:OLEObject Type="Embed" ProgID="Equation.DSMT4" ShapeID="_x0000_i1235" DrawAspect="Content" ObjectID="_1620232992" r:id="rId430"/>
        </w:object>
      </w:r>
      <w:r>
        <w:rPr>
          <w:rFonts w:ascii="Times New Roman" w:hAnsi="Times New Roman" w:cs="Times New Roman"/>
          <w:sz w:val="28"/>
          <w:szCs w:val="28"/>
        </w:rPr>
        <w:t xml:space="preserve">– удельное затухание, вносимое  </w:t>
      </w:r>
      <w:r>
        <w:rPr>
          <w:rFonts w:ascii="Times New Roman" w:hAnsi="Times New Roman" w:cs="Times New Roman"/>
          <w:i/>
          <w:sz w:val="28"/>
          <w:szCs w:val="28"/>
          <w:lang w:val="en-US"/>
        </w:rPr>
        <w:t>i</w:t>
      </w:r>
      <w:r>
        <w:rPr>
          <w:rFonts w:ascii="Times New Roman" w:hAnsi="Times New Roman" w:cs="Times New Roman"/>
          <w:sz w:val="28"/>
          <w:szCs w:val="28"/>
        </w:rPr>
        <w:t>-м механизмом потерь. Рассмотрим наиболее существенные из этих механизмов.</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 </w:t>
      </w:r>
      <w:r>
        <w:rPr>
          <w:rFonts w:ascii="Times New Roman" w:hAnsi="Times New Roman" w:cs="Times New Roman"/>
          <w:i/>
          <w:sz w:val="28"/>
          <w:szCs w:val="28"/>
        </w:rPr>
        <w:t>Собственное (фундаментальное) поглощение</w:t>
      </w:r>
      <w:r>
        <w:rPr>
          <w:rFonts w:ascii="Times New Roman" w:hAnsi="Times New Roman" w:cs="Times New Roman"/>
          <w:sz w:val="28"/>
          <w:szCs w:val="28"/>
        </w:rPr>
        <w:t xml:space="preserve">, связанное с электронными межзонными переходами, заметно лишь в коротковолновой области спектра для </w:t>
      </w:r>
      <w:r w:rsidRPr="00637EBA">
        <w:rPr>
          <w:rFonts w:ascii="Times New Roman" w:hAnsi="Times New Roman" w:cs="Times New Roman"/>
          <w:position w:val="-10"/>
          <w:sz w:val="28"/>
          <w:szCs w:val="28"/>
        </w:rPr>
        <w:object w:dxaOrig="885" w:dyaOrig="315">
          <v:shape id="_x0000_i1236" type="#_x0000_t75" style="width:44.3pt;height:15.7pt" o:ole="">
            <v:imagedata r:id="rId431" o:title=""/>
          </v:shape>
          <o:OLEObject Type="Embed" ProgID="Equation.DSMT4" ShapeID="_x0000_i1236" DrawAspect="Content" ObjectID="_1620232993" r:id="rId432"/>
        </w:object>
      </w:r>
      <w:r>
        <w:rPr>
          <w:rFonts w:ascii="Times New Roman" w:hAnsi="Times New Roman" w:cs="Times New Roman"/>
          <w:sz w:val="28"/>
          <w:szCs w:val="28"/>
        </w:rPr>
        <w:t xml:space="preserve"> мкм.</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i/>
          <w:sz w:val="28"/>
          <w:szCs w:val="28"/>
        </w:rPr>
        <w:t xml:space="preserve"> Поглощение на колебаниях решетки</w:t>
      </w:r>
      <w:r>
        <w:rPr>
          <w:rFonts w:ascii="Times New Roman" w:hAnsi="Times New Roman" w:cs="Times New Roman"/>
          <w:sz w:val="28"/>
          <w:szCs w:val="28"/>
        </w:rPr>
        <w:t xml:space="preserve"> начинает играть существенную роль в длинноволновой области спектра при </w:t>
      </w:r>
      <w:r w:rsidRPr="00637EBA">
        <w:rPr>
          <w:rFonts w:ascii="Times New Roman" w:hAnsi="Times New Roman" w:cs="Times New Roman"/>
          <w:position w:val="-10"/>
          <w:sz w:val="28"/>
          <w:szCs w:val="28"/>
        </w:rPr>
        <w:object w:dxaOrig="840" w:dyaOrig="315">
          <v:shape id="_x0000_i1237" type="#_x0000_t75" style="width:42pt;height:15.7pt" o:ole="">
            <v:imagedata r:id="rId433" o:title=""/>
          </v:shape>
          <o:OLEObject Type="Embed" ProgID="Equation.DSMT4" ShapeID="_x0000_i1237" DrawAspect="Content" ObjectID="_1620232994" r:id="rId434"/>
        </w:object>
      </w:r>
      <w:r>
        <w:rPr>
          <w:rFonts w:ascii="Times New Roman" w:hAnsi="Times New Roman" w:cs="Times New Roman"/>
          <w:sz w:val="28"/>
          <w:szCs w:val="28"/>
        </w:rPr>
        <w:t>мкм.</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i/>
          <w:sz w:val="28"/>
          <w:szCs w:val="28"/>
        </w:rPr>
        <w:t xml:space="preserve"> Рэлеевское рассеяние</w:t>
      </w:r>
      <w:r>
        <w:rPr>
          <w:rFonts w:ascii="Times New Roman" w:hAnsi="Times New Roman" w:cs="Times New Roman"/>
          <w:sz w:val="28"/>
          <w:szCs w:val="28"/>
        </w:rPr>
        <w:t xml:space="preserve"> вызывается наличием в оптическом волокне неоднородностей микроскопического масштаба. Существенно заметно в коротковолновой области, но быстро убывает с увеличением длины волны         (</w:t>
      </w:r>
      <w:r w:rsidRPr="00637EBA">
        <w:rPr>
          <w:rFonts w:ascii="Times New Roman" w:hAnsi="Times New Roman" w:cs="Times New Roman"/>
          <w:position w:val="-16"/>
          <w:sz w:val="28"/>
          <w:szCs w:val="28"/>
        </w:rPr>
        <w:object w:dxaOrig="1500" w:dyaOrig="480">
          <v:shape id="_x0000_i1238" type="#_x0000_t75" style="width:74.75pt;height:24.45pt" o:ole="">
            <v:imagedata r:id="rId435" o:title=""/>
          </v:shape>
          <o:OLEObject Type="Embed" ProgID="Equation.DSMT4" ShapeID="_x0000_i1238" DrawAspect="Content" ObjectID="_1620232995" r:id="rId436"/>
        </w:object>
      </w:r>
      <w:r>
        <w:rPr>
          <w:rFonts w:ascii="Times New Roman" w:hAnsi="Times New Roman" w:cs="Times New Roman"/>
          <w:sz w:val="28"/>
          <w:szCs w:val="28"/>
        </w:rPr>
        <w:t>). Для хорошо обработанного кварца экспериментально получено значение</w:t>
      </w:r>
      <w:r w:rsidRPr="00637EBA">
        <w:rPr>
          <w:rFonts w:ascii="Times New Roman" w:hAnsi="Times New Roman" w:cs="Times New Roman"/>
          <w:position w:val="-16"/>
          <w:sz w:val="28"/>
          <w:szCs w:val="28"/>
        </w:rPr>
        <w:object w:dxaOrig="3165" w:dyaOrig="525">
          <v:shape id="_x0000_i1239" type="#_x0000_t75" style="width:158.3pt;height:26.3pt" o:ole="">
            <v:imagedata r:id="rId437" o:title=""/>
          </v:shape>
          <o:OLEObject Type="Embed" ProgID="Equation.DSMT4" ShapeID="_x0000_i1239" DrawAspect="Content" ObjectID="_1620232996" r:id="rId438"/>
        </w:object>
      </w:r>
      <w:r>
        <w:rPr>
          <w:rFonts w:ascii="Times New Roman" w:hAnsi="Times New Roman" w:cs="Times New Roman"/>
          <w:sz w:val="28"/>
          <w:szCs w:val="28"/>
        </w:rPr>
        <w:t xml:space="preserve">. Для третьего окна прозрачности </w:t>
      </w:r>
      <w:r w:rsidRPr="00637EBA">
        <w:rPr>
          <w:rFonts w:ascii="Times New Roman" w:hAnsi="Times New Roman" w:cs="Times New Roman"/>
          <w:position w:val="-12"/>
          <w:sz w:val="28"/>
          <w:szCs w:val="28"/>
        </w:rPr>
        <w:object w:dxaOrig="1635" w:dyaOrig="360">
          <v:shape id="_x0000_i1240" type="#_x0000_t75" style="width:81.7pt;height:17.55pt" o:ole="">
            <v:imagedata r:id="rId439" o:title=""/>
          </v:shape>
          <o:OLEObject Type="Embed" ProgID="Equation.DSMT4" ShapeID="_x0000_i1240" DrawAspect="Content" ObjectID="_1620232997" r:id="rId440"/>
        </w:object>
      </w:r>
      <w:r>
        <w:rPr>
          <w:rFonts w:ascii="Times New Roman" w:hAnsi="Times New Roman" w:cs="Times New Roman"/>
          <w:sz w:val="28"/>
          <w:szCs w:val="28"/>
        </w:rPr>
        <w:t xml:space="preserve"> </w:t>
      </w:r>
      <w:r w:rsidRPr="00637EBA">
        <w:rPr>
          <w:rFonts w:ascii="Times New Roman" w:hAnsi="Times New Roman" w:cs="Times New Roman"/>
          <w:position w:val="-16"/>
          <w:sz w:val="28"/>
          <w:szCs w:val="28"/>
        </w:rPr>
        <w:object w:dxaOrig="420" w:dyaOrig="420">
          <v:shape id="_x0000_i1241" type="#_x0000_t75" style="width:21.25pt;height:21.25pt" o:ole="">
            <v:imagedata r:id="rId441" o:title=""/>
          </v:shape>
          <o:OLEObject Type="Embed" ProgID="Equation.DSMT4" ShapeID="_x0000_i1241" DrawAspect="Content" ObjectID="_1620232998" r:id="rId442"/>
        </w:object>
      </w:r>
      <w:r>
        <w:rPr>
          <w:rFonts w:ascii="Times New Roman" w:hAnsi="Times New Roman" w:cs="Times New Roman"/>
          <w:sz w:val="28"/>
          <w:szCs w:val="28"/>
        </w:rPr>
        <w:t xml:space="preserve">составит 0,14 </w:t>
      </w:r>
      <w:r>
        <w:rPr>
          <w:rFonts w:ascii="Times New Roman" w:hAnsi="Times New Roman" w:cs="Times New Roman"/>
          <w:i/>
          <w:sz w:val="28"/>
          <w:szCs w:val="28"/>
        </w:rPr>
        <w:t>дБ/км</w: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i/>
          <w:sz w:val="28"/>
          <w:szCs w:val="28"/>
        </w:rPr>
        <w:t>Примесное поглощение</w:t>
      </w:r>
      <w:r>
        <w:rPr>
          <w:rFonts w:ascii="Times New Roman" w:hAnsi="Times New Roman" w:cs="Times New Roman"/>
          <w:sz w:val="28"/>
          <w:szCs w:val="28"/>
        </w:rPr>
        <w:t xml:space="preserve"> обусловлено примесями, которые проявляются как центры окраски. В основном такими являются ионы группы железа и меди. При современных методах очистки роль примесных атомов в кварце оказывается несущественной. Более существенную роль играет поглощение за счет гидроксильной группы </w:t>
      </w:r>
      <w:r w:rsidRPr="00637EBA">
        <w:rPr>
          <w:rFonts w:ascii="Times New Roman" w:hAnsi="Times New Roman" w:cs="Times New Roman"/>
          <w:position w:val="-6"/>
          <w:sz w:val="28"/>
          <w:szCs w:val="28"/>
        </w:rPr>
        <w:object w:dxaOrig="525" w:dyaOrig="300">
          <v:shape id="_x0000_i1242" type="#_x0000_t75" style="width:26.3pt;height:14.75pt" o:ole="">
            <v:imagedata r:id="rId443" o:title=""/>
          </v:shape>
          <o:OLEObject Type="Embed" ProgID="Equation.DSMT4" ShapeID="_x0000_i1242" DrawAspect="Content" ObjectID="_1620232999" r:id="rId444"/>
        </w:object>
      </w:r>
      <w:r>
        <w:rPr>
          <w:rFonts w:ascii="Times New Roman" w:hAnsi="Times New Roman" w:cs="Times New Roman"/>
          <w:sz w:val="28"/>
          <w:szCs w:val="28"/>
        </w:rPr>
        <w:t xml:space="preserve">, но спектр этого поглощения носит характер отдельных узких полос, а в промежутках между ними затухание может быть ничтожно малым. Основной пик колебательного возбуждения связи </w:t>
      </w:r>
      <w:r w:rsidRPr="00637EBA">
        <w:rPr>
          <w:rFonts w:ascii="Times New Roman" w:hAnsi="Times New Roman" w:cs="Times New Roman"/>
          <w:position w:val="-6"/>
          <w:sz w:val="28"/>
          <w:szCs w:val="28"/>
        </w:rPr>
        <w:object w:dxaOrig="750" w:dyaOrig="300">
          <v:shape id="_x0000_i1243" type="#_x0000_t75" style="width:37.4pt;height:14.75pt" o:ole="">
            <v:imagedata r:id="rId445" o:title=""/>
          </v:shape>
          <o:OLEObject Type="Embed" ProgID="Equation.DSMT4" ShapeID="_x0000_i1243" DrawAspect="Content" ObjectID="_1620233000" r:id="rId446"/>
        </w:object>
      </w:r>
      <w:r>
        <w:rPr>
          <w:rFonts w:ascii="Times New Roman" w:hAnsi="Times New Roman" w:cs="Times New Roman"/>
          <w:sz w:val="28"/>
          <w:szCs w:val="28"/>
        </w:rPr>
        <w:t xml:space="preserve">наблюдается на длине волны  2720 </w:t>
      </w:r>
      <w:r>
        <w:rPr>
          <w:rFonts w:ascii="Times New Roman" w:hAnsi="Times New Roman" w:cs="Times New Roman"/>
          <w:i/>
          <w:sz w:val="28"/>
          <w:szCs w:val="28"/>
        </w:rPr>
        <w:t>нм</w:t>
      </w:r>
      <w:r>
        <w:rPr>
          <w:rFonts w:ascii="Times New Roman" w:hAnsi="Times New Roman" w:cs="Times New Roman"/>
          <w:sz w:val="28"/>
          <w:szCs w:val="28"/>
        </w:rPr>
        <w:t xml:space="preserve">, обертоны – на 1240; 940; 880; 720 </w:t>
      </w:r>
      <w:r>
        <w:rPr>
          <w:rFonts w:ascii="Times New Roman" w:hAnsi="Times New Roman" w:cs="Times New Roman"/>
          <w:i/>
          <w:sz w:val="28"/>
          <w:szCs w:val="28"/>
        </w:rPr>
        <w:t>нм</w:t>
      </w:r>
      <w:r>
        <w:rPr>
          <w:rFonts w:ascii="Times New Roman" w:hAnsi="Times New Roman" w:cs="Times New Roman"/>
          <w:sz w:val="28"/>
          <w:szCs w:val="28"/>
        </w:rPr>
        <w:t>.</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Кроме перечисленных выше причин затухание света в волоконных световодах может быть связано как с качеством изготовления световода, так и с условиями его эксплуатации. К таковым относятся технологические разбросы параметров волокна (эллиптичность сердцевины, флуктуации диаметра и показателя преломления), микроизгибы, микротрещины, механические напряжения, дефекты, обусловленные старением и воздействием ионизирующего излучения.</w:t>
      </w:r>
    </w:p>
    <w:p w:rsidR="00EC7322" w:rsidRDefault="00EC7322" w:rsidP="002C40CB">
      <w:pPr>
        <w:pStyle w:val="a3"/>
        <w:spacing w:before="0" w:beforeAutospacing="0" w:after="0" w:afterAutospacing="0"/>
        <w:ind w:firstLine="709"/>
        <w:jc w:val="both"/>
        <w:rPr>
          <w:color w:val="000000"/>
          <w:sz w:val="28"/>
          <w:szCs w:val="28"/>
        </w:rPr>
      </w:pPr>
      <w:r>
        <w:rPr>
          <w:color w:val="000000"/>
          <w:sz w:val="28"/>
          <w:szCs w:val="28"/>
        </w:rPr>
        <w:t>К механическим</w:t>
      </w:r>
      <w:r>
        <w:rPr>
          <w:b/>
          <w:color w:val="000000"/>
          <w:sz w:val="28"/>
          <w:szCs w:val="28"/>
        </w:rPr>
        <w:t xml:space="preserve"> </w:t>
      </w:r>
      <w:r>
        <w:rPr>
          <w:color w:val="000000"/>
          <w:sz w:val="28"/>
          <w:szCs w:val="28"/>
        </w:rPr>
        <w:t>параметрам оптического волокна относятся:  прочность волокна, динамическая прочность на разрыв, нагрузка разрушения, стойкость к изгибам, усилие снятия защитного покрытия.</w:t>
      </w:r>
    </w:p>
    <w:p w:rsidR="00EC7322" w:rsidRDefault="00EC7322" w:rsidP="002C40CB">
      <w:pPr>
        <w:spacing w:after="0" w:line="240" w:lineRule="auto"/>
        <w:ind w:firstLine="709"/>
        <w:jc w:val="both"/>
        <w:rPr>
          <w:rFonts w:ascii="Times New Roman" w:hAnsi="Times New Roman" w:cs="Times New Roman"/>
          <w:sz w:val="28"/>
          <w:szCs w:val="28"/>
        </w:rPr>
      </w:pPr>
      <w:r w:rsidRPr="00EC7322">
        <w:rPr>
          <w:rStyle w:val="a5"/>
          <w:rFonts w:ascii="Times New Roman" w:hAnsi="Times New Roman" w:cs="Times New Roman"/>
          <w:b w:val="0"/>
          <w:i/>
          <w:color w:val="000000"/>
          <w:sz w:val="28"/>
          <w:szCs w:val="28"/>
        </w:rPr>
        <w:t>Прочность волокна</w:t>
      </w:r>
      <w:r w:rsidRPr="00EC7322">
        <w:rPr>
          <w:rStyle w:val="a5"/>
          <w:rFonts w:ascii="Times New Roman" w:hAnsi="Times New Roman" w:cs="Times New Roman"/>
          <w:color w:val="000000"/>
          <w:sz w:val="28"/>
          <w:szCs w:val="28"/>
        </w:rPr>
        <w:t>.</w:t>
      </w:r>
      <w:r>
        <w:rPr>
          <w:rStyle w:val="a5"/>
          <w:color w:val="000000"/>
        </w:rPr>
        <w:t xml:space="preserve"> </w:t>
      </w:r>
      <w:r>
        <w:rPr>
          <w:rFonts w:ascii="Times New Roman" w:hAnsi="Times New Roman" w:cs="Times New Roman"/>
          <w:color w:val="000000"/>
          <w:sz w:val="28"/>
          <w:szCs w:val="28"/>
        </w:rPr>
        <w:t>Предел прочности характеризует способность волокна противостоять натяжению или изгибу без повреждения. Предел прочности волокна на разрыв превосходит ту же величину для стальной нити идентичного размера. Основная причина, обусловливающая хрупкость волокна, это наличие микротрещин на поверхности и дефектов внутри волокна. Температурные изменения, механические и химические воздействия, обычное старение также приводят к появлению дефектов.</w:t>
      </w:r>
    </w:p>
    <w:p w:rsidR="00EC7322" w:rsidRDefault="00EC7322" w:rsidP="002C40CB">
      <w:pPr>
        <w:spacing w:after="0" w:line="240" w:lineRule="auto"/>
        <w:ind w:firstLine="709"/>
        <w:jc w:val="both"/>
        <w:rPr>
          <w:rFonts w:ascii="Times New Roman" w:hAnsi="Times New Roman" w:cs="Times New Roman"/>
          <w:sz w:val="28"/>
          <w:szCs w:val="28"/>
        </w:rPr>
      </w:pPr>
      <w:r>
        <w:rPr>
          <w:rFonts w:ascii="Times New Roman" w:hAnsi="Times New Roman" w:cs="Times New Roman"/>
          <w:i/>
          <w:color w:val="000000"/>
          <w:sz w:val="28"/>
          <w:szCs w:val="28"/>
        </w:rPr>
        <w:t>Динамическая прочность</w:t>
      </w:r>
      <w:r>
        <w:rPr>
          <w:rFonts w:ascii="Times New Roman" w:hAnsi="Times New Roman" w:cs="Times New Roman"/>
          <w:color w:val="000000"/>
          <w:sz w:val="28"/>
          <w:szCs w:val="28"/>
        </w:rPr>
        <w:t xml:space="preserve"> оптического волокна на разрыв </w:t>
      </w:r>
      <w:r>
        <w:rPr>
          <w:rFonts w:ascii="Times New Roman" w:hAnsi="Times New Roman" w:cs="Times New Roman"/>
          <w:sz w:val="28"/>
          <w:szCs w:val="28"/>
        </w:rPr>
        <w:t>–</w:t>
      </w:r>
      <w:r>
        <w:rPr>
          <w:rFonts w:ascii="Times New Roman" w:hAnsi="Times New Roman" w:cs="Times New Roman"/>
          <w:color w:val="000000"/>
          <w:sz w:val="28"/>
          <w:szCs w:val="28"/>
        </w:rPr>
        <w:t xml:space="preserve"> это определенное значение интенсивности нагрузки на растяжение или сжимание, которой подвергается вся длина волокна в его осевом направлении на протяжении определенного кратковременного периода. Величина динамической прочности на разрыв составляет обычно величину около 40 </w:t>
      </w:r>
      <w:r>
        <w:rPr>
          <w:rFonts w:ascii="Times New Roman" w:hAnsi="Times New Roman" w:cs="Times New Roman"/>
          <w:i/>
          <w:color w:val="000000"/>
          <w:sz w:val="28"/>
          <w:szCs w:val="28"/>
        </w:rPr>
        <w:t>ГПа</w:t>
      </w:r>
      <w:r>
        <w:rPr>
          <w:rFonts w:ascii="Times New Roman" w:hAnsi="Times New Roman" w:cs="Times New Roman"/>
          <w:color w:val="000000"/>
          <w:sz w:val="28"/>
          <w:szCs w:val="28"/>
        </w:rPr>
        <w:t xml:space="preserve"> для образцов длиной 0,5 м, которые не подвергались старению. </w:t>
      </w:r>
    </w:p>
    <w:p w:rsidR="00EC7322" w:rsidRDefault="00EC7322" w:rsidP="002C40CB">
      <w:pPr>
        <w:spacing w:after="0" w:line="240" w:lineRule="auto"/>
        <w:ind w:firstLine="709"/>
        <w:jc w:val="both"/>
        <w:rPr>
          <w:rFonts w:ascii="Times New Roman" w:hAnsi="Times New Roman" w:cs="Times New Roman"/>
          <w:sz w:val="28"/>
          <w:szCs w:val="28"/>
        </w:rPr>
      </w:pPr>
      <w:r>
        <w:rPr>
          <w:rFonts w:ascii="Times New Roman" w:hAnsi="Times New Roman" w:cs="Times New Roman"/>
          <w:i/>
          <w:color w:val="000000"/>
          <w:sz w:val="28"/>
          <w:szCs w:val="28"/>
        </w:rPr>
        <w:t>Параметр нагрузки разрушения</w:t>
      </w:r>
      <w:r>
        <w:rPr>
          <w:rFonts w:ascii="Times New Roman" w:hAnsi="Times New Roman" w:cs="Times New Roman"/>
          <w:color w:val="000000"/>
          <w:sz w:val="28"/>
          <w:szCs w:val="28"/>
        </w:rPr>
        <w:t xml:space="preserve"> </w:t>
      </w:r>
      <w:r>
        <w:rPr>
          <w:rFonts w:ascii="Times New Roman" w:hAnsi="Times New Roman" w:cs="Times New Roman"/>
          <w:sz w:val="28"/>
          <w:szCs w:val="28"/>
        </w:rPr>
        <w:t>–</w:t>
      </w:r>
      <w:r>
        <w:rPr>
          <w:rFonts w:ascii="Times New Roman" w:hAnsi="Times New Roman" w:cs="Times New Roman"/>
          <w:color w:val="000000"/>
          <w:sz w:val="28"/>
          <w:szCs w:val="28"/>
        </w:rPr>
        <w:t xml:space="preserve"> это безразмерный </w:t>
      </w:r>
      <w:r>
        <w:rPr>
          <w:rFonts w:ascii="Times New Roman" w:hAnsi="Times New Roman" w:cs="Times New Roman"/>
          <w:color w:val="000000"/>
          <w:sz w:val="28"/>
          <w:szCs w:val="28"/>
        </w:rPr>
        <w:br/>
        <w:t xml:space="preserve">коэффициент, эмпирически связанный с зависимостью распространения разрушения (трещины) оптического волокна от приложенной нагрузки. Величина параметра нагрузки разрушения зависит от окружающей температуры, влажности и других условий.  </w:t>
      </w:r>
    </w:p>
    <w:p w:rsidR="00EC7322" w:rsidRPr="00EC7322" w:rsidRDefault="00EC7322" w:rsidP="002C40CB">
      <w:pPr>
        <w:pStyle w:val="20"/>
        <w:suppressAutoHyphens/>
        <w:spacing w:before="0" w:line="240" w:lineRule="auto"/>
        <w:ind w:firstLine="709"/>
        <w:jc w:val="both"/>
        <w:rPr>
          <w:rFonts w:ascii="Times New Roman" w:hAnsi="Times New Roman" w:cs="Times New Roman"/>
          <w:b w:val="0"/>
          <w:sz w:val="28"/>
          <w:szCs w:val="28"/>
        </w:rPr>
      </w:pPr>
      <w:r w:rsidRPr="00EC7322">
        <w:rPr>
          <w:rFonts w:ascii="Times New Roman" w:hAnsi="Times New Roman" w:cs="Times New Roman"/>
          <w:b w:val="0"/>
          <w:color w:val="000000"/>
          <w:sz w:val="28"/>
          <w:szCs w:val="28"/>
        </w:rPr>
        <w:t xml:space="preserve">Статические и динамические значения параметров нагрузки разрушения </w:t>
      </w:r>
      <w:r>
        <w:rPr>
          <w:rFonts w:ascii="Times New Roman" w:hAnsi="Times New Roman" w:cs="Times New Roman"/>
          <w:b w:val="0"/>
          <w:color w:val="000000"/>
          <w:sz w:val="28"/>
          <w:szCs w:val="28"/>
        </w:rPr>
        <w:t>обычно задаются в технической документации.</w:t>
      </w:r>
    </w:p>
    <w:p w:rsidR="00EC7322" w:rsidRDefault="00EC7322" w:rsidP="002C40CB">
      <w:pPr>
        <w:pStyle w:val="a3"/>
        <w:spacing w:before="0" w:beforeAutospacing="0" w:after="0" w:afterAutospacing="0"/>
        <w:ind w:firstLine="709"/>
        <w:jc w:val="both"/>
        <w:rPr>
          <w:sz w:val="28"/>
          <w:szCs w:val="28"/>
        </w:rPr>
      </w:pPr>
      <w:r w:rsidRPr="00EC7322">
        <w:rPr>
          <w:rStyle w:val="a5"/>
          <w:b w:val="0"/>
          <w:i/>
          <w:sz w:val="28"/>
          <w:szCs w:val="28"/>
        </w:rPr>
        <w:t>Стойкость к изгибам</w:t>
      </w:r>
      <w:r w:rsidRPr="00EC7322">
        <w:rPr>
          <w:rStyle w:val="a5"/>
          <w:b w:val="0"/>
          <w:sz w:val="28"/>
          <w:szCs w:val="28"/>
        </w:rPr>
        <w:t>.</w:t>
      </w:r>
      <w:r>
        <w:rPr>
          <w:rStyle w:val="a5"/>
        </w:rPr>
        <w:t xml:space="preserve"> </w:t>
      </w:r>
      <w:r>
        <w:rPr>
          <w:sz w:val="28"/>
          <w:szCs w:val="28"/>
        </w:rPr>
        <w:t>Несмотря на то, что волокно может быть согнуто в окружность, оно имеет минимальный радиус изгиба. Достаточно резкий изгиб может разорвать волокна.</w:t>
      </w:r>
    </w:p>
    <w:p w:rsidR="00EC7322" w:rsidRDefault="00EC7322" w:rsidP="002C40CB">
      <w:pPr>
        <w:pStyle w:val="a3"/>
        <w:spacing w:before="0" w:beforeAutospacing="0" w:after="0" w:afterAutospacing="0"/>
        <w:ind w:firstLine="709"/>
        <w:jc w:val="both"/>
        <w:rPr>
          <w:sz w:val="28"/>
          <w:szCs w:val="28"/>
        </w:rPr>
      </w:pPr>
      <w:r>
        <w:rPr>
          <w:i/>
          <w:sz w:val="28"/>
          <w:szCs w:val="28"/>
        </w:rPr>
        <w:t>Усилие снятия защитного покрытия</w:t>
      </w:r>
      <w:r>
        <w:rPr>
          <w:sz w:val="28"/>
          <w:szCs w:val="28"/>
        </w:rPr>
        <w:t xml:space="preserve">. Этот параметр характеризует усилие, которое необходимо приложить для удаления покрытия с волокна, не подвергая последнее чрезмерному механическому напряжению, которое может привести к его разрыву. Как правило, усилие снятия защитного покрытия ОВ составляет величину, находящуюся в пределе от 1,5 до 9 </w:t>
      </w:r>
      <w:r>
        <w:rPr>
          <w:i/>
          <w:sz w:val="28"/>
          <w:szCs w:val="28"/>
        </w:rPr>
        <w:t>Н</w:t>
      </w:r>
      <w:r>
        <w:rPr>
          <w:sz w:val="28"/>
          <w:szCs w:val="28"/>
        </w:rPr>
        <w:t>.</w:t>
      </w:r>
    </w:p>
    <w:p w:rsidR="00EC7322" w:rsidRDefault="00EC7322" w:rsidP="00EC7322">
      <w:pPr>
        <w:pStyle w:val="a3"/>
        <w:spacing w:before="0" w:beforeAutospacing="0" w:after="0" w:afterAutospacing="0"/>
        <w:ind w:firstLine="708"/>
        <w:jc w:val="both"/>
        <w:rPr>
          <w:sz w:val="28"/>
          <w:szCs w:val="28"/>
        </w:rPr>
      </w:pPr>
      <w:r>
        <w:rPr>
          <w:sz w:val="28"/>
          <w:szCs w:val="28"/>
        </w:rPr>
        <w:t>В заключение в качестве примера приведем параметр</w:t>
      </w:r>
      <w:r w:rsidR="002C40CB">
        <w:rPr>
          <w:sz w:val="28"/>
          <w:szCs w:val="28"/>
        </w:rPr>
        <w:t>ы</w:t>
      </w:r>
      <w:r>
        <w:rPr>
          <w:sz w:val="28"/>
          <w:szCs w:val="28"/>
        </w:rPr>
        <w:t xml:space="preserve"> некоторых оптических волокон.</w:t>
      </w:r>
    </w:p>
    <w:p w:rsidR="00EC7322" w:rsidRPr="00EC7322" w:rsidRDefault="00EC7322" w:rsidP="00EC7322">
      <w:pPr>
        <w:spacing w:after="0" w:line="240" w:lineRule="auto"/>
        <w:jc w:val="center"/>
        <w:rPr>
          <w:rFonts w:ascii="Times New Roman" w:hAnsi="Times New Roman" w:cs="Times New Roman"/>
          <w:sz w:val="28"/>
          <w:szCs w:val="28"/>
        </w:rPr>
      </w:pPr>
    </w:p>
    <w:p w:rsidR="00EC7322" w:rsidRDefault="00EC7322" w:rsidP="00EC732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Таблица 11.2. Одномодовое оптическое волокно</w:t>
      </w:r>
    </w:p>
    <w:p w:rsidR="00EC7322" w:rsidRDefault="00EC7322" w:rsidP="00EC7322">
      <w:pPr>
        <w:spacing w:after="0" w:line="240" w:lineRule="auto"/>
        <w:jc w:val="both"/>
        <w:rPr>
          <w:rFonts w:ascii="Times New Roman" w:hAnsi="Times New Roman" w:cs="Times New Roman"/>
          <w:color w:val="343434"/>
          <w:sz w:val="28"/>
          <w:szCs w:val="28"/>
        </w:rPr>
      </w:pPr>
    </w:p>
    <w:tbl>
      <w:tblPr>
        <w:tblStyle w:val="ac"/>
        <w:tblW w:w="0" w:type="auto"/>
        <w:tblInd w:w="39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4961"/>
        <w:gridCol w:w="1843"/>
        <w:gridCol w:w="1559"/>
      </w:tblGrid>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rsidP="002C40CB">
            <w:pPr>
              <w:jc w:val="center"/>
              <w:rPr>
                <w:rFonts w:ascii="Times New Roman" w:hAnsi="Times New Roman" w:cs="Times New Roman"/>
                <w:sz w:val="28"/>
                <w:szCs w:val="28"/>
              </w:rPr>
            </w:pPr>
            <w:r>
              <w:rPr>
                <w:rFonts w:ascii="Times New Roman" w:hAnsi="Times New Roman" w:cs="Times New Roman"/>
                <w:sz w:val="28"/>
                <w:szCs w:val="28"/>
              </w:rPr>
              <w:t>Параметры</w:t>
            </w:r>
          </w:p>
        </w:tc>
        <w:tc>
          <w:tcPr>
            <w:tcW w:w="1843"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lang w:val="en-US"/>
              </w:rPr>
            </w:pPr>
            <w:r>
              <w:rPr>
                <w:rFonts w:ascii="Times New Roman" w:hAnsi="Times New Roman" w:cs="Times New Roman"/>
                <w:sz w:val="28"/>
                <w:szCs w:val="28"/>
                <w:lang w:val="en-US"/>
              </w:rPr>
              <w:t>SMF-28</w:t>
            </w:r>
          </w:p>
        </w:tc>
        <w:tc>
          <w:tcPr>
            <w:tcW w:w="1559"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lang w:val="en-US"/>
              </w:rPr>
            </w:pPr>
            <w:r>
              <w:rPr>
                <w:rFonts w:ascii="Times New Roman" w:hAnsi="Times New Roman" w:cs="Times New Roman"/>
                <w:sz w:val="28"/>
                <w:szCs w:val="28"/>
                <w:lang w:val="en-US"/>
              </w:rPr>
              <w:t>LEAF</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Диаметр оболочки, мкм</w:t>
            </w:r>
          </w:p>
        </w:tc>
        <w:tc>
          <w:tcPr>
            <w:tcW w:w="1843"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125</w:t>
            </w:r>
          </w:p>
        </w:tc>
        <w:tc>
          <w:tcPr>
            <w:tcW w:w="1559"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125</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Эксцентриситет, мкм</w:t>
            </w:r>
          </w:p>
        </w:tc>
        <w:tc>
          <w:tcPr>
            <w:tcW w:w="1843"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0,5</w:t>
            </w:r>
          </w:p>
        </w:tc>
        <w:tc>
          <w:tcPr>
            <w:tcW w:w="1559"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Диаметр покрытия, мкм</w:t>
            </w:r>
          </w:p>
        </w:tc>
        <w:tc>
          <w:tcPr>
            <w:tcW w:w="1843"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245</w:t>
            </w:r>
          </w:p>
        </w:tc>
        <w:tc>
          <w:tcPr>
            <w:tcW w:w="1559"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245</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Некруглость оболочки, %</w:t>
            </w:r>
          </w:p>
        </w:tc>
        <w:tc>
          <w:tcPr>
            <w:tcW w:w="1843"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w:t>
            </w:r>
          </w:p>
        </w:tc>
        <w:tc>
          <w:tcPr>
            <w:tcW w:w="1559"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Коэффициент потерь, дБ/км</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на длине волны 1310 нм</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на длине волны 1550-1625 нм</w:t>
            </w:r>
          </w:p>
        </w:tc>
        <w:tc>
          <w:tcPr>
            <w:tcW w:w="1843"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lang w:val="en-US"/>
              </w:rPr>
              <w:t>0,34</w:t>
            </w:r>
          </w:p>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lang w:val="en-US"/>
              </w:rPr>
              <w:t>0,20</w:t>
            </w:r>
          </w:p>
        </w:tc>
        <w:tc>
          <w:tcPr>
            <w:tcW w:w="1559"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lang w:val="en-US"/>
              </w:rPr>
            </w:pPr>
          </w:p>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lang w:val="en-US"/>
              </w:rPr>
              <w:t>0,22</w:t>
            </w:r>
          </w:p>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lang w:val="en-US"/>
              </w:rPr>
              <w:t>0,25</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Числовая апертура</w:t>
            </w:r>
          </w:p>
        </w:tc>
        <w:tc>
          <w:tcPr>
            <w:tcW w:w="1843"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0,13</w:t>
            </w:r>
          </w:p>
        </w:tc>
        <w:tc>
          <w:tcPr>
            <w:tcW w:w="1559"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Длина волны нулевой дисперсии, нм</w:t>
            </w:r>
          </w:p>
        </w:tc>
        <w:tc>
          <w:tcPr>
            <w:tcW w:w="1843"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rPr>
              <w:t>13</w:t>
            </w:r>
            <w:r>
              <w:rPr>
                <w:rFonts w:ascii="Times New Roman" w:hAnsi="Times New Roman" w:cs="Times New Roman"/>
                <w:sz w:val="28"/>
                <w:szCs w:val="28"/>
                <w:lang w:val="en-US"/>
              </w:rPr>
              <w:t>01</w:t>
            </w:r>
            <w:r>
              <w:rPr>
                <w:rFonts w:ascii="Times New Roman" w:hAnsi="Times New Roman" w:cs="Times New Roman"/>
                <w:sz w:val="28"/>
                <w:szCs w:val="28"/>
              </w:rPr>
              <w:t>…</w:t>
            </w:r>
            <w:r>
              <w:rPr>
                <w:rFonts w:ascii="Times New Roman" w:hAnsi="Times New Roman" w:cs="Times New Roman"/>
                <w:sz w:val="28"/>
                <w:szCs w:val="28"/>
                <w:lang w:val="en-US"/>
              </w:rPr>
              <w:t>..</w:t>
            </w:r>
            <w:r>
              <w:rPr>
                <w:rFonts w:ascii="Times New Roman" w:hAnsi="Times New Roman" w:cs="Times New Roman"/>
                <w:sz w:val="28"/>
                <w:szCs w:val="28"/>
              </w:rPr>
              <w:t>13</w:t>
            </w:r>
            <w:r>
              <w:rPr>
                <w:rFonts w:ascii="Times New Roman" w:hAnsi="Times New Roman" w:cs="Times New Roman"/>
                <w:sz w:val="28"/>
                <w:szCs w:val="28"/>
                <w:lang w:val="en-US"/>
              </w:rPr>
              <w:t>21</w:t>
            </w:r>
          </w:p>
        </w:tc>
        <w:tc>
          <w:tcPr>
            <w:tcW w:w="1559"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Хроматическая дисперсия,</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пс/нм км</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1530…1565 нм</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1565…1625 нм</w:t>
            </w:r>
          </w:p>
        </w:tc>
        <w:tc>
          <w:tcPr>
            <w:tcW w:w="1843"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w:t>
            </w:r>
          </w:p>
        </w:tc>
        <w:tc>
          <w:tcPr>
            <w:tcW w:w="1559"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2,0…6,0</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4,5…11,2</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Разность показателей преломления, %</w:t>
            </w:r>
          </w:p>
        </w:tc>
        <w:tc>
          <w:tcPr>
            <w:tcW w:w="1843"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0,36</w:t>
            </w:r>
          </w:p>
        </w:tc>
        <w:tc>
          <w:tcPr>
            <w:tcW w:w="1559"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vertAlign w:val="superscript"/>
              </w:rPr>
            </w:pPr>
            <w:r>
              <w:rPr>
                <w:rFonts w:ascii="Times New Roman" w:hAnsi="Times New Roman" w:cs="Times New Roman"/>
                <w:sz w:val="28"/>
                <w:szCs w:val="28"/>
              </w:rPr>
              <w:t>Поляризационная модовая дисперсия, пс/км</w:t>
            </w:r>
            <w:r>
              <w:rPr>
                <w:rFonts w:ascii="Times New Roman" w:hAnsi="Times New Roman" w:cs="Times New Roman"/>
                <w:sz w:val="28"/>
                <w:szCs w:val="28"/>
                <w:vertAlign w:val="superscript"/>
              </w:rPr>
              <w:t>1/2</w:t>
            </w:r>
          </w:p>
        </w:tc>
        <w:tc>
          <w:tcPr>
            <w:tcW w:w="1843"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0,2</w:t>
            </w:r>
          </w:p>
        </w:tc>
        <w:tc>
          <w:tcPr>
            <w:tcW w:w="1559"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0,2</w:t>
            </w:r>
          </w:p>
        </w:tc>
      </w:tr>
      <w:tr w:rsidR="00EC7322" w:rsidTr="00EC7322">
        <w:tc>
          <w:tcPr>
            <w:tcW w:w="4961"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Длина волны отсечки, нм</w:t>
            </w:r>
          </w:p>
        </w:tc>
        <w:tc>
          <w:tcPr>
            <w:tcW w:w="1843"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1260</w:t>
            </w:r>
          </w:p>
        </w:tc>
        <w:tc>
          <w:tcPr>
            <w:tcW w:w="1559"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1260</w:t>
            </w:r>
          </w:p>
        </w:tc>
      </w:tr>
    </w:tbl>
    <w:p w:rsidR="00EC7322" w:rsidRDefault="00EC7322" w:rsidP="00EC7322">
      <w:pPr>
        <w:pStyle w:val="a3"/>
        <w:spacing w:before="0" w:beforeAutospacing="0" w:after="0" w:afterAutospacing="0"/>
        <w:ind w:firstLine="708"/>
        <w:jc w:val="both"/>
        <w:rPr>
          <w:sz w:val="28"/>
          <w:szCs w:val="28"/>
        </w:rPr>
      </w:pPr>
    </w:p>
    <w:p w:rsidR="00EC7322" w:rsidRDefault="00EC7322" w:rsidP="00EC7322">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Таблица 11.3. Многомодовое оптическое волокно</w:t>
      </w:r>
    </w:p>
    <w:p w:rsidR="00EC7322" w:rsidRDefault="00EC7322" w:rsidP="00EC7322">
      <w:pPr>
        <w:spacing w:after="0" w:line="240" w:lineRule="auto"/>
        <w:jc w:val="both"/>
        <w:rPr>
          <w:rFonts w:ascii="Times New Roman" w:hAnsi="Times New Roman" w:cs="Times New Roman"/>
          <w:sz w:val="28"/>
          <w:szCs w:val="28"/>
        </w:rPr>
      </w:pPr>
    </w:p>
    <w:tbl>
      <w:tblPr>
        <w:tblStyle w:val="ac"/>
        <w:tblW w:w="0" w:type="auto"/>
        <w:tblInd w:w="39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111"/>
        <w:gridCol w:w="1842"/>
        <w:gridCol w:w="1985"/>
      </w:tblGrid>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rsidP="002C40CB">
            <w:pPr>
              <w:jc w:val="center"/>
              <w:rPr>
                <w:rFonts w:ascii="Times New Roman" w:hAnsi="Times New Roman" w:cs="Times New Roman"/>
                <w:sz w:val="28"/>
                <w:szCs w:val="28"/>
              </w:rPr>
            </w:pPr>
            <w:r>
              <w:rPr>
                <w:rFonts w:ascii="Times New Roman" w:hAnsi="Times New Roman" w:cs="Times New Roman"/>
                <w:sz w:val="28"/>
                <w:szCs w:val="28"/>
              </w:rPr>
              <w:t>Параметры</w:t>
            </w:r>
          </w:p>
        </w:tc>
        <w:tc>
          <w:tcPr>
            <w:tcW w:w="1842"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МОВ-300 и МОВ-1000</w:t>
            </w:r>
          </w:p>
        </w:tc>
        <w:tc>
          <w:tcPr>
            <w:tcW w:w="1985"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МОВ-600 и МОВ-2000</w:t>
            </w:r>
          </w:p>
        </w:tc>
      </w:tr>
      <w:tr w:rsidR="002C40CB" w:rsidTr="00EC7322">
        <w:tc>
          <w:tcPr>
            <w:tcW w:w="4111" w:type="dxa"/>
            <w:tcBorders>
              <w:top w:val="single" w:sz="8" w:space="0" w:color="auto"/>
              <w:left w:val="single" w:sz="8" w:space="0" w:color="auto"/>
              <w:bottom w:val="single" w:sz="8" w:space="0" w:color="auto"/>
              <w:right w:val="single" w:sz="8" w:space="0" w:color="auto"/>
            </w:tcBorders>
          </w:tcPr>
          <w:p w:rsidR="002C40CB" w:rsidRDefault="002C40CB" w:rsidP="002C40CB">
            <w:pPr>
              <w:jc w:val="center"/>
              <w:rPr>
                <w:rFonts w:ascii="Times New Roman" w:hAnsi="Times New Roman" w:cs="Times New Roman"/>
                <w:sz w:val="28"/>
                <w:szCs w:val="28"/>
              </w:rPr>
            </w:pPr>
            <w:r>
              <w:rPr>
                <w:rFonts w:ascii="Times New Roman" w:hAnsi="Times New Roman" w:cs="Times New Roman"/>
                <w:sz w:val="28"/>
                <w:szCs w:val="28"/>
              </w:rPr>
              <w:t>1</w:t>
            </w:r>
          </w:p>
        </w:tc>
        <w:tc>
          <w:tcPr>
            <w:tcW w:w="1842" w:type="dxa"/>
            <w:tcBorders>
              <w:top w:val="single" w:sz="8" w:space="0" w:color="auto"/>
              <w:left w:val="single" w:sz="8" w:space="0" w:color="auto"/>
              <w:bottom w:val="single" w:sz="8" w:space="0" w:color="auto"/>
              <w:right w:val="single" w:sz="8" w:space="0" w:color="auto"/>
            </w:tcBorders>
          </w:tcPr>
          <w:p w:rsidR="002C40CB" w:rsidRDefault="002C40CB" w:rsidP="002C40CB">
            <w:pPr>
              <w:jc w:val="center"/>
              <w:rPr>
                <w:rFonts w:ascii="Times New Roman" w:hAnsi="Times New Roman" w:cs="Times New Roman"/>
                <w:sz w:val="28"/>
                <w:szCs w:val="28"/>
              </w:rPr>
            </w:pPr>
            <w:r>
              <w:rPr>
                <w:rFonts w:ascii="Times New Roman" w:hAnsi="Times New Roman" w:cs="Times New Roman"/>
                <w:sz w:val="28"/>
                <w:szCs w:val="28"/>
              </w:rPr>
              <w:t>2</w:t>
            </w:r>
          </w:p>
        </w:tc>
        <w:tc>
          <w:tcPr>
            <w:tcW w:w="1985" w:type="dxa"/>
            <w:tcBorders>
              <w:top w:val="single" w:sz="8" w:space="0" w:color="auto"/>
              <w:left w:val="single" w:sz="8" w:space="0" w:color="auto"/>
              <w:bottom w:val="single" w:sz="8" w:space="0" w:color="auto"/>
              <w:right w:val="single" w:sz="8" w:space="0" w:color="auto"/>
            </w:tcBorders>
          </w:tcPr>
          <w:p w:rsidR="002C40CB" w:rsidRDefault="002C40CB" w:rsidP="002C40CB">
            <w:pPr>
              <w:jc w:val="center"/>
              <w:rPr>
                <w:rFonts w:ascii="Times New Roman" w:hAnsi="Times New Roman" w:cs="Times New Roman"/>
                <w:sz w:val="28"/>
                <w:szCs w:val="28"/>
              </w:rPr>
            </w:pPr>
            <w:r>
              <w:rPr>
                <w:rFonts w:ascii="Times New Roman" w:hAnsi="Times New Roman" w:cs="Times New Roman"/>
                <w:sz w:val="28"/>
                <w:szCs w:val="28"/>
              </w:rPr>
              <w:t>3</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Диаметр сердцевины, мкм</w:t>
            </w:r>
          </w:p>
        </w:tc>
        <w:tc>
          <w:tcPr>
            <w:tcW w:w="1842"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62,5</w:t>
            </w:r>
          </w:p>
        </w:tc>
        <w:tc>
          <w:tcPr>
            <w:tcW w:w="1985"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50</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Диаметр оболочки, мкм</w:t>
            </w:r>
          </w:p>
        </w:tc>
        <w:tc>
          <w:tcPr>
            <w:tcW w:w="1842"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125</w:t>
            </w:r>
          </w:p>
        </w:tc>
        <w:tc>
          <w:tcPr>
            <w:tcW w:w="1985"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125</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Диаметр покрытия, мкм</w:t>
            </w:r>
          </w:p>
        </w:tc>
        <w:tc>
          <w:tcPr>
            <w:tcW w:w="1842"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245</w:t>
            </w:r>
          </w:p>
        </w:tc>
        <w:tc>
          <w:tcPr>
            <w:tcW w:w="1985"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245</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Некруглость сердцевины, %</w:t>
            </w:r>
          </w:p>
        </w:tc>
        <w:tc>
          <w:tcPr>
            <w:tcW w:w="1842"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5</w:t>
            </w:r>
          </w:p>
        </w:tc>
        <w:tc>
          <w:tcPr>
            <w:tcW w:w="1985"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5</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Коэффициент потерь, дБ/км</w:t>
            </w:r>
          </w:p>
          <w:p w:rsidR="00EC7322" w:rsidRDefault="00EC7322">
            <w:pPr>
              <w:rPr>
                <w:rFonts w:ascii="Times New Roman" w:hAnsi="Times New Roman" w:cs="Times New Roman"/>
                <w:sz w:val="28"/>
                <w:szCs w:val="28"/>
              </w:rPr>
            </w:pPr>
            <w:r>
              <w:rPr>
                <w:rFonts w:ascii="Times New Roman" w:hAnsi="Times New Roman" w:cs="Times New Roman"/>
                <w:sz w:val="28"/>
                <w:szCs w:val="28"/>
              </w:rPr>
              <w:t>на длине волны 850 нм</w:t>
            </w:r>
          </w:p>
          <w:p w:rsidR="00EC7322" w:rsidRDefault="00EC7322">
            <w:pPr>
              <w:rPr>
                <w:rFonts w:ascii="Times New Roman" w:hAnsi="Times New Roman" w:cs="Times New Roman"/>
                <w:sz w:val="28"/>
                <w:szCs w:val="28"/>
              </w:rPr>
            </w:pPr>
            <w:r>
              <w:rPr>
                <w:rFonts w:ascii="Times New Roman" w:hAnsi="Times New Roman" w:cs="Times New Roman"/>
                <w:sz w:val="28"/>
                <w:szCs w:val="28"/>
              </w:rPr>
              <w:t>на длине волны 1300 нм</w:t>
            </w:r>
          </w:p>
        </w:tc>
        <w:tc>
          <w:tcPr>
            <w:tcW w:w="1842"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lang w:val="en-US"/>
              </w:rPr>
              <w:t>&lt;3</w:t>
            </w:r>
          </w:p>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lang w:val="en-US"/>
              </w:rPr>
              <w:t>&lt;0,7</w:t>
            </w:r>
          </w:p>
        </w:tc>
        <w:tc>
          <w:tcPr>
            <w:tcW w:w="1985"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lang w:val="en-US"/>
              </w:rPr>
              <w:t>&lt;2,5</w:t>
            </w:r>
          </w:p>
          <w:p w:rsidR="00EC7322" w:rsidRDefault="00EC7322">
            <w:pPr>
              <w:jc w:val="both"/>
              <w:rPr>
                <w:rFonts w:ascii="Times New Roman" w:hAnsi="Times New Roman" w:cs="Times New Roman"/>
                <w:sz w:val="28"/>
                <w:szCs w:val="28"/>
                <w:lang w:val="en-US"/>
              </w:rPr>
            </w:pPr>
            <w:r>
              <w:rPr>
                <w:rFonts w:ascii="Times New Roman" w:hAnsi="Times New Roman" w:cs="Times New Roman"/>
                <w:sz w:val="28"/>
                <w:szCs w:val="28"/>
                <w:lang w:val="en-US"/>
              </w:rPr>
              <w:t>&lt;0,8</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Числовая апертура</w:t>
            </w:r>
          </w:p>
        </w:tc>
        <w:tc>
          <w:tcPr>
            <w:tcW w:w="1842"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0,275</w:t>
            </w:r>
          </w:p>
        </w:tc>
        <w:tc>
          <w:tcPr>
            <w:tcW w:w="1985"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0,200</w:t>
            </w:r>
          </w:p>
        </w:tc>
      </w:tr>
    </w:tbl>
    <w:p w:rsidR="002C40CB" w:rsidRDefault="002C40CB">
      <w:r>
        <w:br w:type="page"/>
      </w:r>
    </w:p>
    <w:tbl>
      <w:tblPr>
        <w:tblStyle w:val="ac"/>
        <w:tblW w:w="0" w:type="auto"/>
        <w:tblInd w:w="39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4111"/>
        <w:gridCol w:w="1842"/>
        <w:gridCol w:w="1985"/>
      </w:tblGrid>
      <w:tr w:rsidR="002C40CB" w:rsidTr="00EC7322">
        <w:tc>
          <w:tcPr>
            <w:tcW w:w="4111" w:type="dxa"/>
            <w:tcBorders>
              <w:top w:val="single" w:sz="8" w:space="0" w:color="auto"/>
              <w:left w:val="single" w:sz="8" w:space="0" w:color="auto"/>
              <w:bottom w:val="single" w:sz="8" w:space="0" w:color="auto"/>
              <w:right w:val="single" w:sz="8" w:space="0" w:color="auto"/>
            </w:tcBorders>
          </w:tcPr>
          <w:p w:rsidR="002C40CB" w:rsidRDefault="002C40CB" w:rsidP="002C40CB">
            <w:pPr>
              <w:jc w:val="center"/>
              <w:rPr>
                <w:rFonts w:ascii="Times New Roman" w:hAnsi="Times New Roman" w:cs="Times New Roman"/>
                <w:sz w:val="28"/>
                <w:szCs w:val="28"/>
              </w:rPr>
            </w:pPr>
            <w:r>
              <w:rPr>
                <w:rFonts w:ascii="Times New Roman" w:hAnsi="Times New Roman" w:cs="Times New Roman"/>
                <w:sz w:val="28"/>
                <w:szCs w:val="28"/>
              </w:rPr>
              <w:t>1</w:t>
            </w:r>
          </w:p>
        </w:tc>
        <w:tc>
          <w:tcPr>
            <w:tcW w:w="1842" w:type="dxa"/>
            <w:tcBorders>
              <w:top w:val="single" w:sz="8" w:space="0" w:color="auto"/>
              <w:left w:val="single" w:sz="8" w:space="0" w:color="auto"/>
              <w:bottom w:val="single" w:sz="8" w:space="0" w:color="auto"/>
              <w:right w:val="single" w:sz="8" w:space="0" w:color="auto"/>
            </w:tcBorders>
          </w:tcPr>
          <w:p w:rsidR="002C40CB" w:rsidRDefault="002C40CB" w:rsidP="002C40CB">
            <w:pPr>
              <w:jc w:val="center"/>
              <w:rPr>
                <w:rFonts w:ascii="Times New Roman" w:hAnsi="Times New Roman" w:cs="Times New Roman"/>
                <w:sz w:val="28"/>
                <w:szCs w:val="28"/>
              </w:rPr>
            </w:pPr>
            <w:r>
              <w:rPr>
                <w:rFonts w:ascii="Times New Roman" w:hAnsi="Times New Roman" w:cs="Times New Roman"/>
                <w:sz w:val="28"/>
                <w:szCs w:val="28"/>
              </w:rPr>
              <w:t>2</w:t>
            </w:r>
          </w:p>
        </w:tc>
        <w:tc>
          <w:tcPr>
            <w:tcW w:w="1985" w:type="dxa"/>
            <w:tcBorders>
              <w:top w:val="single" w:sz="8" w:space="0" w:color="auto"/>
              <w:left w:val="single" w:sz="8" w:space="0" w:color="auto"/>
              <w:bottom w:val="single" w:sz="8" w:space="0" w:color="auto"/>
              <w:right w:val="single" w:sz="8" w:space="0" w:color="auto"/>
            </w:tcBorders>
          </w:tcPr>
          <w:p w:rsidR="002C40CB" w:rsidRDefault="002C40CB" w:rsidP="002C40CB">
            <w:pPr>
              <w:jc w:val="center"/>
              <w:rPr>
                <w:rFonts w:ascii="Times New Roman" w:hAnsi="Times New Roman" w:cs="Times New Roman"/>
                <w:sz w:val="28"/>
                <w:szCs w:val="28"/>
              </w:rPr>
            </w:pPr>
            <w:r>
              <w:rPr>
                <w:rFonts w:ascii="Times New Roman" w:hAnsi="Times New Roman" w:cs="Times New Roman"/>
                <w:sz w:val="28"/>
                <w:szCs w:val="28"/>
              </w:rPr>
              <w:t>3</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Длина волны нулевой дисперсии, нм</w:t>
            </w:r>
          </w:p>
        </w:tc>
        <w:tc>
          <w:tcPr>
            <w:tcW w:w="1842"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1332…1354</w:t>
            </w:r>
          </w:p>
        </w:tc>
        <w:tc>
          <w:tcPr>
            <w:tcW w:w="1985"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1297…1316</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Относительная разность показателей преломления, %</w:t>
            </w:r>
          </w:p>
        </w:tc>
        <w:tc>
          <w:tcPr>
            <w:tcW w:w="1842"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2</w:t>
            </w:r>
          </w:p>
        </w:tc>
        <w:tc>
          <w:tcPr>
            <w:tcW w:w="1985"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Эффективный групповой показатель преломления</w:t>
            </w:r>
          </w:p>
          <w:p w:rsidR="00EC7322" w:rsidRDefault="00EC7322">
            <w:pPr>
              <w:rPr>
                <w:rFonts w:ascii="Times New Roman" w:hAnsi="Times New Roman" w:cs="Times New Roman"/>
                <w:sz w:val="28"/>
                <w:szCs w:val="28"/>
              </w:rPr>
            </w:pPr>
            <w:r>
              <w:rPr>
                <w:rFonts w:ascii="Times New Roman" w:hAnsi="Times New Roman" w:cs="Times New Roman"/>
                <w:sz w:val="28"/>
                <w:szCs w:val="28"/>
              </w:rPr>
              <w:t>в диапазоне 850 нм</w:t>
            </w:r>
          </w:p>
          <w:p w:rsidR="00EC7322" w:rsidRDefault="00EC7322">
            <w:pPr>
              <w:rPr>
                <w:rFonts w:ascii="Times New Roman" w:hAnsi="Times New Roman" w:cs="Times New Roman"/>
                <w:sz w:val="28"/>
                <w:szCs w:val="28"/>
              </w:rPr>
            </w:pPr>
            <w:r>
              <w:rPr>
                <w:rFonts w:ascii="Times New Roman" w:hAnsi="Times New Roman" w:cs="Times New Roman"/>
                <w:sz w:val="28"/>
                <w:szCs w:val="28"/>
              </w:rPr>
              <w:t>в диапазоне 1300 нм</w:t>
            </w:r>
          </w:p>
        </w:tc>
        <w:tc>
          <w:tcPr>
            <w:tcW w:w="1842"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1,496</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1,487</w:t>
            </w:r>
          </w:p>
        </w:tc>
        <w:tc>
          <w:tcPr>
            <w:tcW w:w="1985" w:type="dxa"/>
            <w:tcBorders>
              <w:top w:val="single" w:sz="8" w:space="0" w:color="auto"/>
              <w:left w:val="single" w:sz="8" w:space="0" w:color="auto"/>
              <w:bottom w:val="single" w:sz="8" w:space="0" w:color="auto"/>
              <w:right w:val="single" w:sz="8" w:space="0" w:color="auto"/>
            </w:tcBorders>
          </w:tcPr>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1,490</w:t>
            </w:r>
          </w:p>
          <w:p w:rsidR="00EC7322" w:rsidRDefault="00EC7322">
            <w:pPr>
              <w:jc w:val="both"/>
              <w:rPr>
                <w:rFonts w:ascii="Times New Roman" w:hAnsi="Times New Roman" w:cs="Times New Roman"/>
                <w:sz w:val="28"/>
                <w:szCs w:val="28"/>
              </w:rPr>
            </w:pPr>
            <w:r>
              <w:rPr>
                <w:rFonts w:ascii="Times New Roman" w:hAnsi="Times New Roman" w:cs="Times New Roman"/>
                <w:sz w:val="28"/>
                <w:szCs w:val="28"/>
              </w:rPr>
              <w:t>1,486</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Дальность передачи, м</w:t>
            </w:r>
          </w:p>
        </w:tc>
        <w:tc>
          <w:tcPr>
            <w:tcW w:w="1842"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300…1000</w:t>
            </w:r>
          </w:p>
        </w:tc>
        <w:tc>
          <w:tcPr>
            <w:tcW w:w="1985"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600…2000</w:t>
            </w:r>
          </w:p>
        </w:tc>
      </w:tr>
      <w:tr w:rsidR="00EC7322" w:rsidTr="00EC7322">
        <w:tc>
          <w:tcPr>
            <w:tcW w:w="4111" w:type="dxa"/>
            <w:tcBorders>
              <w:top w:val="single" w:sz="8" w:space="0" w:color="auto"/>
              <w:left w:val="single" w:sz="8" w:space="0" w:color="auto"/>
              <w:bottom w:val="single" w:sz="8" w:space="0" w:color="auto"/>
              <w:right w:val="single" w:sz="8" w:space="0" w:color="auto"/>
            </w:tcBorders>
            <w:hideMark/>
          </w:tcPr>
          <w:p w:rsidR="00EC7322" w:rsidRDefault="00EC7322">
            <w:pPr>
              <w:rPr>
                <w:rFonts w:ascii="Times New Roman" w:hAnsi="Times New Roman" w:cs="Times New Roman"/>
                <w:sz w:val="28"/>
                <w:szCs w:val="28"/>
              </w:rPr>
            </w:pPr>
            <w:r>
              <w:rPr>
                <w:rFonts w:ascii="Times New Roman" w:hAnsi="Times New Roman" w:cs="Times New Roman"/>
                <w:sz w:val="28"/>
                <w:szCs w:val="28"/>
              </w:rPr>
              <w:t xml:space="preserve">Рабочая температура,  </w:t>
            </w:r>
            <w:r>
              <w:rPr>
                <w:rFonts w:ascii="Times New Roman" w:hAnsi="Times New Roman" w:cs="Times New Roman"/>
                <w:sz w:val="28"/>
                <w:szCs w:val="28"/>
                <w:vertAlign w:val="superscript"/>
              </w:rPr>
              <w:t>0</w:t>
            </w:r>
            <w:r>
              <w:rPr>
                <w:rFonts w:ascii="Times New Roman" w:hAnsi="Times New Roman" w:cs="Times New Roman"/>
                <w:sz w:val="28"/>
                <w:szCs w:val="28"/>
              </w:rPr>
              <w:t>С</w:t>
            </w:r>
          </w:p>
        </w:tc>
        <w:tc>
          <w:tcPr>
            <w:tcW w:w="1842"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-60…+80</w:t>
            </w:r>
          </w:p>
        </w:tc>
        <w:tc>
          <w:tcPr>
            <w:tcW w:w="1985" w:type="dxa"/>
            <w:tcBorders>
              <w:top w:val="single" w:sz="8" w:space="0" w:color="auto"/>
              <w:left w:val="single" w:sz="8" w:space="0" w:color="auto"/>
              <w:bottom w:val="single" w:sz="8" w:space="0" w:color="auto"/>
              <w:right w:val="single" w:sz="8" w:space="0" w:color="auto"/>
            </w:tcBorders>
            <w:hideMark/>
          </w:tcPr>
          <w:p w:rsidR="00EC7322" w:rsidRDefault="00EC7322">
            <w:pPr>
              <w:jc w:val="both"/>
              <w:rPr>
                <w:rFonts w:ascii="Times New Roman" w:hAnsi="Times New Roman" w:cs="Times New Roman"/>
                <w:sz w:val="28"/>
                <w:szCs w:val="28"/>
              </w:rPr>
            </w:pPr>
            <w:r>
              <w:rPr>
                <w:rFonts w:ascii="Times New Roman" w:hAnsi="Times New Roman" w:cs="Times New Roman"/>
                <w:sz w:val="28"/>
                <w:szCs w:val="28"/>
              </w:rPr>
              <w:t>-60…+80</w:t>
            </w:r>
          </w:p>
        </w:tc>
      </w:tr>
    </w:tbl>
    <w:p w:rsidR="006C3D25" w:rsidRDefault="006C3D25" w:rsidP="006C3D25">
      <w:pPr>
        <w:pStyle w:val="a3"/>
        <w:spacing w:before="0" w:beforeAutospacing="0" w:after="0" w:afterAutospacing="0"/>
        <w:ind w:left="1430"/>
        <w:jc w:val="both"/>
        <w:rPr>
          <w:b/>
          <w:bCs/>
          <w:color w:val="000000"/>
          <w:sz w:val="28"/>
          <w:szCs w:val="28"/>
        </w:rPr>
      </w:pPr>
    </w:p>
    <w:p w:rsidR="00EC7322" w:rsidRDefault="00EC7322" w:rsidP="0020096F">
      <w:pPr>
        <w:pStyle w:val="a3"/>
        <w:numPr>
          <w:ilvl w:val="1"/>
          <w:numId w:val="12"/>
        </w:numPr>
        <w:spacing w:before="0" w:beforeAutospacing="0" w:after="0" w:afterAutospacing="0"/>
        <w:jc w:val="both"/>
        <w:rPr>
          <w:b/>
          <w:bCs/>
          <w:color w:val="000000"/>
          <w:sz w:val="28"/>
          <w:szCs w:val="28"/>
        </w:rPr>
      </w:pPr>
      <w:r>
        <w:rPr>
          <w:b/>
          <w:bCs/>
          <w:color w:val="000000"/>
          <w:sz w:val="28"/>
          <w:szCs w:val="28"/>
        </w:rPr>
        <w:t>Изготовление оптических волокон</w:t>
      </w:r>
    </w:p>
    <w:p w:rsidR="00EC7322" w:rsidRDefault="00EC7322" w:rsidP="00EC7322">
      <w:pPr>
        <w:pStyle w:val="a3"/>
        <w:spacing w:before="0" w:beforeAutospacing="0" w:after="0" w:afterAutospacing="0"/>
        <w:jc w:val="both"/>
        <w:rPr>
          <w:b/>
          <w:bCs/>
          <w:color w:val="000000"/>
          <w:sz w:val="28"/>
          <w:szCs w:val="28"/>
        </w:rPr>
      </w:pPr>
    </w:p>
    <w:p w:rsidR="00EC7322" w:rsidRDefault="00EC7322" w:rsidP="00EC7322">
      <w:pPr>
        <w:pStyle w:val="a3"/>
        <w:spacing w:before="0" w:beforeAutospacing="0" w:after="0" w:afterAutospacing="0"/>
        <w:ind w:firstLine="708"/>
        <w:jc w:val="both"/>
        <w:rPr>
          <w:bCs/>
          <w:color w:val="000000"/>
          <w:sz w:val="28"/>
          <w:szCs w:val="28"/>
        </w:rPr>
      </w:pPr>
      <w:r>
        <w:rPr>
          <w:bCs/>
          <w:color w:val="000000"/>
          <w:sz w:val="28"/>
          <w:szCs w:val="28"/>
        </w:rPr>
        <w:t>Современное производство оптических волокон состоит из двух основных этапов: изготовление заготовки-преформы с заданным профилем показателя преломления и вытяжка волокна из заготовки.</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Преформа – это стеклянный стержень диаметром от 1 до 10 сантиметров и длиной примерно около метра. Вдоль оси преформы (заготовки) расположена область с увеличенным показателем преломления (сердцевина волокна). Для этого в нее  вводят химические добавки, которые несколько увеличивают показатель преломления синтетического кварца, из которого изготавливается волокно. </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настоящее время при производстве заготовок  используется несколько технологий.</w:t>
      </w: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методе модифицированного химического парофазного осаждения  –</w:t>
      </w:r>
      <w:r>
        <w:rPr>
          <w:rFonts w:ascii="Times New Roman" w:hAnsi="Times New Roman" w:cs="Times New Roman"/>
          <w:sz w:val="28"/>
          <w:szCs w:val="28"/>
          <w:lang w:val="en-US"/>
        </w:rPr>
        <w:t>MCVD</w:t>
      </w:r>
      <w:r>
        <w:rPr>
          <w:rFonts w:ascii="Times New Roman" w:hAnsi="Times New Roman" w:cs="Times New Roman"/>
          <w:sz w:val="28"/>
          <w:szCs w:val="28"/>
        </w:rPr>
        <w:t xml:space="preserve"> (</w:t>
      </w:r>
      <w:r>
        <w:rPr>
          <w:rFonts w:ascii="Times New Roman" w:hAnsi="Times New Roman" w:cs="Times New Roman"/>
          <w:i/>
          <w:sz w:val="28"/>
          <w:szCs w:val="28"/>
          <w:lang w:val="en-US"/>
        </w:rPr>
        <w:t>Modified</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Chemical</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Vapor</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Deposition</w:t>
      </w:r>
      <w:r>
        <w:rPr>
          <w:rFonts w:ascii="Times New Roman" w:hAnsi="Times New Roman" w:cs="Times New Roman"/>
          <w:sz w:val="28"/>
          <w:szCs w:val="28"/>
        </w:rPr>
        <w:t xml:space="preserve">)  происходит осаждение двуокиси кремния на внутренней стороне стеклянной трубки (рис.11.16). После окончания процесса формирования сердцевины с заданным профилем показателя преломления трубка нагревается, размягчается и под действием сил поверхностного натяжения усаживается, превращаясь в стержень. </w:t>
      </w:r>
    </w:p>
    <w:p w:rsidR="006C3D25" w:rsidRDefault="006C3D25" w:rsidP="006C3D2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Основным преимуществом процесса </w:t>
      </w:r>
      <w:r>
        <w:rPr>
          <w:rFonts w:ascii="Times New Roman" w:hAnsi="Times New Roman" w:cs="Times New Roman"/>
          <w:sz w:val="28"/>
          <w:szCs w:val="28"/>
          <w:lang w:val="en-US"/>
        </w:rPr>
        <w:t>MCVD</w:t>
      </w:r>
      <w:r>
        <w:rPr>
          <w:rFonts w:ascii="Times New Roman" w:hAnsi="Times New Roman" w:cs="Times New Roman"/>
          <w:sz w:val="28"/>
          <w:szCs w:val="28"/>
        </w:rPr>
        <w:t xml:space="preserve"> является то, что структура и свойства световода обеспечиваются еще в заготовке, а затем сохраняются в готовом волокне.</w:t>
      </w:r>
    </w:p>
    <w:p w:rsidR="006C3D25" w:rsidRDefault="006C3D25" w:rsidP="006C3D2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Дальнейшим развитием этого метода является метод </w:t>
      </w:r>
      <w:r>
        <w:rPr>
          <w:rFonts w:ascii="Times New Roman" w:hAnsi="Times New Roman" w:cs="Times New Roman"/>
          <w:sz w:val="28"/>
          <w:szCs w:val="28"/>
          <w:lang w:val="en-US"/>
        </w:rPr>
        <w:t>PCVD</w:t>
      </w:r>
      <w:r>
        <w:rPr>
          <w:rFonts w:ascii="Times New Roman" w:hAnsi="Times New Roman" w:cs="Times New Roman"/>
          <w:sz w:val="28"/>
          <w:szCs w:val="28"/>
        </w:rPr>
        <w:t xml:space="preserve"> (</w:t>
      </w:r>
      <w:r>
        <w:rPr>
          <w:rFonts w:ascii="Times New Roman" w:hAnsi="Times New Roman" w:cs="Times New Roman"/>
          <w:i/>
          <w:sz w:val="28"/>
          <w:szCs w:val="28"/>
          <w:lang w:val="en-US"/>
        </w:rPr>
        <w:t>Plasma</w:t>
      </w:r>
      <w:r>
        <w:rPr>
          <w:rFonts w:ascii="Times New Roman" w:hAnsi="Times New Roman" w:cs="Times New Roman"/>
          <w:i/>
          <w:sz w:val="28"/>
          <w:szCs w:val="28"/>
        </w:rPr>
        <w:t>-</w:t>
      </w:r>
      <w:r>
        <w:rPr>
          <w:rFonts w:ascii="Times New Roman" w:hAnsi="Times New Roman" w:cs="Times New Roman"/>
          <w:i/>
          <w:sz w:val="28"/>
          <w:szCs w:val="28"/>
          <w:lang w:val="en-US"/>
        </w:rPr>
        <w:t>activated</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Chemical</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Vapor</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Deposition</w:t>
      </w:r>
      <w:r>
        <w:rPr>
          <w:rFonts w:ascii="Times New Roman" w:hAnsi="Times New Roman" w:cs="Times New Roman"/>
          <w:sz w:val="28"/>
          <w:szCs w:val="28"/>
        </w:rPr>
        <w:t>), в котором разогрев трубки производится токами высокой частоты.</w:t>
      </w:r>
    </w:p>
    <w:p w:rsidR="006C3D25" w:rsidRDefault="006C3D25" w:rsidP="006C3D2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методе внешнего парофазного осаждения </w:t>
      </w:r>
      <w:r>
        <w:rPr>
          <w:rFonts w:ascii="Times New Roman" w:hAnsi="Times New Roman" w:cs="Times New Roman"/>
          <w:sz w:val="28"/>
          <w:szCs w:val="28"/>
          <w:lang w:val="en-US"/>
        </w:rPr>
        <w:t>OVD</w:t>
      </w:r>
      <w:r>
        <w:rPr>
          <w:rFonts w:ascii="Times New Roman" w:hAnsi="Times New Roman" w:cs="Times New Roman"/>
          <w:sz w:val="28"/>
          <w:szCs w:val="28"/>
        </w:rPr>
        <w:t xml:space="preserve"> (</w:t>
      </w:r>
      <w:r>
        <w:rPr>
          <w:rFonts w:ascii="Times New Roman" w:hAnsi="Times New Roman" w:cs="Times New Roman"/>
          <w:i/>
          <w:sz w:val="28"/>
          <w:szCs w:val="28"/>
          <w:lang w:val="en-US"/>
        </w:rPr>
        <w:t>Outside</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Vapor</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Deposition</w:t>
      </w:r>
      <w:r>
        <w:rPr>
          <w:rFonts w:ascii="Times New Roman" w:hAnsi="Times New Roman" w:cs="Times New Roman"/>
          <w:sz w:val="28"/>
          <w:szCs w:val="28"/>
        </w:rPr>
        <w:t>) осаждение двуокиси кремния с примесями происходит на внешней поверхности стержня. По окончании процесса исходный стержень извлекается, и заготовка схлопывается.</w:t>
      </w:r>
    </w:p>
    <w:p w:rsidR="002C40CB" w:rsidRDefault="002C40CB" w:rsidP="002C40CB">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осевом парофазном осаждении </w:t>
      </w:r>
      <w:r>
        <w:rPr>
          <w:rFonts w:ascii="Times New Roman" w:hAnsi="Times New Roman" w:cs="Times New Roman"/>
          <w:sz w:val="28"/>
          <w:szCs w:val="28"/>
          <w:lang w:val="en-US"/>
        </w:rPr>
        <w:t>VAD</w:t>
      </w:r>
      <w:r>
        <w:rPr>
          <w:rFonts w:ascii="Times New Roman" w:hAnsi="Times New Roman" w:cs="Times New Roman"/>
          <w:sz w:val="28"/>
          <w:szCs w:val="28"/>
        </w:rPr>
        <w:t xml:space="preserve"> (</w:t>
      </w:r>
      <w:r>
        <w:rPr>
          <w:rFonts w:ascii="Times New Roman" w:hAnsi="Times New Roman" w:cs="Times New Roman"/>
          <w:i/>
          <w:sz w:val="28"/>
          <w:szCs w:val="28"/>
          <w:lang w:val="en-US"/>
        </w:rPr>
        <w:t>Vapor</w:t>
      </w:r>
      <w:r>
        <w:rPr>
          <w:rFonts w:ascii="Times New Roman" w:hAnsi="Times New Roman" w:cs="Times New Roman"/>
          <w:i/>
          <w:sz w:val="28"/>
          <w:szCs w:val="28"/>
        </w:rPr>
        <w:t>-</w:t>
      </w:r>
      <w:r>
        <w:rPr>
          <w:rFonts w:ascii="Times New Roman" w:hAnsi="Times New Roman" w:cs="Times New Roman"/>
          <w:i/>
          <w:sz w:val="28"/>
          <w:szCs w:val="28"/>
          <w:lang w:val="en-US"/>
        </w:rPr>
        <w:t>phase</w:t>
      </w:r>
      <w:r w:rsidRPr="00EC7322">
        <w:rPr>
          <w:rFonts w:ascii="Times New Roman" w:hAnsi="Times New Roman" w:cs="Times New Roman"/>
          <w:i/>
          <w:sz w:val="28"/>
          <w:szCs w:val="28"/>
        </w:rPr>
        <w:t xml:space="preserve"> </w:t>
      </w:r>
      <w:r>
        <w:rPr>
          <w:rFonts w:ascii="Times New Roman" w:hAnsi="Times New Roman" w:cs="Times New Roman"/>
          <w:i/>
          <w:sz w:val="28"/>
          <w:szCs w:val="28"/>
          <w:lang w:val="en-US"/>
        </w:rPr>
        <w:t>Axial</w:t>
      </w:r>
      <w:r>
        <w:rPr>
          <w:rFonts w:ascii="Times New Roman" w:hAnsi="Times New Roman" w:cs="Times New Roman"/>
          <w:i/>
          <w:sz w:val="28"/>
          <w:szCs w:val="28"/>
        </w:rPr>
        <w:t xml:space="preserve">  </w:t>
      </w:r>
      <w:r>
        <w:rPr>
          <w:rFonts w:ascii="Times New Roman" w:hAnsi="Times New Roman" w:cs="Times New Roman"/>
          <w:i/>
          <w:sz w:val="28"/>
          <w:szCs w:val="28"/>
          <w:lang w:val="en-US"/>
        </w:rPr>
        <w:t>Deposition</w:t>
      </w:r>
      <w:r>
        <w:rPr>
          <w:rFonts w:ascii="Times New Roman" w:hAnsi="Times New Roman" w:cs="Times New Roman"/>
          <w:sz w:val="28"/>
          <w:szCs w:val="28"/>
        </w:rPr>
        <w:t>) происходит осаждение заданного состава на торец заготовки, и она наращивается вдоль оси. При этом длина заготовки может быть очень большой в отличие от предыдущих методик, в которых длина заготовки определяется размерами опорных трубок.</w:t>
      </w:r>
    </w:p>
    <w:p w:rsidR="00EC7322" w:rsidRDefault="00EC7322" w:rsidP="00EC7322">
      <w:pPr>
        <w:spacing w:after="0" w:line="240" w:lineRule="auto"/>
        <w:ind w:firstLine="708"/>
        <w:jc w:val="both"/>
        <w:rPr>
          <w:rFonts w:ascii="Times New Roman" w:hAnsi="Times New Roman" w:cs="Times New Roman"/>
          <w:sz w:val="28"/>
          <w:szCs w:val="28"/>
        </w:rPr>
      </w:pPr>
    </w:p>
    <w:tbl>
      <w:tblPr>
        <w:tblStyle w:val="ac"/>
        <w:tblW w:w="0" w:type="auto"/>
        <w:tblInd w:w="11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6"/>
      </w:tblGrid>
      <w:tr w:rsidR="00EC7322" w:rsidTr="00EC7322">
        <w:tc>
          <w:tcPr>
            <w:tcW w:w="7796" w:type="dxa"/>
            <w:hideMark/>
          </w:tcPr>
          <w:p w:rsidR="00EC7322" w:rsidRDefault="00EC7322">
            <w:pPr>
              <w:jc w:val="center"/>
              <w:rPr>
                <w:rFonts w:ascii="Times New Roman" w:hAnsi="Times New Roman" w:cs="Times New Roman"/>
                <w:sz w:val="28"/>
                <w:szCs w:val="28"/>
              </w:rPr>
            </w:pPr>
            <w:r w:rsidRPr="00637EBA">
              <w:rPr>
                <w:rFonts w:ascii="Times New Roman" w:hAnsi="Times New Roman" w:cs="Times New Roman"/>
                <w:sz w:val="28"/>
                <w:szCs w:val="28"/>
              </w:rPr>
              <w:object w:dxaOrig="6990" w:dyaOrig="2535">
                <v:shape id="_x0000_i1244" type="#_x0000_t75" style="width:349.85pt;height:126.9pt" o:ole="">
                  <v:imagedata r:id="rId447" o:title=""/>
                </v:shape>
                <o:OLEObject Type="Embed" ProgID="PBrush" ShapeID="_x0000_i1244" DrawAspect="Content" ObjectID="_1620233001" r:id="rId448"/>
              </w:object>
            </w:r>
          </w:p>
        </w:tc>
      </w:tr>
      <w:tr w:rsidR="00EC7322" w:rsidTr="00EC7322">
        <w:tc>
          <w:tcPr>
            <w:tcW w:w="7796" w:type="dxa"/>
            <w:hideMark/>
          </w:tcPr>
          <w:p w:rsidR="00EC7322" w:rsidRDefault="00EC7322">
            <w:pPr>
              <w:jc w:val="center"/>
              <w:rPr>
                <w:rFonts w:ascii="Times New Roman" w:hAnsi="Times New Roman" w:cs="Times New Roman"/>
                <w:sz w:val="28"/>
                <w:szCs w:val="28"/>
              </w:rPr>
            </w:pPr>
            <w:r>
              <w:rPr>
                <w:rFonts w:ascii="Times New Roman" w:hAnsi="Times New Roman" w:cs="Times New Roman"/>
                <w:sz w:val="28"/>
                <w:szCs w:val="28"/>
              </w:rPr>
              <w:t>Рисунок 11.16 – Схема метода модифицированного химического парофазного осаждения (</w:t>
            </w:r>
            <w:r>
              <w:rPr>
                <w:rFonts w:ascii="Times New Roman" w:hAnsi="Times New Roman" w:cs="Times New Roman"/>
                <w:sz w:val="28"/>
                <w:szCs w:val="28"/>
                <w:lang w:val="en-US"/>
              </w:rPr>
              <w:t>MCVD</w:t>
            </w:r>
            <w:r>
              <w:rPr>
                <w:rFonts w:ascii="Times New Roman" w:hAnsi="Times New Roman" w:cs="Times New Roman"/>
                <w:sz w:val="28"/>
                <w:szCs w:val="28"/>
              </w:rPr>
              <w:t>)</w:t>
            </w:r>
          </w:p>
        </w:tc>
      </w:tr>
    </w:tbl>
    <w:p w:rsidR="00EC7322" w:rsidRDefault="00EC7322" w:rsidP="00EC7322">
      <w:pPr>
        <w:spacing w:after="0" w:line="240" w:lineRule="auto"/>
        <w:ind w:firstLine="708"/>
        <w:jc w:val="both"/>
        <w:rPr>
          <w:rFonts w:ascii="Times New Roman" w:hAnsi="Times New Roman" w:cs="Times New Roman"/>
          <w:sz w:val="28"/>
          <w:szCs w:val="28"/>
        </w:rPr>
      </w:pPr>
    </w:p>
    <w:p w:rsidR="00EC7322" w:rsidRDefault="00EC7322" w:rsidP="00EC7322">
      <w:pPr>
        <w:spacing w:after="0" w:line="240" w:lineRule="auto"/>
        <w:ind w:firstLine="708"/>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ru-RU"/>
        </w:rPr>
        <w:t xml:space="preserve">При сильном нагреве одного конца </w:t>
      </w:r>
      <w:r>
        <w:rPr>
          <w:rFonts w:ascii="Times New Roman" w:eastAsia="Times New Roman" w:hAnsi="Times New Roman" w:cs="Times New Roman"/>
          <w:sz w:val="28"/>
          <w:szCs w:val="28"/>
          <w:lang w:eastAsia="ru-RU"/>
        </w:rPr>
        <w:t xml:space="preserve">заготовка вытягивается в волокно, длина которого может достигать десятков километров. Диаметр волокна при этом остается неизменным за счет автоматического регулирования скорости вытягивания и температуры в печи. При этом одновременно на волокно </w:t>
      </w:r>
      <w:r>
        <w:rPr>
          <w:rFonts w:ascii="Times New Roman" w:hAnsi="Times New Roman" w:cs="Times New Roman"/>
          <w:sz w:val="28"/>
          <w:szCs w:val="28"/>
        </w:rPr>
        <w:t>для механической и химической защиты</w:t>
      </w:r>
      <w:r>
        <w:rPr>
          <w:rFonts w:ascii="Times New Roman" w:eastAsia="Times New Roman" w:hAnsi="Times New Roman" w:cs="Times New Roman"/>
          <w:sz w:val="28"/>
          <w:szCs w:val="28"/>
          <w:lang w:eastAsia="ru-RU"/>
        </w:rPr>
        <w:t xml:space="preserve"> наносится покрытие</w:t>
      </w:r>
      <w:r>
        <w:rPr>
          <w:rFonts w:ascii="Times New Roman" w:hAnsi="Times New Roman" w:cs="Times New Roman"/>
          <w:sz w:val="28"/>
          <w:szCs w:val="28"/>
        </w:rPr>
        <w:t>. Такое покрытие может состоять из двух или более различных слоев для уменьшения микроизгибов. Типичные материалы, используемые для покрытия – это акрилат, силикон и полиимид.</w:t>
      </w:r>
    </w:p>
    <w:p w:rsidR="00EC7322" w:rsidRDefault="00EC7322" w:rsidP="00EC7322">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Кроме того, в процессе создания волокна в нем можно сформировать брэгговские решетки. Для этого используется импульсный ультрафиолетовый наносекундный лазер, освещающий волокно через фазовую маску перед тем, как на него будет нанесена защитная оболочка.</w:t>
      </w:r>
    </w:p>
    <w:p w:rsidR="00EC7322" w:rsidRDefault="00EC7322" w:rsidP="00EC7322">
      <w:pPr>
        <w:spacing w:after="0" w:line="240" w:lineRule="auto"/>
        <w:ind w:firstLine="708"/>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Изготовление кварцевых заготовок осуществляют различными технологическими методами: метод жидкой фазы; золь-гель процесс;  парофазная техника.</w:t>
      </w:r>
    </w:p>
    <w:p w:rsidR="00EC7322" w:rsidRDefault="00EC7322" w:rsidP="00EC7322">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 xml:space="preserve">Метод жидкой фазы в основном используют для изготовления многокомпонентных ОВ с диаметром сердцевины 250 </w:t>
      </w:r>
      <w:r>
        <w:rPr>
          <w:rFonts w:ascii="Times New Roman" w:eastAsia="Times New Roman" w:hAnsi="Times New Roman" w:cs="Times New Roman"/>
          <w:i/>
          <w:color w:val="000000"/>
          <w:sz w:val="28"/>
          <w:szCs w:val="28"/>
          <w:lang w:eastAsia="ru-RU"/>
        </w:rPr>
        <w:t>мкм</w:t>
      </w:r>
      <w:r>
        <w:rPr>
          <w:rFonts w:ascii="Times New Roman" w:eastAsia="Times New Roman" w:hAnsi="Times New Roman" w:cs="Times New Roman"/>
          <w:color w:val="000000"/>
          <w:sz w:val="28"/>
          <w:szCs w:val="28"/>
          <w:lang w:eastAsia="ru-RU"/>
        </w:rPr>
        <w:t xml:space="preserve"> и 400 </w:t>
      </w:r>
      <w:r>
        <w:rPr>
          <w:rFonts w:ascii="Times New Roman" w:eastAsia="Times New Roman" w:hAnsi="Times New Roman" w:cs="Times New Roman"/>
          <w:i/>
          <w:color w:val="000000"/>
          <w:sz w:val="28"/>
          <w:szCs w:val="28"/>
          <w:lang w:eastAsia="ru-RU"/>
        </w:rPr>
        <w:t>мкм</w:t>
      </w:r>
      <w:r>
        <w:rPr>
          <w:rFonts w:ascii="Times New Roman" w:eastAsia="Times New Roman" w:hAnsi="Times New Roman" w:cs="Times New Roman"/>
          <w:color w:val="000000"/>
          <w:sz w:val="28"/>
          <w:szCs w:val="28"/>
          <w:lang w:eastAsia="ru-RU"/>
        </w:rPr>
        <w:t xml:space="preserve">, числовой апертурой более 0,5 и коэффициентом затухания 3-20 </w:t>
      </w:r>
      <w:r>
        <w:rPr>
          <w:rFonts w:ascii="Times New Roman" w:eastAsia="Times New Roman" w:hAnsi="Times New Roman" w:cs="Times New Roman"/>
          <w:i/>
          <w:color w:val="000000"/>
          <w:sz w:val="28"/>
          <w:szCs w:val="28"/>
          <w:lang w:eastAsia="ru-RU"/>
        </w:rPr>
        <w:t>дБ/км</w:t>
      </w:r>
      <w:r>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br/>
      </w:r>
    </w:p>
    <w:p w:rsidR="00EC7322" w:rsidRDefault="00EC7322" w:rsidP="0020096F">
      <w:pPr>
        <w:pStyle w:val="af1"/>
        <w:numPr>
          <w:ilvl w:val="1"/>
          <w:numId w:val="12"/>
        </w:numPr>
        <w:jc w:val="both"/>
        <w:rPr>
          <w:rFonts w:eastAsiaTheme="minorHAnsi"/>
          <w:b/>
          <w:sz w:val="28"/>
          <w:szCs w:val="28"/>
          <w:lang w:eastAsia="en-US"/>
        </w:rPr>
      </w:pPr>
      <w:r>
        <w:rPr>
          <w:b/>
          <w:sz w:val="28"/>
          <w:szCs w:val="28"/>
        </w:rPr>
        <w:t>Оптика брэгговских и гофрированных волноводов</w:t>
      </w:r>
    </w:p>
    <w:p w:rsidR="00EC7322" w:rsidRDefault="00EC7322" w:rsidP="00EC7322">
      <w:pPr>
        <w:pStyle w:val="af1"/>
        <w:ind w:left="0"/>
        <w:jc w:val="both"/>
        <w:rPr>
          <w:b/>
          <w:sz w:val="28"/>
          <w:szCs w:val="28"/>
        </w:rPr>
      </w:pPr>
    </w:p>
    <w:p w:rsidR="00EC7322" w:rsidRDefault="00EC7322" w:rsidP="00B66743">
      <w:pPr>
        <w:shd w:val="clear" w:color="auto" w:fill="FFFFFF"/>
        <w:spacing w:after="0" w:line="240" w:lineRule="auto"/>
        <w:ind w:left="28" w:right="17" w:firstLine="680"/>
        <w:jc w:val="both"/>
        <w:rPr>
          <w:rFonts w:ascii="Times New Roman" w:hAnsi="Times New Roman" w:cs="Times New Roman"/>
          <w:i/>
          <w:iCs/>
          <w:color w:val="000000"/>
          <w:spacing w:val="-1"/>
          <w:sz w:val="28"/>
          <w:szCs w:val="28"/>
        </w:rPr>
      </w:pPr>
      <w:r>
        <w:rPr>
          <w:rFonts w:ascii="Times New Roman" w:hAnsi="Times New Roman" w:cs="Times New Roman"/>
          <w:b/>
          <w:bCs/>
          <w:i/>
          <w:color w:val="000000"/>
          <w:spacing w:val="-3"/>
          <w:sz w:val="28"/>
          <w:szCs w:val="28"/>
        </w:rPr>
        <w:t>Распространение волн в слоистой среде.</w:t>
      </w:r>
      <w:r>
        <w:rPr>
          <w:rFonts w:ascii="Times New Roman" w:hAnsi="Times New Roman" w:cs="Times New Roman"/>
          <w:b/>
          <w:bCs/>
          <w:color w:val="000000"/>
          <w:spacing w:val="-3"/>
          <w:sz w:val="28"/>
          <w:szCs w:val="28"/>
        </w:rPr>
        <w:t xml:space="preserve"> </w:t>
      </w:r>
      <w:r>
        <w:rPr>
          <w:rFonts w:ascii="Times New Roman" w:hAnsi="Times New Roman" w:cs="Times New Roman"/>
          <w:color w:val="000000"/>
          <w:sz w:val="28"/>
          <w:szCs w:val="28"/>
        </w:rPr>
        <w:t>Среда, свойства которой постоянны на каждой плоскости, перпендику</w:t>
      </w:r>
      <w:r>
        <w:rPr>
          <w:rFonts w:ascii="Times New Roman" w:hAnsi="Times New Roman" w:cs="Times New Roman"/>
          <w:color w:val="000000"/>
          <w:spacing w:val="-1"/>
          <w:sz w:val="28"/>
          <w:szCs w:val="28"/>
        </w:rPr>
        <w:t xml:space="preserve">лярной к фиксированному направлению и меняются вдоль этого направления, называется </w:t>
      </w:r>
      <w:r>
        <w:rPr>
          <w:rFonts w:ascii="Times New Roman" w:hAnsi="Times New Roman" w:cs="Times New Roman"/>
          <w:i/>
          <w:iCs/>
          <w:color w:val="000000"/>
          <w:spacing w:val="-1"/>
          <w:sz w:val="28"/>
          <w:szCs w:val="28"/>
        </w:rPr>
        <w:t xml:space="preserve">слоистой средой </w:t>
      </w:r>
      <w:r>
        <w:rPr>
          <w:rFonts w:ascii="Times New Roman" w:hAnsi="Times New Roman" w:cs="Times New Roman"/>
          <w:iCs/>
          <w:color w:val="000000"/>
          <w:spacing w:val="-1"/>
          <w:sz w:val="28"/>
          <w:szCs w:val="28"/>
        </w:rPr>
        <w:t>(рис.11.17)</w:t>
      </w:r>
      <w:r>
        <w:rPr>
          <w:rFonts w:ascii="Times New Roman" w:hAnsi="Times New Roman" w:cs="Times New Roman"/>
          <w:i/>
          <w:iCs/>
          <w:color w:val="000000"/>
          <w:spacing w:val="-1"/>
          <w:sz w:val="28"/>
          <w:szCs w:val="28"/>
        </w:rPr>
        <w:t>.</w:t>
      </w:r>
    </w:p>
    <w:p w:rsidR="002C40CB" w:rsidRDefault="002C40CB" w:rsidP="002C40CB">
      <w:pPr>
        <w:shd w:val="clear" w:color="auto" w:fill="FFFFFF"/>
        <w:spacing w:after="0" w:line="240" w:lineRule="auto"/>
        <w:ind w:left="28" w:right="17" w:firstLine="709"/>
        <w:jc w:val="both"/>
        <w:rPr>
          <w:rFonts w:ascii="Times New Roman" w:hAnsi="Times New Roman" w:cs="Times New Roman"/>
          <w:color w:val="000000"/>
          <w:spacing w:val="-5"/>
          <w:sz w:val="28"/>
          <w:szCs w:val="28"/>
        </w:rPr>
      </w:pPr>
      <w:r>
        <w:rPr>
          <w:rFonts w:ascii="Times New Roman" w:hAnsi="Times New Roman" w:cs="Times New Roman"/>
          <w:iCs/>
          <w:color w:val="000000"/>
          <w:spacing w:val="-1"/>
          <w:sz w:val="28"/>
          <w:szCs w:val="28"/>
        </w:rPr>
        <w:t>Если</w:t>
      </w:r>
      <w:r>
        <w:rPr>
          <w:rFonts w:ascii="Times New Roman" w:hAnsi="Times New Roman" w:cs="Times New Roman"/>
          <w:i/>
          <w:iCs/>
          <w:color w:val="000000"/>
          <w:spacing w:val="-1"/>
          <w:sz w:val="28"/>
          <w:szCs w:val="28"/>
        </w:rPr>
        <w:t xml:space="preserve"> </w:t>
      </w:r>
      <w:r>
        <w:rPr>
          <w:rFonts w:ascii="Times New Roman" w:hAnsi="Times New Roman" w:cs="Times New Roman"/>
          <w:color w:val="000000"/>
          <w:spacing w:val="-5"/>
          <w:sz w:val="28"/>
          <w:szCs w:val="28"/>
        </w:rPr>
        <w:t xml:space="preserve">считать это специальное направление осью </w:t>
      </w:r>
      <w:r w:rsidRPr="00637EBA">
        <w:rPr>
          <w:rFonts w:ascii="Times New Roman" w:hAnsi="Times New Roman" w:cs="Times New Roman"/>
          <w:color w:val="000000"/>
          <w:spacing w:val="-5"/>
          <w:position w:val="-4"/>
          <w:sz w:val="28"/>
          <w:szCs w:val="28"/>
        </w:rPr>
        <w:object w:dxaOrig="210" w:dyaOrig="210">
          <v:shape id="_x0000_i1245" type="#_x0000_t75" style="width:10.15pt;height:10.15pt" o:ole="">
            <v:imagedata r:id="rId449" o:title=""/>
          </v:shape>
          <o:OLEObject Type="Embed" ProgID="Equation.DSMT4" ShapeID="_x0000_i1245" DrawAspect="Content" ObjectID="_1620233002" r:id="rId450"/>
        </w:object>
      </w:r>
      <w:r>
        <w:rPr>
          <w:rFonts w:ascii="Times New Roman" w:hAnsi="Times New Roman" w:cs="Times New Roman"/>
          <w:color w:val="000000"/>
          <w:spacing w:val="-5"/>
          <w:sz w:val="28"/>
          <w:szCs w:val="28"/>
        </w:rPr>
        <w:t xml:space="preserve"> декартовой системы координат, то</w:t>
      </w:r>
    </w:p>
    <w:p w:rsidR="002C40CB" w:rsidRDefault="002C40CB" w:rsidP="002C40CB">
      <w:pPr>
        <w:pStyle w:val="af1"/>
        <w:ind w:left="0" w:firstLine="709"/>
        <w:jc w:val="both"/>
        <w:rPr>
          <w:sz w:val="28"/>
          <w:szCs w:val="28"/>
        </w:rPr>
      </w:pPr>
    </w:p>
    <w:p w:rsidR="002C40CB" w:rsidRDefault="002C40CB" w:rsidP="002C40CB">
      <w:pPr>
        <w:pStyle w:val="af1"/>
        <w:ind w:left="0" w:firstLine="709"/>
        <w:jc w:val="right"/>
        <w:rPr>
          <w:rFonts w:eastAsiaTheme="minorHAnsi"/>
          <w:color w:val="000000"/>
          <w:spacing w:val="-5"/>
          <w:sz w:val="28"/>
          <w:szCs w:val="28"/>
          <w:lang w:eastAsia="en-US"/>
        </w:rPr>
      </w:pPr>
      <w:r w:rsidRPr="00637EBA">
        <w:rPr>
          <w:rFonts w:eastAsiaTheme="minorHAnsi"/>
          <w:color w:val="000000"/>
          <w:spacing w:val="-5"/>
          <w:position w:val="-12"/>
          <w:sz w:val="28"/>
          <w:szCs w:val="28"/>
          <w:lang w:eastAsia="en-US"/>
        </w:rPr>
        <w:object w:dxaOrig="2265" w:dyaOrig="360">
          <v:shape id="_x0000_i1246" type="#_x0000_t75" style="width:113.55pt;height:17.55pt" o:ole="">
            <v:imagedata r:id="rId451" o:title=""/>
          </v:shape>
          <o:OLEObject Type="Embed" ProgID="Equation.DSMT4" ShapeID="_x0000_i1246" DrawAspect="Content" ObjectID="_1620233003" r:id="rId452"/>
        </w:object>
      </w:r>
      <w:r>
        <w:rPr>
          <w:color w:val="000000"/>
          <w:spacing w:val="-5"/>
          <w:sz w:val="28"/>
          <w:szCs w:val="28"/>
        </w:rPr>
        <w:t xml:space="preserve">. </w:t>
      </w:r>
      <w:r>
        <w:rPr>
          <w:color w:val="000000"/>
          <w:spacing w:val="-5"/>
          <w:sz w:val="28"/>
          <w:szCs w:val="28"/>
        </w:rPr>
        <w:tab/>
      </w:r>
      <w:r>
        <w:rPr>
          <w:color w:val="000000"/>
          <w:spacing w:val="-5"/>
          <w:sz w:val="28"/>
          <w:szCs w:val="28"/>
        </w:rPr>
        <w:tab/>
      </w:r>
      <w:r>
        <w:rPr>
          <w:color w:val="000000"/>
          <w:spacing w:val="-5"/>
          <w:sz w:val="28"/>
          <w:szCs w:val="28"/>
        </w:rPr>
        <w:tab/>
      </w:r>
      <w:r>
        <w:rPr>
          <w:color w:val="000000"/>
          <w:spacing w:val="-5"/>
          <w:sz w:val="28"/>
          <w:szCs w:val="28"/>
        </w:rPr>
        <w:tab/>
      </w:r>
      <w:r>
        <w:rPr>
          <w:color w:val="000000"/>
          <w:spacing w:val="-5"/>
          <w:sz w:val="28"/>
          <w:szCs w:val="28"/>
        </w:rPr>
        <w:tab/>
        <w:t>(11.34)</w:t>
      </w: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EC7322" w:rsidTr="00EC7322">
        <w:tc>
          <w:tcPr>
            <w:tcW w:w="9072" w:type="dxa"/>
            <w:hideMark/>
          </w:tcPr>
          <w:p w:rsidR="00EC7322" w:rsidRDefault="002C40CB">
            <w:pPr>
              <w:ind w:right="17"/>
              <w:jc w:val="center"/>
              <w:rPr>
                <w:rFonts w:ascii="Times New Roman" w:hAnsi="Times New Roman" w:cs="Times New Roman"/>
                <w:iCs/>
                <w:color w:val="000000"/>
                <w:spacing w:val="-1"/>
                <w:sz w:val="28"/>
                <w:szCs w:val="28"/>
              </w:rPr>
            </w:pPr>
            <w:r w:rsidRPr="00637EBA">
              <w:rPr>
                <w:rFonts w:ascii="Times New Roman" w:hAnsi="Times New Roman" w:cs="Times New Roman"/>
                <w:sz w:val="28"/>
                <w:szCs w:val="28"/>
              </w:rPr>
              <w:object w:dxaOrig="6705" w:dyaOrig="3075">
                <v:shape id="_x0000_i1247" type="#_x0000_t75" style="width:4in;height:132.45pt" o:ole="">
                  <v:imagedata r:id="rId453" o:title=""/>
                </v:shape>
                <o:OLEObject Type="Embed" ProgID="PBrush" ShapeID="_x0000_i1247" DrawAspect="Content" ObjectID="_1620233004" r:id="rId454"/>
              </w:object>
            </w:r>
          </w:p>
        </w:tc>
      </w:tr>
      <w:tr w:rsidR="00EC7322" w:rsidTr="00EC7322">
        <w:tc>
          <w:tcPr>
            <w:tcW w:w="9072" w:type="dxa"/>
            <w:hideMark/>
          </w:tcPr>
          <w:p w:rsidR="00EC7322" w:rsidRDefault="00EC7322">
            <w:pPr>
              <w:ind w:right="17"/>
              <w:jc w:val="both"/>
              <w:rPr>
                <w:rFonts w:ascii="Times New Roman" w:hAnsi="Times New Roman" w:cs="Times New Roman"/>
                <w:iCs/>
                <w:color w:val="000000"/>
                <w:spacing w:val="-1"/>
                <w:sz w:val="28"/>
                <w:szCs w:val="28"/>
              </w:rPr>
            </w:pPr>
            <w:r>
              <w:rPr>
                <w:rFonts w:ascii="Times New Roman" w:hAnsi="Times New Roman" w:cs="Times New Roman"/>
                <w:iCs/>
                <w:color w:val="000000"/>
                <w:spacing w:val="-1"/>
                <w:sz w:val="28"/>
                <w:szCs w:val="28"/>
              </w:rPr>
              <w:t xml:space="preserve">Рисунок 11.17  </w:t>
            </w:r>
            <w:r>
              <w:rPr>
                <w:rFonts w:ascii="Times New Roman" w:eastAsia="Times New Roman" w:hAnsi="Times New Roman" w:cs="Times New Roman"/>
                <w:sz w:val="28"/>
                <w:szCs w:val="28"/>
                <w:lang w:eastAsia="ru-RU"/>
              </w:rPr>
              <w:t>–</w:t>
            </w:r>
            <w:r>
              <w:rPr>
                <w:rFonts w:ascii="Times New Roman" w:hAnsi="Times New Roman" w:cs="Times New Roman"/>
                <w:iCs/>
                <w:color w:val="000000"/>
                <w:spacing w:val="-1"/>
                <w:sz w:val="28"/>
                <w:szCs w:val="28"/>
              </w:rPr>
              <w:t xml:space="preserve"> Изменение показателя преломления  </w:t>
            </w:r>
            <w:r w:rsidRPr="00637EBA">
              <w:rPr>
                <w:rFonts w:ascii="Times New Roman" w:hAnsi="Times New Roman" w:cs="Times New Roman"/>
                <w:iCs/>
                <w:color w:val="000000"/>
                <w:spacing w:val="-1"/>
                <w:position w:val="-6"/>
                <w:sz w:val="28"/>
                <w:szCs w:val="28"/>
              </w:rPr>
              <w:object w:dxaOrig="210" w:dyaOrig="240">
                <v:shape id="_x0000_i1248" type="#_x0000_t75" style="width:10.15pt;height:12.45pt" o:ole="">
                  <v:imagedata r:id="rId455" o:title=""/>
                </v:shape>
                <o:OLEObject Type="Embed" ProgID="Equation.DSMT4" ShapeID="_x0000_i1248" DrawAspect="Content" ObjectID="_1620233005" r:id="rId456"/>
              </w:object>
            </w:r>
            <w:r>
              <w:rPr>
                <w:rFonts w:ascii="Times New Roman" w:hAnsi="Times New Roman" w:cs="Times New Roman"/>
                <w:iCs/>
                <w:color w:val="000000"/>
                <w:spacing w:val="-1"/>
                <w:sz w:val="28"/>
                <w:szCs w:val="28"/>
              </w:rPr>
              <w:t xml:space="preserve"> в слоистой среде</w:t>
            </w:r>
          </w:p>
        </w:tc>
      </w:tr>
    </w:tbl>
    <w:p w:rsidR="00EC7322" w:rsidRDefault="00EC7322" w:rsidP="00EC7322">
      <w:pPr>
        <w:shd w:val="clear" w:color="auto" w:fill="FFFFFF"/>
        <w:spacing w:after="0" w:line="240" w:lineRule="auto"/>
        <w:ind w:left="28" w:right="17" w:firstLine="420"/>
        <w:jc w:val="both"/>
        <w:rPr>
          <w:rFonts w:ascii="Times New Roman" w:hAnsi="Times New Roman" w:cs="Times New Roman"/>
          <w:i/>
          <w:iCs/>
          <w:color w:val="000000"/>
          <w:spacing w:val="-1"/>
          <w:sz w:val="28"/>
          <w:szCs w:val="28"/>
        </w:rPr>
      </w:pPr>
    </w:p>
    <w:p w:rsidR="00EC7322" w:rsidRDefault="00EC7322" w:rsidP="00B66743">
      <w:pPr>
        <w:shd w:val="clear" w:color="auto" w:fill="FFFFFF"/>
        <w:spacing w:after="0" w:line="240" w:lineRule="auto"/>
        <w:ind w:firstLine="709"/>
        <w:jc w:val="both"/>
        <w:rPr>
          <w:rFonts w:ascii="Times New Roman" w:hAnsi="Times New Roman" w:cs="Times New Roman"/>
          <w:sz w:val="28"/>
          <w:szCs w:val="28"/>
        </w:rPr>
      </w:pPr>
      <w:r>
        <w:rPr>
          <w:rFonts w:ascii="Times New Roman" w:hAnsi="Times New Roman" w:cs="Times New Roman"/>
          <w:color w:val="000000"/>
          <w:spacing w:val="-6"/>
          <w:sz w:val="28"/>
          <w:szCs w:val="28"/>
        </w:rPr>
        <w:t xml:space="preserve">Рассмотрим распространение плоской гармонической электромагнитной волны </w:t>
      </w:r>
      <w:r>
        <w:rPr>
          <w:rFonts w:ascii="Times New Roman" w:hAnsi="Times New Roman" w:cs="Times New Roman"/>
          <w:color w:val="000000"/>
          <w:spacing w:val="-4"/>
          <w:sz w:val="28"/>
          <w:szCs w:val="28"/>
        </w:rPr>
        <w:t xml:space="preserve">через  такую среду. </w:t>
      </w:r>
      <w:r>
        <w:rPr>
          <w:rFonts w:ascii="Times New Roman" w:hAnsi="Times New Roman" w:cs="Times New Roman"/>
          <w:color w:val="000000"/>
          <w:spacing w:val="-5"/>
          <w:sz w:val="28"/>
          <w:szCs w:val="28"/>
        </w:rPr>
        <w:t xml:space="preserve">Любую произвольно поляризованную плоскую волну можно разложить на две волны, одна из которых является </w:t>
      </w:r>
      <w:r w:rsidRPr="00637EBA">
        <w:rPr>
          <w:rFonts w:ascii="Times New Roman" w:hAnsi="Times New Roman" w:cs="Times New Roman"/>
          <w:color w:val="000000"/>
          <w:spacing w:val="-5"/>
          <w:position w:val="-4"/>
          <w:sz w:val="28"/>
          <w:szCs w:val="28"/>
        </w:rPr>
        <w:object w:dxaOrig="480" w:dyaOrig="285">
          <v:shape id="_x0000_i1249" type="#_x0000_t75" style="width:24.45pt;height:14.3pt" o:ole="">
            <v:imagedata r:id="rId457" o:title=""/>
          </v:shape>
          <o:OLEObject Type="Embed" ProgID="Equation.DSMT4" ShapeID="_x0000_i1249" DrawAspect="Content" ObjectID="_1620233006" r:id="rId458"/>
        </w:object>
      </w:r>
      <w:r>
        <w:rPr>
          <w:rFonts w:ascii="Times New Roman" w:hAnsi="Times New Roman" w:cs="Times New Roman"/>
          <w:color w:val="000000"/>
          <w:spacing w:val="-5"/>
          <w:sz w:val="28"/>
          <w:szCs w:val="28"/>
        </w:rPr>
        <w:t xml:space="preserve">, а другая </w:t>
      </w:r>
      <w:r w:rsidRPr="00637EBA">
        <w:rPr>
          <w:rFonts w:ascii="Times New Roman" w:hAnsi="Times New Roman" w:cs="Times New Roman"/>
          <w:i/>
          <w:color w:val="000000"/>
          <w:spacing w:val="-5"/>
          <w:position w:val="-4"/>
          <w:sz w:val="28"/>
          <w:szCs w:val="28"/>
        </w:rPr>
        <w:object w:dxaOrig="510" w:dyaOrig="285">
          <v:shape id="_x0000_i1250" type="#_x0000_t75" style="width:24.45pt;height:14.3pt" o:ole="">
            <v:imagedata r:id="rId459" o:title=""/>
          </v:shape>
          <o:OLEObject Type="Embed" ProgID="Equation.DSMT4" ShapeID="_x0000_i1250" DrawAspect="Content" ObjectID="_1620233007" r:id="rId460"/>
        </w:object>
      </w:r>
      <w:r>
        <w:rPr>
          <w:rFonts w:ascii="Times New Roman" w:hAnsi="Times New Roman" w:cs="Times New Roman"/>
          <w:color w:val="000000"/>
          <w:spacing w:val="-5"/>
          <w:sz w:val="28"/>
          <w:szCs w:val="28"/>
        </w:rPr>
        <w:t xml:space="preserve">поляризованной. Так как граничные условия на поверхности раздела для перпендикулярной к ней и параллельной компонент не зависят друг от друга, то эти две волны также будут взаимно независимы. Более того, если поменять местами </w:t>
      </w:r>
      <w:r w:rsidRPr="00637EBA">
        <w:rPr>
          <w:rFonts w:ascii="Times New Roman" w:hAnsi="Times New Roman" w:cs="Times New Roman"/>
          <w:color w:val="000000"/>
          <w:spacing w:val="-5"/>
          <w:position w:val="-4"/>
          <w:sz w:val="28"/>
          <w:szCs w:val="28"/>
        </w:rPr>
        <w:object w:dxaOrig="255" w:dyaOrig="285">
          <v:shape id="_x0000_i1251" type="#_x0000_t75" style="width:12.9pt;height:14.3pt" o:ole="">
            <v:imagedata r:id="rId461" o:title=""/>
          </v:shape>
          <o:OLEObject Type="Embed" ProgID="Equation.DSMT4" ShapeID="_x0000_i1251" DrawAspect="Content" ObjectID="_1620233008" r:id="rId462"/>
        </w:object>
      </w:r>
      <w:r>
        <w:rPr>
          <w:rFonts w:ascii="Times New Roman" w:hAnsi="Times New Roman" w:cs="Times New Roman"/>
          <w:color w:val="000000"/>
          <w:spacing w:val="-5"/>
          <w:sz w:val="28"/>
          <w:szCs w:val="28"/>
        </w:rPr>
        <w:t xml:space="preserve"> и </w:t>
      </w:r>
      <w:r w:rsidRPr="00637EBA">
        <w:rPr>
          <w:rFonts w:ascii="Times New Roman" w:hAnsi="Times New Roman" w:cs="Times New Roman"/>
          <w:color w:val="000000"/>
          <w:spacing w:val="-5"/>
          <w:position w:val="-4"/>
          <w:sz w:val="28"/>
          <w:szCs w:val="28"/>
        </w:rPr>
        <w:object w:dxaOrig="300" w:dyaOrig="285">
          <v:shape id="_x0000_i1252" type="#_x0000_t75" style="width:14.75pt;height:14.3pt" o:ole="">
            <v:imagedata r:id="rId463" o:title=""/>
          </v:shape>
          <o:OLEObject Type="Embed" ProgID="Equation.DSMT4" ShapeID="_x0000_i1252" DrawAspect="Content" ObjectID="_1620233009" r:id="rId464"/>
        </w:object>
      </w:r>
      <w:r>
        <w:rPr>
          <w:rFonts w:ascii="Times New Roman" w:hAnsi="Times New Roman" w:cs="Times New Roman"/>
          <w:color w:val="000000"/>
          <w:spacing w:val="-5"/>
          <w:sz w:val="28"/>
          <w:szCs w:val="28"/>
        </w:rPr>
        <w:t xml:space="preserve"> и одновременно </w:t>
      </w:r>
      <w:r w:rsidRPr="00637EBA">
        <w:rPr>
          <w:rFonts w:ascii="Times New Roman" w:hAnsi="Times New Roman" w:cs="Times New Roman"/>
          <w:color w:val="000000"/>
          <w:spacing w:val="-5"/>
          <w:position w:val="-6"/>
          <w:sz w:val="28"/>
          <w:szCs w:val="28"/>
        </w:rPr>
        <w:object w:dxaOrig="210" w:dyaOrig="240">
          <v:shape id="_x0000_i1253" type="#_x0000_t75" style="width:10.15pt;height:12.45pt" o:ole="">
            <v:imagedata r:id="rId465" o:title=""/>
          </v:shape>
          <o:OLEObject Type="Embed" ProgID="Equation.DSMT4" ShapeID="_x0000_i1253" DrawAspect="Content" ObjectID="_1620233010" r:id="rId466"/>
        </w:object>
      </w:r>
      <w:r>
        <w:rPr>
          <w:rFonts w:ascii="Times New Roman" w:hAnsi="Times New Roman" w:cs="Times New Roman"/>
          <w:color w:val="000000"/>
          <w:spacing w:val="-5"/>
          <w:sz w:val="28"/>
          <w:szCs w:val="28"/>
        </w:rPr>
        <w:t xml:space="preserve"> и  </w:t>
      </w:r>
      <w:r w:rsidRPr="00637EBA">
        <w:rPr>
          <w:rFonts w:ascii="Times New Roman" w:hAnsi="Times New Roman" w:cs="Times New Roman"/>
          <w:color w:val="000000"/>
          <w:spacing w:val="-5"/>
          <w:position w:val="-10"/>
          <w:sz w:val="28"/>
          <w:szCs w:val="28"/>
        </w:rPr>
        <w:object w:dxaOrig="420" w:dyaOrig="285">
          <v:shape id="_x0000_i1254" type="#_x0000_t75" style="width:21.25pt;height:14.3pt" o:ole="">
            <v:imagedata r:id="rId467" o:title=""/>
          </v:shape>
          <o:OLEObject Type="Embed" ProgID="Equation.DSMT4" ShapeID="_x0000_i1254" DrawAspect="Content" ObjectID="_1620233011" r:id="rId468"/>
        </w:object>
      </w:r>
      <w:r>
        <w:rPr>
          <w:rFonts w:ascii="Times New Roman" w:hAnsi="Times New Roman" w:cs="Times New Roman"/>
          <w:color w:val="000000"/>
          <w:spacing w:val="-5"/>
          <w:sz w:val="28"/>
          <w:szCs w:val="28"/>
        </w:rPr>
        <w:t>, то уравнения Максвелла не изменятся.</w:t>
      </w:r>
    </w:p>
    <w:p w:rsidR="00EC7322" w:rsidRDefault="00EC7322" w:rsidP="00B66743">
      <w:pPr>
        <w:shd w:val="clear" w:color="auto" w:fill="FFFFFF"/>
        <w:spacing w:after="0" w:line="240" w:lineRule="auto"/>
        <w:ind w:firstLine="709"/>
        <w:jc w:val="both"/>
        <w:rPr>
          <w:rFonts w:ascii="Times New Roman" w:hAnsi="Times New Roman" w:cs="Times New Roman"/>
          <w:color w:val="000000"/>
          <w:spacing w:val="-5"/>
          <w:sz w:val="28"/>
          <w:szCs w:val="28"/>
        </w:rPr>
      </w:pPr>
      <w:r>
        <w:rPr>
          <w:rFonts w:ascii="Times New Roman" w:hAnsi="Times New Roman" w:cs="Times New Roman"/>
          <w:color w:val="000000"/>
          <w:spacing w:val="-5"/>
          <w:sz w:val="28"/>
          <w:szCs w:val="28"/>
        </w:rPr>
        <w:t xml:space="preserve">Электрическое </w:t>
      </w:r>
      <w:r w:rsidRPr="00637EBA">
        <w:rPr>
          <w:rFonts w:ascii="Times New Roman" w:hAnsi="Times New Roman" w:cs="Times New Roman"/>
          <w:color w:val="000000"/>
          <w:spacing w:val="-5"/>
          <w:position w:val="-4"/>
          <w:sz w:val="28"/>
          <w:szCs w:val="28"/>
        </w:rPr>
        <w:object w:dxaOrig="255" w:dyaOrig="285">
          <v:shape id="_x0000_i1255" type="#_x0000_t75" style="width:12.9pt;height:14.3pt" o:ole="">
            <v:imagedata r:id="rId469" o:title=""/>
          </v:shape>
          <o:OLEObject Type="Embed" ProgID="Equation.DSMT4" ShapeID="_x0000_i1255" DrawAspect="Content" ObjectID="_1620233012" r:id="rId470"/>
        </w:object>
      </w:r>
      <w:r>
        <w:rPr>
          <w:rFonts w:ascii="Times New Roman" w:hAnsi="Times New Roman" w:cs="Times New Roman"/>
          <w:color w:val="000000"/>
          <w:spacing w:val="-5"/>
          <w:sz w:val="28"/>
          <w:szCs w:val="28"/>
        </w:rPr>
        <w:t xml:space="preserve"> и магнитное </w:t>
      </w:r>
      <w:r w:rsidRPr="00637EBA">
        <w:rPr>
          <w:rFonts w:ascii="Times New Roman" w:hAnsi="Times New Roman" w:cs="Times New Roman"/>
          <w:color w:val="000000"/>
          <w:spacing w:val="-5"/>
          <w:position w:val="-4"/>
          <w:sz w:val="28"/>
          <w:szCs w:val="28"/>
        </w:rPr>
        <w:object w:dxaOrig="330" w:dyaOrig="285">
          <v:shape id="_x0000_i1256" type="#_x0000_t75" style="width:17.1pt;height:14.3pt" o:ole="">
            <v:imagedata r:id="rId471" o:title=""/>
          </v:shape>
          <o:OLEObject Type="Embed" ProgID="Equation.DSMT4" ShapeID="_x0000_i1256" DrawAspect="Content" ObjectID="_1620233013" r:id="rId472"/>
        </w:object>
      </w:r>
      <w:r>
        <w:rPr>
          <w:rFonts w:ascii="Times New Roman" w:hAnsi="Times New Roman" w:cs="Times New Roman"/>
          <w:color w:val="000000"/>
          <w:spacing w:val="-5"/>
          <w:sz w:val="28"/>
          <w:szCs w:val="28"/>
        </w:rPr>
        <w:t xml:space="preserve"> поле плоской электромагнитной волны в плоскости </w:t>
      </w:r>
      <w:r w:rsidRPr="00637EBA">
        <w:rPr>
          <w:rFonts w:ascii="Times New Roman" w:hAnsi="Times New Roman" w:cs="Times New Roman"/>
          <w:i/>
          <w:color w:val="000000"/>
          <w:spacing w:val="-5"/>
          <w:position w:val="-6"/>
          <w:sz w:val="28"/>
          <w:szCs w:val="28"/>
          <w:lang w:val="en-US"/>
        </w:rPr>
        <w:object w:dxaOrig="630" w:dyaOrig="240">
          <v:shape id="_x0000_i1257" type="#_x0000_t75" style="width:31.85pt;height:12.45pt" o:ole="">
            <v:imagedata r:id="rId473" o:title=""/>
          </v:shape>
          <o:OLEObject Type="Embed" ProgID="Equation.DSMT4" ShapeID="_x0000_i1257" DrawAspect="Content" ObjectID="_1620233014" r:id="rId474"/>
        </w:object>
      </w:r>
      <w:r>
        <w:rPr>
          <w:rFonts w:ascii="Times New Roman" w:hAnsi="Times New Roman" w:cs="Times New Roman"/>
          <w:color w:val="000000"/>
          <w:spacing w:val="-5"/>
          <w:sz w:val="28"/>
          <w:szCs w:val="28"/>
        </w:rPr>
        <w:t xml:space="preserve"> и </w:t>
      </w:r>
      <w:r w:rsidRPr="00637EBA">
        <w:rPr>
          <w:rFonts w:ascii="Times New Roman" w:hAnsi="Times New Roman" w:cs="Times New Roman"/>
          <w:color w:val="000000"/>
          <w:spacing w:val="-5"/>
          <w:position w:val="-6"/>
          <w:sz w:val="28"/>
          <w:szCs w:val="28"/>
        </w:rPr>
        <w:object w:dxaOrig="630" w:dyaOrig="300">
          <v:shape id="_x0000_i1258" type="#_x0000_t75" style="width:31.85pt;height:14.75pt" o:ole="">
            <v:imagedata r:id="rId475" o:title=""/>
          </v:shape>
          <o:OLEObject Type="Embed" ProgID="Equation.DSMT4" ShapeID="_x0000_i1258" DrawAspect="Content" ObjectID="_1620233015" r:id="rId476"/>
        </w:object>
      </w:r>
      <w:r>
        <w:rPr>
          <w:rFonts w:ascii="Times New Roman" w:hAnsi="Times New Roman" w:cs="Times New Roman"/>
          <w:color w:val="000000"/>
          <w:spacing w:val="-5"/>
          <w:sz w:val="28"/>
          <w:szCs w:val="28"/>
        </w:rPr>
        <w:t xml:space="preserve"> слоистой среды (в дальнейшем будем называть ее мультислоем) связаны соотношением</w:t>
      </w:r>
    </w:p>
    <w:p w:rsidR="00EC7322" w:rsidRDefault="00EC7322" w:rsidP="00B66743">
      <w:pPr>
        <w:pStyle w:val="af1"/>
        <w:ind w:left="0" w:firstLine="709"/>
        <w:jc w:val="both"/>
        <w:rPr>
          <w:color w:val="000000"/>
          <w:spacing w:val="-5"/>
          <w:sz w:val="28"/>
          <w:szCs w:val="28"/>
        </w:rPr>
      </w:pPr>
    </w:p>
    <w:p w:rsidR="00EC7322" w:rsidRDefault="00EC7322" w:rsidP="00EC7322">
      <w:pPr>
        <w:pStyle w:val="af1"/>
        <w:ind w:left="0" w:firstLine="708"/>
        <w:jc w:val="right"/>
        <w:rPr>
          <w:color w:val="000000"/>
          <w:spacing w:val="-5"/>
          <w:sz w:val="28"/>
          <w:szCs w:val="28"/>
        </w:rPr>
      </w:pPr>
      <w:r w:rsidRPr="00637EBA">
        <w:rPr>
          <w:rFonts w:eastAsiaTheme="minorHAnsi"/>
          <w:color w:val="000000"/>
          <w:spacing w:val="-5"/>
          <w:position w:val="-36"/>
          <w:sz w:val="28"/>
          <w:szCs w:val="28"/>
          <w:lang w:eastAsia="en-US"/>
        </w:rPr>
        <w:object w:dxaOrig="3075" w:dyaOrig="855">
          <v:shape id="_x0000_i1259" type="#_x0000_t75" style="width:153.25pt;height:42.9pt" o:ole="">
            <v:imagedata r:id="rId477" o:title=""/>
          </v:shape>
          <o:OLEObject Type="Embed" ProgID="Equation.DSMT4" ShapeID="_x0000_i1259" DrawAspect="Content" ObjectID="_1620233016" r:id="rId478"/>
        </w:object>
      </w:r>
      <w:r>
        <w:rPr>
          <w:color w:val="000000"/>
          <w:spacing w:val="-5"/>
          <w:sz w:val="28"/>
          <w:szCs w:val="28"/>
        </w:rPr>
        <w:t>,</w:t>
      </w:r>
      <w:r>
        <w:rPr>
          <w:color w:val="000000"/>
          <w:spacing w:val="-5"/>
          <w:sz w:val="28"/>
          <w:szCs w:val="28"/>
        </w:rPr>
        <w:tab/>
      </w:r>
      <w:r>
        <w:rPr>
          <w:color w:val="000000"/>
          <w:spacing w:val="-5"/>
          <w:sz w:val="28"/>
          <w:szCs w:val="28"/>
        </w:rPr>
        <w:tab/>
      </w:r>
      <w:r>
        <w:rPr>
          <w:color w:val="000000"/>
          <w:spacing w:val="-5"/>
          <w:sz w:val="28"/>
          <w:szCs w:val="28"/>
        </w:rPr>
        <w:tab/>
      </w:r>
      <w:r>
        <w:rPr>
          <w:color w:val="000000"/>
          <w:spacing w:val="-5"/>
          <w:sz w:val="28"/>
          <w:szCs w:val="28"/>
        </w:rPr>
        <w:tab/>
        <w:t>(11. 35)</w:t>
      </w:r>
    </w:p>
    <w:p w:rsidR="00EC7322" w:rsidRDefault="00EC7322" w:rsidP="002C40CB">
      <w:pPr>
        <w:pStyle w:val="af1"/>
        <w:ind w:left="0" w:firstLine="708"/>
        <w:jc w:val="both"/>
        <w:rPr>
          <w:color w:val="000000"/>
          <w:spacing w:val="-5"/>
          <w:sz w:val="28"/>
          <w:szCs w:val="28"/>
        </w:rPr>
      </w:pPr>
    </w:p>
    <w:p w:rsidR="00EC7322" w:rsidRDefault="00EC7322" w:rsidP="00EC7322">
      <w:pPr>
        <w:shd w:val="clear" w:color="auto" w:fill="FFFFFF"/>
        <w:spacing w:after="0" w:line="240" w:lineRule="auto"/>
        <w:ind w:left="26" w:right="17"/>
        <w:jc w:val="both"/>
        <w:rPr>
          <w:rFonts w:ascii="Times New Roman" w:hAnsi="Times New Roman" w:cs="Times New Roman"/>
          <w:color w:val="000000"/>
          <w:spacing w:val="-5"/>
          <w:sz w:val="28"/>
          <w:szCs w:val="28"/>
        </w:rPr>
      </w:pPr>
      <w:r>
        <w:rPr>
          <w:rFonts w:ascii="Times New Roman" w:hAnsi="Times New Roman" w:cs="Times New Roman"/>
          <w:sz w:val="28"/>
          <w:szCs w:val="28"/>
        </w:rPr>
        <w:t xml:space="preserve">причем элементами матрицы являются взятые в точке </w:t>
      </w:r>
      <w:r w:rsidRPr="00637EBA">
        <w:rPr>
          <w:rFonts w:ascii="Times New Roman" w:hAnsi="Times New Roman" w:cs="Times New Roman"/>
          <w:color w:val="000000"/>
          <w:spacing w:val="-5"/>
          <w:position w:val="-6"/>
          <w:sz w:val="28"/>
          <w:szCs w:val="28"/>
        </w:rPr>
        <w:object w:dxaOrig="630" w:dyaOrig="300">
          <v:shape id="_x0000_i1260" type="#_x0000_t75" style="width:31.85pt;height:14.75pt" o:ole="">
            <v:imagedata r:id="rId475" o:title=""/>
          </v:shape>
          <o:OLEObject Type="Embed" ProgID="Equation.DSMT4" ShapeID="_x0000_i1260" DrawAspect="Content" ObjectID="_1620233017" r:id="rId479"/>
        </w:object>
      </w:r>
      <w:r>
        <w:rPr>
          <w:rFonts w:ascii="Times New Roman" w:hAnsi="Times New Roman" w:cs="Times New Roman"/>
          <w:color w:val="000000"/>
          <w:spacing w:val="-5"/>
          <w:sz w:val="28"/>
          <w:szCs w:val="28"/>
        </w:rPr>
        <w:t xml:space="preserve"> решения системы из четырех дифференциальных уравнений первого порядка</w:t>
      </w:r>
    </w:p>
    <w:p w:rsidR="00EC7322" w:rsidRDefault="00EC7322" w:rsidP="00EC7322">
      <w:pPr>
        <w:shd w:val="clear" w:color="auto" w:fill="FFFFFF"/>
        <w:spacing w:after="0" w:line="192" w:lineRule="auto"/>
        <w:ind w:left="26" w:right="17"/>
        <w:jc w:val="both"/>
        <w:rPr>
          <w:rFonts w:ascii="Times New Roman" w:hAnsi="Times New Roman" w:cs="Times New Roman"/>
          <w:color w:val="000000"/>
          <w:spacing w:val="-5"/>
          <w:sz w:val="28"/>
          <w:szCs w:val="28"/>
        </w:rPr>
      </w:pPr>
    </w:p>
    <w:p w:rsidR="00EC7322" w:rsidRDefault="00EC7322" w:rsidP="00EC7322">
      <w:pPr>
        <w:shd w:val="clear" w:color="auto" w:fill="FFFFFF"/>
        <w:spacing w:after="0" w:line="192" w:lineRule="auto"/>
        <w:ind w:left="26" w:right="17" w:firstLine="394"/>
        <w:jc w:val="right"/>
        <w:rPr>
          <w:rFonts w:ascii="Times New Roman" w:hAnsi="Times New Roman" w:cs="Times New Roman"/>
          <w:color w:val="000000"/>
          <w:spacing w:val="-5"/>
          <w:sz w:val="28"/>
          <w:szCs w:val="28"/>
        </w:rPr>
      </w:pPr>
      <w:r w:rsidRPr="00637EBA">
        <w:rPr>
          <w:rFonts w:ascii="Times New Roman" w:hAnsi="Times New Roman" w:cs="Times New Roman"/>
          <w:color w:val="000000"/>
          <w:spacing w:val="-5"/>
          <w:position w:val="-66"/>
          <w:sz w:val="28"/>
          <w:szCs w:val="28"/>
        </w:rPr>
        <w:object w:dxaOrig="4620" w:dyaOrig="1455">
          <v:shape id="_x0000_i1261" type="#_x0000_t75" style="width:231.25pt;height:72.45pt" o:ole="">
            <v:imagedata r:id="rId480" o:title=""/>
          </v:shape>
          <o:OLEObject Type="Embed" ProgID="Equation.DSMT4" ShapeID="_x0000_i1261" DrawAspect="Content" ObjectID="_1620233018" r:id="rId481"/>
        </w:object>
      </w:r>
      <w:r>
        <w:rPr>
          <w:rFonts w:ascii="Times New Roman" w:hAnsi="Times New Roman" w:cs="Times New Roman"/>
          <w:color w:val="000000"/>
          <w:spacing w:val="-5"/>
          <w:sz w:val="28"/>
          <w:szCs w:val="28"/>
        </w:rPr>
        <w:tab/>
      </w:r>
      <w:r>
        <w:rPr>
          <w:rFonts w:ascii="Times New Roman" w:hAnsi="Times New Roman" w:cs="Times New Roman"/>
          <w:color w:val="000000"/>
          <w:spacing w:val="-5"/>
          <w:sz w:val="28"/>
          <w:szCs w:val="28"/>
        </w:rPr>
        <w:tab/>
      </w:r>
      <w:r>
        <w:rPr>
          <w:rFonts w:ascii="Times New Roman" w:hAnsi="Times New Roman" w:cs="Times New Roman"/>
          <w:color w:val="000000"/>
          <w:spacing w:val="-5"/>
          <w:sz w:val="28"/>
          <w:szCs w:val="28"/>
        </w:rPr>
        <w:tab/>
        <w:t>(11.36)</w:t>
      </w:r>
    </w:p>
    <w:p w:rsidR="00EC7322" w:rsidRDefault="00EC7322" w:rsidP="00B66743">
      <w:pPr>
        <w:shd w:val="clear" w:color="auto" w:fill="FFFFFF"/>
        <w:spacing w:after="0" w:line="240" w:lineRule="auto"/>
        <w:ind w:left="28" w:right="17" w:firstLine="391"/>
        <w:jc w:val="right"/>
        <w:rPr>
          <w:rFonts w:ascii="Times New Roman" w:hAnsi="Times New Roman" w:cs="Times New Roman"/>
          <w:color w:val="000000"/>
          <w:spacing w:val="-5"/>
          <w:sz w:val="28"/>
          <w:szCs w:val="28"/>
        </w:rPr>
      </w:pPr>
    </w:p>
    <w:p w:rsidR="00EC7322" w:rsidRDefault="00EC7322" w:rsidP="00EC7322">
      <w:pPr>
        <w:shd w:val="clear" w:color="auto" w:fill="FFFFFF"/>
        <w:spacing w:after="0" w:line="192" w:lineRule="auto"/>
        <w:ind w:left="26" w:right="17" w:firstLine="394"/>
        <w:jc w:val="both"/>
        <w:rPr>
          <w:rFonts w:ascii="Times New Roman" w:hAnsi="Times New Roman" w:cs="Times New Roman"/>
          <w:color w:val="000000"/>
          <w:spacing w:val="-5"/>
          <w:sz w:val="28"/>
          <w:szCs w:val="28"/>
        </w:rPr>
      </w:pPr>
      <w:r>
        <w:rPr>
          <w:rFonts w:ascii="Times New Roman" w:hAnsi="Times New Roman" w:cs="Times New Roman"/>
          <w:color w:val="000000"/>
          <w:spacing w:val="-5"/>
          <w:sz w:val="28"/>
          <w:szCs w:val="28"/>
        </w:rPr>
        <w:t>с начальными условиями</w:t>
      </w:r>
    </w:p>
    <w:p w:rsidR="00EC7322" w:rsidRDefault="00EC7322" w:rsidP="00B66743">
      <w:pPr>
        <w:shd w:val="clear" w:color="auto" w:fill="FFFFFF"/>
        <w:spacing w:after="0" w:line="240" w:lineRule="auto"/>
        <w:ind w:left="28" w:right="17" w:firstLine="391"/>
        <w:jc w:val="both"/>
        <w:rPr>
          <w:rFonts w:ascii="Times New Roman" w:hAnsi="Times New Roman" w:cs="Times New Roman"/>
          <w:color w:val="000000"/>
          <w:spacing w:val="-5"/>
          <w:sz w:val="28"/>
          <w:szCs w:val="28"/>
        </w:rPr>
      </w:pPr>
    </w:p>
    <w:p w:rsidR="00EC7322" w:rsidRDefault="00EC7322" w:rsidP="00EC7322">
      <w:pPr>
        <w:spacing w:after="0" w:line="192"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5565" w:dyaOrig="375">
          <v:shape id="_x0000_i1262" type="#_x0000_t75" style="width:278.3pt;height:18.9pt" o:ole="">
            <v:imagedata r:id="rId482" o:title=""/>
          </v:shape>
          <o:OLEObject Type="Embed" ProgID="Equation.DSMT4" ShapeID="_x0000_i1262" DrawAspect="Content" ObjectID="_1620233019" r:id="rId483"/>
        </w:object>
      </w:r>
      <w:r>
        <w:rPr>
          <w:rFonts w:ascii="Times New Roman" w:hAnsi="Times New Roman" w:cs="Times New Roman"/>
          <w:sz w:val="28"/>
          <w:szCs w:val="28"/>
        </w:rPr>
        <w:tab/>
      </w:r>
      <w:r>
        <w:rPr>
          <w:rFonts w:ascii="Times New Roman" w:hAnsi="Times New Roman" w:cs="Times New Roman"/>
          <w:sz w:val="28"/>
          <w:szCs w:val="28"/>
        </w:rPr>
        <w:tab/>
        <w:t>(11.37)</w:t>
      </w:r>
    </w:p>
    <w:p w:rsidR="00EC7322" w:rsidRDefault="00EC7322" w:rsidP="002C40CB">
      <w:pPr>
        <w:spacing w:after="0" w:line="240" w:lineRule="auto"/>
        <w:jc w:val="both"/>
        <w:rPr>
          <w:rFonts w:ascii="Times New Roman" w:hAnsi="Times New Roman" w:cs="Times New Roman"/>
          <w:color w:val="000000"/>
          <w:spacing w:val="-5"/>
          <w:sz w:val="28"/>
          <w:szCs w:val="28"/>
        </w:rPr>
      </w:pPr>
    </w:p>
    <w:p w:rsidR="00EC7322" w:rsidRDefault="00EC7322" w:rsidP="00B66743">
      <w:pPr>
        <w:shd w:val="clear" w:color="auto" w:fill="FFFFFF"/>
        <w:spacing w:after="0" w:line="240" w:lineRule="auto"/>
        <w:ind w:left="26" w:firstLine="709"/>
        <w:jc w:val="both"/>
        <w:rPr>
          <w:rFonts w:ascii="Times New Roman" w:hAnsi="Times New Roman" w:cs="Times New Roman"/>
          <w:sz w:val="28"/>
          <w:szCs w:val="28"/>
        </w:rPr>
      </w:pPr>
      <w:r>
        <w:rPr>
          <w:rFonts w:ascii="Times New Roman" w:hAnsi="Times New Roman" w:cs="Times New Roman"/>
          <w:sz w:val="28"/>
          <w:szCs w:val="28"/>
        </w:rPr>
        <w:t xml:space="preserve">Существенной особенностью этих уравнений является то обстоятельство, что мультислой можно описать матрицей </w:t>
      </w:r>
      <w:r w:rsidRPr="00637EBA">
        <w:rPr>
          <w:rFonts w:ascii="Times New Roman" w:hAnsi="Times New Roman" w:cs="Times New Roman"/>
          <w:position w:val="-4"/>
          <w:sz w:val="28"/>
          <w:szCs w:val="28"/>
        </w:rPr>
        <w:object w:dxaOrig="570" w:dyaOrig="270">
          <v:shape id="_x0000_i1263" type="#_x0000_t75" style="width:27.7pt;height:12.9pt" o:ole="">
            <v:imagedata r:id="rId484" o:title=""/>
          </v:shape>
          <o:OLEObject Type="Embed" ProgID="Equation.DSMT4" ShapeID="_x0000_i1263" DrawAspect="Content" ObjectID="_1620233020" r:id="rId485"/>
        </w:object>
      </w:r>
      <w:r>
        <w:rPr>
          <w:rFonts w:ascii="Times New Roman" w:hAnsi="Times New Roman" w:cs="Times New Roman"/>
          <w:sz w:val="28"/>
          <w:szCs w:val="28"/>
        </w:rPr>
        <w:t xml:space="preserve">, совершенно не зависящей от оптической среды при </w:t>
      </w:r>
      <w:r>
        <w:rPr>
          <w:rFonts w:ascii="Times New Roman" w:hAnsi="Times New Roman" w:cs="Times New Roman"/>
          <w:i/>
          <w:sz w:val="28"/>
          <w:szCs w:val="28"/>
        </w:rPr>
        <w:t xml:space="preserve"> </w:t>
      </w:r>
      <w:r w:rsidRPr="00637EBA">
        <w:rPr>
          <w:rFonts w:ascii="Times New Roman" w:hAnsi="Times New Roman" w:cs="Times New Roman"/>
          <w:i/>
          <w:position w:val="-6"/>
          <w:sz w:val="28"/>
          <w:szCs w:val="28"/>
        </w:rPr>
        <w:object w:dxaOrig="630" w:dyaOrig="240">
          <v:shape id="_x0000_i1264" type="#_x0000_t75" style="width:31.85pt;height:12.45pt" o:ole="">
            <v:imagedata r:id="rId486" o:title=""/>
          </v:shape>
          <o:OLEObject Type="Embed" ProgID="Equation.DSMT4" ShapeID="_x0000_i1264" DrawAspect="Content" ObjectID="_1620233021" r:id="rId487"/>
        </w:object>
      </w:r>
      <w:r>
        <w:rPr>
          <w:rFonts w:ascii="Times New Roman" w:hAnsi="Times New Roman" w:cs="Times New Roman"/>
          <w:i/>
          <w:sz w:val="28"/>
          <w:szCs w:val="28"/>
        </w:rPr>
        <w:t xml:space="preserve"> </w:t>
      </w:r>
      <w:r>
        <w:rPr>
          <w:rFonts w:ascii="Times New Roman" w:hAnsi="Times New Roman" w:cs="Times New Roman"/>
          <w:sz w:val="28"/>
          <w:szCs w:val="28"/>
        </w:rPr>
        <w:t xml:space="preserve">и </w:t>
      </w:r>
      <w:r>
        <w:rPr>
          <w:rFonts w:ascii="Times New Roman" w:hAnsi="Times New Roman" w:cs="Times New Roman"/>
          <w:i/>
          <w:sz w:val="28"/>
          <w:szCs w:val="28"/>
        </w:rPr>
        <w:t xml:space="preserve"> </w:t>
      </w:r>
      <w:r w:rsidRPr="00637EBA">
        <w:rPr>
          <w:rFonts w:ascii="Times New Roman" w:hAnsi="Times New Roman" w:cs="Times New Roman"/>
          <w:i/>
          <w:position w:val="-6"/>
          <w:sz w:val="28"/>
          <w:szCs w:val="28"/>
        </w:rPr>
        <w:object w:dxaOrig="630" w:dyaOrig="300">
          <v:shape id="_x0000_i1265" type="#_x0000_t75" style="width:31.4pt;height:14.75pt" o:ole="">
            <v:imagedata r:id="rId488" o:title=""/>
          </v:shape>
          <o:OLEObject Type="Embed" ProgID="Equation.DSMT4" ShapeID="_x0000_i1265" DrawAspect="Content" ObjectID="_1620233022" r:id="rId489"/>
        </w:object>
      </w:r>
      <w:r>
        <w:rPr>
          <w:rFonts w:ascii="Times New Roman" w:hAnsi="Times New Roman" w:cs="Times New Roman"/>
          <w:sz w:val="28"/>
          <w:szCs w:val="28"/>
        </w:rPr>
        <w:t>.</w:t>
      </w:r>
    </w:p>
    <w:p w:rsidR="00EC7322" w:rsidRDefault="00EC7322" w:rsidP="002C40CB">
      <w:pPr>
        <w:shd w:val="clear" w:color="auto" w:fill="FFFFFF"/>
        <w:spacing w:after="0" w:line="240" w:lineRule="auto"/>
        <w:ind w:left="28" w:firstLine="709"/>
        <w:jc w:val="both"/>
        <w:rPr>
          <w:rFonts w:ascii="Times New Roman" w:hAnsi="Times New Roman" w:cs="Times New Roman"/>
          <w:color w:val="000000"/>
          <w:spacing w:val="-5"/>
          <w:sz w:val="28"/>
          <w:szCs w:val="28"/>
        </w:rPr>
      </w:pPr>
      <w:r>
        <w:rPr>
          <w:rFonts w:ascii="Times New Roman" w:hAnsi="Times New Roman" w:cs="Times New Roman"/>
          <w:sz w:val="28"/>
          <w:szCs w:val="28"/>
        </w:rPr>
        <w:t xml:space="preserve">Уравнение (11.35) связывает поля в точке </w:t>
      </w:r>
      <w:r w:rsidRPr="00637EBA">
        <w:rPr>
          <w:rFonts w:ascii="Times New Roman" w:hAnsi="Times New Roman" w:cs="Times New Roman"/>
          <w:i/>
          <w:color w:val="000000"/>
          <w:spacing w:val="-5"/>
          <w:position w:val="-6"/>
          <w:sz w:val="28"/>
          <w:szCs w:val="28"/>
          <w:lang w:val="en-US"/>
        </w:rPr>
        <w:object w:dxaOrig="630" w:dyaOrig="240">
          <v:shape id="_x0000_i1266" type="#_x0000_t75" style="width:31.4pt;height:12.45pt" o:ole="">
            <v:imagedata r:id="rId473" o:title=""/>
          </v:shape>
          <o:OLEObject Type="Embed" ProgID="Equation.DSMT4" ShapeID="_x0000_i1266" DrawAspect="Content" ObjectID="_1620233023" r:id="rId490"/>
        </w:object>
      </w:r>
      <w:r w:rsidRPr="00EC7322">
        <w:rPr>
          <w:rFonts w:ascii="Times New Roman" w:hAnsi="Times New Roman" w:cs="Times New Roman"/>
          <w:i/>
          <w:color w:val="000000"/>
          <w:spacing w:val="-5"/>
          <w:sz w:val="28"/>
          <w:szCs w:val="28"/>
        </w:rPr>
        <w:t xml:space="preserve"> </w:t>
      </w:r>
      <w:r>
        <w:rPr>
          <w:rFonts w:ascii="Times New Roman" w:hAnsi="Times New Roman" w:cs="Times New Roman"/>
          <w:color w:val="000000"/>
          <w:spacing w:val="-5"/>
          <w:sz w:val="28"/>
          <w:szCs w:val="28"/>
        </w:rPr>
        <w:t xml:space="preserve">с полями в точке </w:t>
      </w:r>
      <w:r w:rsidRPr="00637EBA">
        <w:rPr>
          <w:rFonts w:ascii="Times New Roman" w:hAnsi="Times New Roman" w:cs="Times New Roman"/>
          <w:color w:val="000000"/>
          <w:spacing w:val="-5"/>
          <w:position w:val="-6"/>
          <w:sz w:val="28"/>
          <w:szCs w:val="28"/>
        </w:rPr>
        <w:object w:dxaOrig="630" w:dyaOrig="300">
          <v:shape id="_x0000_i1267" type="#_x0000_t75" style="width:31.4pt;height:14.75pt" o:ole="">
            <v:imagedata r:id="rId475" o:title=""/>
          </v:shape>
          <o:OLEObject Type="Embed" ProgID="Equation.DSMT4" ShapeID="_x0000_i1267" DrawAspect="Content" ObjectID="_1620233024" r:id="rId491"/>
        </w:object>
      </w:r>
      <w:r>
        <w:rPr>
          <w:rFonts w:ascii="Times New Roman" w:hAnsi="Times New Roman" w:cs="Times New Roman"/>
          <w:color w:val="000000"/>
          <w:spacing w:val="-5"/>
          <w:sz w:val="28"/>
          <w:szCs w:val="28"/>
        </w:rPr>
        <w:t xml:space="preserve">. Можно, наоборот, связать поля в точке  </w:t>
      </w:r>
      <w:r w:rsidRPr="00637EBA">
        <w:rPr>
          <w:rFonts w:ascii="Times New Roman" w:hAnsi="Times New Roman" w:cs="Times New Roman"/>
          <w:color w:val="000000"/>
          <w:spacing w:val="-5"/>
          <w:position w:val="-6"/>
          <w:sz w:val="28"/>
          <w:szCs w:val="28"/>
        </w:rPr>
        <w:object w:dxaOrig="630" w:dyaOrig="300">
          <v:shape id="_x0000_i1268" type="#_x0000_t75" style="width:31.4pt;height:14.75pt" o:ole="">
            <v:imagedata r:id="rId475" o:title=""/>
          </v:shape>
          <o:OLEObject Type="Embed" ProgID="Equation.DSMT4" ShapeID="_x0000_i1268" DrawAspect="Content" ObjectID="_1620233025" r:id="rId492"/>
        </w:object>
      </w:r>
      <w:r>
        <w:rPr>
          <w:rFonts w:ascii="Times New Roman" w:hAnsi="Times New Roman" w:cs="Times New Roman"/>
          <w:color w:val="000000"/>
          <w:spacing w:val="-5"/>
          <w:sz w:val="28"/>
          <w:szCs w:val="28"/>
        </w:rPr>
        <w:t xml:space="preserve"> с полями в точке  </w:t>
      </w:r>
      <w:r w:rsidRPr="00637EBA">
        <w:rPr>
          <w:rFonts w:ascii="Times New Roman" w:hAnsi="Times New Roman" w:cs="Times New Roman"/>
          <w:i/>
          <w:color w:val="000000"/>
          <w:spacing w:val="-5"/>
          <w:position w:val="-6"/>
          <w:sz w:val="28"/>
          <w:szCs w:val="28"/>
          <w:lang w:val="en-US"/>
        </w:rPr>
        <w:object w:dxaOrig="630" w:dyaOrig="240">
          <v:shape id="_x0000_i1269" type="#_x0000_t75" style="width:31.4pt;height:12.45pt" o:ole="">
            <v:imagedata r:id="rId473" o:title=""/>
          </v:shape>
          <o:OLEObject Type="Embed" ProgID="Equation.DSMT4" ShapeID="_x0000_i1269" DrawAspect="Content" ObjectID="_1620233026" r:id="rId493"/>
        </w:object>
      </w:r>
      <w:r>
        <w:rPr>
          <w:rFonts w:ascii="Times New Roman" w:hAnsi="Times New Roman" w:cs="Times New Roman"/>
          <w:color w:val="000000"/>
          <w:spacing w:val="-5"/>
          <w:sz w:val="28"/>
          <w:szCs w:val="28"/>
        </w:rPr>
        <w:t>, не вычисляя заново матрицу мультислоя.</w:t>
      </w:r>
    </w:p>
    <w:p w:rsidR="00EC7322" w:rsidRDefault="00EC7322" w:rsidP="00B66743">
      <w:pPr>
        <w:shd w:val="clear" w:color="auto" w:fill="FFFFFF"/>
        <w:spacing w:after="0" w:line="240" w:lineRule="auto"/>
        <w:ind w:left="26" w:firstLine="709"/>
        <w:jc w:val="both"/>
        <w:rPr>
          <w:rFonts w:ascii="Times New Roman" w:hAnsi="Times New Roman" w:cs="Times New Roman"/>
          <w:color w:val="000000"/>
          <w:spacing w:val="-5"/>
          <w:sz w:val="28"/>
          <w:szCs w:val="28"/>
        </w:rPr>
      </w:pPr>
      <w:r>
        <w:rPr>
          <w:rFonts w:ascii="Times New Roman" w:hAnsi="Times New Roman" w:cs="Times New Roman"/>
          <w:color w:val="000000"/>
          <w:spacing w:val="-5"/>
          <w:sz w:val="28"/>
          <w:szCs w:val="28"/>
        </w:rPr>
        <w:t>Уравнение (11.35) можно записать в следующем виде:</w:t>
      </w:r>
    </w:p>
    <w:p w:rsidR="00EC7322" w:rsidRDefault="00EC7322" w:rsidP="00EC7322">
      <w:pPr>
        <w:shd w:val="clear" w:color="auto" w:fill="FFFFFF"/>
        <w:spacing w:after="0" w:line="192" w:lineRule="auto"/>
        <w:ind w:left="28" w:right="17" w:firstLine="391"/>
        <w:jc w:val="right"/>
        <w:rPr>
          <w:rFonts w:ascii="Times New Roman" w:hAnsi="Times New Roman" w:cs="Times New Roman"/>
          <w:color w:val="000000"/>
          <w:spacing w:val="-5"/>
          <w:sz w:val="28"/>
          <w:szCs w:val="28"/>
        </w:rPr>
      </w:pPr>
      <w:r w:rsidRPr="00637EBA">
        <w:rPr>
          <w:rFonts w:ascii="Times New Roman" w:hAnsi="Times New Roman" w:cs="Times New Roman"/>
          <w:color w:val="000000"/>
          <w:spacing w:val="-5"/>
          <w:position w:val="-12"/>
          <w:sz w:val="28"/>
          <w:szCs w:val="28"/>
        </w:rPr>
        <w:object w:dxaOrig="2640" w:dyaOrig="420">
          <v:shape id="_x0000_i1270" type="#_x0000_t75" style="width:131.55pt;height:21.25pt" o:ole="">
            <v:imagedata r:id="rId494" o:title=""/>
          </v:shape>
          <o:OLEObject Type="Embed" ProgID="Equation.DSMT4" ShapeID="_x0000_i1270" DrawAspect="Content" ObjectID="_1620233027" r:id="rId495"/>
        </w:object>
      </w:r>
      <w:r>
        <w:rPr>
          <w:rFonts w:ascii="Times New Roman" w:hAnsi="Times New Roman" w:cs="Times New Roman"/>
          <w:color w:val="000000"/>
          <w:spacing w:val="-5"/>
          <w:sz w:val="28"/>
          <w:szCs w:val="28"/>
        </w:rPr>
        <w:t>.</w:t>
      </w:r>
      <w:r>
        <w:rPr>
          <w:rFonts w:ascii="Times New Roman" w:hAnsi="Times New Roman" w:cs="Times New Roman"/>
          <w:color w:val="000000"/>
          <w:spacing w:val="-5"/>
          <w:sz w:val="28"/>
          <w:szCs w:val="28"/>
        </w:rPr>
        <w:tab/>
      </w:r>
      <w:r>
        <w:rPr>
          <w:rFonts w:ascii="Times New Roman" w:hAnsi="Times New Roman" w:cs="Times New Roman"/>
          <w:color w:val="000000"/>
          <w:spacing w:val="-5"/>
          <w:sz w:val="28"/>
          <w:szCs w:val="28"/>
        </w:rPr>
        <w:tab/>
      </w:r>
      <w:r>
        <w:rPr>
          <w:rFonts w:ascii="Times New Roman" w:hAnsi="Times New Roman" w:cs="Times New Roman"/>
          <w:color w:val="000000"/>
          <w:spacing w:val="-5"/>
          <w:sz w:val="28"/>
          <w:szCs w:val="28"/>
        </w:rPr>
        <w:tab/>
      </w:r>
      <w:r>
        <w:rPr>
          <w:rFonts w:ascii="Times New Roman" w:hAnsi="Times New Roman" w:cs="Times New Roman"/>
          <w:color w:val="000000"/>
          <w:spacing w:val="-5"/>
          <w:sz w:val="28"/>
          <w:szCs w:val="28"/>
        </w:rPr>
        <w:tab/>
        <w:t>(11.38)</w:t>
      </w:r>
    </w:p>
    <w:p w:rsidR="00EC7322" w:rsidRDefault="00EC7322" w:rsidP="00D54FC2">
      <w:pPr>
        <w:shd w:val="clear" w:color="auto" w:fill="FFFFFF"/>
        <w:spacing w:after="0" w:line="240" w:lineRule="auto"/>
        <w:ind w:left="28" w:right="17" w:firstLine="391"/>
        <w:jc w:val="right"/>
        <w:rPr>
          <w:rFonts w:ascii="Times New Roman" w:hAnsi="Times New Roman" w:cs="Times New Roman"/>
          <w:color w:val="000000"/>
          <w:spacing w:val="-5"/>
          <w:sz w:val="28"/>
          <w:szCs w:val="28"/>
        </w:rPr>
      </w:pPr>
    </w:p>
    <w:p w:rsidR="00EC7322" w:rsidRDefault="00EC7322" w:rsidP="00B66743">
      <w:pPr>
        <w:shd w:val="clear" w:color="auto" w:fill="FFFFFF"/>
        <w:spacing w:after="0" w:line="192" w:lineRule="auto"/>
        <w:ind w:left="28" w:right="17" w:hanging="28"/>
        <w:jc w:val="both"/>
        <w:rPr>
          <w:rFonts w:ascii="Times New Roman" w:hAnsi="Times New Roman" w:cs="Times New Roman"/>
          <w:color w:val="000000"/>
          <w:spacing w:val="-5"/>
          <w:sz w:val="28"/>
          <w:szCs w:val="28"/>
        </w:rPr>
      </w:pPr>
      <w:r>
        <w:rPr>
          <w:rFonts w:ascii="Times New Roman" w:hAnsi="Times New Roman" w:cs="Times New Roman"/>
          <w:color w:val="000000"/>
          <w:spacing w:val="-5"/>
          <w:sz w:val="28"/>
          <w:szCs w:val="28"/>
        </w:rPr>
        <w:t>Для вычисления матрицы  представим ее в виде</w:t>
      </w:r>
    </w:p>
    <w:p w:rsidR="00EC7322" w:rsidRDefault="00EC7322" w:rsidP="00D54FC2">
      <w:pPr>
        <w:shd w:val="clear" w:color="auto" w:fill="FFFFFF"/>
        <w:spacing w:after="0" w:line="240" w:lineRule="auto"/>
        <w:ind w:firstLine="391"/>
        <w:jc w:val="both"/>
        <w:rPr>
          <w:rFonts w:ascii="Times New Roman" w:hAnsi="Times New Roman" w:cs="Times New Roman"/>
          <w:color w:val="000000"/>
          <w:spacing w:val="-5"/>
          <w:sz w:val="28"/>
          <w:szCs w:val="28"/>
        </w:rPr>
      </w:pPr>
    </w:p>
    <w:p w:rsidR="00EC7322" w:rsidRDefault="00EC7322" w:rsidP="00D54FC2">
      <w:pPr>
        <w:shd w:val="clear" w:color="auto" w:fill="FFFFFF"/>
        <w:spacing w:after="0" w:line="240" w:lineRule="auto"/>
        <w:ind w:firstLine="391"/>
        <w:jc w:val="right"/>
        <w:rPr>
          <w:rFonts w:ascii="Times New Roman" w:hAnsi="Times New Roman" w:cs="Times New Roman"/>
          <w:sz w:val="28"/>
          <w:szCs w:val="28"/>
        </w:rPr>
      </w:pPr>
      <w:r w:rsidRPr="00637EBA">
        <w:rPr>
          <w:rFonts w:ascii="Times New Roman" w:hAnsi="Times New Roman" w:cs="Times New Roman"/>
          <w:position w:val="-36"/>
          <w:sz w:val="28"/>
          <w:szCs w:val="28"/>
        </w:rPr>
        <w:object w:dxaOrig="2070" w:dyaOrig="855">
          <v:shape id="_x0000_i1271" type="#_x0000_t75" style="width:103.4pt;height:42.9pt" o:ole="">
            <v:imagedata r:id="rId496" o:title=""/>
          </v:shape>
          <o:OLEObject Type="Embed" ProgID="Equation.DSMT4" ShapeID="_x0000_i1271" DrawAspect="Content" ObjectID="_1620233028" r:id="rId49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(11.39)</w:t>
      </w:r>
    </w:p>
    <w:p w:rsidR="00EC7322" w:rsidRDefault="00EC7322" w:rsidP="00D54FC2">
      <w:pPr>
        <w:shd w:val="clear" w:color="auto" w:fill="FFFFFF"/>
        <w:spacing w:after="0" w:line="240" w:lineRule="auto"/>
        <w:ind w:firstLine="391"/>
        <w:jc w:val="right"/>
        <w:rPr>
          <w:rFonts w:ascii="Times New Roman" w:hAnsi="Times New Roman" w:cs="Times New Roman"/>
          <w:color w:val="000000"/>
          <w:spacing w:val="-5"/>
          <w:sz w:val="28"/>
          <w:szCs w:val="28"/>
        </w:rPr>
      </w:pPr>
    </w:p>
    <w:p w:rsidR="00EC7322" w:rsidRDefault="00EC7322" w:rsidP="00D54FC2">
      <w:pPr>
        <w:shd w:val="clear" w:color="auto" w:fill="FFFFFF"/>
        <w:spacing w:after="0" w:line="240" w:lineRule="auto"/>
        <w:jc w:val="both"/>
        <w:rPr>
          <w:rFonts w:ascii="Times New Roman" w:hAnsi="Times New Roman" w:cs="Times New Roman"/>
          <w:color w:val="000000"/>
          <w:spacing w:val="-5"/>
          <w:sz w:val="28"/>
          <w:szCs w:val="28"/>
        </w:rPr>
      </w:pPr>
      <w:r>
        <w:rPr>
          <w:rFonts w:ascii="Times New Roman" w:hAnsi="Times New Roman" w:cs="Times New Roman"/>
          <w:color w:val="000000"/>
          <w:spacing w:val="-5"/>
          <w:sz w:val="28"/>
          <w:szCs w:val="28"/>
        </w:rPr>
        <w:t>При этом</w:t>
      </w:r>
    </w:p>
    <w:p w:rsidR="00EC7322" w:rsidRDefault="00EC7322" w:rsidP="00D54FC2">
      <w:pPr>
        <w:shd w:val="clear" w:color="auto" w:fill="FFFFFF"/>
        <w:spacing w:after="0" w:line="240" w:lineRule="auto"/>
        <w:ind w:firstLine="391"/>
        <w:jc w:val="both"/>
        <w:rPr>
          <w:rFonts w:ascii="Times New Roman" w:hAnsi="Times New Roman" w:cs="Times New Roman"/>
          <w:color w:val="000000"/>
          <w:spacing w:val="-5"/>
          <w:sz w:val="28"/>
          <w:szCs w:val="28"/>
        </w:rPr>
      </w:pPr>
    </w:p>
    <w:p w:rsidR="00EC7322" w:rsidRDefault="00EC7322" w:rsidP="00D54FC2">
      <w:pPr>
        <w:shd w:val="clear" w:color="auto" w:fill="FFFFFF"/>
        <w:spacing w:after="0" w:line="240" w:lineRule="auto"/>
        <w:ind w:left="26" w:right="17" w:firstLine="394"/>
        <w:jc w:val="right"/>
        <w:rPr>
          <w:rFonts w:ascii="Times New Roman" w:hAnsi="Times New Roman" w:cs="Times New Roman"/>
          <w:color w:val="000000"/>
          <w:spacing w:val="-5"/>
          <w:sz w:val="28"/>
          <w:szCs w:val="28"/>
        </w:rPr>
      </w:pPr>
      <w:r w:rsidRPr="00637EBA">
        <w:rPr>
          <w:rFonts w:ascii="Times New Roman" w:hAnsi="Times New Roman" w:cs="Times New Roman"/>
          <w:position w:val="-36"/>
          <w:sz w:val="28"/>
          <w:szCs w:val="28"/>
        </w:rPr>
        <w:object w:dxaOrig="3615" w:dyaOrig="855">
          <v:shape id="_x0000_i1272" type="#_x0000_t75" style="width:180.9pt;height:42.9pt" o:ole="">
            <v:imagedata r:id="rId498" o:title=""/>
          </v:shape>
          <o:OLEObject Type="Embed" ProgID="Equation.DSMT4" ShapeID="_x0000_i1272" DrawAspect="Content" ObjectID="_1620233029" r:id="rId49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(11.40)</w:t>
      </w:r>
    </w:p>
    <w:p w:rsidR="00EC7322" w:rsidRDefault="00EC7322" w:rsidP="00D54FC2">
      <w:pPr>
        <w:shd w:val="clear" w:color="auto" w:fill="FFFFFF"/>
        <w:spacing w:after="0" w:line="240" w:lineRule="auto"/>
        <w:ind w:right="17"/>
        <w:jc w:val="both"/>
        <w:rPr>
          <w:rFonts w:ascii="Times New Roman" w:hAnsi="Times New Roman" w:cs="Times New Roman"/>
          <w:color w:val="000000"/>
          <w:spacing w:val="-5"/>
          <w:sz w:val="28"/>
          <w:szCs w:val="28"/>
        </w:rPr>
      </w:pPr>
      <w:r>
        <w:rPr>
          <w:rFonts w:ascii="Times New Roman" w:hAnsi="Times New Roman" w:cs="Times New Roman"/>
          <w:color w:val="000000"/>
          <w:spacing w:val="-5"/>
          <w:sz w:val="28"/>
          <w:szCs w:val="28"/>
        </w:rPr>
        <w:t>что дает</w:t>
      </w:r>
    </w:p>
    <w:p w:rsidR="00EC7322" w:rsidRDefault="00EC7322" w:rsidP="00D54FC2">
      <w:pPr>
        <w:shd w:val="clear" w:color="auto" w:fill="FFFFFF"/>
        <w:spacing w:after="0" w:line="240" w:lineRule="auto"/>
        <w:ind w:left="26" w:right="17" w:firstLine="394"/>
        <w:jc w:val="center"/>
        <w:rPr>
          <w:rFonts w:ascii="Times New Roman" w:hAnsi="Times New Roman" w:cs="Times New Roman"/>
          <w:color w:val="000000"/>
          <w:spacing w:val="-5"/>
          <w:sz w:val="28"/>
          <w:szCs w:val="28"/>
        </w:rPr>
      </w:pPr>
    </w:p>
    <w:p w:rsidR="00EC7322" w:rsidRDefault="00EC7322" w:rsidP="00D54FC2">
      <w:pPr>
        <w:shd w:val="clear" w:color="auto" w:fill="FFFFFF"/>
        <w:spacing w:after="0" w:line="240" w:lineRule="auto"/>
        <w:ind w:left="26" w:right="17" w:firstLine="394"/>
        <w:jc w:val="center"/>
        <w:rPr>
          <w:rFonts w:ascii="Times New Roman" w:hAnsi="Times New Roman" w:cs="Times New Roman"/>
          <w:color w:val="000000"/>
          <w:spacing w:val="-5"/>
          <w:sz w:val="28"/>
          <w:szCs w:val="28"/>
        </w:rPr>
      </w:pPr>
      <w:r w:rsidRPr="00637EBA">
        <w:rPr>
          <w:rFonts w:ascii="Times New Roman" w:hAnsi="Times New Roman" w:cs="Times New Roman"/>
          <w:position w:val="-12"/>
          <w:sz w:val="28"/>
          <w:szCs w:val="28"/>
        </w:rPr>
        <w:object w:dxaOrig="5460" w:dyaOrig="375">
          <v:shape id="_x0000_i1273" type="#_x0000_t75" style="width:273.25pt;height:18.9pt" o:ole="">
            <v:imagedata r:id="rId500" o:title=""/>
          </v:shape>
          <o:OLEObject Type="Embed" ProgID="Equation.DSMT4" ShapeID="_x0000_i1273" DrawAspect="Content" ObjectID="_1620233030" r:id="rId501"/>
        </w:object>
      </w:r>
      <w:r>
        <w:rPr>
          <w:rFonts w:ascii="Times New Roman" w:hAnsi="Times New Roman" w:cs="Times New Roman"/>
          <w:sz w:val="28"/>
          <w:szCs w:val="28"/>
        </w:rPr>
        <w:t>.</w:t>
      </w:r>
    </w:p>
    <w:p w:rsidR="00EC7322" w:rsidRDefault="00EC7322" w:rsidP="00D54FC2">
      <w:pPr>
        <w:shd w:val="clear" w:color="auto" w:fill="FFFFFF"/>
        <w:spacing w:after="0" w:line="240" w:lineRule="auto"/>
        <w:ind w:left="26" w:right="17" w:firstLine="709"/>
        <w:jc w:val="both"/>
        <w:rPr>
          <w:rFonts w:ascii="Times New Roman" w:hAnsi="Times New Roman" w:cs="Times New Roman"/>
          <w:color w:val="000000"/>
          <w:spacing w:val="-5"/>
          <w:sz w:val="28"/>
          <w:szCs w:val="28"/>
        </w:rPr>
      </w:pPr>
    </w:p>
    <w:p w:rsidR="00EC7322" w:rsidRPr="00FF3F8F" w:rsidRDefault="00EC7322" w:rsidP="00D54FC2">
      <w:pPr>
        <w:shd w:val="clear" w:color="auto" w:fill="FFFFFF"/>
        <w:spacing w:after="0" w:line="240" w:lineRule="auto"/>
        <w:ind w:left="26" w:right="17" w:firstLine="709"/>
        <w:jc w:val="both"/>
        <w:rPr>
          <w:rFonts w:ascii="Times New Roman" w:hAnsi="Times New Roman" w:cs="Times New Roman"/>
          <w:color w:val="000000"/>
          <w:spacing w:val="-5"/>
          <w:sz w:val="28"/>
          <w:szCs w:val="28"/>
        </w:rPr>
      </w:pPr>
      <w:r>
        <w:rPr>
          <w:rFonts w:ascii="Times New Roman" w:hAnsi="Times New Roman" w:cs="Times New Roman"/>
          <w:color w:val="000000"/>
          <w:spacing w:val="-5"/>
          <w:sz w:val="28"/>
          <w:szCs w:val="28"/>
        </w:rPr>
        <w:t>Таким образом,</w:t>
      </w:r>
      <w:r w:rsidR="002C40CB">
        <w:rPr>
          <w:rFonts w:ascii="Times New Roman" w:hAnsi="Times New Roman" w:cs="Times New Roman"/>
          <w:color w:val="000000"/>
          <w:spacing w:val="-5"/>
          <w:sz w:val="28"/>
          <w:szCs w:val="28"/>
        </w:rPr>
        <w:t xml:space="preserve"> имеем</w:t>
      </w:r>
    </w:p>
    <w:p w:rsidR="00D54FC2" w:rsidRPr="00FF3F8F" w:rsidRDefault="00D54FC2" w:rsidP="00D54FC2">
      <w:pPr>
        <w:shd w:val="clear" w:color="auto" w:fill="FFFFFF"/>
        <w:spacing w:after="0" w:line="240" w:lineRule="auto"/>
        <w:ind w:left="26" w:right="17" w:firstLine="709"/>
        <w:jc w:val="both"/>
        <w:rPr>
          <w:rFonts w:ascii="Times New Roman" w:hAnsi="Times New Roman" w:cs="Times New Roman"/>
          <w:color w:val="000000"/>
          <w:spacing w:val="-5"/>
          <w:sz w:val="28"/>
          <w:szCs w:val="28"/>
        </w:rPr>
      </w:pPr>
    </w:p>
    <w:p w:rsidR="00EC7322" w:rsidRDefault="00EC7322" w:rsidP="00D54FC2">
      <w:pPr>
        <w:shd w:val="clear" w:color="auto" w:fill="FFFFFF"/>
        <w:spacing w:after="0" w:line="240" w:lineRule="auto"/>
        <w:ind w:left="26" w:right="17" w:firstLine="709"/>
        <w:jc w:val="right"/>
        <w:rPr>
          <w:rFonts w:ascii="Times New Roman" w:hAnsi="Times New Roman" w:cs="Times New Roman"/>
          <w:sz w:val="28"/>
          <w:szCs w:val="28"/>
        </w:rPr>
      </w:pPr>
      <w:r w:rsidRPr="00637EBA">
        <w:rPr>
          <w:rFonts w:ascii="Times New Roman" w:hAnsi="Times New Roman" w:cs="Times New Roman"/>
          <w:position w:val="-36"/>
          <w:sz w:val="28"/>
          <w:szCs w:val="28"/>
        </w:rPr>
        <w:object w:dxaOrig="3255" w:dyaOrig="855">
          <v:shape id="_x0000_i1274" type="#_x0000_t75" style="width:162.9pt;height:42.9pt" o:ole="">
            <v:imagedata r:id="rId502" o:title=""/>
          </v:shape>
          <o:OLEObject Type="Embed" ProgID="Equation.DSMT4" ShapeID="_x0000_i1274" DrawAspect="Content" ObjectID="_1620233031" r:id="rId503"/>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(11.41)</w:t>
      </w:r>
    </w:p>
    <w:p w:rsidR="00EC7322" w:rsidRDefault="00EC7322" w:rsidP="00D54FC2">
      <w:pPr>
        <w:shd w:val="clear" w:color="auto" w:fill="FFFFFF"/>
        <w:spacing w:after="0" w:line="240" w:lineRule="auto"/>
        <w:ind w:left="26" w:right="17" w:firstLine="709"/>
        <w:jc w:val="both"/>
        <w:rPr>
          <w:rFonts w:ascii="Times New Roman" w:hAnsi="Times New Roman" w:cs="Times New Roman"/>
          <w:color w:val="000000"/>
          <w:spacing w:val="-5"/>
          <w:sz w:val="28"/>
          <w:szCs w:val="28"/>
        </w:rPr>
      </w:pPr>
    </w:p>
    <w:p w:rsidR="00EC7322" w:rsidRDefault="00EC7322" w:rsidP="00D54FC2">
      <w:pPr>
        <w:shd w:val="clear" w:color="auto" w:fill="FFFFFF"/>
        <w:spacing w:after="0" w:line="240" w:lineRule="auto"/>
        <w:ind w:left="28" w:right="17" w:firstLine="709"/>
        <w:jc w:val="both"/>
        <w:rPr>
          <w:rFonts w:ascii="Times New Roman" w:hAnsi="Times New Roman" w:cs="Times New Roman"/>
          <w:color w:val="000000"/>
          <w:spacing w:val="-5"/>
          <w:sz w:val="28"/>
          <w:szCs w:val="28"/>
        </w:rPr>
      </w:pPr>
      <w:r>
        <w:rPr>
          <w:rFonts w:ascii="Times New Roman" w:hAnsi="Times New Roman" w:cs="Times New Roman"/>
          <w:color w:val="000000"/>
          <w:spacing w:val="-5"/>
          <w:sz w:val="28"/>
          <w:szCs w:val="28"/>
        </w:rPr>
        <w:t xml:space="preserve">Соотношением (11.41) можно воспользоваться для получения матрицы мультислоя со слоями, расположенными в обратном порядке. Заменяя в уравнениях (11.35)  </w:t>
      </w:r>
      <w:r w:rsidRPr="00637EBA">
        <w:rPr>
          <w:rFonts w:ascii="Times New Roman" w:hAnsi="Times New Roman" w:cs="Times New Roman"/>
          <w:color w:val="000000"/>
          <w:spacing w:val="-5"/>
          <w:position w:val="-4"/>
          <w:sz w:val="28"/>
          <w:szCs w:val="28"/>
        </w:rPr>
        <w:object w:dxaOrig="210" w:dyaOrig="210">
          <v:shape id="_x0000_i1275" type="#_x0000_t75" style="width:10.15pt;height:10.15pt" o:ole="">
            <v:imagedata r:id="rId504" o:title=""/>
          </v:shape>
          <o:OLEObject Type="Embed" ProgID="Equation.DSMT4" ShapeID="_x0000_i1275" DrawAspect="Content" ObjectID="_1620233032" r:id="rId505"/>
        </w:object>
      </w:r>
      <w:r>
        <w:rPr>
          <w:rFonts w:ascii="Times New Roman" w:hAnsi="Times New Roman" w:cs="Times New Roman"/>
          <w:color w:val="000000"/>
          <w:spacing w:val="-5"/>
          <w:sz w:val="28"/>
          <w:szCs w:val="28"/>
        </w:rPr>
        <w:t xml:space="preserve">  на   </w:t>
      </w:r>
      <w:r w:rsidRPr="00637EBA">
        <w:rPr>
          <w:rFonts w:ascii="Times New Roman" w:hAnsi="Times New Roman" w:cs="Times New Roman"/>
          <w:color w:val="000000"/>
          <w:spacing w:val="-5"/>
          <w:position w:val="-4"/>
          <w:sz w:val="28"/>
          <w:szCs w:val="28"/>
        </w:rPr>
        <w:object w:dxaOrig="360" w:dyaOrig="210">
          <v:shape id="_x0000_i1276" type="#_x0000_t75" style="width:17.55pt;height:10.15pt" o:ole="">
            <v:imagedata r:id="rId506" o:title=""/>
          </v:shape>
          <o:OLEObject Type="Embed" ProgID="Equation.DSMT4" ShapeID="_x0000_i1276" DrawAspect="Content" ObjectID="_1620233033" r:id="rId507"/>
        </w:object>
      </w:r>
      <w:r>
        <w:rPr>
          <w:rFonts w:ascii="Times New Roman" w:hAnsi="Times New Roman" w:cs="Times New Roman"/>
          <w:color w:val="000000"/>
          <w:spacing w:val="-5"/>
          <w:sz w:val="28"/>
          <w:szCs w:val="28"/>
        </w:rPr>
        <w:t>, найдем</w:t>
      </w:r>
    </w:p>
    <w:p w:rsidR="00EC7322" w:rsidRDefault="00EC7322" w:rsidP="00B66743">
      <w:pPr>
        <w:shd w:val="clear" w:color="auto" w:fill="FFFFFF"/>
        <w:spacing w:after="0" w:line="240" w:lineRule="auto"/>
        <w:ind w:left="28" w:right="17" w:firstLine="680"/>
        <w:jc w:val="both"/>
        <w:rPr>
          <w:rFonts w:ascii="Times New Roman" w:hAnsi="Times New Roman" w:cs="Times New Roman"/>
          <w:color w:val="000000"/>
          <w:spacing w:val="-5"/>
          <w:sz w:val="28"/>
          <w:szCs w:val="28"/>
        </w:rPr>
      </w:pPr>
    </w:p>
    <w:p w:rsidR="00EC7322" w:rsidRDefault="00EC7322" w:rsidP="00B66743">
      <w:pPr>
        <w:shd w:val="clear" w:color="auto" w:fill="FFFFFF"/>
        <w:spacing w:after="0" w:line="240" w:lineRule="auto"/>
        <w:ind w:left="28" w:right="17" w:firstLine="680"/>
        <w:jc w:val="center"/>
        <w:rPr>
          <w:rFonts w:ascii="Times New Roman" w:hAnsi="Times New Roman" w:cs="Times New Roman"/>
          <w:sz w:val="28"/>
          <w:szCs w:val="28"/>
        </w:rPr>
      </w:pPr>
      <w:r w:rsidRPr="00637EBA">
        <w:rPr>
          <w:rFonts w:ascii="Times New Roman" w:hAnsi="Times New Roman" w:cs="Times New Roman"/>
          <w:position w:val="-34"/>
          <w:sz w:val="28"/>
          <w:szCs w:val="28"/>
        </w:rPr>
        <w:object w:dxaOrig="4380" w:dyaOrig="810">
          <v:shape id="_x0000_i1277" type="#_x0000_t75" style="width:219.25pt;height:40.6pt" o:ole="">
            <v:imagedata r:id="rId508" o:title=""/>
          </v:shape>
          <o:OLEObject Type="Embed" ProgID="Equation.DSMT4" ShapeID="_x0000_i1277" DrawAspect="Content" ObjectID="_1620233034" r:id="rId509"/>
        </w:object>
      </w:r>
    </w:p>
    <w:p w:rsidR="00EC7322" w:rsidRDefault="00EC7322" w:rsidP="00B66743">
      <w:pPr>
        <w:shd w:val="clear" w:color="auto" w:fill="FFFFFF"/>
        <w:spacing w:after="0" w:line="240" w:lineRule="auto"/>
        <w:ind w:left="28" w:right="17" w:firstLine="680"/>
        <w:jc w:val="both"/>
        <w:rPr>
          <w:rFonts w:ascii="Times New Roman" w:hAnsi="Times New Roman" w:cs="Times New Roman"/>
          <w:sz w:val="28"/>
          <w:szCs w:val="28"/>
        </w:rPr>
      </w:pPr>
    </w:p>
    <w:p w:rsidR="00EC7322" w:rsidRDefault="00EC7322" w:rsidP="00B66743">
      <w:pPr>
        <w:shd w:val="clear" w:color="auto" w:fill="FFFFFF"/>
        <w:spacing w:after="0" w:line="240" w:lineRule="auto"/>
        <w:ind w:left="28" w:right="17" w:firstLine="680"/>
        <w:jc w:val="both"/>
        <w:rPr>
          <w:rFonts w:ascii="Times New Roman" w:hAnsi="Times New Roman" w:cs="Times New Roman"/>
          <w:sz w:val="28"/>
          <w:szCs w:val="28"/>
        </w:rPr>
      </w:pPr>
      <w:r>
        <w:rPr>
          <w:rFonts w:ascii="Times New Roman" w:hAnsi="Times New Roman" w:cs="Times New Roman"/>
          <w:sz w:val="28"/>
          <w:szCs w:val="28"/>
        </w:rPr>
        <w:t>Подставляя эти соотношения в (11.41), получим</w:t>
      </w:r>
    </w:p>
    <w:p w:rsidR="00EC7322" w:rsidRDefault="00EC7322" w:rsidP="00B66743">
      <w:pPr>
        <w:shd w:val="clear" w:color="auto" w:fill="FFFFFF"/>
        <w:spacing w:after="0" w:line="240" w:lineRule="auto"/>
        <w:ind w:left="28" w:right="17" w:firstLine="680"/>
        <w:jc w:val="both"/>
        <w:rPr>
          <w:rFonts w:ascii="Times New Roman" w:hAnsi="Times New Roman" w:cs="Times New Roman"/>
          <w:sz w:val="28"/>
          <w:szCs w:val="28"/>
        </w:rPr>
      </w:pPr>
    </w:p>
    <w:p w:rsidR="00EC7322" w:rsidRDefault="00EC7322" w:rsidP="00EC7322">
      <w:pPr>
        <w:shd w:val="clear" w:color="auto" w:fill="FFFFFF"/>
        <w:spacing w:after="0" w:line="240" w:lineRule="auto"/>
        <w:ind w:left="26" w:right="17" w:firstLine="394"/>
        <w:jc w:val="right"/>
        <w:rPr>
          <w:rFonts w:ascii="Times New Roman" w:hAnsi="Times New Roman" w:cs="Times New Roman"/>
          <w:sz w:val="28"/>
          <w:szCs w:val="28"/>
        </w:rPr>
      </w:pPr>
      <w:r w:rsidRPr="00637EBA">
        <w:rPr>
          <w:rFonts w:ascii="Times New Roman" w:hAnsi="Times New Roman" w:cs="Times New Roman"/>
          <w:position w:val="-36"/>
          <w:sz w:val="28"/>
          <w:szCs w:val="28"/>
        </w:rPr>
        <w:object w:dxaOrig="2715" w:dyaOrig="855">
          <v:shape id="_x0000_i1278" type="#_x0000_t75" style="width:135.7pt;height:42.9pt" o:ole="">
            <v:imagedata r:id="rId510" o:title=""/>
          </v:shape>
          <o:OLEObject Type="Embed" ProgID="Equation.DSMT4" ShapeID="_x0000_i1278" DrawAspect="Content" ObjectID="_1620233035" r:id="rId51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(11.42)</w:t>
      </w:r>
    </w:p>
    <w:p w:rsidR="00EC7322" w:rsidRDefault="00EC7322" w:rsidP="00EC7322">
      <w:pPr>
        <w:shd w:val="clear" w:color="auto" w:fill="FFFFFF"/>
        <w:spacing w:after="0" w:line="240" w:lineRule="auto"/>
        <w:ind w:left="26" w:right="17" w:firstLine="394"/>
        <w:jc w:val="right"/>
        <w:rPr>
          <w:rFonts w:ascii="Times New Roman" w:hAnsi="Times New Roman" w:cs="Times New Roman"/>
          <w:sz w:val="28"/>
          <w:szCs w:val="28"/>
        </w:rPr>
      </w:pPr>
    </w:p>
    <w:p w:rsidR="00EC7322" w:rsidRDefault="00EC7322" w:rsidP="00EC7322">
      <w:pPr>
        <w:shd w:val="clear" w:color="auto" w:fill="FFFFFF"/>
        <w:spacing w:after="0" w:line="240" w:lineRule="auto"/>
        <w:ind w:left="26" w:right="17" w:firstLine="682"/>
        <w:jc w:val="both"/>
        <w:rPr>
          <w:rFonts w:ascii="Times New Roman" w:hAnsi="Times New Roman" w:cs="Times New Roman"/>
          <w:sz w:val="28"/>
          <w:szCs w:val="28"/>
        </w:rPr>
      </w:pPr>
      <w:r>
        <w:rPr>
          <w:rFonts w:ascii="Times New Roman" w:hAnsi="Times New Roman" w:cs="Times New Roman"/>
          <w:sz w:val="28"/>
          <w:szCs w:val="28"/>
        </w:rPr>
        <w:t xml:space="preserve">Таким образом, матрица мультислоя, расположенного в обратном порядке, получается простой заменой </w:t>
      </w:r>
      <w:r w:rsidRPr="00637EBA">
        <w:rPr>
          <w:rFonts w:ascii="Times New Roman" w:hAnsi="Times New Roman" w:cs="Times New Roman"/>
          <w:position w:val="-12"/>
          <w:sz w:val="28"/>
          <w:szCs w:val="28"/>
        </w:rPr>
        <w:object w:dxaOrig="480" w:dyaOrig="375">
          <v:shape id="_x0000_i1279" type="#_x0000_t75" style="width:23.55pt;height:18.9pt" o:ole="">
            <v:imagedata r:id="rId512" o:title=""/>
          </v:shape>
          <o:OLEObject Type="Embed" ProgID="Equation.DSMT4" ShapeID="_x0000_i1279" DrawAspect="Content" ObjectID="_1620233036" r:id="rId513"/>
        </w:object>
      </w:r>
      <w:r>
        <w:rPr>
          <w:rFonts w:ascii="Times New Roman" w:hAnsi="Times New Roman" w:cs="Times New Roman"/>
          <w:sz w:val="28"/>
          <w:szCs w:val="28"/>
        </w:rPr>
        <w:t xml:space="preserve"> на </w:t>
      </w:r>
      <w:r w:rsidRPr="00637EBA">
        <w:rPr>
          <w:rFonts w:ascii="Times New Roman" w:hAnsi="Times New Roman" w:cs="Times New Roman"/>
          <w:position w:val="-12"/>
          <w:sz w:val="28"/>
          <w:szCs w:val="28"/>
        </w:rPr>
        <w:object w:dxaOrig="510" w:dyaOrig="375">
          <v:shape id="_x0000_i1280" type="#_x0000_t75" style="width:25.85pt;height:18.9pt" o:ole="">
            <v:imagedata r:id="rId514" o:title=""/>
          </v:shape>
          <o:OLEObject Type="Embed" ProgID="Equation.DSMT4" ShapeID="_x0000_i1280" DrawAspect="Content" ObjectID="_1620233037" r:id="rId515"/>
        </w:object>
      </w:r>
      <w:r>
        <w:rPr>
          <w:rFonts w:ascii="Times New Roman" w:hAnsi="Times New Roman" w:cs="Times New Roman"/>
          <w:sz w:val="28"/>
          <w:szCs w:val="28"/>
        </w:rPr>
        <w:t xml:space="preserve"> и наоборот.</w:t>
      </w:r>
    </w:p>
    <w:p w:rsidR="00EC7322" w:rsidRDefault="00EC7322" w:rsidP="00EC7322">
      <w:pPr>
        <w:shd w:val="clear" w:color="auto" w:fill="FFFFFF"/>
        <w:spacing w:after="0" w:line="240" w:lineRule="auto"/>
        <w:ind w:left="26" w:right="17" w:firstLine="682"/>
        <w:jc w:val="both"/>
        <w:rPr>
          <w:rFonts w:ascii="Times New Roman" w:hAnsi="Times New Roman" w:cs="Times New Roman"/>
          <w:sz w:val="28"/>
          <w:szCs w:val="28"/>
        </w:rPr>
      </w:pPr>
      <w:r>
        <w:rPr>
          <w:rFonts w:ascii="Times New Roman" w:hAnsi="Times New Roman" w:cs="Times New Roman"/>
          <w:sz w:val="28"/>
          <w:szCs w:val="28"/>
        </w:rPr>
        <w:t xml:space="preserve">Комплексные коэффициенты отражения и пропускания для плоской электромагнитной волны, проходящей через мультислой в направлении </w:t>
      </w:r>
      <w:r>
        <w:rPr>
          <w:rFonts w:ascii="Times New Roman" w:hAnsi="Times New Roman" w:cs="Times New Roman"/>
          <w:i/>
          <w:sz w:val="28"/>
          <w:szCs w:val="28"/>
          <w:lang w:val="en-US"/>
        </w:rPr>
        <w:t>z</w:t>
      </w:r>
      <w:r>
        <w:rPr>
          <w:rFonts w:ascii="Times New Roman" w:hAnsi="Times New Roman" w:cs="Times New Roman"/>
          <w:sz w:val="28"/>
          <w:szCs w:val="28"/>
        </w:rPr>
        <w:t>, определяются следующими формулами:</w:t>
      </w:r>
    </w:p>
    <w:p w:rsidR="00EC7322" w:rsidRDefault="00EC7322" w:rsidP="00EC7322">
      <w:pPr>
        <w:shd w:val="clear" w:color="auto" w:fill="FFFFFF"/>
        <w:spacing w:after="0" w:line="240" w:lineRule="auto"/>
        <w:ind w:left="26" w:right="17" w:firstLine="394"/>
        <w:jc w:val="both"/>
        <w:rPr>
          <w:rFonts w:ascii="Times New Roman" w:hAnsi="Times New Roman" w:cs="Times New Roman"/>
          <w:sz w:val="28"/>
          <w:szCs w:val="28"/>
        </w:rPr>
      </w:pPr>
    </w:p>
    <w:p w:rsidR="00EC7322" w:rsidRDefault="00EC7322" w:rsidP="00EC7322">
      <w:pPr>
        <w:shd w:val="clear" w:color="auto" w:fill="FFFFFF"/>
        <w:spacing w:after="0" w:line="240" w:lineRule="auto"/>
        <w:ind w:left="26" w:right="17" w:firstLine="394"/>
        <w:jc w:val="right"/>
        <w:rPr>
          <w:rFonts w:ascii="Times New Roman" w:hAnsi="Times New Roman" w:cs="Times New Roman"/>
          <w:sz w:val="28"/>
          <w:szCs w:val="28"/>
        </w:rPr>
      </w:pPr>
      <w:r w:rsidRPr="00637EBA">
        <w:rPr>
          <w:rFonts w:ascii="Times New Roman" w:hAnsi="Times New Roman" w:cs="Times New Roman"/>
          <w:position w:val="-56"/>
          <w:sz w:val="28"/>
          <w:szCs w:val="28"/>
        </w:rPr>
        <w:object w:dxaOrig="5130" w:dyaOrig="1260">
          <v:shape id="_x0000_i1281" type="#_x0000_t75" style="width:257.55pt;height:63.25pt" o:ole="">
            <v:imagedata r:id="rId516" o:title=""/>
          </v:shape>
          <o:OLEObject Type="Embed" ProgID="Equation.DSMT4" ShapeID="_x0000_i1281" DrawAspect="Content" ObjectID="_1620233038" r:id="rId517"/>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(11.43)</w:t>
      </w:r>
    </w:p>
    <w:p w:rsidR="00EC7322" w:rsidRDefault="00EC7322" w:rsidP="00EC7322">
      <w:pPr>
        <w:shd w:val="clear" w:color="auto" w:fill="FFFFFF"/>
        <w:spacing w:after="0" w:line="240" w:lineRule="auto"/>
        <w:ind w:left="26" w:right="17" w:firstLine="394"/>
        <w:jc w:val="both"/>
        <w:rPr>
          <w:rFonts w:ascii="Times New Roman" w:hAnsi="Times New Roman" w:cs="Times New Roman"/>
          <w:sz w:val="28"/>
          <w:szCs w:val="28"/>
        </w:rPr>
      </w:pPr>
    </w:p>
    <w:p w:rsidR="00EC7322" w:rsidRDefault="00EC7322" w:rsidP="00EC7322">
      <w:pPr>
        <w:shd w:val="clear" w:color="auto" w:fill="FFFFFF"/>
        <w:spacing w:after="0" w:line="240" w:lineRule="auto"/>
        <w:ind w:left="26" w:right="17"/>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12"/>
          <w:sz w:val="28"/>
          <w:szCs w:val="28"/>
        </w:rPr>
        <w:object w:dxaOrig="2490" w:dyaOrig="375">
          <v:shape id="_x0000_i1282" type="#_x0000_t75" style="width:124.15pt;height:18.9pt" o:ole="">
            <v:imagedata r:id="rId518" o:title=""/>
          </v:shape>
          <o:OLEObject Type="Embed" ProgID="Equation.DSMT4" ShapeID="_x0000_i1282" DrawAspect="Content" ObjectID="_1620233039" r:id="rId519"/>
        </w:object>
      </w:r>
      <w:r>
        <w:rPr>
          <w:rFonts w:ascii="Times New Roman" w:hAnsi="Times New Roman" w:cs="Times New Roman"/>
          <w:sz w:val="28"/>
          <w:szCs w:val="28"/>
        </w:rPr>
        <w:t xml:space="preserve"> – элементы матрицы для мультислоя, </w:t>
      </w:r>
      <w:r w:rsidRPr="00637EBA">
        <w:rPr>
          <w:rFonts w:ascii="Times New Roman" w:hAnsi="Times New Roman" w:cs="Times New Roman"/>
          <w:position w:val="-12"/>
          <w:sz w:val="28"/>
          <w:szCs w:val="28"/>
        </w:rPr>
        <w:object w:dxaOrig="330" w:dyaOrig="375">
          <v:shape id="_x0000_i1283" type="#_x0000_t75" style="width:16.15pt;height:18.9pt" o:ole="">
            <v:imagedata r:id="rId520" o:title=""/>
          </v:shape>
          <o:OLEObject Type="Embed" ProgID="Equation.DSMT4" ShapeID="_x0000_i1283" DrawAspect="Content" ObjectID="_1620233040" r:id="rId521"/>
        </w:object>
      </w:r>
      <w:r>
        <w:rPr>
          <w:rFonts w:ascii="Times New Roman" w:hAnsi="Times New Roman" w:cs="Times New Roman"/>
          <w:sz w:val="28"/>
          <w:szCs w:val="28"/>
        </w:rPr>
        <w:t xml:space="preserve">– постоянный показатель преломления для </w:t>
      </w:r>
      <w:r w:rsidRPr="00637EBA">
        <w:rPr>
          <w:rFonts w:ascii="Times New Roman" w:hAnsi="Times New Roman" w:cs="Times New Roman"/>
          <w:position w:val="-6"/>
          <w:sz w:val="28"/>
          <w:szCs w:val="28"/>
        </w:rPr>
        <w:object w:dxaOrig="630" w:dyaOrig="300">
          <v:shape id="_x0000_i1284" type="#_x0000_t75" style="width:31.4pt;height:14.75pt" o:ole="">
            <v:imagedata r:id="rId522" o:title=""/>
          </v:shape>
          <o:OLEObject Type="Embed" ProgID="Equation.DSMT4" ShapeID="_x0000_i1284" DrawAspect="Content" ObjectID="_1620233041" r:id="rId523"/>
        </w:object>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375" w:dyaOrig="375">
          <v:shape id="_x0000_i1285" type="#_x0000_t75" style="width:18.9pt;height:18.9pt" o:ole="">
            <v:imagedata r:id="rId524" o:title=""/>
          </v:shape>
          <o:OLEObject Type="Embed" ProgID="Equation.DSMT4" ShapeID="_x0000_i1285" DrawAspect="Content" ObjectID="_1620233042" r:id="rId525"/>
        </w:object>
      </w:r>
      <w:r>
        <w:rPr>
          <w:rFonts w:ascii="Times New Roman" w:hAnsi="Times New Roman" w:cs="Times New Roman"/>
          <w:sz w:val="28"/>
          <w:szCs w:val="28"/>
        </w:rPr>
        <w:t xml:space="preserve">– показатель преломления для  </w:t>
      </w:r>
      <w:r w:rsidRPr="00637EBA">
        <w:rPr>
          <w:rFonts w:ascii="Times New Roman" w:hAnsi="Times New Roman" w:cs="Times New Roman"/>
          <w:i/>
          <w:position w:val="-6"/>
          <w:sz w:val="28"/>
          <w:szCs w:val="28"/>
        </w:rPr>
        <w:object w:dxaOrig="630" w:dyaOrig="240">
          <v:shape id="_x0000_i1286" type="#_x0000_t75" style="width:31.4pt;height:12.45pt" o:ole="">
            <v:imagedata r:id="rId486" o:title=""/>
          </v:shape>
          <o:OLEObject Type="Embed" ProgID="Equation.DSMT4" ShapeID="_x0000_i1286" DrawAspect="Content" ObjectID="_1620233043" r:id="rId526"/>
        </w:object>
      </w:r>
      <w:r>
        <w:rPr>
          <w:rFonts w:ascii="Times New Roman" w:hAnsi="Times New Roman" w:cs="Times New Roman"/>
          <w:sz w:val="28"/>
          <w:szCs w:val="28"/>
        </w:rPr>
        <w:t xml:space="preserve">. </w:t>
      </w:r>
    </w:p>
    <w:p w:rsidR="00EC7322" w:rsidRDefault="00EC7322" w:rsidP="00EC7322">
      <w:pPr>
        <w:shd w:val="clear" w:color="auto" w:fill="FFFFFF"/>
        <w:spacing w:after="0" w:line="240" w:lineRule="auto"/>
        <w:ind w:left="26" w:right="17" w:firstLine="683"/>
        <w:jc w:val="both"/>
        <w:rPr>
          <w:rFonts w:ascii="Times New Roman" w:hAnsi="Times New Roman" w:cs="Times New Roman"/>
          <w:sz w:val="28"/>
          <w:szCs w:val="28"/>
        </w:rPr>
      </w:pPr>
      <w:r>
        <w:rPr>
          <w:rFonts w:ascii="Times New Roman" w:hAnsi="Times New Roman" w:cs="Times New Roman"/>
          <w:sz w:val="28"/>
          <w:szCs w:val="28"/>
        </w:rPr>
        <w:t xml:space="preserve">Из соотношений (11.43) можно вывести формулы, определяющие коэффициенты отражения и пропускания </w:t>
      </w:r>
      <w:r>
        <w:rPr>
          <w:rFonts w:ascii="Times New Roman" w:hAnsi="Times New Roman" w:cs="Times New Roman"/>
          <w:i/>
          <w:sz w:val="28"/>
          <w:szCs w:val="28"/>
        </w:rPr>
        <w:t xml:space="preserve"> </w:t>
      </w:r>
      <w:r w:rsidRPr="00637EBA">
        <w:rPr>
          <w:rFonts w:ascii="Times New Roman" w:hAnsi="Times New Roman" w:cs="Times New Roman"/>
          <w:i/>
          <w:position w:val="-4"/>
          <w:sz w:val="28"/>
          <w:szCs w:val="28"/>
        </w:rPr>
        <w:object w:dxaOrig="255" w:dyaOrig="285">
          <v:shape id="_x0000_i1287" type="#_x0000_t75" style="width:12.9pt;height:14.3pt" o:ole="">
            <v:imagedata r:id="rId527" o:title=""/>
          </v:shape>
          <o:OLEObject Type="Embed" ProgID="Equation.DSMT4" ShapeID="_x0000_i1287" DrawAspect="Content" ObjectID="_1620233044" r:id="rId528"/>
        </w:object>
      </w:r>
      <w:r>
        <w:rPr>
          <w:rFonts w:ascii="Times New Roman" w:hAnsi="Times New Roman" w:cs="Times New Roman"/>
          <w:i/>
          <w:sz w:val="28"/>
          <w:szCs w:val="28"/>
        </w:rPr>
        <w:t xml:space="preserve"> </w:t>
      </w:r>
      <w:r>
        <w:rPr>
          <w:rFonts w:ascii="Times New Roman" w:hAnsi="Times New Roman" w:cs="Times New Roman"/>
          <w:sz w:val="28"/>
          <w:szCs w:val="28"/>
        </w:rPr>
        <w:t xml:space="preserve">и </w:t>
      </w:r>
      <w:r w:rsidRPr="00637EBA">
        <w:rPr>
          <w:rFonts w:ascii="Times New Roman" w:hAnsi="Times New Roman" w:cs="Times New Roman"/>
          <w:position w:val="-4"/>
          <w:sz w:val="28"/>
          <w:szCs w:val="28"/>
        </w:rPr>
        <w:object w:dxaOrig="240" w:dyaOrig="285">
          <v:shape id="_x0000_i1288" type="#_x0000_t75" style="width:12.45pt;height:14.3pt" o:ole="">
            <v:imagedata r:id="rId529" o:title=""/>
          </v:shape>
          <o:OLEObject Type="Embed" ProgID="Equation.DSMT4" ShapeID="_x0000_i1288" DrawAspect="Content" ObjectID="_1620233045" r:id="rId530"/>
        </w:object>
      </w:r>
      <w:r>
        <w:rPr>
          <w:rFonts w:ascii="Times New Roman" w:hAnsi="Times New Roman" w:cs="Times New Roman"/>
          <w:sz w:val="28"/>
          <w:szCs w:val="28"/>
        </w:rPr>
        <w:t xml:space="preserve"> для мультислоя</w:t>
      </w:r>
    </w:p>
    <w:p w:rsidR="00EC7322" w:rsidRDefault="00EC7322" w:rsidP="00EC7322">
      <w:pPr>
        <w:shd w:val="clear" w:color="auto" w:fill="FFFFFF"/>
        <w:spacing w:after="0" w:line="240" w:lineRule="auto"/>
        <w:ind w:left="26" w:right="17" w:firstLine="394"/>
        <w:jc w:val="both"/>
        <w:rPr>
          <w:rFonts w:ascii="Times New Roman" w:hAnsi="Times New Roman" w:cs="Times New Roman"/>
          <w:sz w:val="28"/>
          <w:szCs w:val="28"/>
        </w:rPr>
      </w:pPr>
    </w:p>
    <w:p w:rsidR="00EC7322" w:rsidRDefault="00EC7322" w:rsidP="00EC7322">
      <w:pPr>
        <w:shd w:val="clear" w:color="auto" w:fill="FFFFFF"/>
        <w:spacing w:after="0" w:line="240" w:lineRule="auto"/>
        <w:ind w:left="26" w:right="17" w:firstLine="394"/>
        <w:jc w:val="right"/>
        <w:rPr>
          <w:rFonts w:ascii="Times New Roman" w:hAnsi="Times New Roman" w:cs="Times New Roman"/>
          <w:sz w:val="28"/>
          <w:szCs w:val="28"/>
        </w:rPr>
      </w:pPr>
      <w:r w:rsidRPr="00637EBA">
        <w:rPr>
          <w:rFonts w:ascii="Times New Roman" w:hAnsi="Times New Roman" w:cs="Times New Roman"/>
          <w:position w:val="-68"/>
          <w:sz w:val="28"/>
          <w:szCs w:val="28"/>
          <w:lang w:val="en-US"/>
        </w:rPr>
        <w:object w:dxaOrig="6315" w:dyaOrig="1110">
          <v:shape id="_x0000_i1289" type="#_x0000_t75" style="width:315.7pt;height:55.85pt" o:ole="">
            <v:imagedata r:id="rId531" o:title=""/>
          </v:shape>
          <o:OLEObject Type="Embed" ProgID="Equation.DSMT4" ShapeID="_x0000_i1289" DrawAspect="Content" ObjectID="_1620233046" r:id="rId532"/>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t>(11.44)</w:t>
      </w:r>
    </w:p>
    <w:p w:rsidR="00EC7322" w:rsidRDefault="00EC7322" w:rsidP="00EC7322">
      <w:pPr>
        <w:shd w:val="clear" w:color="auto" w:fill="FFFFFF"/>
        <w:spacing w:after="0" w:line="240" w:lineRule="auto"/>
        <w:ind w:right="17"/>
        <w:jc w:val="both"/>
        <w:rPr>
          <w:rFonts w:ascii="Times New Roman" w:hAnsi="Times New Roman" w:cs="Times New Roman"/>
          <w:sz w:val="28"/>
          <w:szCs w:val="28"/>
        </w:rPr>
      </w:pPr>
    </w:p>
    <w:p w:rsidR="00EC7322" w:rsidRDefault="00EC7322" w:rsidP="00EC7322">
      <w:pPr>
        <w:pStyle w:val="af1"/>
        <w:ind w:left="0" w:firstLine="708"/>
        <w:jc w:val="both"/>
        <w:rPr>
          <w:sz w:val="28"/>
          <w:szCs w:val="28"/>
        </w:rPr>
      </w:pPr>
      <w:r>
        <w:rPr>
          <w:i/>
          <w:sz w:val="28"/>
          <w:szCs w:val="28"/>
        </w:rPr>
        <w:t>Брэгговский волновод</w:t>
      </w:r>
      <w:r>
        <w:rPr>
          <w:sz w:val="28"/>
          <w:szCs w:val="28"/>
        </w:rPr>
        <w:t xml:space="preserve"> представляет собой протяженную структуру круглого или прямоугольного сечения, у которой в продольном направлении чередуются участки с высоким и низким показателями преломления (рис.11.18), при этом толщина каждого слоя кратна </w:t>
      </w:r>
      <w:r w:rsidRPr="00637EBA">
        <w:rPr>
          <w:position w:val="-6"/>
          <w:sz w:val="28"/>
          <w:szCs w:val="28"/>
        </w:rPr>
        <w:object w:dxaOrig="585" w:dyaOrig="300">
          <v:shape id="_x0000_i1290" type="#_x0000_t75" style="width:29.1pt;height:14.75pt" o:ole="">
            <v:imagedata r:id="rId533" o:title=""/>
          </v:shape>
          <o:OLEObject Type="Embed" ProgID="Equation.DSMT4" ShapeID="_x0000_i1290" DrawAspect="Content" ObjectID="_1620233047" r:id="rId534"/>
        </w:object>
      </w:r>
      <w:r>
        <w:rPr>
          <w:sz w:val="28"/>
          <w:szCs w:val="28"/>
        </w:rPr>
        <w:t xml:space="preserve">:   </w:t>
      </w:r>
    </w:p>
    <w:p w:rsidR="00EC7322" w:rsidRDefault="00EC7322" w:rsidP="008857E6">
      <w:pPr>
        <w:pStyle w:val="af1"/>
        <w:ind w:left="0" w:firstLine="709"/>
        <w:jc w:val="both"/>
        <w:rPr>
          <w:sz w:val="28"/>
          <w:szCs w:val="28"/>
        </w:rPr>
      </w:pPr>
    </w:p>
    <w:p w:rsidR="00EC7322" w:rsidRDefault="00EC7322" w:rsidP="00EC7322">
      <w:pPr>
        <w:pStyle w:val="af1"/>
        <w:spacing w:line="192" w:lineRule="auto"/>
        <w:ind w:left="0" w:firstLine="708"/>
        <w:jc w:val="right"/>
        <w:rPr>
          <w:sz w:val="28"/>
          <w:szCs w:val="28"/>
        </w:rPr>
      </w:pPr>
      <w:r w:rsidRPr="00637EBA">
        <w:rPr>
          <w:b/>
          <w:position w:val="-36"/>
          <w:sz w:val="28"/>
          <w:szCs w:val="28"/>
        </w:rPr>
        <w:object w:dxaOrig="2235" w:dyaOrig="795">
          <v:shape id="_x0000_i1291" type="#_x0000_t75" style="width:111.25pt;height:39.25pt" o:ole="">
            <v:imagedata r:id="rId535" o:title=""/>
          </v:shape>
          <o:OLEObject Type="Embed" ProgID="Equation.DSMT4" ShapeID="_x0000_i1291" DrawAspect="Content" ObjectID="_1620233048" r:id="rId536"/>
        </w:object>
      </w:r>
      <w:r>
        <w:rPr>
          <w:b/>
          <w:sz w:val="28"/>
          <w:szCs w:val="28"/>
        </w:rPr>
        <w:tab/>
      </w:r>
      <w:r>
        <w:rPr>
          <w:b/>
          <w:sz w:val="28"/>
          <w:szCs w:val="28"/>
        </w:rPr>
        <w:tab/>
      </w:r>
      <w:r>
        <w:rPr>
          <w:b/>
          <w:sz w:val="28"/>
          <w:szCs w:val="28"/>
        </w:rPr>
        <w:tab/>
      </w:r>
      <w:r>
        <w:rPr>
          <w:b/>
          <w:sz w:val="28"/>
          <w:szCs w:val="28"/>
        </w:rPr>
        <w:tab/>
      </w:r>
      <w:r>
        <w:rPr>
          <w:b/>
          <w:sz w:val="28"/>
          <w:szCs w:val="28"/>
        </w:rPr>
        <w:tab/>
      </w:r>
      <w:r>
        <w:rPr>
          <w:sz w:val="28"/>
          <w:szCs w:val="28"/>
        </w:rPr>
        <w:t>(11.45)</w:t>
      </w:r>
    </w:p>
    <w:p w:rsidR="00EC7322" w:rsidRDefault="00EC7322" w:rsidP="008857E6">
      <w:pPr>
        <w:pStyle w:val="af1"/>
        <w:ind w:left="0" w:firstLine="709"/>
        <w:jc w:val="both"/>
        <w:rPr>
          <w:sz w:val="28"/>
          <w:szCs w:val="28"/>
        </w:rPr>
      </w:pPr>
    </w:p>
    <w:p w:rsidR="00EC7322" w:rsidRDefault="00EC7322" w:rsidP="00EC7322">
      <w:pPr>
        <w:pStyle w:val="af1"/>
        <w:spacing w:line="192" w:lineRule="auto"/>
        <w:ind w:left="0"/>
        <w:jc w:val="both"/>
        <w:rPr>
          <w:rFonts w:eastAsiaTheme="minorHAnsi"/>
          <w:sz w:val="28"/>
          <w:szCs w:val="28"/>
          <w:lang w:eastAsia="en-US"/>
        </w:rPr>
      </w:pPr>
      <w:r>
        <w:rPr>
          <w:sz w:val="28"/>
          <w:szCs w:val="28"/>
        </w:rPr>
        <w:t xml:space="preserve">где  </w:t>
      </w:r>
      <w:r w:rsidRPr="00637EBA">
        <w:rPr>
          <w:rFonts w:eastAsiaTheme="minorHAnsi"/>
          <w:position w:val="-14"/>
          <w:sz w:val="28"/>
          <w:szCs w:val="28"/>
          <w:lang w:eastAsia="en-US"/>
        </w:rPr>
        <w:object w:dxaOrig="390" w:dyaOrig="390">
          <v:shape id="_x0000_i1292" type="#_x0000_t75" style="width:19.85pt;height:19.85pt" o:ole="">
            <v:imagedata r:id="rId537" o:title=""/>
          </v:shape>
          <o:OLEObject Type="Embed" ProgID="Equation.DSMT4" ShapeID="_x0000_i1292" DrawAspect="Content" ObjectID="_1620233049" r:id="rId538"/>
        </w:object>
      </w:r>
      <w:r>
        <w:rPr>
          <w:sz w:val="28"/>
          <w:szCs w:val="28"/>
        </w:rPr>
        <w:t xml:space="preserve">– показатели преломления слоев, </w:t>
      </w:r>
      <w:r w:rsidRPr="00637EBA">
        <w:rPr>
          <w:rFonts w:eastAsiaTheme="minorHAnsi"/>
          <w:position w:val="-10"/>
          <w:sz w:val="28"/>
          <w:szCs w:val="28"/>
          <w:lang w:eastAsia="en-US"/>
        </w:rPr>
        <w:object w:dxaOrig="1380" w:dyaOrig="345">
          <v:shape id="_x0000_i1293" type="#_x0000_t75" style="width:69.25pt;height:17.1pt" o:ole="">
            <v:imagedata r:id="rId539" o:title=""/>
          </v:shape>
          <o:OLEObject Type="Embed" ProgID="Equation.DSMT4" ShapeID="_x0000_i1293" DrawAspect="Content" ObjectID="_1620233050" r:id="rId540"/>
        </w:object>
      </w:r>
      <w:r>
        <w:rPr>
          <w:sz w:val="28"/>
          <w:szCs w:val="28"/>
        </w:rPr>
        <w:t xml:space="preserve"> .</w:t>
      </w:r>
    </w:p>
    <w:p w:rsidR="00EC7322" w:rsidRDefault="00EC7322" w:rsidP="00EC7322">
      <w:pPr>
        <w:pStyle w:val="af1"/>
        <w:ind w:left="0"/>
        <w:jc w:val="both"/>
        <w:rPr>
          <w:sz w:val="28"/>
          <w:szCs w:val="28"/>
        </w:rPr>
      </w:pPr>
      <w:r>
        <w:rPr>
          <w:sz w:val="28"/>
          <w:szCs w:val="28"/>
        </w:rPr>
        <w:tab/>
      </w:r>
    </w:p>
    <w:tbl>
      <w:tblPr>
        <w:tblStyle w:val="ac"/>
        <w:tblW w:w="0" w:type="auto"/>
        <w:tblInd w:w="817" w:type="dxa"/>
        <w:tblLook w:val="04A0" w:firstRow="1" w:lastRow="0" w:firstColumn="1" w:lastColumn="0" w:noHBand="0" w:noVBand="1"/>
      </w:tblPr>
      <w:tblGrid>
        <w:gridCol w:w="4109"/>
        <w:gridCol w:w="4847"/>
      </w:tblGrid>
      <w:tr w:rsidR="00EC7322" w:rsidTr="00EC7322">
        <w:trPr>
          <w:trHeight w:val="1603"/>
        </w:trPr>
        <w:tc>
          <w:tcPr>
            <w:tcW w:w="4109" w:type="dxa"/>
            <w:tcBorders>
              <w:top w:val="nil"/>
              <w:left w:val="nil"/>
              <w:bottom w:val="nil"/>
              <w:right w:val="nil"/>
            </w:tcBorders>
            <w:hideMark/>
          </w:tcPr>
          <w:p w:rsidR="00EC7322" w:rsidRDefault="00EC7322">
            <w:pPr>
              <w:pStyle w:val="af1"/>
              <w:ind w:left="0"/>
              <w:jc w:val="both"/>
              <w:rPr>
                <w:sz w:val="28"/>
                <w:szCs w:val="28"/>
                <w:lang w:eastAsia="en-US"/>
              </w:rPr>
            </w:pPr>
            <w:r w:rsidRPr="00637EBA">
              <w:rPr>
                <w:rFonts w:eastAsiaTheme="minorHAnsi"/>
                <w:sz w:val="28"/>
                <w:szCs w:val="28"/>
                <w:lang w:eastAsia="en-US"/>
              </w:rPr>
              <w:object w:dxaOrig="3855" w:dyaOrig="1530">
                <v:shape id="_x0000_i1294" type="#_x0000_t75" style="width:192.9pt;height:76.6pt" o:ole="">
                  <v:imagedata r:id="rId541" o:title=""/>
                </v:shape>
                <o:OLEObject Type="Embed" ProgID="PBrush" ShapeID="_x0000_i1294" DrawAspect="Content" ObjectID="_1620233051" r:id="rId542"/>
              </w:object>
            </w:r>
          </w:p>
        </w:tc>
        <w:tc>
          <w:tcPr>
            <w:tcW w:w="4254" w:type="dxa"/>
            <w:tcBorders>
              <w:top w:val="nil"/>
              <w:left w:val="nil"/>
              <w:bottom w:val="nil"/>
              <w:right w:val="nil"/>
            </w:tcBorders>
            <w:hideMark/>
          </w:tcPr>
          <w:p w:rsidR="00EC7322" w:rsidRDefault="00EC7322">
            <w:pPr>
              <w:pStyle w:val="af1"/>
              <w:ind w:left="0"/>
              <w:jc w:val="both"/>
              <w:rPr>
                <w:sz w:val="28"/>
                <w:szCs w:val="28"/>
                <w:lang w:eastAsia="en-US"/>
              </w:rPr>
            </w:pPr>
            <w:r w:rsidRPr="00637EBA">
              <w:rPr>
                <w:rFonts w:eastAsiaTheme="minorHAnsi"/>
                <w:sz w:val="28"/>
                <w:szCs w:val="28"/>
                <w:lang w:eastAsia="en-US"/>
              </w:rPr>
              <w:object w:dxaOrig="4635" w:dyaOrig="1260">
                <v:shape id="_x0000_i1295" type="#_x0000_t75" style="width:231.7pt;height:63.25pt" o:ole="">
                  <v:imagedata r:id="rId543" o:title=""/>
                </v:shape>
                <o:OLEObject Type="Embed" ProgID="PBrush" ShapeID="_x0000_i1295" DrawAspect="Content" ObjectID="_1620233052" r:id="rId544"/>
              </w:object>
            </w:r>
          </w:p>
        </w:tc>
      </w:tr>
      <w:tr w:rsidR="00EC7322" w:rsidTr="00EC7322">
        <w:trPr>
          <w:trHeight w:val="265"/>
        </w:trPr>
        <w:tc>
          <w:tcPr>
            <w:tcW w:w="4109" w:type="dxa"/>
            <w:tcBorders>
              <w:top w:val="nil"/>
              <w:left w:val="nil"/>
              <w:bottom w:val="nil"/>
              <w:right w:val="nil"/>
            </w:tcBorders>
            <w:hideMark/>
          </w:tcPr>
          <w:p w:rsidR="00EC7322" w:rsidRDefault="00EC7322">
            <w:pPr>
              <w:pStyle w:val="af1"/>
              <w:ind w:left="0"/>
              <w:jc w:val="both"/>
              <w:rPr>
                <w:i/>
                <w:sz w:val="28"/>
                <w:szCs w:val="28"/>
                <w:lang w:eastAsia="en-US"/>
              </w:rPr>
            </w:pPr>
            <w:r>
              <w:rPr>
                <w:i/>
                <w:sz w:val="28"/>
                <w:szCs w:val="28"/>
              </w:rPr>
              <w:t xml:space="preserve">                            а</w:t>
            </w:r>
          </w:p>
        </w:tc>
        <w:tc>
          <w:tcPr>
            <w:tcW w:w="4254" w:type="dxa"/>
            <w:tcBorders>
              <w:top w:val="nil"/>
              <w:left w:val="nil"/>
              <w:bottom w:val="nil"/>
              <w:right w:val="nil"/>
            </w:tcBorders>
            <w:hideMark/>
          </w:tcPr>
          <w:p w:rsidR="00EC7322" w:rsidRDefault="00EC7322">
            <w:pPr>
              <w:pStyle w:val="af1"/>
              <w:ind w:left="0"/>
              <w:jc w:val="both"/>
              <w:rPr>
                <w:i/>
                <w:sz w:val="28"/>
                <w:szCs w:val="28"/>
                <w:lang w:eastAsia="en-US"/>
              </w:rPr>
            </w:pPr>
            <w:r>
              <w:rPr>
                <w:i/>
                <w:sz w:val="28"/>
                <w:szCs w:val="28"/>
              </w:rPr>
              <w:t xml:space="preserve">                             б</w:t>
            </w:r>
          </w:p>
        </w:tc>
      </w:tr>
      <w:tr w:rsidR="00EC7322" w:rsidTr="00EC7322">
        <w:tc>
          <w:tcPr>
            <w:tcW w:w="8363" w:type="dxa"/>
            <w:gridSpan w:val="2"/>
            <w:tcBorders>
              <w:top w:val="nil"/>
              <w:left w:val="nil"/>
              <w:bottom w:val="nil"/>
              <w:right w:val="nil"/>
            </w:tcBorders>
            <w:hideMark/>
          </w:tcPr>
          <w:p w:rsidR="00EC7322" w:rsidRDefault="00EC7322">
            <w:pPr>
              <w:pStyle w:val="af1"/>
              <w:ind w:left="0"/>
              <w:jc w:val="both"/>
              <w:rPr>
                <w:sz w:val="28"/>
                <w:szCs w:val="28"/>
                <w:lang w:eastAsia="en-US"/>
              </w:rPr>
            </w:pPr>
            <w:r>
              <w:rPr>
                <w:sz w:val="28"/>
                <w:szCs w:val="28"/>
              </w:rPr>
              <w:t>Рисунок 11.18 – Брэгговский (</w:t>
            </w:r>
            <w:r>
              <w:rPr>
                <w:i/>
                <w:sz w:val="28"/>
                <w:szCs w:val="28"/>
              </w:rPr>
              <w:t>а</w:t>
            </w:r>
            <w:r>
              <w:rPr>
                <w:sz w:val="28"/>
                <w:szCs w:val="28"/>
              </w:rPr>
              <w:t>) и гофрированный (</w:t>
            </w:r>
            <w:r>
              <w:rPr>
                <w:i/>
                <w:sz w:val="28"/>
                <w:szCs w:val="28"/>
              </w:rPr>
              <w:t>б</w:t>
            </w:r>
            <w:r>
              <w:rPr>
                <w:sz w:val="28"/>
                <w:szCs w:val="28"/>
              </w:rPr>
              <w:t>) волноводы</w:t>
            </w:r>
          </w:p>
        </w:tc>
      </w:tr>
    </w:tbl>
    <w:p w:rsidR="00EC7322" w:rsidRDefault="00EC7322" w:rsidP="00EC7322">
      <w:pPr>
        <w:pStyle w:val="af1"/>
        <w:ind w:left="0"/>
        <w:jc w:val="both"/>
        <w:rPr>
          <w:sz w:val="28"/>
          <w:szCs w:val="28"/>
          <w:lang w:eastAsia="en-US"/>
        </w:rPr>
      </w:pPr>
    </w:p>
    <w:p w:rsidR="00EC7322" w:rsidRDefault="00EC7322" w:rsidP="00B66743">
      <w:pPr>
        <w:pStyle w:val="af1"/>
        <w:ind w:left="0" w:firstLine="680"/>
        <w:jc w:val="both"/>
        <w:rPr>
          <w:sz w:val="28"/>
          <w:szCs w:val="28"/>
        </w:rPr>
      </w:pPr>
      <w:r>
        <w:rPr>
          <w:sz w:val="28"/>
          <w:szCs w:val="28"/>
        </w:rPr>
        <w:t xml:space="preserve">Таким образом, брэгговский  волновод представляет собой мультислой из однородных пленок, и в этом случае вычисление матрицы мультислоя сильно упрощается. При </w:t>
      </w:r>
      <w:r w:rsidRPr="00637EBA">
        <w:rPr>
          <w:rFonts w:eastAsiaTheme="minorHAnsi"/>
          <w:position w:val="-6"/>
          <w:sz w:val="28"/>
          <w:szCs w:val="28"/>
          <w:lang w:eastAsia="en-US"/>
        </w:rPr>
        <w:object w:dxaOrig="1095" w:dyaOrig="255">
          <v:shape id="_x0000_i1296" type="#_x0000_t75" style="width:54.9pt;height:12.9pt" o:ole="">
            <v:imagedata r:id="rId545" o:title=""/>
          </v:shape>
          <o:OLEObject Type="Embed" ProgID="Equation.DSMT4" ShapeID="_x0000_i1296" DrawAspect="Content" ObjectID="_1620233053" r:id="rId546"/>
        </w:object>
      </w:r>
      <w:r>
        <w:rPr>
          <w:sz w:val="28"/>
          <w:szCs w:val="28"/>
        </w:rPr>
        <w:t xml:space="preserve"> уравнение (11.36) имеет следующие решения:</w:t>
      </w:r>
    </w:p>
    <w:p w:rsidR="00EC7322" w:rsidRDefault="00EC7322" w:rsidP="00B66743">
      <w:pPr>
        <w:pStyle w:val="af1"/>
        <w:ind w:left="0" w:firstLine="680"/>
        <w:jc w:val="both"/>
        <w:rPr>
          <w:sz w:val="28"/>
          <w:szCs w:val="28"/>
        </w:rPr>
      </w:pPr>
    </w:p>
    <w:p w:rsidR="00EC7322" w:rsidRDefault="00EC7322" w:rsidP="00EC7322">
      <w:pPr>
        <w:pStyle w:val="af1"/>
        <w:ind w:left="0" w:firstLine="456"/>
        <w:jc w:val="right"/>
        <w:rPr>
          <w:sz w:val="28"/>
          <w:szCs w:val="28"/>
        </w:rPr>
      </w:pPr>
      <w:r w:rsidRPr="00637EBA">
        <w:rPr>
          <w:rFonts w:eastAsiaTheme="minorHAnsi"/>
          <w:position w:val="-102"/>
          <w:sz w:val="28"/>
          <w:szCs w:val="28"/>
          <w:lang w:eastAsia="en-US"/>
        </w:rPr>
        <w:object w:dxaOrig="2850" w:dyaOrig="2220">
          <v:shape id="_x0000_i1297" type="#_x0000_t75" style="width:142.6pt;height:110.75pt" o:ole="">
            <v:imagedata r:id="rId547" o:title=""/>
          </v:shape>
          <o:OLEObject Type="Embed" ProgID="Equation.DSMT4" ShapeID="_x0000_i1297" DrawAspect="Content" ObjectID="_1620233054" r:id="rId548"/>
        </w:object>
      </w:r>
      <w:r>
        <w:rPr>
          <w:sz w:val="28"/>
          <w:szCs w:val="28"/>
        </w:rPr>
        <w:tab/>
      </w:r>
      <w:r>
        <w:rPr>
          <w:sz w:val="28"/>
          <w:szCs w:val="28"/>
        </w:rPr>
        <w:tab/>
      </w:r>
      <w:r>
        <w:rPr>
          <w:sz w:val="28"/>
          <w:szCs w:val="28"/>
        </w:rPr>
        <w:tab/>
      </w:r>
      <w:r>
        <w:rPr>
          <w:sz w:val="28"/>
          <w:szCs w:val="28"/>
        </w:rPr>
        <w:tab/>
        <w:t>(11.46)</w:t>
      </w:r>
    </w:p>
    <w:p w:rsidR="00EC7322" w:rsidRDefault="00EC7322" w:rsidP="00EC7322">
      <w:pPr>
        <w:shd w:val="clear" w:color="auto" w:fill="FFFFFF"/>
        <w:spacing w:after="0" w:line="240" w:lineRule="auto"/>
        <w:ind w:right="17"/>
        <w:jc w:val="both"/>
        <w:rPr>
          <w:rFonts w:ascii="Times New Roman" w:hAnsi="Times New Roman" w:cs="Times New Roman"/>
          <w:sz w:val="28"/>
          <w:szCs w:val="28"/>
        </w:rPr>
      </w:pPr>
      <w:r>
        <w:rPr>
          <w:rFonts w:ascii="Times New Roman" w:hAnsi="Times New Roman" w:cs="Times New Roman"/>
          <w:sz w:val="28"/>
          <w:szCs w:val="28"/>
        </w:rPr>
        <w:t xml:space="preserve">где  </w:t>
      </w:r>
      <w:r>
        <w:rPr>
          <w:rFonts w:ascii="Times New Roman" w:hAnsi="Times New Roman" w:cs="Times New Roman"/>
          <w:i/>
          <w:sz w:val="28"/>
          <w:szCs w:val="28"/>
          <w:lang w:val="en-US"/>
        </w:rPr>
        <w:t>d</w:t>
      </w:r>
      <w:r w:rsidRPr="00EC7322">
        <w:rPr>
          <w:rFonts w:ascii="Times New Roman" w:hAnsi="Times New Roman" w:cs="Times New Roman"/>
          <w:i/>
          <w:sz w:val="28"/>
          <w:szCs w:val="28"/>
        </w:rPr>
        <w:t xml:space="preserve"> </w:t>
      </w:r>
      <w:r>
        <w:rPr>
          <w:rFonts w:ascii="Times New Roman" w:hAnsi="Times New Roman" w:cs="Times New Roman"/>
          <w:sz w:val="28"/>
          <w:szCs w:val="28"/>
        </w:rPr>
        <w:t>– геометрическая толщина пленки. Для одной пленки</w:t>
      </w:r>
    </w:p>
    <w:p w:rsidR="00B66743" w:rsidRDefault="00B66743" w:rsidP="00EC7322">
      <w:pPr>
        <w:shd w:val="clear" w:color="auto" w:fill="FFFFFF"/>
        <w:spacing w:after="0" w:line="240" w:lineRule="auto"/>
        <w:ind w:right="17"/>
        <w:jc w:val="both"/>
        <w:rPr>
          <w:rFonts w:ascii="Times New Roman" w:hAnsi="Times New Roman" w:cs="Times New Roman"/>
          <w:sz w:val="28"/>
          <w:szCs w:val="28"/>
        </w:rPr>
      </w:pPr>
    </w:p>
    <w:p w:rsidR="00EC7322" w:rsidRDefault="00EC7322" w:rsidP="00EC7322">
      <w:pPr>
        <w:shd w:val="clear" w:color="auto" w:fill="FFFFFF"/>
        <w:spacing w:after="0" w:line="240" w:lineRule="auto"/>
        <w:ind w:right="17" w:firstLine="708"/>
        <w:jc w:val="right"/>
        <w:rPr>
          <w:rFonts w:ascii="Times New Roman" w:hAnsi="Times New Roman" w:cs="Times New Roman"/>
          <w:sz w:val="28"/>
          <w:szCs w:val="28"/>
        </w:rPr>
      </w:pPr>
      <w:r w:rsidRPr="00637EBA">
        <w:rPr>
          <w:rFonts w:ascii="Times New Roman" w:hAnsi="Times New Roman" w:cs="Times New Roman"/>
          <w:position w:val="-68"/>
          <w:sz w:val="28"/>
          <w:szCs w:val="28"/>
        </w:rPr>
        <w:object w:dxaOrig="4230" w:dyaOrig="1500">
          <v:shape id="_x0000_i1298" type="#_x0000_t75" style="width:211.4pt;height:74.75pt" o:ole="">
            <v:imagedata r:id="rId549" o:title=""/>
          </v:shape>
          <o:OLEObject Type="Embed" ProgID="Equation.DSMT4" ShapeID="_x0000_i1298" DrawAspect="Content" ObjectID="_1620233055" r:id="rId550"/>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(11.47)</w:t>
      </w:r>
    </w:p>
    <w:p w:rsidR="00B66743" w:rsidRDefault="00B66743" w:rsidP="00EC7322">
      <w:pPr>
        <w:shd w:val="clear" w:color="auto" w:fill="FFFFFF"/>
        <w:spacing w:after="0" w:line="240" w:lineRule="auto"/>
        <w:ind w:right="17" w:firstLine="708"/>
        <w:jc w:val="right"/>
        <w:rPr>
          <w:rFonts w:ascii="Times New Roman" w:hAnsi="Times New Roman" w:cs="Times New Roman"/>
          <w:sz w:val="28"/>
          <w:szCs w:val="28"/>
        </w:rPr>
      </w:pPr>
    </w:p>
    <w:p w:rsidR="00EC7322" w:rsidRDefault="00EC7322" w:rsidP="00EC7322">
      <w:pPr>
        <w:shd w:val="clear" w:color="auto" w:fill="FFFFFF"/>
        <w:spacing w:after="0" w:line="240" w:lineRule="auto"/>
        <w:ind w:right="17" w:firstLine="708"/>
        <w:jc w:val="both"/>
        <w:rPr>
          <w:rFonts w:ascii="Times New Roman" w:hAnsi="Times New Roman" w:cs="Times New Roman"/>
          <w:sz w:val="28"/>
          <w:szCs w:val="28"/>
        </w:rPr>
      </w:pPr>
      <w:r>
        <w:rPr>
          <w:rFonts w:ascii="Times New Roman" w:hAnsi="Times New Roman" w:cs="Times New Roman"/>
          <w:sz w:val="28"/>
          <w:szCs w:val="28"/>
        </w:rPr>
        <w:t xml:space="preserve">Матрица мультислоя, состоящего из </w:t>
      </w:r>
      <w:r w:rsidRPr="00637EBA">
        <w:rPr>
          <w:rFonts w:ascii="Times New Roman" w:hAnsi="Times New Roman" w:cs="Times New Roman"/>
          <w:position w:val="-12"/>
          <w:sz w:val="28"/>
          <w:szCs w:val="28"/>
        </w:rPr>
        <w:object w:dxaOrig="255" w:dyaOrig="300">
          <v:shape id="_x0000_i1299" type="#_x0000_t75" style="width:12.9pt;height:14.75pt" o:ole="">
            <v:imagedata r:id="rId551" o:title=""/>
          </v:shape>
          <o:OLEObject Type="Embed" ProgID="Equation.DSMT4" ShapeID="_x0000_i1299" DrawAspect="Content" ObjectID="_1620233056" r:id="rId552"/>
        </w:object>
      </w:r>
      <w:r>
        <w:rPr>
          <w:rFonts w:ascii="Times New Roman" w:hAnsi="Times New Roman" w:cs="Times New Roman"/>
          <w:sz w:val="28"/>
          <w:szCs w:val="28"/>
        </w:rPr>
        <w:t xml:space="preserve"> однородных пленок, определяется формулой</w:t>
      </w:r>
    </w:p>
    <w:p w:rsidR="008857E6" w:rsidRDefault="008857E6" w:rsidP="00EC7322">
      <w:pPr>
        <w:shd w:val="clear" w:color="auto" w:fill="FFFFFF"/>
        <w:spacing w:after="0" w:line="240" w:lineRule="auto"/>
        <w:ind w:right="17" w:firstLine="708"/>
        <w:jc w:val="both"/>
        <w:rPr>
          <w:rFonts w:ascii="Times New Roman" w:hAnsi="Times New Roman" w:cs="Times New Roman"/>
          <w:sz w:val="28"/>
          <w:szCs w:val="28"/>
        </w:rPr>
      </w:pPr>
    </w:p>
    <w:p w:rsidR="00EC7322" w:rsidRDefault="00EC7322" w:rsidP="00EC7322">
      <w:pPr>
        <w:shd w:val="clear" w:color="auto" w:fill="FFFFFF"/>
        <w:spacing w:after="0" w:line="240" w:lineRule="auto"/>
        <w:ind w:right="17" w:firstLine="708"/>
        <w:jc w:val="right"/>
        <w:rPr>
          <w:rFonts w:ascii="Times New Roman" w:hAnsi="Times New Roman" w:cs="Times New Roman"/>
          <w:sz w:val="28"/>
          <w:szCs w:val="28"/>
        </w:rPr>
      </w:pPr>
      <w:r w:rsidRPr="00637EBA">
        <w:rPr>
          <w:rFonts w:ascii="Times New Roman" w:hAnsi="Times New Roman" w:cs="Times New Roman"/>
          <w:position w:val="-16"/>
          <w:sz w:val="28"/>
          <w:szCs w:val="28"/>
        </w:rPr>
        <w:object w:dxaOrig="2235" w:dyaOrig="420">
          <v:shape id="_x0000_i1300" type="#_x0000_t75" style="width:111.25pt;height:21.25pt" o:ole="">
            <v:imagedata r:id="rId553" o:title=""/>
          </v:shape>
          <o:OLEObject Type="Embed" ProgID="Equation.DSMT4" ShapeID="_x0000_i1300" DrawAspect="Content" ObjectID="_1620233057" r:id="rId554"/>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(11.48)</w:t>
      </w:r>
    </w:p>
    <w:p w:rsidR="00B66743" w:rsidRDefault="00B66743" w:rsidP="00EC7322">
      <w:pPr>
        <w:shd w:val="clear" w:color="auto" w:fill="FFFFFF"/>
        <w:spacing w:after="0" w:line="240" w:lineRule="auto"/>
        <w:ind w:right="17" w:firstLine="708"/>
        <w:jc w:val="right"/>
        <w:rPr>
          <w:rFonts w:ascii="Times New Roman" w:hAnsi="Times New Roman" w:cs="Times New Roman"/>
          <w:sz w:val="28"/>
          <w:szCs w:val="28"/>
        </w:rPr>
      </w:pPr>
    </w:p>
    <w:p w:rsidR="00EC7322" w:rsidRDefault="00EC7322" w:rsidP="00EC7322">
      <w:pPr>
        <w:shd w:val="clear" w:color="auto" w:fill="FFFFFF"/>
        <w:spacing w:after="0" w:line="240" w:lineRule="auto"/>
        <w:ind w:right="17"/>
        <w:jc w:val="both"/>
        <w:rPr>
          <w:rFonts w:ascii="Times New Roman" w:hAnsi="Times New Roman" w:cs="Times New Roman"/>
          <w:sz w:val="28"/>
          <w:szCs w:val="28"/>
        </w:rPr>
      </w:pPr>
      <w:r>
        <w:rPr>
          <w:rFonts w:ascii="Times New Roman" w:hAnsi="Times New Roman" w:cs="Times New Roman"/>
          <w:sz w:val="28"/>
          <w:szCs w:val="28"/>
        </w:rPr>
        <w:t xml:space="preserve">Здесь </w:t>
      </w:r>
      <w:r w:rsidRPr="00637EBA">
        <w:rPr>
          <w:rFonts w:ascii="Times New Roman" w:hAnsi="Times New Roman" w:cs="Times New Roman"/>
          <w:position w:val="-16"/>
          <w:sz w:val="28"/>
          <w:szCs w:val="28"/>
          <w:lang w:val="en-US"/>
        </w:rPr>
        <w:object w:dxaOrig="1185" w:dyaOrig="420">
          <v:shape id="_x0000_i1301" type="#_x0000_t75" style="width:59.1pt;height:21.25pt" o:ole="">
            <v:imagedata r:id="rId555" o:title=""/>
          </v:shape>
          <o:OLEObject Type="Embed" ProgID="Equation.DSMT4" ShapeID="_x0000_i1301" DrawAspect="Content" ObjectID="_1620233058" r:id="rId556"/>
        </w:object>
      </w:r>
      <w:r>
        <w:rPr>
          <w:rFonts w:ascii="Times New Roman" w:hAnsi="Times New Roman" w:cs="Times New Roman"/>
          <w:sz w:val="28"/>
          <w:szCs w:val="28"/>
        </w:rPr>
        <w:t>– матрицы отдельных однородных пленок, определяемые формулой (11.47).</w:t>
      </w:r>
    </w:p>
    <w:p w:rsidR="00EC7322" w:rsidRDefault="00EC7322" w:rsidP="00EC7322">
      <w:pPr>
        <w:pStyle w:val="af1"/>
        <w:ind w:left="0" w:firstLine="709"/>
        <w:jc w:val="both"/>
        <w:rPr>
          <w:sz w:val="28"/>
          <w:szCs w:val="28"/>
        </w:rPr>
      </w:pPr>
      <w:r>
        <w:rPr>
          <w:sz w:val="28"/>
          <w:szCs w:val="28"/>
        </w:rPr>
        <w:t xml:space="preserve">Брэгговский волновод может служить и узкополосным фильтром и диэлектрическим зеркалом в зависимости от характера чередования, толщины и числа отдельных слоев. На рис.11.19 и рис. 11.20 представлены расчетные зависимости коэффициента отражения и пропускания структуры, состоящей из 400 четвертьволновых слоев. </w:t>
      </w: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72"/>
        <w:gridCol w:w="5748"/>
      </w:tblGrid>
      <w:tr w:rsidR="008857E6" w:rsidTr="008857E6">
        <w:tc>
          <w:tcPr>
            <w:tcW w:w="3572" w:type="dxa"/>
            <w:hideMark/>
          </w:tcPr>
          <w:p w:rsidR="008857E6" w:rsidRDefault="008857E6" w:rsidP="008857E6">
            <w:pPr>
              <w:pStyle w:val="af1"/>
              <w:ind w:left="0"/>
              <w:rPr>
                <w:sz w:val="28"/>
                <w:szCs w:val="28"/>
                <w:lang w:eastAsia="en-US"/>
              </w:rPr>
            </w:pPr>
          </w:p>
          <w:p w:rsidR="008857E6" w:rsidRDefault="008857E6" w:rsidP="008857E6">
            <w:pPr>
              <w:pStyle w:val="af1"/>
              <w:ind w:left="0"/>
              <w:rPr>
                <w:sz w:val="28"/>
                <w:szCs w:val="28"/>
                <w:lang w:eastAsia="en-US"/>
              </w:rPr>
            </w:pPr>
          </w:p>
          <w:p w:rsidR="008857E6" w:rsidRDefault="008857E6" w:rsidP="008857E6">
            <w:pPr>
              <w:pStyle w:val="af1"/>
              <w:ind w:left="0"/>
              <w:rPr>
                <w:sz w:val="28"/>
                <w:szCs w:val="28"/>
                <w:lang w:eastAsia="en-US"/>
              </w:rPr>
            </w:pPr>
            <w:r w:rsidRPr="00637EBA">
              <w:rPr>
                <w:rFonts w:eastAsiaTheme="minorHAnsi"/>
                <w:sz w:val="28"/>
                <w:szCs w:val="28"/>
                <w:lang w:eastAsia="en-US"/>
              </w:rPr>
              <w:object w:dxaOrig="3270" w:dyaOrig="840">
                <v:shape id="_x0000_i1302" type="#_x0000_t75" style="width:163.85pt;height:42pt" o:ole="">
                  <v:imagedata r:id="rId557" o:title=""/>
                </v:shape>
                <o:OLEObject Type="Embed" ProgID="PBrush" ShapeID="_x0000_i1302" DrawAspect="Content" ObjectID="_1620233059" r:id="rId558"/>
              </w:object>
            </w:r>
          </w:p>
        </w:tc>
        <w:tc>
          <w:tcPr>
            <w:tcW w:w="5748" w:type="dxa"/>
          </w:tcPr>
          <w:p w:rsidR="008857E6" w:rsidRDefault="00D54FC2" w:rsidP="008857E6">
            <w:pPr>
              <w:pStyle w:val="af1"/>
              <w:ind w:left="0"/>
              <w:jc w:val="right"/>
              <w:rPr>
                <w:sz w:val="28"/>
                <w:szCs w:val="28"/>
                <w:lang w:eastAsia="en-US"/>
              </w:rPr>
            </w:pPr>
            <w:r w:rsidRPr="00637EBA">
              <w:rPr>
                <w:rFonts w:eastAsiaTheme="minorHAnsi"/>
                <w:sz w:val="28"/>
                <w:szCs w:val="28"/>
                <w:lang w:eastAsia="en-US"/>
              </w:rPr>
              <w:object w:dxaOrig="6045" w:dyaOrig="3105">
                <v:shape id="_x0000_i1303" type="#_x0000_t75" style="width:266.3pt;height:137.1pt" o:ole="">
                  <v:imagedata r:id="rId559" o:title=""/>
                </v:shape>
                <o:OLEObject Type="Embed" ProgID="PBrush" ShapeID="_x0000_i1303" DrawAspect="Content" ObjectID="_1620233060" r:id="rId560"/>
              </w:object>
            </w:r>
          </w:p>
        </w:tc>
      </w:tr>
      <w:tr w:rsidR="00EC7322" w:rsidTr="008857E6">
        <w:tc>
          <w:tcPr>
            <w:tcW w:w="9320" w:type="dxa"/>
            <w:gridSpan w:val="2"/>
            <w:hideMark/>
          </w:tcPr>
          <w:p w:rsidR="00EC7322" w:rsidRDefault="00EC7322">
            <w:pPr>
              <w:pStyle w:val="af1"/>
              <w:ind w:left="0"/>
              <w:jc w:val="center"/>
              <w:rPr>
                <w:sz w:val="28"/>
                <w:szCs w:val="28"/>
                <w:lang w:eastAsia="en-US"/>
              </w:rPr>
            </w:pPr>
            <w:r>
              <w:rPr>
                <w:sz w:val="28"/>
                <w:szCs w:val="28"/>
              </w:rPr>
              <w:t xml:space="preserve">Рисунок 11.19 – Зависимость коэффициента отражения </w:t>
            </w:r>
            <w:r w:rsidRPr="00637EBA">
              <w:rPr>
                <w:rFonts w:eastAsiaTheme="minorHAnsi"/>
                <w:position w:val="-4"/>
                <w:sz w:val="28"/>
                <w:szCs w:val="28"/>
                <w:lang w:eastAsia="en-US"/>
              </w:rPr>
              <w:object w:dxaOrig="255" w:dyaOrig="285">
                <v:shape id="_x0000_i1304" type="#_x0000_t75" style="width:12.9pt;height:14.3pt" o:ole="">
                  <v:imagedata r:id="rId561" o:title=""/>
                </v:shape>
                <o:OLEObject Type="Embed" ProgID="Equation.DSMT4" ShapeID="_x0000_i1304" DrawAspect="Content" ObjectID="_1620233061" r:id="rId562"/>
              </w:object>
            </w:r>
            <w:r>
              <w:rPr>
                <w:sz w:val="28"/>
                <w:szCs w:val="28"/>
              </w:rPr>
              <w:t xml:space="preserve"> от длины волны</w:t>
            </w:r>
          </w:p>
        </w:tc>
      </w:tr>
    </w:tbl>
    <w:p w:rsidR="00EC7322" w:rsidRDefault="00EC7322" w:rsidP="00EC7322">
      <w:pPr>
        <w:pStyle w:val="af1"/>
        <w:ind w:left="0" w:firstLine="456"/>
        <w:jc w:val="both"/>
        <w:rPr>
          <w:sz w:val="28"/>
          <w:szCs w:val="28"/>
          <w:lang w:eastAsia="en-US"/>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6"/>
        <w:gridCol w:w="4076"/>
      </w:tblGrid>
      <w:tr w:rsidR="00EC7322" w:rsidTr="00F23424">
        <w:trPr>
          <w:trHeight w:val="3080"/>
        </w:trPr>
        <w:tc>
          <w:tcPr>
            <w:tcW w:w="5386" w:type="dxa"/>
            <w:hideMark/>
          </w:tcPr>
          <w:p w:rsidR="00F23424" w:rsidRPr="00FF3F8F" w:rsidRDefault="00F23424" w:rsidP="00D54FC2">
            <w:pPr>
              <w:pStyle w:val="af1"/>
              <w:ind w:left="0"/>
              <w:jc w:val="center"/>
            </w:pPr>
            <w:r w:rsidRPr="00FF3F8F">
              <w:t xml:space="preserve">   </w:t>
            </w:r>
          </w:p>
          <w:p w:rsidR="00D54FC2" w:rsidRDefault="00F23424" w:rsidP="00D54FC2">
            <w:pPr>
              <w:pStyle w:val="af1"/>
              <w:ind w:left="0"/>
              <w:jc w:val="center"/>
              <w:rPr>
                <w:rFonts w:eastAsiaTheme="minorHAnsi"/>
                <w:sz w:val="28"/>
                <w:szCs w:val="28"/>
                <w:lang w:val="en-US" w:eastAsia="en-US"/>
              </w:rPr>
            </w:pPr>
            <w:r w:rsidRPr="00FF3F8F">
              <w:t xml:space="preserve">  </w:t>
            </w:r>
            <w:r>
              <w:object w:dxaOrig="4590" w:dyaOrig="975">
                <v:shape id="_x0000_i1305" type="#_x0000_t75" style="width:195.7pt;height:42pt" o:ole="">
                  <v:imagedata r:id="rId563" o:title=""/>
                </v:shape>
                <o:OLEObject Type="Embed" ProgID="PBrush" ShapeID="_x0000_i1305" DrawAspect="Content" ObjectID="_1620233062" r:id="rId564"/>
              </w:object>
            </w:r>
          </w:p>
          <w:p w:rsidR="00F23424" w:rsidRDefault="00F23424" w:rsidP="00D54FC2">
            <w:pPr>
              <w:pStyle w:val="af1"/>
              <w:ind w:left="0"/>
              <w:jc w:val="center"/>
              <w:rPr>
                <w:rFonts w:eastAsiaTheme="minorHAnsi"/>
                <w:sz w:val="28"/>
                <w:szCs w:val="28"/>
                <w:lang w:val="en-US" w:eastAsia="en-US"/>
              </w:rPr>
            </w:pPr>
          </w:p>
          <w:p w:rsidR="00EC7322" w:rsidRDefault="008857E6" w:rsidP="00D54FC2">
            <w:pPr>
              <w:pStyle w:val="af1"/>
              <w:ind w:left="0"/>
              <w:jc w:val="center"/>
              <w:rPr>
                <w:sz w:val="28"/>
                <w:szCs w:val="28"/>
                <w:lang w:eastAsia="en-US"/>
              </w:rPr>
            </w:pPr>
            <w:r w:rsidRPr="00637EBA">
              <w:rPr>
                <w:rFonts w:eastAsiaTheme="minorHAnsi"/>
                <w:sz w:val="28"/>
                <w:szCs w:val="28"/>
                <w:lang w:eastAsia="en-US"/>
              </w:rPr>
              <w:object w:dxaOrig="5505" w:dyaOrig="2925">
                <v:shape id="_x0000_i1306" type="#_x0000_t75" style="width:235.4pt;height:125.1pt" o:ole="">
                  <v:imagedata r:id="rId565" o:title=""/>
                </v:shape>
                <o:OLEObject Type="Embed" ProgID="PBrush" ShapeID="_x0000_i1306" DrawAspect="Content" ObjectID="_1620233063" r:id="rId566"/>
              </w:object>
            </w:r>
          </w:p>
        </w:tc>
        <w:tc>
          <w:tcPr>
            <w:tcW w:w="4076" w:type="dxa"/>
            <w:hideMark/>
          </w:tcPr>
          <w:p w:rsidR="00F23424" w:rsidRDefault="00F23424">
            <w:pPr>
              <w:pStyle w:val="af1"/>
              <w:ind w:left="0"/>
              <w:jc w:val="both"/>
              <w:rPr>
                <w:rFonts w:eastAsiaTheme="minorHAnsi"/>
                <w:sz w:val="28"/>
                <w:szCs w:val="28"/>
                <w:lang w:val="en-US" w:eastAsia="en-US"/>
              </w:rPr>
            </w:pPr>
          </w:p>
          <w:p w:rsidR="00F23424" w:rsidRDefault="00F23424">
            <w:pPr>
              <w:pStyle w:val="af1"/>
              <w:ind w:left="0"/>
              <w:jc w:val="both"/>
              <w:rPr>
                <w:rFonts w:eastAsiaTheme="minorHAnsi"/>
                <w:sz w:val="28"/>
                <w:szCs w:val="28"/>
                <w:lang w:val="en-US" w:eastAsia="en-US"/>
              </w:rPr>
            </w:pPr>
          </w:p>
          <w:p w:rsidR="00EC7322" w:rsidRDefault="008857E6">
            <w:pPr>
              <w:pStyle w:val="af1"/>
              <w:ind w:left="0"/>
              <w:jc w:val="both"/>
              <w:rPr>
                <w:sz w:val="28"/>
                <w:szCs w:val="28"/>
                <w:lang w:eastAsia="en-US"/>
              </w:rPr>
            </w:pPr>
            <w:r w:rsidRPr="00637EBA">
              <w:rPr>
                <w:rFonts w:eastAsiaTheme="minorHAnsi"/>
                <w:sz w:val="28"/>
                <w:szCs w:val="28"/>
                <w:lang w:eastAsia="en-US"/>
              </w:rPr>
              <w:object w:dxaOrig="3720" w:dyaOrig="3225">
                <v:shape id="_x0000_i1307" type="#_x0000_t75" style="width:161.55pt;height:140.75pt" o:ole="">
                  <v:imagedata r:id="rId567" o:title=""/>
                </v:shape>
                <o:OLEObject Type="Embed" ProgID="PBrush" ShapeID="_x0000_i1307" DrawAspect="Content" ObjectID="_1620233064" r:id="rId568"/>
              </w:object>
            </w:r>
          </w:p>
        </w:tc>
      </w:tr>
      <w:tr w:rsidR="00EC7322" w:rsidTr="00F23424">
        <w:tc>
          <w:tcPr>
            <w:tcW w:w="9462" w:type="dxa"/>
            <w:gridSpan w:val="2"/>
            <w:hideMark/>
          </w:tcPr>
          <w:p w:rsidR="00EC7322" w:rsidRDefault="00EC7322" w:rsidP="00EA063C">
            <w:pPr>
              <w:pStyle w:val="af1"/>
              <w:ind w:left="0"/>
              <w:rPr>
                <w:sz w:val="28"/>
                <w:szCs w:val="28"/>
                <w:lang w:eastAsia="en-US"/>
              </w:rPr>
            </w:pPr>
            <w:r>
              <w:rPr>
                <w:sz w:val="28"/>
                <w:szCs w:val="28"/>
              </w:rPr>
              <w:t xml:space="preserve">Рисунок 11.20 – Зависимость коэффициента пропускания </w:t>
            </w:r>
            <w:r w:rsidRPr="00637EBA">
              <w:rPr>
                <w:rFonts w:eastAsiaTheme="minorHAnsi"/>
                <w:position w:val="-4"/>
                <w:sz w:val="28"/>
                <w:szCs w:val="28"/>
                <w:lang w:eastAsia="en-US"/>
              </w:rPr>
              <w:object w:dxaOrig="240" w:dyaOrig="285">
                <v:shape id="_x0000_i1308" type="#_x0000_t75" style="width:12.45pt;height:14.3pt" o:ole="">
                  <v:imagedata r:id="rId569" o:title=""/>
                </v:shape>
                <o:OLEObject Type="Embed" ProgID="Equation.DSMT4" ShapeID="_x0000_i1308" DrawAspect="Content" ObjectID="_1620233065" r:id="rId570"/>
              </w:object>
            </w:r>
            <w:r>
              <w:rPr>
                <w:sz w:val="28"/>
                <w:szCs w:val="28"/>
              </w:rPr>
              <w:t>от длины волны</w:t>
            </w:r>
          </w:p>
        </w:tc>
      </w:tr>
    </w:tbl>
    <w:p w:rsidR="00F23424" w:rsidRPr="00F23424" w:rsidRDefault="00F23424" w:rsidP="00EC7322">
      <w:pPr>
        <w:pStyle w:val="af1"/>
        <w:ind w:left="0" w:firstLine="708"/>
        <w:jc w:val="both"/>
        <w:rPr>
          <w:sz w:val="28"/>
          <w:szCs w:val="28"/>
        </w:rPr>
      </w:pPr>
      <w:r>
        <w:rPr>
          <w:sz w:val="28"/>
          <w:szCs w:val="28"/>
        </w:rPr>
        <w:t xml:space="preserve">Толщина слоев выбиралась относительно центральной длины волны </w:t>
      </w:r>
      <w:r w:rsidRPr="00637EBA">
        <w:rPr>
          <w:rFonts w:eastAsiaTheme="minorHAnsi"/>
          <w:position w:val="-12"/>
          <w:sz w:val="28"/>
          <w:szCs w:val="28"/>
          <w:lang w:eastAsia="en-US"/>
        </w:rPr>
        <w:object w:dxaOrig="1455" w:dyaOrig="375">
          <v:shape id="_x0000_i1309" type="#_x0000_t75" style="width:72.45pt;height:18.9pt" o:ole="">
            <v:imagedata r:id="rId571" o:title=""/>
          </v:shape>
          <o:OLEObject Type="Embed" ProgID="Equation.DSMT4" ShapeID="_x0000_i1309" DrawAspect="Content" ObjectID="_1620233066" r:id="rId572"/>
        </w:object>
      </w:r>
      <w:r>
        <w:rPr>
          <w:sz w:val="28"/>
          <w:szCs w:val="28"/>
        </w:rPr>
        <w:t xml:space="preserve">. Показатели преломления слоев составляли </w:t>
      </w:r>
      <w:r w:rsidRPr="00637EBA">
        <w:rPr>
          <w:rFonts w:eastAsiaTheme="minorHAnsi"/>
          <w:position w:val="-12"/>
          <w:sz w:val="28"/>
          <w:szCs w:val="28"/>
          <w:lang w:eastAsia="en-US"/>
        </w:rPr>
        <w:object w:dxaOrig="1020" w:dyaOrig="375">
          <v:shape id="_x0000_i1310" type="#_x0000_t75" style="width:50.75pt;height:18.9pt" o:ole="">
            <v:imagedata r:id="rId573" o:title=""/>
          </v:shape>
          <o:OLEObject Type="Embed" ProgID="Equation.DSMT4" ShapeID="_x0000_i1310" DrawAspect="Content" ObjectID="_1620233067" r:id="rId574"/>
        </w:object>
      </w:r>
      <w:r>
        <w:rPr>
          <w:sz w:val="28"/>
          <w:szCs w:val="28"/>
        </w:rPr>
        <w:t xml:space="preserve"> и </w:t>
      </w:r>
      <w:r w:rsidRPr="00637EBA">
        <w:rPr>
          <w:rFonts w:eastAsiaTheme="minorHAnsi"/>
          <w:position w:val="-12"/>
          <w:sz w:val="28"/>
          <w:szCs w:val="28"/>
          <w:lang w:eastAsia="en-US"/>
        </w:rPr>
        <w:object w:dxaOrig="1050" w:dyaOrig="375">
          <v:shape id="_x0000_i1311" type="#_x0000_t75" style="width:52.15pt;height:18.9pt" o:ole="">
            <v:imagedata r:id="rId575" o:title=""/>
          </v:shape>
          <o:OLEObject Type="Embed" ProgID="Equation.DSMT4" ShapeID="_x0000_i1311" DrawAspect="Content" ObjectID="_1620233068" r:id="rId576"/>
        </w:object>
      </w:r>
      <w:r>
        <w:rPr>
          <w:sz w:val="28"/>
          <w:szCs w:val="28"/>
        </w:rPr>
        <w:t>.</w:t>
      </w:r>
      <w:r w:rsidRPr="00F23424">
        <w:rPr>
          <w:sz w:val="28"/>
          <w:szCs w:val="28"/>
        </w:rPr>
        <w:t xml:space="preserve"> </w:t>
      </w:r>
      <w:r>
        <w:rPr>
          <w:sz w:val="28"/>
          <w:szCs w:val="28"/>
        </w:rPr>
        <w:t>При создании узкополосного фильтра использовалась полуволновая вставка с низким показателем преломления (</w:t>
      </w:r>
      <w:r w:rsidRPr="00637EBA">
        <w:rPr>
          <w:rFonts w:eastAsiaTheme="minorHAnsi"/>
          <w:position w:val="-12"/>
          <w:sz w:val="28"/>
          <w:szCs w:val="28"/>
          <w:lang w:eastAsia="en-US"/>
        </w:rPr>
        <w:object w:dxaOrig="1020" w:dyaOrig="375">
          <v:shape id="_x0000_i1312" type="#_x0000_t75" style="width:50.75pt;height:18.9pt" o:ole="">
            <v:imagedata r:id="rId573" o:title=""/>
          </v:shape>
          <o:OLEObject Type="Embed" ProgID="Equation.DSMT4" ShapeID="_x0000_i1312" DrawAspect="Content" ObjectID="_1620233069" r:id="rId577"/>
        </w:object>
      </w:r>
      <w:r>
        <w:rPr>
          <w:sz w:val="28"/>
          <w:szCs w:val="28"/>
        </w:rPr>
        <w:t>).</w:t>
      </w:r>
    </w:p>
    <w:p w:rsidR="00EC7322" w:rsidRDefault="00EC7322" w:rsidP="00EC7322">
      <w:pPr>
        <w:pStyle w:val="af1"/>
        <w:ind w:left="0" w:firstLine="708"/>
        <w:jc w:val="both"/>
        <w:rPr>
          <w:sz w:val="28"/>
          <w:szCs w:val="28"/>
        </w:rPr>
      </w:pPr>
      <w:r>
        <w:rPr>
          <w:sz w:val="28"/>
          <w:szCs w:val="28"/>
        </w:rPr>
        <w:t xml:space="preserve">Изучение оптических свойств гофрированного волновода (рис.11.18, </w:t>
      </w:r>
      <w:r>
        <w:rPr>
          <w:i/>
          <w:sz w:val="28"/>
          <w:szCs w:val="28"/>
        </w:rPr>
        <w:t>б</w:t>
      </w:r>
      <w:r>
        <w:rPr>
          <w:sz w:val="28"/>
          <w:szCs w:val="28"/>
        </w:rPr>
        <w:t xml:space="preserve">) можно проводить такими же методами, как брэгговского волновода. Гофрировка границы волновода приводит к возмущению его диэлектрической проницаемости, поэтому при описании такой структуры используется эффективная диэлектрическая проницаемость </w:t>
      </w:r>
      <w:r w:rsidRPr="00637EBA">
        <w:rPr>
          <w:rFonts w:eastAsiaTheme="minorHAnsi"/>
          <w:position w:val="-6"/>
          <w:sz w:val="28"/>
          <w:szCs w:val="28"/>
          <w:lang w:eastAsia="en-US"/>
        </w:rPr>
        <w:object w:dxaOrig="300" w:dyaOrig="360">
          <v:shape id="_x0000_i1313" type="#_x0000_t75" style="width:14.75pt;height:17.55pt" o:ole="">
            <v:imagedata r:id="rId578" o:title=""/>
          </v:shape>
          <o:OLEObject Type="Embed" ProgID="Equation.DSMT4" ShapeID="_x0000_i1313" DrawAspect="Content" ObjectID="_1620233070" r:id="rId579"/>
        </w:object>
      </w:r>
      <w:r>
        <w:rPr>
          <w:sz w:val="28"/>
          <w:szCs w:val="28"/>
        </w:rPr>
        <w:t>:</w:t>
      </w:r>
    </w:p>
    <w:p w:rsidR="00EC7322" w:rsidRDefault="00EC7322" w:rsidP="00EC7322">
      <w:pPr>
        <w:pStyle w:val="af1"/>
        <w:ind w:left="0" w:firstLine="708"/>
        <w:jc w:val="both"/>
        <w:rPr>
          <w:sz w:val="28"/>
          <w:szCs w:val="28"/>
        </w:rPr>
      </w:pPr>
    </w:p>
    <w:p w:rsidR="00EC7322" w:rsidRDefault="00EC7322" w:rsidP="00EC7322">
      <w:pPr>
        <w:pStyle w:val="af1"/>
        <w:ind w:left="0" w:firstLine="708"/>
        <w:jc w:val="right"/>
        <w:rPr>
          <w:sz w:val="28"/>
          <w:szCs w:val="28"/>
        </w:rPr>
      </w:pPr>
      <w:r w:rsidRPr="00637EBA">
        <w:rPr>
          <w:rFonts w:eastAsiaTheme="minorHAnsi"/>
          <w:position w:val="-12"/>
          <w:sz w:val="28"/>
          <w:szCs w:val="28"/>
          <w:lang w:eastAsia="en-US"/>
        </w:rPr>
        <w:object w:dxaOrig="2400" w:dyaOrig="420">
          <v:shape id="_x0000_i1314" type="#_x0000_t75" style="width:120.45pt;height:21.25pt" o:ole="">
            <v:imagedata r:id="rId580" o:title=""/>
          </v:shape>
          <o:OLEObject Type="Embed" ProgID="Equation.DSMT4" ShapeID="_x0000_i1314" DrawAspect="Content" ObjectID="_1620233071" r:id="rId581"/>
        </w:object>
      </w:r>
      <w:r>
        <w:rPr>
          <w:sz w:val="28"/>
          <w:szCs w:val="28"/>
        </w:rPr>
        <w:tab/>
      </w:r>
      <w:r>
        <w:rPr>
          <w:sz w:val="28"/>
          <w:szCs w:val="28"/>
        </w:rPr>
        <w:tab/>
      </w:r>
      <w:r>
        <w:rPr>
          <w:sz w:val="28"/>
          <w:szCs w:val="28"/>
        </w:rPr>
        <w:tab/>
      </w:r>
      <w:r>
        <w:rPr>
          <w:sz w:val="28"/>
          <w:szCs w:val="28"/>
        </w:rPr>
        <w:tab/>
        <w:t>(11. 49)</w:t>
      </w:r>
    </w:p>
    <w:p w:rsidR="00EA063C" w:rsidRDefault="00EA063C" w:rsidP="00EC7322">
      <w:pPr>
        <w:pStyle w:val="af1"/>
        <w:ind w:left="0" w:firstLine="708"/>
        <w:jc w:val="right"/>
        <w:rPr>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6"/>
          <w:sz w:val="28"/>
          <w:szCs w:val="28"/>
        </w:rPr>
        <w:object w:dxaOrig="210" w:dyaOrig="240">
          <v:shape id="_x0000_i1315" type="#_x0000_t75" style="width:10.15pt;height:12.45pt" o:ole="">
            <v:imagedata r:id="rId582" o:title=""/>
          </v:shape>
          <o:OLEObject Type="Embed" ProgID="Equation.DSMT4" ShapeID="_x0000_i1315" DrawAspect="Content" ObjectID="_1620233072" r:id="rId583"/>
        </w:object>
      </w:r>
      <w:r>
        <w:rPr>
          <w:rFonts w:ascii="Times New Roman" w:hAnsi="Times New Roman" w:cs="Times New Roman"/>
          <w:sz w:val="28"/>
          <w:szCs w:val="28"/>
        </w:rPr>
        <w:t xml:space="preserve"> – диэлектрическая проницаемость невозмущенного волновода с гладкой границей; </w:t>
      </w:r>
      <w:r w:rsidRPr="00637EBA">
        <w:rPr>
          <w:rFonts w:ascii="Times New Roman" w:hAnsi="Times New Roman" w:cs="Times New Roman"/>
          <w:position w:val="-6"/>
          <w:sz w:val="28"/>
          <w:szCs w:val="28"/>
        </w:rPr>
        <w:object w:dxaOrig="1095" w:dyaOrig="360">
          <v:shape id="_x0000_i1316" type="#_x0000_t75" style="width:54.9pt;height:17.55pt" o:ole="">
            <v:imagedata r:id="rId584" o:title=""/>
          </v:shape>
          <o:OLEObject Type="Embed" ProgID="Equation.DSMT4" ShapeID="_x0000_i1316" DrawAspect="Content" ObjectID="_1620233073" r:id="rId585"/>
        </w:object>
      </w:r>
      <w:r>
        <w:rPr>
          <w:rFonts w:ascii="Times New Roman" w:hAnsi="Times New Roman" w:cs="Times New Roman"/>
          <w:sz w:val="28"/>
          <w:szCs w:val="28"/>
        </w:rPr>
        <w:t xml:space="preserve"> – возмущение, вносимое периодической модуляцией показателя преломления </w:t>
      </w:r>
      <w:r w:rsidRPr="00637EBA">
        <w:rPr>
          <w:rFonts w:ascii="Times New Roman" w:hAnsi="Times New Roman" w:cs="Times New Roman"/>
          <w:position w:val="-6"/>
          <w:sz w:val="28"/>
          <w:szCs w:val="28"/>
        </w:rPr>
        <w:object w:dxaOrig="375" w:dyaOrig="300">
          <v:shape id="_x0000_i1317" type="#_x0000_t75" style="width:18.9pt;height:14.75pt" o:ole="">
            <v:imagedata r:id="rId586" o:title=""/>
          </v:shape>
          <o:OLEObject Type="Embed" ProgID="Equation.DSMT4" ShapeID="_x0000_i1317" DrawAspect="Content" ObjectID="_1620233074" r:id="rId587"/>
        </w:object>
      </w:r>
      <w:r>
        <w:rPr>
          <w:rFonts w:ascii="Times New Roman" w:hAnsi="Times New Roman" w:cs="Times New Roman"/>
          <w:sz w:val="28"/>
          <w:szCs w:val="28"/>
        </w:rPr>
        <w:t xml:space="preserve"> на границе волновода. А так как </w:t>
      </w:r>
      <w:r w:rsidRPr="00637EBA">
        <w:rPr>
          <w:rFonts w:ascii="Times New Roman" w:hAnsi="Times New Roman" w:cs="Times New Roman"/>
          <w:position w:val="-6"/>
          <w:sz w:val="28"/>
          <w:szCs w:val="28"/>
        </w:rPr>
        <w:object w:dxaOrig="375" w:dyaOrig="300">
          <v:shape id="_x0000_i1318" type="#_x0000_t75" style="width:18.9pt;height:14.75pt" o:ole="">
            <v:imagedata r:id="rId588" o:title=""/>
          </v:shape>
          <o:OLEObject Type="Embed" ProgID="Equation.DSMT4" ShapeID="_x0000_i1318" DrawAspect="Content" ObjectID="_1620233075" r:id="rId589"/>
        </w:object>
      </w:r>
      <w:r>
        <w:rPr>
          <w:rFonts w:ascii="Times New Roman" w:hAnsi="Times New Roman" w:cs="Times New Roman"/>
          <w:sz w:val="28"/>
          <w:szCs w:val="28"/>
        </w:rPr>
        <w:t xml:space="preserve"> является периодической функцией </w:t>
      </w:r>
      <w:r w:rsidRPr="00637EBA">
        <w:rPr>
          <w:rFonts w:ascii="Times New Roman" w:hAnsi="Times New Roman" w:cs="Times New Roman"/>
          <w:position w:val="-12"/>
          <w:sz w:val="28"/>
          <w:szCs w:val="28"/>
        </w:rPr>
        <w:object w:dxaOrig="2100" w:dyaOrig="360">
          <v:shape id="_x0000_i1319" type="#_x0000_t75" style="width:105.25pt;height:17.55pt" o:ole="">
            <v:imagedata r:id="rId590" o:title=""/>
          </v:shape>
          <o:OLEObject Type="Embed" ProgID="Equation.DSMT4" ShapeID="_x0000_i1319" DrawAspect="Content" ObjectID="_1620233076" r:id="rId591"/>
        </w:object>
      </w:r>
      <w:r>
        <w:rPr>
          <w:rFonts w:ascii="Times New Roman" w:hAnsi="Times New Roman" w:cs="Times New Roman"/>
          <w:sz w:val="28"/>
          <w:szCs w:val="28"/>
        </w:rPr>
        <w:t xml:space="preserve">, где </w:t>
      </w:r>
      <w:r w:rsidRPr="00637EBA">
        <w:rPr>
          <w:rFonts w:ascii="Times New Roman" w:hAnsi="Times New Roman" w:cs="Times New Roman"/>
          <w:position w:val="-4"/>
          <w:sz w:val="28"/>
          <w:szCs w:val="28"/>
        </w:rPr>
        <w:object w:dxaOrig="285" w:dyaOrig="285">
          <v:shape id="_x0000_i1320" type="#_x0000_t75" style="width:14.3pt;height:14.3pt" o:ole="">
            <v:imagedata r:id="rId592" o:title=""/>
          </v:shape>
          <o:OLEObject Type="Embed" ProgID="Equation.DSMT4" ShapeID="_x0000_i1320" DrawAspect="Content" ObjectID="_1620233077" r:id="rId593"/>
        </w:object>
      </w:r>
      <w:r>
        <w:rPr>
          <w:rFonts w:ascii="Times New Roman" w:hAnsi="Times New Roman" w:cs="Times New Roman"/>
          <w:sz w:val="28"/>
          <w:szCs w:val="28"/>
        </w:rPr>
        <w:t xml:space="preserve">– период гофра, то и эффективная диэлектрическая проницаемость гофрированного волновода является периодической функцией. </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Таким образом, гофрированный волновод можно рассматривать как мультислой из однородных пленок, то есть как брэгговский волновод.</w:t>
      </w:r>
    </w:p>
    <w:p w:rsidR="00EC7322" w:rsidRDefault="00EC7322" w:rsidP="00EC7322">
      <w:pPr>
        <w:pStyle w:val="af1"/>
        <w:ind w:left="0" w:firstLine="456"/>
        <w:jc w:val="both"/>
        <w:rPr>
          <w:sz w:val="28"/>
          <w:szCs w:val="28"/>
        </w:rPr>
      </w:pPr>
      <w:r>
        <w:rPr>
          <w:sz w:val="28"/>
          <w:szCs w:val="28"/>
        </w:rPr>
        <w:t xml:space="preserve"> </w:t>
      </w:r>
    </w:p>
    <w:p w:rsidR="00EC7322" w:rsidRDefault="00EC7322" w:rsidP="0020096F">
      <w:pPr>
        <w:pStyle w:val="af1"/>
        <w:numPr>
          <w:ilvl w:val="1"/>
          <w:numId w:val="12"/>
        </w:numPr>
        <w:jc w:val="both"/>
        <w:rPr>
          <w:b/>
          <w:sz w:val="28"/>
          <w:szCs w:val="28"/>
        </w:rPr>
      </w:pPr>
      <w:r>
        <w:rPr>
          <w:b/>
          <w:sz w:val="28"/>
          <w:szCs w:val="28"/>
        </w:rPr>
        <w:t>Оптика фотонно-кристаллических волноводов</w:t>
      </w:r>
    </w:p>
    <w:p w:rsidR="00EC7322" w:rsidRDefault="00EC7322" w:rsidP="00EC7322">
      <w:pPr>
        <w:pStyle w:val="af1"/>
        <w:ind w:left="0"/>
        <w:jc w:val="both"/>
        <w:rPr>
          <w:b/>
          <w:sz w:val="28"/>
          <w:szCs w:val="28"/>
        </w:rPr>
      </w:pPr>
    </w:p>
    <w:p w:rsidR="00EC7322" w:rsidRDefault="00EC7322" w:rsidP="00EC7322">
      <w:pPr>
        <w:pStyle w:val="af1"/>
        <w:ind w:left="0" w:firstLine="709"/>
        <w:jc w:val="both"/>
        <w:rPr>
          <w:rFonts w:eastAsiaTheme="minorHAnsi"/>
          <w:sz w:val="28"/>
          <w:szCs w:val="28"/>
          <w:shd w:val="clear" w:color="auto" w:fill="FFFFFF"/>
          <w:lang w:eastAsia="en-US"/>
        </w:rPr>
      </w:pPr>
      <w:r>
        <w:rPr>
          <w:color w:val="000000" w:themeColor="text1"/>
          <w:sz w:val="28"/>
          <w:szCs w:val="28"/>
          <w:shd w:val="clear" w:color="auto" w:fill="FFFFFF"/>
        </w:rPr>
        <w:t>Фотонными</w:t>
      </w:r>
      <w:r>
        <w:rPr>
          <w:rStyle w:val="apple-converted-space"/>
          <w:color w:val="000000" w:themeColor="text1"/>
          <w:sz w:val="28"/>
          <w:szCs w:val="28"/>
          <w:shd w:val="clear" w:color="auto" w:fill="FFFFFF"/>
        </w:rPr>
        <w:t> </w:t>
      </w:r>
      <w:r>
        <w:rPr>
          <w:rStyle w:val="hl"/>
          <w:rFonts w:eastAsiaTheme="majorEastAsia"/>
          <w:color w:val="000000" w:themeColor="text1"/>
          <w:sz w:val="28"/>
          <w:szCs w:val="28"/>
        </w:rPr>
        <w:t>кристаллами</w:t>
      </w:r>
      <w:r>
        <w:rPr>
          <w:rStyle w:val="apple-converted-space"/>
          <w:color w:val="000000" w:themeColor="text1"/>
          <w:sz w:val="28"/>
          <w:szCs w:val="28"/>
          <w:shd w:val="clear" w:color="auto" w:fill="FFFFFF"/>
        </w:rPr>
        <w:t> </w:t>
      </w:r>
      <w:r>
        <w:rPr>
          <w:color w:val="000000" w:themeColor="text1"/>
          <w:sz w:val="28"/>
          <w:szCs w:val="28"/>
          <w:shd w:val="clear" w:color="auto" w:fill="FFFFFF"/>
        </w:rPr>
        <w:t xml:space="preserve"> называют искусственные структуры с периодической модуляцией показателя преломления на пространственном масштабе порядка длины волны оптического диапазона. </w:t>
      </w:r>
      <w:r>
        <w:rPr>
          <w:sz w:val="28"/>
          <w:szCs w:val="28"/>
          <w:shd w:val="clear" w:color="auto" w:fill="FFFFFF"/>
        </w:rPr>
        <w:t>Фотонные кристаллы по характеру изменения</w:t>
      </w:r>
      <w:r>
        <w:rPr>
          <w:rStyle w:val="apple-converted-space"/>
          <w:sz w:val="28"/>
          <w:szCs w:val="28"/>
          <w:shd w:val="clear" w:color="auto" w:fill="FFFFFF"/>
        </w:rPr>
        <w:t> </w:t>
      </w:r>
      <w:r w:rsidR="00E5511D">
        <w:rPr>
          <w:rStyle w:val="apple-converted-space"/>
          <w:sz w:val="28"/>
          <w:szCs w:val="28"/>
          <w:shd w:val="clear" w:color="auto" w:fill="FFFFFF"/>
        </w:rPr>
        <w:t>коэффициента преломления</w:t>
      </w:r>
      <w:r w:rsidR="00E5511D">
        <w:rPr>
          <w:sz w:val="28"/>
          <w:szCs w:val="28"/>
          <w:shd w:val="clear" w:color="auto" w:fill="FFFFFF"/>
        </w:rPr>
        <w:t xml:space="preserve"> </w:t>
      </w:r>
      <w:r>
        <w:rPr>
          <w:sz w:val="28"/>
          <w:szCs w:val="28"/>
          <w:shd w:val="clear" w:color="auto" w:fill="FFFFFF"/>
        </w:rPr>
        <w:t xml:space="preserve">можно разделить на три основных класса </w:t>
      </w:r>
      <w:r>
        <w:rPr>
          <w:color w:val="000000" w:themeColor="text1"/>
          <w:sz w:val="28"/>
          <w:szCs w:val="28"/>
          <w:shd w:val="clear" w:color="auto" w:fill="FFFFFF"/>
        </w:rPr>
        <w:t>(</w:t>
      </w:r>
      <w:r>
        <w:rPr>
          <w:sz w:val="28"/>
          <w:szCs w:val="28"/>
        </w:rPr>
        <w:t>рис.11.21</w:t>
      </w:r>
      <w:r>
        <w:rPr>
          <w:color w:val="000000" w:themeColor="text1"/>
          <w:sz w:val="28"/>
          <w:szCs w:val="28"/>
          <w:shd w:val="clear" w:color="auto" w:fill="FFFFFF"/>
        </w:rPr>
        <w:t>)</w:t>
      </w:r>
      <w:r>
        <w:rPr>
          <w:sz w:val="28"/>
          <w:szCs w:val="28"/>
          <w:shd w:val="clear" w:color="auto" w:fill="FFFFFF"/>
        </w:rPr>
        <w:t>:</w:t>
      </w:r>
    </w:p>
    <w:p w:rsidR="00EC7322" w:rsidRDefault="00EC7322" w:rsidP="00EC7322">
      <w:pPr>
        <w:pStyle w:val="af1"/>
        <w:ind w:left="0" w:firstLine="709"/>
        <w:jc w:val="both"/>
        <w:rPr>
          <w:color w:val="252525"/>
          <w:sz w:val="28"/>
          <w:szCs w:val="28"/>
          <w:shd w:val="clear" w:color="auto" w:fill="FFFFFF"/>
        </w:rPr>
      </w:pPr>
      <w:r>
        <w:rPr>
          <w:color w:val="000000" w:themeColor="text1"/>
          <w:sz w:val="28"/>
          <w:szCs w:val="28"/>
          <w:shd w:val="clear" w:color="auto" w:fill="FFFFFF"/>
        </w:rPr>
        <w:t>о</w:t>
      </w:r>
      <w:r>
        <w:rPr>
          <w:color w:val="252525"/>
          <w:sz w:val="28"/>
          <w:szCs w:val="28"/>
          <w:shd w:val="clear" w:color="auto" w:fill="FFFFFF"/>
        </w:rPr>
        <w:t xml:space="preserve">дномерные </w:t>
      </w:r>
      <w:r>
        <w:rPr>
          <w:sz w:val="28"/>
          <w:szCs w:val="28"/>
        </w:rPr>
        <w:t>(1</w:t>
      </w:r>
      <w:r>
        <w:rPr>
          <w:sz w:val="28"/>
          <w:szCs w:val="28"/>
          <w:lang w:val="en-US"/>
        </w:rPr>
        <w:t>D</w:t>
      </w:r>
      <w:r>
        <w:rPr>
          <w:sz w:val="28"/>
          <w:szCs w:val="28"/>
        </w:rPr>
        <w:t>)</w:t>
      </w:r>
      <w:r>
        <w:rPr>
          <w:color w:val="252525"/>
          <w:sz w:val="28"/>
          <w:szCs w:val="28"/>
          <w:shd w:val="clear" w:color="auto" w:fill="FFFFFF"/>
        </w:rPr>
        <w:t xml:space="preserve">, в которых коэффициент преломления периодически изменяется в одном пространственном направлении; </w:t>
      </w:r>
    </w:p>
    <w:p w:rsidR="00EC7322" w:rsidRDefault="00EC7322" w:rsidP="00EC7322">
      <w:pPr>
        <w:pStyle w:val="af1"/>
        <w:ind w:left="0" w:firstLine="709"/>
        <w:jc w:val="both"/>
        <w:rPr>
          <w:color w:val="252525"/>
          <w:sz w:val="28"/>
          <w:szCs w:val="28"/>
          <w:shd w:val="clear" w:color="auto" w:fill="FFFFFF"/>
        </w:rPr>
      </w:pPr>
      <w:r>
        <w:rPr>
          <w:color w:val="252525"/>
          <w:sz w:val="28"/>
          <w:szCs w:val="28"/>
          <w:shd w:val="clear" w:color="auto" w:fill="FFFFFF"/>
        </w:rPr>
        <w:t xml:space="preserve">двумерные </w:t>
      </w:r>
      <w:r>
        <w:rPr>
          <w:sz w:val="28"/>
          <w:szCs w:val="28"/>
        </w:rPr>
        <w:t>(2</w:t>
      </w:r>
      <w:r>
        <w:rPr>
          <w:sz w:val="28"/>
          <w:szCs w:val="28"/>
          <w:lang w:val="en-US"/>
        </w:rPr>
        <w:t>D</w:t>
      </w:r>
      <w:r>
        <w:rPr>
          <w:sz w:val="28"/>
          <w:szCs w:val="28"/>
        </w:rPr>
        <w:t>)</w:t>
      </w:r>
      <w:r>
        <w:rPr>
          <w:color w:val="252525"/>
          <w:sz w:val="28"/>
          <w:szCs w:val="28"/>
          <w:shd w:val="clear" w:color="auto" w:fill="FFFFFF"/>
        </w:rPr>
        <w:t>, в которых коэффициент преломления периодически изменяется в двух пространственных направлениях;</w:t>
      </w:r>
    </w:p>
    <w:p w:rsidR="00EC7322" w:rsidRDefault="00EC7322" w:rsidP="00EC7322">
      <w:pPr>
        <w:pStyle w:val="af1"/>
        <w:ind w:left="0" w:firstLine="709"/>
        <w:jc w:val="both"/>
        <w:rPr>
          <w:color w:val="252525"/>
          <w:sz w:val="28"/>
          <w:szCs w:val="28"/>
          <w:shd w:val="clear" w:color="auto" w:fill="FFFFFF"/>
        </w:rPr>
      </w:pPr>
      <w:r>
        <w:rPr>
          <w:color w:val="252525"/>
          <w:sz w:val="28"/>
          <w:szCs w:val="28"/>
          <w:shd w:val="clear" w:color="auto" w:fill="FFFFFF"/>
        </w:rPr>
        <w:t xml:space="preserve">трёхмерные </w:t>
      </w:r>
      <w:r>
        <w:rPr>
          <w:sz w:val="28"/>
          <w:szCs w:val="28"/>
        </w:rPr>
        <w:t>(3</w:t>
      </w:r>
      <w:r>
        <w:rPr>
          <w:sz w:val="28"/>
          <w:szCs w:val="28"/>
          <w:lang w:val="en-US"/>
        </w:rPr>
        <w:t>D</w:t>
      </w:r>
      <w:r>
        <w:rPr>
          <w:sz w:val="28"/>
          <w:szCs w:val="28"/>
        </w:rPr>
        <w:t>)</w:t>
      </w:r>
      <w:r>
        <w:rPr>
          <w:color w:val="252525"/>
          <w:sz w:val="28"/>
          <w:szCs w:val="28"/>
          <w:shd w:val="clear" w:color="auto" w:fill="FFFFFF"/>
        </w:rPr>
        <w:t>, в которых коэффициент преломления периодически изменяется в трёх пространственных направлениях.</w:t>
      </w:r>
    </w:p>
    <w:p w:rsidR="00EC7322" w:rsidRDefault="00EC7322" w:rsidP="00EC7322">
      <w:pPr>
        <w:pStyle w:val="af1"/>
        <w:ind w:left="0" w:firstLine="709"/>
        <w:jc w:val="both"/>
        <w:rPr>
          <w:color w:val="252525"/>
          <w:sz w:val="28"/>
          <w:szCs w:val="28"/>
          <w:shd w:val="clear" w:color="auto" w:fill="FFFFFF"/>
        </w:rPr>
      </w:pPr>
    </w:p>
    <w:tbl>
      <w:tblPr>
        <w:tblStyle w:val="ac"/>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67"/>
        <w:gridCol w:w="3483"/>
        <w:gridCol w:w="2796"/>
      </w:tblGrid>
      <w:tr w:rsidR="00EC7322" w:rsidTr="00203E04">
        <w:tc>
          <w:tcPr>
            <w:tcW w:w="9746" w:type="dxa"/>
            <w:gridSpan w:val="3"/>
            <w:hideMark/>
          </w:tcPr>
          <w:p w:rsidR="00EC7322" w:rsidRDefault="00203E04">
            <w:pPr>
              <w:pStyle w:val="af1"/>
              <w:ind w:left="0"/>
              <w:jc w:val="both"/>
              <w:rPr>
                <w:sz w:val="28"/>
                <w:szCs w:val="28"/>
                <w:lang w:eastAsia="en-US"/>
              </w:rPr>
            </w:pPr>
            <w:r w:rsidRPr="00637EBA">
              <w:rPr>
                <w:rFonts w:eastAsiaTheme="minorHAnsi"/>
                <w:sz w:val="28"/>
                <w:szCs w:val="28"/>
                <w:lang w:eastAsia="en-US"/>
              </w:rPr>
              <w:object w:dxaOrig="8415" w:dyaOrig="1350">
                <v:shape id="_x0000_i1321" type="#_x0000_t75" style="width:470.75pt;height:75.25pt" o:ole="">
                  <v:imagedata r:id="rId594" o:title=""/>
                </v:shape>
                <o:OLEObject Type="Embed" ProgID="PBrush" ShapeID="_x0000_i1321" DrawAspect="Content" ObjectID="_1620233078" r:id="rId595"/>
              </w:object>
            </w:r>
          </w:p>
        </w:tc>
      </w:tr>
      <w:tr w:rsidR="00EC7322" w:rsidTr="00203E04">
        <w:tc>
          <w:tcPr>
            <w:tcW w:w="3467" w:type="dxa"/>
            <w:hideMark/>
          </w:tcPr>
          <w:p w:rsidR="00EC7322" w:rsidRDefault="00EC7322">
            <w:pPr>
              <w:pStyle w:val="af1"/>
              <w:ind w:left="0"/>
              <w:jc w:val="center"/>
              <w:rPr>
                <w:i/>
                <w:sz w:val="28"/>
                <w:szCs w:val="28"/>
                <w:lang w:eastAsia="en-US"/>
              </w:rPr>
            </w:pPr>
            <w:r>
              <w:rPr>
                <w:i/>
                <w:sz w:val="28"/>
                <w:szCs w:val="28"/>
              </w:rPr>
              <w:t>а</w:t>
            </w:r>
          </w:p>
        </w:tc>
        <w:tc>
          <w:tcPr>
            <w:tcW w:w="3483" w:type="dxa"/>
            <w:hideMark/>
          </w:tcPr>
          <w:p w:rsidR="00EC7322" w:rsidRDefault="00EC7322">
            <w:pPr>
              <w:pStyle w:val="af1"/>
              <w:ind w:left="0"/>
              <w:jc w:val="center"/>
              <w:rPr>
                <w:i/>
                <w:sz w:val="28"/>
                <w:szCs w:val="28"/>
                <w:lang w:eastAsia="en-US"/>
              </w:rPr>
            </w:pPr>
            <w:r>
              <w:rPr>
                <w:i/>
                <w:sz w:val="28"/>
                <w:szCs w:val="28"/>
              </w:rPr>
              <w:t>б</w:t>
            </w:r>
          </w:p>
        </w:tc>
        <w:tc>
          <w:tcPr>
            <w:tcW w:w="2796" w:type="dxa"/>
            <w:hideMark/>
          </w:tcPr>
          <w:p w:rsidR="00EC7322" w:rsidRDefault="00EC7322">
            <w:pPr>
              <w:pStyle w:val="af1"/>
              <w:ind w:left="0"/>
              <w:jc w:val="center"/>
              <w:rPr>
                <w:i/>
                <w:sz w:val="28"/>
                <w:szCs w:val="28"/>
                <w:lang w:eastAsia="en-US"/>
              </w:rPr>
            </w:pPr>
            <w:r>
              <w:rPr>
                <w:i/>
                <w:sz w:val="28"/>
                <w:szCs w:val="28"/>
              </w:rPr>
              <w:t>в</w:t>
            </w:r>
          </w:p>
        </w:tc>
      </w:tr>
      <w:tr w:rsidR="00EC7322" w:rsidTr="00203E04">
        <w:tc>
          <w:tcPr>
            <w:tcW w:w="9746" w:type="dxa"/>
            <w:gridSpan w:val="3"/>
            <w:hideMark/>
          </w:tcPr>
          <w:p w:rsidR="00EC7322" w:rsidRDefault="00EC7322">
            <w:pPr>
              <w:pStyle w:val="af1"/>
              <w:ind w:left="0"/>
              <w:jc w:val="center"/>
              <w:rPr>
                <w:sz w:val="28"/>
                <w:szCs w:val="28"/>
              </w:rPr>
            </w:pPr>
            <w:r>
              <w:rPr>
                <w:sz w:val="28"/>
                <w:szCs w:val="28"/>
              </w:rPr>
              <w:t xml:space="preserve">Рисунок 11.21 – Разновидности фотонных кристаллов: </w:t>
            </w:r>
          </w:p>
          <w:p w:rsidR="00EC7322" w:rsidRDefault="00EC7322">
            <w:pPr>
              <w:pStyle w:val="af1"/>
              <w:ind w:left="0"/>
              <w:jc w:val="center"/>
              <w:rPr>
                <w:sz w:val="28"/>
                <w:szCs w:val="28"/>
                <w:lang w:eastAsia="en-US"/>
              </w:rPr>
            </w:pPr>
            <w:r>
              <w:rPr>
                <w:i/>
                <w:sz w:val="28"/>
                <w:szCs w:val="28"/>
              </w:rPr>
              <w:t xml:space="preserve">а </w:t>
            </w:r>
            <w:r>
              <w:rPr>
                <w:sz w:val="28"/>
                <w:szCs w:val="28"/>
              </w:rPr>
              <w:t>– одномерный (1</w:t>
            </w:r>
            <w:r>
              <w:rPr>
                <w:sz w:val="28"/>
                <w:szCs w:val="28"/>
                <w:lang w:val="en-US"/>
              </w:rPr>
              <w:t>D</w:t>
            </w:r>
            <w:r>
              <w:rPr>
                <w:sz w:val="28"/>
                <w:szCs w:val="28"/>
              </w:rPr>
              <w:t xml:space="preserve">); </w:t>
            </w:r>
            <w:r>
              <w:rPr>
                <w:i/>
                <w:sz w:val="28"/>
                <w:szCs w:val="28"/>
              </w:rPr>
              <w:t>б</w:t>
            </w:r>
            <w:r>
              <w:rPr>
                <w:sz w:val="28"/>
                <w:szCs w:val="28"/>
              </w:rPr>
              <w:t xml:space="preserve"> – двумерный (2</w:t>
            </w:r>
            <w:r>
              <w:rPr>
                <w:sz w:val="28"/>
                <w:szCs w:val="28"/>
                <w:lang w:val="en-US"/>
              </w:rPr>
              <w:t>D</w:t>
            </w:r>
            <w:r>
              <w:rPr>
                <w:sz w:val="28"/>
                <w:szCs w:val="28"/>
              </w:rPr>
              <w:t>);</w:t>
            </w:r>
            <w:r>
              <w:rPr>
                <w:i/>
                <w:sz w:val="28"/>
                <w:szCs w:val="28"/>
              </w:rPr>
              <w:t xml:space="preserve"> в</w:t>
            </w:r>
            <w:r>
              <w:rPr>
                <w:sz w:val="28"/>
                <w:szCs w:val="28"/>
              </w:rPr>
              <w:t xml:space="preserve"> – трехмерный (3</w:t>
            </w:r>
            <w:r>
              <w:rPr>
                <w:sz w:val="28"/>
                <w:szCs w:val="28"/>
                <w:lang w:val="en-US"/>
              </w:rPr>
              <w:t>D</w:t>
            </w:r>
            <w:r>
              <w:rPr>
                <w:sz w:val="28"/>
                <w:szCs w:val="28"/>
              </w:rPr>
              <w:t>)</w:t>
            </w:r>
          </w:p>
        </w:tc>
      </w:tr>
    </w:tbl>
    <w:p w:rsidR="00EC7322" w:rsidRDefault="00EC7322" w:rsidP="00EC7322">
      <w:pPr>
        <w:pStyle w:val="af1"/>
        <w:ind w:left="0" w:firstLine="709"/>
        <w:jc w:val="both"/>
        <w:rPr>
          <w:color w:val="000000" w:themeColor="text1"/>
          <w:sz w:val="28"/>
          <w:szCs w:val="28"/>
          <w:shd w:val="clear" w:color="auto" w:fill="FFFFFF"/>
        </w:rPr>
      </w:pPr>
      <w:r>
        <w:rPr>
          <w:color w:val="000000" w:themeColor="text1"/>
          <w:sz w:val="28"/>
          <w:szCs w:val="28"/>
          <w:shd w:val="clear" w:color="auto" w:fill="FFFFFF"/>
        </w:rPr>
        <w:t>К одномерным фотонным</w:t>
      </w:r>
      <w:r>
        <w:rPr>
          <w:rStyle w:val="apple-converted-space"/>
          <w:color w:val="000000" w:themeColor="text1"/>
          <w:sz w:val="28"/>
          <w:szCs w:val="28"/>
          <w:shd w:val="clear" w:color="auto" w:fill="FFFFFF"/>
        </w:rPr>
        <w:t> </w:t>
      </w:r>
      <w:r>
        <w:rPr>
          <w:rStyle w:val="hl"/>
          <w:rFonts w:eastAsiaTheme="majorEastAsia"/>
          <w:color w:val="000000" w:themeColor="text1"/>
          <w:sz w:val="28"/>
          <w:szCs w:val="28"/>
        </w:rPr>
        <w:t>кристаллам</w:t>
      </w:r>
      <w:r>
        <w:rPr>
          <w:color w:val="000000" w:themeColor="text1"/>
          <w:sz w:val="28"/>
          <w:szCs w:val="28"/>
          <w:shd w:val="clear" w:color="auto" w:fill="FFFFFF"/>
        </w:rPr>
        <w:t>, получившим наиболее широкое распространение в современных оптических устройствах, можно отнести</w:t>
      </w:r>
      <w:r>
        <w:rPr>
          <w:rStyle w:val="apple-converted-space"/>
          <w:color w:val="000000" w:themeColor="text1"/>
          <w:sz w:val="28"/>
          <w:szCs w:val="28"/>
          <w:shd w:val="clear" w:color="auto" w:fill="FFFFFF"/>
        </w:rPr>
        <w:t> </w:t>
      </w:r>
      <w:r>
        <w:rPr>
          <w:rStyle w:val="hl"/>
          <w:rFonts w:eastAsiaTheme="majorEastAsia"/>
          <w:color w:val="000000" w:themeColor="text1"/>
          <w:sz w:val="28"/>
          <w:szCs w:val="28"/>
        </w:rPr>
        <w:t>дифракционные</w:t>
      </w:r>
      <w:r>
        <w:rPr>
          <w:rStyle w:val="apple-converted-space"/>
          <w:color w:val="000000" w:themeColor="text1"/>
          <w:sz w:val="28"/>
          <w:szCs w:val="28"/>
          <w:shd w:val="clear" w:color="auto" w:fill="FFFFFF"/>
        </w:rPr>
        <w:t> </w:t>
      </w:r>
      <w:r>
        <w:rPr>
          <w:color w:val="000000" w:themeColor="text1"/>
          <w:sz w:val="28"/>
          <w:szCs w:val="28"/>
          <w:shd w:val="clear" w:color="auto" w:fill="FFFFFF"/>
        </w:rPr>
        <w:t>решетки, брегговские волокна, многослой-ные</w:t>
      </w:r>
      <w:r>
        <w:rPr>
          <w:rStyle w:val="apple-converted-space"/>
          <w:color w:val="000000" w:themeColor="text1"/>
          <w:sz w:val="28"/>
          <w:szCs w:val="28"/>
          <w:shd w:val="clear" w:color="auto" w:fill="FFFFFF"/>
        </w:rPr>
        <w:t> </w:t>
      </w:r>
      <w:r>
        <w:rPr>
          <w:rStyle w:val="hl"/>
          <w:rFonts w:eastAsiaTheme="majorEastAsia"/>
          <w:color w:val="000000" w:themeColor="text1"/>
          <w:sz w:val="28"/>
          <w:szCs w:val="28"/>
        </w:rPr>
        <w:t>диэлектрические</w:t>
      </w:r>
      <w:r>
        <w:rPr>
          <w:rStyle w:val="apple-converted-space"/>
          <w:color w:val="000000" w:themeColor="text1"/>
          <w:sz w:val="28"/>
          <w:szCs w:val="28"/>
          <w:shd w:val="clear" w:color="auto" w:fill="FFFFFF"/>
        </w:rPr>
        <w:t> </w:t>
      </w:r>
      <w:r>
        <w:rPr>
          <w:color w:val="000000" w:themeColor="text1"/>
          <w:sz w:val="28"/>
          <w:szCs w:val="28"/>
          <w:shd w:val="clear" w:color="auto" w:fill="FFFFFF"/>
        </w:rPr>
        <w:t xml:space="preserve">покрытия и другие подобные структуры. </w:t>
      </w:r>
    </w:p>
    <w:p w:rsidR="00EC7322" w:rsidRDefault="00EC7322" w:rsidP="00EC7322">
      <w:pPr>
        <w:pStyle w:val="af1"/>
        <w:ind w:left="0" w:firstLine="709"/>
        <w:jc w:val="both"/>
        <w:rPr>
          <w:sz w:val="28"/>
          <w:szCs w:val="28"/>
        </w:rPr>
      </w:pPr>
      <w:r>
        <w:rPr>
          <w:sz w:val="28"/>
          <w:szCs w:val="28"/>
        </w:rPr>
        <w:t>Двумерный кристалл представляет собой диэлектрический слой с периодически расположенными вставками с другим показателем преломления.</w:t>
      </w:r>
    </w:p>
    <w:p w:rsidR="00EC7322" w:rsidRDefault="00EC7322" w:rsidP="00EC7322">
      <w:pPr>
        <w:pStyle w:val="af1"/>
        <w:ind w:left="0" w:firstLine="709"/>
        <w:jc w:val="both"/>
        <w:rPr>
          <w:color w:val="000000" w:themeColor="text1"/>
          <w:sz w:val="28"/>
          <w:szCs w:val="28"/>
          <w:shd w:val="clear" w:color="auto" w:fill="FFFFFF"/>
        </w:rPr>
      </w:pPr>
      <w:r>
        <w:rPr>
          <w:sz w:val="28"/>
          <w:szCs w:val="28"/>
        </w:rPr>
        <w:t xml:space="preserve"> Трехмерный  кристалл формируется из периодически расположенных объемных структур с отличным от матрицы показателем преломления. </w:t>
      </w:r>
      <w:r>
        <w:rPr>
          <w:color w:val="000000" w:themeColor="text1"/>
          <w:sz w:val="28"/>
          <w:szCs w:val="28"/>
          <w:shd w:val="clear" w:color="auto" w:fill="FFFFFF"/>
        </w:rPr>
        <w:t>К двумерным и трехмерным</w:t>
      </w:r>
      <w:r>
        <w:rPr>
          <w:rStyle w:val="apple-converted-space"/>
          <w:color w:val="000000" w:themeColor="text1"/>
          <w:sz w:val="28"/>
          <w:szCs w:val="28"/>
          <w:shd w:val="clear" w:color="auto" w:fill="FFFFFF"/>
        </w:rPr>
        <w:t> </w:t>
      </w:r>
      <w:r>
        <w:rPr>
          <w:rStyle w:val="hl"/>
          <w:rFonts w:eastAsiaTheme="majorEastAsia"/>
          <w:color w:val="000000" w:themeColor="text1"/>
          <w:sz w:val="28"/>
          <w:szCs w:val="28"/>
        </w:rPr>
        <w:t>фотонным</w:t>
      </w:r>
      <w:r>
        <w:rPr>
          <w:rStyle w:val="apple-converted-space"/>
          <w:color w:val="000000" w:themeColor="text1"/>
          <w:sz w:val="28"/>
          <w:szCs w:val="28"/>
          <w:shd w:val="clear" w:color="auto" w:fill="FFFFFF"/>
        </w:rPr>
        <w:t> </w:t>
      </w:r>
      <w:r>
        <w:rPr>
          <w:color w:val="000000" w:themeColor="text1"/>
          <w:sz w:val="28"/>
          <w:szCs w:val="28"/>
          <w:shd w:val="clear" w:color="auto" w:fill="FFFFFF"/>
        </w:rPr>
        <w:t xml:space="preserve">кристаллам относятся двумерные планарные дифракционные решетки, </w:t>
      </w:r>
      <w:r>
        <w:rPr>
          <w:rStyle w:val="hl"/>
          <w:rFonts w:eastAsiaTheme="majorEastAsia"/>
          <w:color w:val="000000" w:themeColor="text1"/>
          <w:sz w:val="28"/>
          <w:szCs w:val="28"/>
        </w:rPr>
        <w:t>фотоннокристаллические</w:t>
      </w:r>
      <w:r>
        <w:rPr>
          <w:rStyle w:val="apple-converted-space"/>
          <w:color w:val="000000" w:themeColor="text1"/>
          <w:sz w:val="28"/>
          <w:szCs w:val="28"/>
          <w:shd w:val="clear" w:color="auto" w:fill="FFFFFF"/>
        </w:rPr>
        <w:t> </w:t>
      </w:r>
      <w:r>
        <w:rPr>
          <w:color w:val="000000" w:themeColor="text1"/>
          <w:sz w:val="28"/>
          <w:szCs w:val="28"/>
          <w:shd w:val="clear" w:color="auto" w:fill="FFFFFF"/>
        </w:rPr>
        <w:t>волокна, объемные голограммы и синтетические опалы.</w:t>
      </w:r>
    </w:p>
    <w:p w:rsidR="00EC7322" w:rsidRDefault="00EC7322" w:rsidP="00EC7322">
      <w:pPr>
        <w:pStyle w:val="af1"/>
        <w:ind w:left="0" w:firstLine="709"/>
        <w:jc w:val="both"/>
        <w:rPr>
          <w:color w:val="000000" w:themeColor="text1"/>
          <w:sz w:val="28"/>
          <w:szCs w:val="28"/>
          <w:shd w:val="clear" w:color="auto" w:fill="FFFFFF"/>
        </w:rPr>
      </w:pPr>
      <w:r>
        <w:rPr>
          <w:color w:val="000000" w:themeColor="text1"/>
          <w:sz w:val="28"/>
          <w:szCs w:val="28"/>
          <w:shd w:val="clear" w:color="auto" w:fill="FFFFFF"/>
        </w:rPr>
        <w:t>Существуют различные методы создания фотонных кристаллов. Трехмерный фотонный кристалл формируется из коллоидных частиц (кремниевых или полистирольных), которые находятся в жидкости, и при испарении жидкости осаждаются в некотором объеме, образуя гексагональную или гранецентрированную решетку.</w:t>
      </w:r>
    </w:p>
    <w:p w:rsidR="00EC7322" w:rsidRDefault="00EC7322" w:rsidP="00EC7322">
      <w:pPr>
        <w:pStyle w:val="af1"/>
        <w:ind w:left="0" w:firstLine="709"/>
        <w:jc w:val="both"/>
        <w:rPr>
          <w:color w:val="000000" w:themeColor="text1"/>
          <w:sz w:val="28"/>
          <w:szCs w:val="28"/>
          <w:shd w:val="clear" w:color="auto" w:fill="FFFFFF"/>
        </w:rPr>
      </w:pPr>
      <w:r>
        <w:rPr>
          <w:color w:val="000000" w:themeColor="text1"/>
          <w:sz w:val="28"/>
          <w:szCs w:val="28"/>
          <w:shd w:val="clear" w:color="auto" w:fill="FFFFFF"/>
        </w:rPr>
        <w:t xml:space="preserve">При создании двухмерных фотонных кристаллов применяется стандартный фотолитографический процесс с использованием маски из фоторезиста с последующим травлением поверхности полупроводникового образца (например, </w:t>
      </w:r>
      <w:r>
        <w:rPr>
          <w:color w:val="000000" w:themeColor="text1"/>
          <w:sz w:val="28"/>
          <w:szCs w:val="28"/>
          <w:shd w:val="clear" w:color="auto" w:fill="FFFFFF"/>
          <w:lang w:val="en-US"/>
        </w:rPr>
        <w:t>GaAs</w:t>
      </w:r>
      <w:r>
        <w:rPr>
          <w:color w:val="000000" w:themeColor="text1"/>
          <w:sz w:val="28"/>
          <w:szCs w:val="28"/>
          <w:shd w:val="clear" w:color="auto" w:fill="FFFFFF"/>
        </w:rPr>
        <w:t>) в местах без фоторезиста. После достижения нужной глубины травления фоторезист смывается.</w:t>
      </w:r>
    </w:p>
    <w:p w:rsidR="00EC7322" w:rsidRDefault="00EC7322" w:rsidP="00EC7322">
      <w:pPr>
        <w:pStyle w:val="af1"/>
        <w:ind w:left="0" w:firstLine="709"/>
        <w:jc w:val="both"/>
        <w:rPr>
          <w:sz w:val="28"/>
          <w:szCs w:val="28"/>
          <w:shd w:val="clear" w:color="auto" w:fill="FFFFFF"/>
        </w:rPr>
      </w:pPr>
      <w:r>
        <w:rPr>
          <w:color w:val="000000" w:themeColor="text1"/>
          <w:sz w:val="28"/>
          <w:szCs w:val="28"/>
          <w:shd w:val="clear" w:color="auto" w:fill="FFFFFF"/>
        </w:rPr>
        <w:t xml:space="preserve">Для создания двухмерной решетки используются и </w:t>
      </w:r>
      <w:r>
        <w:rPr>
          <w:sz w:val="28"/>
          <w:szCs w:val="28"/>
          <w:shd w:val="clear" w:color="auto" w:fill="FFFFFF"/>
        </w:rPr>
        <w:t>сфокусированные ионные пучки, работающие по специальной программе, записанной в компьютерном файле. В этом случае удаление материала осуществляется ионным пучком без дополнительного травления.</w:t>
      </w:r>
    </w:p>
    <w:p w:rsidR="00EC7322" w:rsidRDefault="00EC7322" w:rsidP="00EC7322">
      <w:pPr>
        <w:pStyle w:val="af1"/>
        <w:ind w:left="0" w:firstLine="708"/>
        <w:jc w:val="both"/>
        <w:rPr>
          <w:sz w:val="28"/>
          <w:szCs w:val="28"/>
        </w:rPr>
      </w:pPr>
      <w:r>
        <w:rPr>
          <w:sz w:val="28"/>
          <w:szCs w:val="28"/>
        </w:rPr>
        <w:t xml:space="preserve">В фотонных кристаллах возникают диапазоны разрешенных и запрещенных энергий фотонов аналогично тому, как в обычных кристаллах появляются валентная зона, запрещенная зона и зона проводимости для электронов. </w:t>
      </w:r>
      <w:r>
        <w:rPr>
          <w:sz w:val="28"/>
          <w:szCs w:val="28"/>
          <w:shd w:val="clear" w:color="auto" w:fill="FFFFFF"/>
        </w:rPr>
        <w:t>Практически, это значит, что если на фотонный кристалл падает фотон, обладающий</w:t>
      </w:r>
      <w:r w:rsidR="00E5511D">
        <w:rPr>
          <w:sz w:val="28"/>
          <w:szCs w:val="28"/>
          <w:shd w:val="clear" w:color="auto" w:fill="FFFFFF"/>
        </w:rPr>
        <w:t xml:space="preserve"> энергией</w:t>
      </w:r>
      <w:r>
        <w:rPr>
          <w:rStyle w:val="apple-converted-space"/>
          <w:sz w:val="28"/>
          <w:szCs w:val="28"/>
          <w:shd w:val="clear" w:color="auto" w:fill="FFFFFF"/>
        </w:rPr>
        <w:t> </w:t>
      </w:r>
      <w:r>
        <w:rPr>
          <w:sz w:val="28"/>
          <w:szCs w:val="28"/>
          <w:shd w:val="clear" w:color="auto" w:fill="FFFFFF"/>
        </w:rPr>
        <w:t xml:space="preserve">(длиной волны), которая соответствует запрещённой зоне данного фотонного кристалла, то он не может распространяться в фотонном кристалле и отражается. </w:t>
      </w:r>
      <w:r>
        <w:rPr>
          <w:sz w:val="28"/>
          <w:szCs w:val="28"/>
        </w:rPr>
        <w:t xml:space="preserve">Фотоны с разрешенными энергиями проходят через него. </w:t>
      </w:r>
    </w:p>
    <w:p w:rsidR="00EC7322" w:rsidRDefault="00EC7322" w:rsidP="00203E04">
      <w:pPr>
        <w:pStyle w:val="af1"/>
        <w:ind w:left="0" w:firstLine="709"/>
        <w:jc w:val="both"/>
        <w:rPr>
          <w:sz w:val="28"/>
          <w:szCs w:val="28"/>
        </w:rPr>
      </w:pPr>
      <w:r>
        <w:rPr>
          <w:sz w:val="28"/>
          <w:szCs w:val="28"/>
        </w:rPr>
        <w:t>Расчет спектра двумерных и трехмерных фотонных кристаллов является сложной математической задачей, для решения которой используются различные методы, но чаще всего численные.</w:t>
      </w:r>
    </w:p>
    <w:p w:rsidR="00EC7322" w:rsidRDefault="00EC7322" w:rsidP="00203E04">
      <w:pPr>
        <w:pStyle w:val="af1"/>
        <w:ind w:left="0" w:firstLine="709"/>
        <w:jc w:val="both"/>
        <w:rPr>
          <w:sz w:val="28"/>
          <w:szCs w:val="28"/>
        </w:rPr>
      </w:pPr>
      <w:r>
        <w:rPr>
          <w:sz w:val="28"/>
          <w:szCs w:val="28"/>
        </w:rPr>
        <w:t xml:space="preserve">Фотонно-кристаллические волноводы создаются на базе фотонных кристаллов, которые представляют собой чередующиеся диэлектрические слои с высоким и низким показателями преломления. Толщина этих слоев, как правило, кратна </w:t>
      </w:r>
      <w:r w:rsidRPr="00637EBA">
        <w:rPr>
          <w:rFonts w:eastAsiaTheme="minorHAnsi"/>
          <w:position w:val="-6"/>
          <w:sz w:val="28"/>
          <w:szCs w:val="28"/>
          <w:lang w:eastAsia="en-US"/>
        </w:rPr>
        <w:object w:dxaOrig="585" w:dyaOrig="300">
          <v:shape id="_x0000_i1322" type="#_x0000_t75" style="width:29.1pt;height:14.75pt" o:ole="">
            <v:imagedata r:id="rId596" o:title=""/>
          </v:shape>
          <o:OLEObject Type="Embed" ProgID="Equation.DSMT4" ShapeID="_x0000_i1322" DrawAspect="Content" ObjectID="_1620233079" r:id="rId597"/>
        </w:object>
      </w:r>
      <w:r>
        <w:rPr>
          <w:sz w:val="28"/>
          <w:szCs w:val="28"/>
        </w:rPr>
        <w:t>.</w:t>
      </w:r>
    </w:p>
    <w:p w:rsidR="00EC7322" w:rsidRDefault="00EC7322" w:rsidP="00203E04">
      <w:pPr>
        <w:pStyle w:val="af1"/>
        <w:ind w:left="0" w:firstLine="709"/>
        <w:jc w:val="both"/>
        <w:rPr>
          <w:sz w:val="28"/>
          <w:szCs w:val="28"/>
        </w:rPr>
      </w:pPr>
      <w:r>
        <w:rPr>
          <w:sz w:val="28"/>
          <w:szCs w:val="28"/>
        </w:rPr>
        <w:t>Для расчета спектра отражения 1</w:t>
      </w:r>
      <w:r>
        <w:rPr>
          <w:sz w:val="28"/>
          <w:szCs w:val="28"/>
          <w:lang w:val="en-US"/>
        </w:rPr>
        <w:t>D</w:t>
      </w:r>
      <w:r>
        <w:rPr>
          <w:sz w:val="28"/>
          <w:szCs w:val="28"/>
        </w:rPr>
        <w:t>-фотонного кристалла можно использовать, как и в случае брэгговского волновода, метод матриц. В совершенном фотонном кристалле возникает широкая спектральная полоса отражения, как и в брэгговском волноводе (см. рис. 11.19). При наличии в фотонном кристалле дефекта, например, слоя, толщина которого отличается от толщины других слоев, в полосе отражения возникает узкий минимум (рис.11.22). Фотоны с энергией, соответствующей этому минимуму, могут распространяться в фотонном кристалле. Такой минимум отражения аналогичен уровню примеси, расположенному в запрещенной зоне обычного кристалла.</w:t>
      </w:r>
    </w:p>
    <w:p w:rsidR="00EC7322" w:rsidRDefault="00EC7322" w:rsidP="00203E04">
      <w:pPr>
        <w:pStyle w:val="af1"/>
        <w:ind w:left="0" w:firstLine="709"/>
        <w:jc w:val="both"/>
        <w:rPr>
          <w:sz w:val="28"/>
          <w:szCs w:val="28"/>
        </w:rPr>
      </w:pPr>
      <w:r>
        <w:rPr>
          <w:sz w:val="28"/>
          <w:szCs w:val="28"/>
        </w:rPr>
        <w:t xml:space="preserve">В практических целях используются два типа фотонно-кристаллических волноводов – прямоугольного и круглого поперечных сечений. Волновод прямоугольного сечения с изгибом показан на рис.11.23. такой волновод представляет планарную структуру, подобную приведенной на рис.11.21, </w:t>
      </w:r>
      <w:r>
        <w:rPr>
          <w:i/>
          <w:sz w:val="28"/>
          <w:szCs w:val="28"/>
        </w:rPr>
        <w:t>б</w:t>
      </w:r>
      <w:r>
        <w:rPr>
          <w:sz w:val="28"/>
          <w:szCs w:val="28"/>
        </w:rPr>
        <w:t>, но с участком диэлектрика, на котором отсутствует периодичность. Этот участок и является сердцевиной волновода, по которой распространяется электромагнитная мода. Области вокруг сердцевины обладают свойствами фотонного кристалла и имеют высокий коэффициент отражения для данной моды, обеспечивая ее каналирование.</w:t>
      </w:r>
    </w:p>
    <w:p w:rsidR="00EC7322" w:rsidRDefault="00EC7322" w:rsidP="00EC7322">
      <w:pPr>
        <w:pStyle w:val="af1"/>
        <w:ind w:left="0" w:firstLine="456"/>
        <w:jc w:val="both"/>
        <w:rPr>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57"/>
        <w:gridCol w:w="3263"/>
      </w:tblGrid>
      <w:tr w:rsidR="00EC7322" w:rsidTr="00EC7322">
        <w:tc>
          <w:tcPr>
            <w:tcW w:w="9319" w:type="dxa"/>
            <w:gridSpan w:val="2"/>
            <w:hideMark/>
          </w:tcPr>
          <w:p w:rsidR="00EC7322" w:rsidRDefault="00EC7322">
            <w:pPr>
              <w:pStyle w:val="af1"/>
              <w:ind w:left="0"/>
              <w:jc w:val="center"/>
              <w:rPr>
                <w:sz w:val="28"/>
                <w:szCs w:val="28"/>
                <w:lang w:eastAsia="en-US"/>
              </w:rPr>
            </w:pPr>
            <w:r w:rsidRPr="00637EBA">
              <w:rPr>
                <w:rFonts w:eastAsiaTheme="minorHAnsi"/>
                <w:sz w:val="28"/>
                <w:szCs w:val="28"/>
                <w:lang w:eastAsia="en-US"/>
              </w:rPr>
              <w:object w:dxaOrig="3435" w:dyaOrig="1095">
                <v:shape id="_x0000_i1323" type="#_x0000_t75" style="width:171.7pt;height:54.9pt" o:ole="">
                  <v:imagedata r:id="rId598" o:title=""/>
                </v:shape>
                <o:OLEObject Type="Embed" ProgID="PBrush" ShapeID="_x0000_i1323" DrawAspect="Content" ObjectID="_1620233080" r:id="rId599"/>
              </w:object>
            </w:r>
          </w:p>
        </w:tc>
      </w:tr>
      <w:tr w:rsidR="00EC7322" w:rsidTr="00EC7322">
        <w:tc>
          <w:tcPr>
            <w:tcW w:w="6047" w:type="dxa"/>
            <w:hideMark/>
          </w:tcPr>
          <w:p w:rsidR="00EC7322" w:rsidRDefault="00EC7322">
            <w:pPr>
              <w:pStyle w:val="af1"/>
              <w:ind w:left="0"/>
              <w:jc w:val="both"/>
              <w:rPr>
                <w:sz w:val="28"/>
                <w:szCs w:val="28"/>
                <w:lang w:eastAsia="en-US"/>
              </w:rPr>
            </w:pPr>
            <w:r w:rsidRPr="00637EBA">
              <w:rPr>
                <w:rFonts w:eastAsiaTheme="minorHAnsi"/>
                <w:sz w:val="28"/>
                <w:szCs w:val="28"/>
                <w:lang w:eastAsia="en-US"/>
              </w:rPr>
              <w:object w:dxaOrig="5835" w:dyaOrig="2745">
                <v:shape id="_x0000_i1324" type="#_x0000_t75" style="width:292.15pt;height:137.1pt" o:ole="">
                  <v:imagedata r:id="rId600" o:title=""/>
                </v:shape>
                <o:OLEObject Type="Embed" ProgID="PBrush" ShapeID="_x0000_i1324" DrawAspect="Content" ObjectID="_1620233081" r:id="rId601"/>
              </w:object>
            </w:r>
          </w:p>
        </w:tc>
        <w:tc>
          <w:tcPr>
            <w:tcW w:w="3272" w:type="dxa"/>
            <w:hideMark/>
          </w:tcPr>
          <w:p w:rsidR="00EC7322" w:rsidRDefault="00EC7322">
            <w:pPr>
              <w:pStyle w:val="af1"/>
              <w:ind w:left="0"/>
              <w:jc w:val="both"/>
              <w:rPr>
                <w:sz w:val="28"/>
                <w:szCs w:val="28"/>
                <w:lang w:eastAsia="en-US"/>
              </w:rPr>
            </w:pPr>
            <w:r w:rsidRPr="00637EBA">
              <w:rPr>
                <w:rFonts w:eastAsiaTheme="minorHAnsi"/>
                <w:sz w:val="28"/>
                <w:szCs w:val="28"/>
                <w:lang w:eastAsia="en-US"/>
              </w:rPr>
              <w:object w:dxaOrig="3030" w:dyaOrig="2700">
                <v:shape id="_x0000_i1325" type="#_x0000_t75" style="width:151.4pt;height:135.25pt" o:ole="">
                  <v:imagedata r:id="rId602" o:title=""/>
                </v:shape>
                <o:OLEObject Type="Embed" ProgID="PBrush" ShapeID="_x0000_i1325" DrawAspect="Content" ObjectID="_1620233082" r:id="rId603"/>
              </w:object>
            </w:r>
          </w:p>
        </w:tc>
      </w:tr>
      <w:tr w:rsidR="00EC7322" w:rsidTr="00EC7322">
        <w:tc>
          <w:tcPr>
            <w:tcW w:w="9319" w:type="dxa"/>
            <w:gridSpan w:val="2"/>
            <w:hideMark/>
          </w:tcPr>
          <w:p w:rsidR="00EC7322" w:rsidRDefault="00EC7322">
            <w:pPr>
              <w:pStyle w:val="af1"/>
              <w:ind w:left="0"/>
              <w:jc w:val="center"/>
              <w:rPr>
                <w:sz w:val="28"/>
                <w:szCs w:val="28"/>
                <w:lang w:eastAsia="en-US"/>
              </w:rPr>
            </w:pPr>
            <w:r>
              <w:rPr>
                <w:sz w:val="28"/>
                <w:szCs w:val="28"/>
              </w:rPr>
              <w:t xml:space="preserve">Рисунок 11.22 – Спектр отражения </w:t>
            </w:r>
            <w:r w:rsidRPr="00637EBA">
              <w:rPr>
                <w:rFonts w:eastAsiaTheme="minorHAnsi"/>
                <w:position w:val="-4"/>
                <w:sz w:val="28"/>
                <w:szCs w:val="28"/>
                <w:lang w:eastAsia="en-US"/>
              </w:rPr>
              <w:object w:dxaOrig="255" w:dyaOrig="285">
                <v:shape id="_x0000_i1326" type="#_x0000_t75" style="width:12.9pt;height:14.3pt" o:ole="">
                  <v:imagedata r:id="rId561" o:title=""/>
                </v:shape>
                <o:OLEObject Type="Embed" ProgID="Equation.DSMT4" ShapeID="_x0000_i1326" DrawAspect="Content" ObjectID="_1620233083" r:id="rId604"/>
              </w:object>
            </w:r>
            <w:r>
              <w:rPr>
                <w:sz w:val="28"/>
                <w:szCs w:val="28"/>
              </w:rPr>
              <w:t xml:space="preserve"> фотонного кристалла с дефектом (слой толщиной </w:t>
            </w:r>
            <w:r w:rsidRPr="00637EBA">
              <w:rPr>
                <w:rFonts w:eastAsiaTheme="minorHAnsi"/>
                <w:position w:val="-6"/>
                <w:sz w:val="28"/>
                <w:szCs w:val="28"/>
                <w:lang w:eastAsia="en-US"/>
              </w:rPr>
              <w:object w:dxaOrig="585" w:dyaOrig="300">
                <v:shape id="_x0000_i1327" type="#_x0000_t75" style="width:29.1pt;height:14.75pt" o:ole="">
                  <v:imagedata r:id="rId605" o:title=""/>
                </v:shape>
                <o:OLEObject Type="Embed" ProgID="Equation.DSMT4" ShapeID="_x0000_i1327" DrawAspect="Content" ObjectID="_1620233084" r:id="rId606"/>
              </w:object>
            </w:r>
            <w:r>
              <w:rPr>
                <w:sz w:val="28"/>
                <w:szCs w:val="28"/>
              </w:rPr>
              <w:t>)</w:t>
            </w:r>
          </w:p>
        </w:tc>
      </w:tr>
    </w:tbl>
    <w:p w:rsidR="00EC7322" w:rsidRDefault="00EC7322" w:rsidP="00EC7322">
      <w:pPr>
        <w:pStyle w:val="af1"/>
        <w:ind w:left="0" w:firstLine="456"/>
        <w:jc w:val="both"/>
        <w:rPr>
          <w:sz w:val="28"/>
          <w:szCs w:val="28"/>
          <w:lang w:eastAsia="en-US"/>
        </w:rPr>
      </w:pPr>
      <w:r>
        <w:rPr>
          <w:sz w:val="28"/>
          <w:szCs w:val="28"/>
        </w:rPr>
        <w:t xml:space="preserve"> </w:t>
      </w: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EC7322" w:rsidTr="00203E04">
        <w:tc>
          <w:tcPr>
            <w:tcW w:w="8505" w:type="dxa"/>
            <w:hideMark/>
          </w:tcPr>
          <w:p w:rsidR="00EC7322" w:rsidRDefault="00EC7322">
            <w:pPr>
              <w:pStyle w:val="af1"/>
              <w:ind w:left="0"/>
              <w:jc w:val="center"/>
              <w:rPr>
                <w:sz w:val="28"/>
                <w:szCs w:val="28"/>
                <w:lang w:eastAsia="en-US"/>
              </w:rPr>
            </w:pPr>
            <w:r w:rsidRPr="00637EBA">
              <w:rPr>
                <w:rFonts w:eastAsiaTheme="minorHAnsi"/>
                <w:sz w:val="28"/>
                <w:szCs w:val="28"/>
                <w:lang w:eastAsia="en-US"/>
              </w:rPr>
              <w:object w:dxaOrig="5910" w:dyaOrig="3525">
                <v:shape id="_x0000_i1328" type="#_x0000_t75" style="width:295.4pt;height:176.75pt" o:ole="">
                  <v:imagedata r:id="rId607" o:title=""/>
                </v:shape>
                <o:OLEObject Type="Embed" ProgID="PBrush" ShapeID="_x0000_i1328" DrawAspect="Content" ObjectID="_1620233085" r:id="rId608"/>
              </w:object>
            </w:r>
          </w:p>
        </w:tc>
      </w:tr>
      <w:tr w:rsidR="00EC7322" w:rsidTr="00203E04">
        <w:tc>
          <w:tcPr>
            <w:tcW w:w="8505" w:type="dxa"/>
            <w:hideMark/>
          </w:tcPr>
          <w:p w:rsidR="00EC7322" w:rsidRDefault="00EC7322">
            <w:pPr>
              <w:pStyle w:val="af1"/>
              <w:ind w:left="0"/>
              <w:jc w:val="center"/>
              <w:rPr>
                <w:sz w:val="28"/>
                <w:szCs w:val="28"/>
                <w:lang w:eastAsia="en-US"/>
              </w:rPr>
            </w:pPr>
            <w:r>
              <w:rPr>
                <w:sz w:val="28"/>
                <w:szCs w:val="28"/>
              </w:rPr>
              <w:t>Рисунок 11.23 – Волновод в двумерном фотонном кристалле</w:t>
            </w:r>
          </w:p>
        </w:tc>
      </w:tr>
    </w:tbl>
    <w:p w:rsidR="00EC7322" w:rsidRDefault="00EC7322" w:rsidP="00EC7322">
      <w:pPr>
        <w:pStyle w:val="af1"/>
        <w:ind w:left="0" w:firstLine="709"/>
        <w:jc w:val="both"/>
        <w:rPr>
          <w:sz w:val="28"/>
          <w:szCs w:val="28"/>
          <w:lang w:eastAsia="en-US"/>
        </w:rPr>
      </w:pPr>
    </w:p>
    <w:p w:rsidR="00EC7322" w:rsidRDefault="00EC7322" w:rsidP="00EC7322">
      <w:pPr>
        <w:pStyle w:val="af1"/>
        <w:ind w:left="0" w:firstLine="456"/>
        <w:jc w:val="both"/>
        <w:rPr>
          <w:sz w:val="28"/>
          <w:szCs w:val="28"/>
        </w:rPr>
      </w:pPr>
      <w:r>
        <w:rPr>
          <w:sz w:val="28"/>
          <w:szCs w:val="28"/>
        </w:rPr>
        <w:tab/>
        <w:t>Фотонно-кристаллический волновод имеет ряд преимуществ по сравнению с обычными волноводами. Во-первых, в нем возможно получение</w:t>
      </w:r>
      <w:r>
        <w:rPr>
          <w:color w:val="000000"/>
          <w:sz w:val="28"/>
          <w:szCs w:val="28"/>
        </w:rPr>
        <w:t xml:space="preserve"> одномодового режима для всех длин волн, </w:t>
      </w:r>
      <w:r>
        <w:rPr>
          <w:sz w:val="28"/>
          <w:szCs w:val="28"/>
        </w:rPr>
        <w:t>во-вторых, в широких пределах изменять спектральную характеристику пропускания волновода за счет изменения периода и геометрии фотонного кристалла. И, наконец, создавая в фотонном кристалле дефекты, можно получить в спектральной характеристике участки вытекающих мод. Это свойство используется  для связи между соседними волноводами.</w:t>
      </w:r>
    </w:p>
    <w:p w:rsidR="00EC7322" w:rsidRDefault="00EC7322" w:rsidP="00EC7322">
      <w:pPr>
        <w:pStyle w:val="af1"/>
        <w:ind w:left="0" w:firstLine="456"/>
        <w:jc w:val="both"/>
        <w:rPr>
          <w:sz w:val="28"/>
          <w:szCs w:val="28"/>
        </w:rPr>
      </w:pPr>
    </w:p>
    <w:p w:rsidR="00EC7322" w:rsidRDefault="00EC7322" w:rsidP="0020096F">
      <w:pPr>
        <w:pStyle w:val="af1"/>
        <w:numPr>
          <w:ilvl w:val="1"/>
          <w:numId w:val="12"/>
        </w:numPr>
        <w:jc w:val="both"/>
        <w:rPr>
          <w:b/>
          <w:sz w:val="28"/>
          <w:szCs w:val="28"/>
        </w:rPr>
      </w:pPr>
      <w:r>
        <w:rPr>
          <w:b/>
          <w:sz w:val="28"/>
          <w:szCs w:val="28"/>
        </w:rPr>
        <w:t>Дырчатые волноводы</w:t>
      </w:r>
    </w:p>
    <w:p w:rsidR="00EC7322" w:rsidRDefault="00EC7322" w:rsidP="00EC7322">
      <w:pPr>
        <w:pStyle w:val="af1"/>
        <w:ind w:left="0" w:firstLine="456"/>
        <w:jc w:val="both"/>
        <w:rPr>
          <w:sz w:val="28"/>
          <w:szCs w:val="28"/>
        </w:rPr>
      </w:pPr>
    </w:p>
    <w:p w:rsidR="00EC7322" w:rsidRDefault="00EC7322" w:rsidP="00203E04">
      <w:pPr>
        <w:pStyle w:val="af1"/>
        <w:ind w:left="0" w:firstLine="709"/>
        <w:jc w:val="both"/>
        <w:rPr>
          <w:sz w:val="28"/>
          <w:szCs w:val="28"/>
        </w:rPr>
      </w:pPr>
      <w:r>
        <w:rPr>
          <w:sz w:val="28"/>
          <w:szCs w:val="28"/>
        </w:rPr>
        <w:t xml:space="preserve">Дырчатым называют волновод, оболочка которого состоит из набора вытянутых при высокой температуре полых стеклянных волокон. В случае периодического расположения отверстий оболочка дырчатого волновода имеет структуру двумерного фотонного кристалла, т.е. представляет собой двумерный периодический набор плотно упакованных стеклянных волокон (рис.11.24). Спектр пропускания такой структуры, измеренный в направлении, перпендикулярном направлению волноводного распространения, характеризуется наличием фотонных запрещенных зон, то есть областей частот, в которых излучение не может проникать в оболочку волновода. При этом сердцевину дырчатого волновода можно рассматривать как дефект решетки двумерного фотонного кристалла. Для расчета характеристик дырчатого волновода используются различные приближенные методы, в частности, метод конечных разностей. </w:t>
      </w:r>
    </w:p>
    <w:p w:rsidR="00EC7322" w:rsidRDefault="00EC7322" w:rsidP="00203E04">
      <w:pPr>
        <w:pStyle w:val="af1"/>
        <w:ind w:left="0" w:firstLine="709"/>
        <w:jc w:val="both"/>
        <w:rPr>
          <w:sz w:val="28"/>
          <w:szCs w:val="28"/>
        </w:rPr>
      </w:pPr>
      <w:r>
        <w:rPr>
          <w:sz w:val="28"/>
          <w:szCs w:val="28"/>
        </w:rPr>
        <w:t>Одним из важных свойств является существование одномодового режима в широком диапазоне длин волн, что является базовым для использования в волоконной оптике. Возможность перестройки фотонной запрещенной зоны  оболочки волновода означает возможность управления дисперсией волновода, в частности, позволяет сместить точку нулевой дисперсии групповой скорости в видимую область.</w:t>
      </w:r>
    </w:p>
    <w:p w:rsidR="00EC7322" w:rsidRDefault="00EC7322" w:rsidP="00203E04">
      <w:pPr>
        <w:pStyle w:val="af1"/>
        <w:ind w:left="0" w:firstLine="709"/>
        <w:jc w:val="both"/>
        <w:rPr>
          <w:sz w:val="28"/>
          <w:szCs w:val="28"/>
        </w:rPr>
      </w:pP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3697"/>
        <w:gridCol w:w="697"/>
        <w:gridCol w:w="4076"/>
      </w:tblGrid>
      <w:tr w:rsidR="007D7728" w:rsidTr="007D7728">
        <w:tc>
          <w:tcPr>
            <w:tcW w:w="567" w:type="dxa"/>
            <w:hideMark/>
          </w:tcPr>
          <w:p w:rsidR="007D7728" w:rsidRDefault="007D7728" w:rsidP="007D7728">
            <w:pPr>
              <w:jc w:val="both"/>
              <w:rPr>
                <w:sz w:val="28"/>
                <w:szCs w:val="28"/>
              </w:rPr>
            </w:pPr>
          </w:p>
          <w:p w:rsidR="007D7728" w:rsidRDefault="007D7728" w:rsidP="007D7728">
            <w:pPr>
              <w:jc w:val="both"/>
              <w:rPr>
                <w:sz w:val="28"/>
                <w:szCs w:val="28"/>
              </w:rPr>
            </w:pPr>
          </w:p>
          <w:p w:rsidR="007D7728" w:rsidRDefault="007D7728" w:rsidP="007D7728">
            <w:pPr>
              <w:jc w:val="both"/>
              <w:rPr>
                <w:sz w:val="28"/>
                <w:szCs w:val="28"/>
              </w:rPr>
            </w:pPr>
          </w:p>
          <w:p w:rsidR="007D7728" w:rsidRDefault="007D7728" w:rsidP="007D7728">
            <w:pPr>
              <w:jc w:val="both"/>
              <w:rPr>
                <w:sz w:val="28"/>
                <w:szCs w:val="28"/>
              </w:rPr>
            </w:pPr>
          </w:p>
          <w:p w:rsidR="007D7728" w:rsidRPr="007D7728" w:rsidRDefault="007D7728" w:rsidP="007D7728">
            <w:pPr>
              <w:jc w:val="both"/>
              <w:rPr>
                <w:rFonts w:ascii="Times New Roman" w:hAnsi="Times New Roman" w:cs="Times New Roman"/>
                <w:sz w:val="28"/>
                <w:szCs w:val="28"/>
              </w:rPr>
            </w:pPr>
            <w:r>
              <w:rPr>
                <w:rFonts w:ascii="Times New Roman" w:hAnsi="Times New Roman" w:cs="Times New Roman"/>
                <w:i/>
                <w:sz w:val="28"/>
                <w:szCs w:val="28"/>
              </w:rPr>
              <w:t>а</w:t>
            </w:r>
            <w:r>
              <w:rPr>
                <w:rFonts w:ascii="Times New Roman" w:hAnsi="Times New Roman" w:cs="Times New Roman"/>
                <w:sz w:val="28"/>
                <w:szCs w:val="28"/>
              </w:rPr>
              <w:t>)</w:t>
            </w:r>
          </w:p>
        </w:tc>
        <w:tc>
          <w:tcPr>
            <w:tcW w:w="3697" w:type="dxa"/>
          </w:tcPr>
          <w:p w:rsidR="007D7728" w:rsidRDefault="004244B4" w:rsidP="007D7728">
            <w:pPr>
              <w:pStyle w:val="af1"/>
              <w:ind w:left="0"/>
              <w:rPr>
                <w:sz w:val="28"/>
                <w:szCs w:val="28"/>
                <w:lang w:eastAsia="en-US"/>
              </w:rPr>
            </w:pPr>
            <w:r w:rsidRPr="00637EBA">
              <w:rPr>
                <w:rFonts w:eastAsiaTheme="minorHAnsi"/>
                <w:sz w:val="28"/>
                <w:szCs w:val="28"/>
                <w:lang w:eastAsia="en-US"/>
              </w:rPr>
              <w:object w:dxaOrig="3405" w:dyaOrig="3450">
                <v:shape id="_x0000_i1329" type="#_x0000_t75" style="width:161.55pt;height:163.85pt" o:ole="">
                  <v:imagedata r:id="rId609" o:title=""/>
                </v:shape>
                <o:OLEObject Type="Embed" ProgID="PBrush" ShapeID="_x0000_i1329" DrawAspect="Content" ObjectID="_1620233086" r:id="rId610"/>
              </w:object>
            </w:r>
          </w:p>
        </w:tc>
        <w:tc>
          <w:tcPr>
            <w:tcW w:w="697" w:type="dxa"/>
            <w:hideMark/>
          </w:tcPr>
          <w:p w:rsidR="007D7728" w:rsidRDefault="007D7728" w:rsidP="007D7728">
            <w:pPr>
              <w:rPr>
                <w:sz w:val="28"/>
                <w:szCs w:val="28"/>
              </w:rPr>
            </w:pPr>
          </w:p>
          <w:p w:rsidR="007D7728" w:rsidRDefault="007D7728" w:rsidP="007D7728">
            <w:pPr>
              <w:rPr>
                <w:sz w:val="28"/>
                <w:szCs w:val="28"/>
              </w:rPr>
            </w:pPr>
          </w:p>
          <w:p w:rsidR="007D7728" w:rsidRDefault="007D7728" w:rsidP="007D7728">
            <w:pPr>
              <w:rPr>
                <w:sz w:val="28"/>
                <w:szCs w:val="28"/>
              </w:rPr>
            </w:pPr>
          </w:p>
          <w:p w:rsidR="007D7728" w:rsidRDefault="007D7728" w:rsidP="007D7728">
            <w:pPr>
              <w:rPr>
                <w:sz w:val="28"/>
                <w:szCs w:val="28"/>
              </w:rPr>
            </w:pPr>
          </w:p>
          <w:p w:rsidR="007D7728" w:rsidRPr="004244B4" w:rsidRDefault="004244B4" w:rsidP="007D7728">
            <w:pPr>
              <w:rPr>
                <w:rFonts w:ascii="Times New Roman" w:hAnsi="Times New Roman" w:cs="Times New Roman"/>
                <w:sz w:val="28"/>
                <w:szCs w:val="28"/>
              </w:rPr>
            </w:pPr>
            <w:r>
              <w:rPr>
                <w:rFonts w:ascii="Times New Roman" w:hAnsi="Times New Roman" w:cs="Times New Roman"/>
                <w:i/>
                <w:sz w:val="28"/>
                <w:szCs w:val="28"/>
              </w:rPr>
              <w:t xml:space="preserve"> </w:t>
            </w:r>
            <w:r w:rsidRPr="004244B4">
              <w:rPr>
                <w:rFonts w:ascii="Times New Roman" w:hAnsi="Times New Roman" w:cs="Times New Roman"/>
                <w:i/>
                <w:sz w:val="28"/>
                <w:szCs w:val="28"/>
              </w:rPr>
              <w:t>б</w:t>
            </w:r>
            <w:r w:rsidRPr="004244B4">
              <w:rPr>
                <w:rFonts w:ascii="Times New Roman" w:hAnsi="Times New Roman" w:cs="Times New Roman"/>
                <w:sz w:val="28"/>
                <w:szCs w:val="28"/>
              </w:rPr>
              <w:t>)</w:t>
            </w:r>
          </w:p>
          <w:p w:rsidR="007D7728" w:rsidRPr="007D7728" w:rsidRDefault="007D7728" w:rsidP="007D7728">
            <w:pPr>
              <w:rPr>
                <w:sz w:val="28"/>
                <w:szCs w:val="28"/>
              </w:rPr>
            </w:pPr>
          </w:p>
        </w:tc>
        <w:tc>
          <w:tcPr>
            <w:tcW w:w="4076" w:type="dxa"/>
          </w:tcPr>
          <w:p w:rsidR="007D7728" w:rsidRDefault="004244B4" w:rsidP="004244B4">
            <w:pPr>
              <w:pStyle w:val="af1"/>
              <w:ind w:left="0"/>
              <w:rPr>
                <w:sz w:val="28"/>
                <w:szCs w:val="28"/>
                <w:lang w:eastAsia="en-US"/>
              </w:rPr>
            </w:pPr>
            <w:r w:rsidRPr="00637EBA">
              <w:rPr>
                <w:rFonts w:eastAsiaTheme="minorHAnsi"/>
                <w:sz w:val="28"/>
                <w:szCs w:val="28"/>
                <w:lang w:eastAsia="en-US"/>
              </w:rPr>
              <w:object w:dxaOrig="3360" w:dyaOrig="3360">
                <v:shape id="_x0000_i1330" type="#_x0000_t75" style="width:162.45pt;height:162.45pt" o:ole="">
                  <v:imagedata r:id="rId611" o:title=""/>
                </v:shape>
                <o:OLEObject Type="Embed" ProgID="PBrush" ShapeID="_x0000_i1330" DrawAspect="Content" ObjectID="_1620233087" r:id="rId612"/>
              </w:object>
            </w:r>
          </w:p>
        </w:tc>
      </w:tr>
      <w:tr w:rsidR="00EC7322" w:rsidTr="007D7728">
        <w:tc>
          <w:tcPr>
            <w:tcW w:w="9037" w:type="dxa"/>
            <w:gridSpan w:val="4"/>
            <w:hideMark/>
          </w:tcPr>
          <w:p w:rsidR="00EC7322" w:rsidRDefault="00EC7322" w:rsidP="00203E04">
            <w:pPr>
              <w:pStyle w:val="af1"/>
              <w:ind w:left="0" w:firstLine="709"/>
              <w:jc w:val="center"/>
              <w:rPr>
                <w:sz w:val="28"/>
                <w:szCs w:val="28"/>
                <w:lang w:eastAsia="en-US"/>
              </w:rPr>
            </w:pPr>
            <w:r>
              <w:rPr>
                <w:sz w:val="28"/>
                <w:szCs w:val="28"/>
              </w:rPr>
              <w:t>Рисунок 11.24 – Дырчатый волновод со сплошной сердцевиной (</w:t>
            </w:r>
            <w:r>
              <w:rPr>
                <w:i/>
                <w:sz w:val="28"/>
                <w:szCs w:val="28"/>
              </w:rPr>
              <w:t>а</w:t>
            </w:r>
            <w:r>
              <w:rPr>
                <w:sz w:val="28"/>
                <w:szCs w:val="28"/>
              </w:rPr>
              <w:t>) и полой сердцевиной (</w:t>
            </w:r>
            <w:r>
              <w:rPr>
                <w:i/>
                <w:sz w:val="28"/>
                <w:szCs w:val="28"/>
              </w:rPr>
              <w:t>б</w:t>
            </w:r>
            <w:r>
              <w:rPr>
                <w:sz w:val="28"/>
                <w:szCs w:val="28"/>
              </w:rPr>
              <w:t>)</w:t>
            </w:r>
          </w:p>
        </w:tc>
      </w:tr>
    </w:tbl>
    <w:p w:rsidR="00EC7322" w:rsidRDefault="00EC7322" w:rsidP="00203E04">
      <w:pPr>
        <w:pStyle w:val="af1"/>
        <w:ind w:left="0" w:firstLine="709"/>
        <w:jc w:val="both"/>
        <w:rPr>
          <w:sz w:val="28"/>
          <w:szCs w:val="28"/>
          <w:lang w:eastAsia="en-US"/>
        </w:rPr>
      </w:pPr>
      <w:r>
        <w:rPr>
          <w:sz w:val="28"/>
          <w:szCs w:val="28"/>
        </w:rPr>
        <w:t xml:space="preserve"> </w:t>
      </w:r>
    </w:p>
    <w:p w:rsidR="00EC7322" w:rsidRDefault="00EC7322" w:rsidP="00203E04">
      <w:pPr>
        <w:pStyle w:val="af1"/>
        <w:ind w:left="0" w:firstLine="709"/>
        <w:jc w:val="both"/>
        <w:rPr>
          <w:sz w:val="28"/>
          <w:szCs w:val="28"/>
        </w:rPr>
      </w:pPr>
      <w:r>
        <w:rPr>
          <w:sz w:val="28"/>
          <w:szCs w:val="28"/>
        </w:rPr>
        <w:t xml:space="preserve">Свойства дырчатых волноводов используются для решения целого ряда задач нелинейной оптики, формирования коротких световых импульсов, преобразования частоты, оптического переключения. Дырчатые волноводы с полой сердцевиной могут быть использованы для генерации гармоник в поле интенсивного лазерного излучения и для транспортировки холодных атомов. </w:t>
      </w:r>
    </w:p>
    <w:p w:rsidR="00EC7322" w:rsidRDefault="00EC7322" w:rsidP="00203E04">
      <w:pPr>
        <w:pStyle w:val="af1"/>
        <w:ind w:left="0" w:firstLine="709"/>
        <w:jc w:val="both"/>
        <w:rPr>
          <w:sz w:val="28"/>
          <w:szCs w:val="28"/>
        </w:rPr>
      </w:pPr>
    </w:p>
    <w:p w:rsidR="00EC7322" w:rsidRDefault="00EC7322" w:rsidP="0020096F">
      <w:pPr>
        <w:pStyle w:val="af1"/>
        <w:numPr>
          <w:ilvl w:val="1"/>
          <w:numId w:val="12"/>
        </w:numPr>
        <w:jc w:val="both"/>
        <w:rPr>
          <w:b/>
          <w:sz w:val="28"/>
          <w:szCs w:val="28"/>
        </w:rPr>
      </w:pPr>
      <w:r>
        <w:rPr>
          <w:b/>
          <w:sz w:val="28"/>
          <w:szCs w:val="28"/>
        </w:rPr>
        <w:t xml:space="preserve"> Плазмонные волноводы</w:t>
      </w:r>
    </w:p>
    <w:p w:rsidR="00EC7322" w:rsidRDefault="00EC7322" w:rsidP="00EC7322">
      <w:pPr>
        <w:pStyle w:val="af1"/>
        <w:ind w:left="0" w:firstLine="456"/>
        <w:jc w:val="both"/>
        <w:rPr>
          <w:sz w:val="28"/>
          <w:szCs w:val="28"/>
        </w:rPr>
      </w:pPr>
    </w:p>
    <w:p w:rsidR="00EC7322" w:rsidRDefault="00EC7322" w:rsidP="00203E04">
      <w:pPr>
        <w:pStyle w:val="af1"/>
        <w:ind w:left="0" w:firstLine="709"/>
        <w:jc w:val="both"/>
        <w:rPr>
          <w:sz w:val="28"/>
          <w:szCs w:val="28"/>
        </w:rPr>
      </w:pPr>
      <w:r>
        <w:rPr>
          <w:sz w:val="28"/>
          <w:szCs w:val="28"/>
        </w:rPr>
        <w:t xml:space="preserve">Плазмонный волновод представляет собой тонкую металлическую полоску на диэлектрической подложке (рис.11.25). Полоска может быть как сплошной, так и прерывистой. Вдоль полоски может распространяться так называемая поверхностная электромагнитная волна, которая имеет максимальную амплитуду вблизи поверхности волновода и экспоненциально затухает при удалении от нее. </w:t>
      </w:r>
    </w:p>
    <w:p w:rsidR="00EC7322" w:rsidRDefault="00EC7322" w:rsidP="00203E04">
      <w:pPr>
        <w:pStyle w:val="af1"/>
        <w:ind w:left="0" w:firstLine="709"/>
        <w:jc w:val="both"/>
        <w:rPr>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3118"/>
        <w:gridCol w:w="993"/>
        <w:gridCol w:w="3827"/>
      </w:tblGrid>
      <w:tr w:rsidR="00635845" w:rsidTr="006C39C9">
        <w:tc>
          <w:tcPr>
            <w:tcW w:w="1134" w:type="dxa"/>
            <w:hideMark/>
          </w:tcPr>
          <w:p w:rsidR="00635845" w:rsidRDefault="00635845" w:rsidP="00203E04">
            <w:pPr>
              <w:pStyle w:val="af1"/>
              <w:ind w:left="0" w:firstLine="709"/>
              <w:jc w:val="center"/>
              <w:rPr>
                <w:sz w:val="28"/>
                <w:szCs w:val="28"/>
              </w:rPr>
            </w:pPr>
          </w:p>
          <w:p w:rsidR="006C39C9" w:rsidRDefault="006C39C9" w:rsidP="00203E04">
            <w:pPr>
              <w:pStyle w:val="af1"/>
              <w:ind w:left="0" w:firstLine="709"/>
              <w:jc w:val="center"/>
              <w:rPr>
                <w:sz w:val="28"/>
                <w:szCs w:val="28"/>
              </w:rPr>
            </w:pPr>
          </w:p>
          <w:p w:rsidR="006C39C9" w:rsidRPr="006C39C9" w:rsidRDefault="006C39C9" w:rsidP="006C39C9">
            <w:pPr>
              <w:pStyle w:val="af1"/>
              <w:ind w:left="0"/>
              <w:rPr>
                <w:sz w:val="28"/>
                <w:szCs w:val="28"/>
              </w:rPr>
            </w:pPr>
            <w:r>
              <w:rPr>
                <w:sz w:val="28"/>
                <w:szCs w:val="28"/>
              </w:rPr>
              <w:t xml:space="preserve">       </w:t>
            </w:r>
            <w:r>
              <w:rPr>
                <w:i/>
                <w:sz w:val="28"/>
                <w:szCs w:val="28"/>
              </w:rPr>
              <w:t>а</w:t>
            </w:r>
            <w:r>
              <w:rPr>
                <w:sz w:val="28"/>
                <w:szCs w:val="28"/>
              </w:rPr>
              <w:t>)</w:t>
            </w:r>
          </w:p>
        </w:tc>
        <w:tc>
          <w:tcPr>
            <w:tcW w:w="3118" w:type="dxa"/>
          </w:tcPr>
          <w:p w:rsidR="00635845" w:rsidRDefault="006C39C9" w:rsidP="00635845">
            <w:pPr>
              <w:pStyle w:val="af1"/>
              <w:ind w:left="0"/>
              <w:rPr>
                <w:i/>
                <w:sz w:val="28"/>
                <w:szCs w:val="28"/>
                <w:lang w:eastAsia="en-US"/>
              </w:rPr>
            </w:pPr>
            <w:r>
              <w:object w:dxaOrig="2850" w:dyaOrig="1785">
                <v:shape id="_x0000_i1331" type="#_x0000_t75" style="width:142.6pt;height:89.1pt" o:ole="">
                  <v:imagedata r:id="rId613" o:title=""/>
                </v:shape>
                <o:OLEObject Type="Embed" ProgID="PBrush" ShapeID="_x0000_i1331" DrawAspect="Content" ObjectID="_1620233088" r:id="rId614"/>
              </w:object>
            </w:r>
          </w:p>
        </w:tc>
        <w:tc>
          <w:tcPr>
            <w:tcW w:w="993" w:type="dxa"/>
          </w:tcPr>
          <w:p w:rsidR="00635845" w:rsidRDefault="006C39C9" w:rsidP="006C39C9">
            <w:pPr>
              <w:rPr>
                <w:i/>
                <w:sz w:val="28"/>
                <w:szCs w:val="28"/>
              </w:rPr>
            </w:pPr>
            <w:r>
              <w:rPr>
                <w:i/>
                <w:sz w:val="28"/>
                <w:szCs w:val="28"/>
              </w:rPr>
              <w:t xml:space="preserve">   </w:t>
            </w:r>
          </w:p>
          <w:p w:rsidR="006C39C9" w:rsidRDefault="006C39C9" w:rsidP="006C39C9">
            <w:pPr>
              <w:rPr>
                <w:i/>
                <w:sz w:val="28"/>
                <w:szCs w:val="28"/>
              </w:rPr>
            </w:pPr>
          </w:p>
          <w:p w:rsidR="006C39C9" w:rsidRPr="006C39C9" w:rsidRDefault="006C39C9" w:rsidP="006C39C9">
            <w:pPr>
              <w:rPr>
                <w:rFonts w:ascii="Times New Roman" w:hAnsi="Times New Roman" w:cs="Times New Roman"/>
                <w:sz w:val="28"/>
                <w:szCs w:val="28"/>
              </w:rPr>
            </w:pPr>
            <w:r>
              <w:rPr>
                <w:i/>
                <w:sz w:val="28"/>
                <w:szCs w:val="28"/>
              </w:rPr>
              <w:t xml:space="preserve">     </w:t>
            </w:r>
            <w:r w:rsidRPr="006C39C9">
              <w:rPr>
                <w:i/>
                <w:sz w:val="28"/>
                <w:szCs w:val="28"/>
              </w:rPr>
              <w:t xml:space="preserve"> </w:t>
            </w:r>
            <w:r w:rsidRPr="006C39C9">
              <w:rPr>
                <w:rFonts w:ascii="Times New Roman" w:hAnsi="Times New Roman" w:cs="Times New Roman"/>
                <w:i/>
                <w:sz w:val="28"/>
                <w:szCs w:val="28"/>
              </w:rPr>
              <w:t>б</w:t>
            </w:r>
            <w:r w:rsidRPr="006C39C9">
              <w:rPr>
                <w:rFonts w:ascii="Times New Roman" w:hAnsi="Times New Roman" w:cs="Times New Roman"/>
                <w:sz w:val="28"/>
                <w:szCs w:val="28"/>
              </w:rPr>
              <w:t>)</w:t>
            </w:r>
          </w:p>
        </w:tc>
        <w:tc>
          <w:tcPr>
            <w:tcW w:w="3827" w:type="dxa"/>
          </w:tcPr>
          <w:p w:rsidR="00635845" w:rsidRPr="006C39C9" w:rsidRDefault="006C39C9" w:rsidP="006C39C9">
            <w:pPr>
              <w:rPr>
                <w:i/>
                <w:sz w:val="28"/>
                <w:szCs w:val="28"/>
              </w:rPr>
            </w:pPr>
            <w:r>
              <w:object w:dxaOrig="2790" w:dyaOrig="1785">
                <v:shape id="_x0000_i1332" type="#_x0000_t75" style="width:139.4pt;height:89.1pt" o:ole="">
                  <v:imagedata r:id="rId615" o:title=""/>
                </v:shape>
                <o:OLEObject Type="Embed" ProgID="PBrush" ShapeID="_x0000_i1332" DrawAspect="Content" ObjectID="_1620233089" r:id="rId616"/>
              </w:object>
            </w:r>
          </w:p>
        </w:tc>
      </w:tr>
      <w:tr w:rsidR="00EC7322" w:rsidTr="00635845">
        <w:tc>
          <w:tcPr>
            <w:tcW w:w="9072" w:type="dxa"/>
            <w:gridSpan w:val="4"/>
            <w:hideMark/>
          </w:tcPr>
          <w:p w:rsidR="00EC7322" w:rsidRDefault="00EC7322" w:rsidP="00203E04">
            <w:pPr>
              <w:pStyle w:val="af1"/>
              <w:ind w:left="0"/>
              <w:rPr>
                <w:sz w:val="28"/>
                <w:szCs w:val="28"/>
                <w:lang w:eastAsia="en-US"/>
              </w:rPr>
            </w:pPr>
            <w:r>
              <w:rPr>
                <w:sz w:val="28"/>
                <w:szCs w:val="28"/>
              </w:rPr>
              <w:t xml:space="preserve">Рисунок 11.25 – Плазмонный волновод: </w:t>
            </w:r>
            <w:r>
              <w:rPr>
                <w:i/>
                <w:sz w:val="28"/>
                <w:szCs w:val="28"/>
              </w:rPr>
              <w:t>а</w:t>
            </w:r>
            <w:r w:rsidR="006C39C9">
              <w:rPr>
                <w:sz w:val="28"/>
                <w:szCs w:val="28"/>
              </w:rPr>
              <w:t xml:space="preserve"> – сплошно</w:t>
            </w:r>
            <w:r>
              <w:rPr>
                <w:sz w:val="28"/>
                <w:szCs w:val="28"/>
              </w:rPr>
              <w:t xml:space="preserve">; </w:t>
            </w:r>
            <w:r>
              <w:rPr>
                <w:i/>
                <w:sz w:val="28"/>
                <w:szCs w:val="28"/>
              </w:rPr>
              <w:t>б</w:t>
            </w:r>
            <w:r>
              <w:rPr>
                <w:sz w:val="28"/>
                <w:szCs w:val="28"/>
              </w:rPr>
              <w:t xml:space="preserve"> – прерывистый</w:t>
            </w:r>
          </w:p>
        </w:tc>
      </w:tr>
    </w:tbl>
    <w:p w:rsidR="00EC7322" w:rsidRDefault="00EC7322" w:rsidP="00203E04">
      <w:pPr>
        <w:pStyle w:val="af1"/>
        <w:ind w:left="0" w:firstLine="709"/>
        <w:jc w:val="both"/>
        <w:rPr>
          <w:sz w:val="28"/>
          <w:szCs w:val="28"/>
          <w:lang w:eastAsia="en-US"/>
        </w:rPr>
      </w:pPr>
    </w:p>
    <w:p w:rsidR="00EC7322" w:rsidRDefault="00EC7322" w:rsidP="00203E04">
      <w:pPr>
        <w:pStyle w:val="af1"/>
        <w:ind w:left="0" w:firstLine="709"/>
        <w:jc w:val="both"/>
        <w:rPr>
          <w:sz w:val="28"/>
          <w:szCs w:val="28"/>
        </w:rPr>
      </w:pPr>
      <w:r>
        <w:rPr>
          <w:sz w:val="28"/>
          <w:szCs w:val="28"/>
        </w:rPr>
        <w:t xml:space="preserve">Вдоль полоски может распространяться так называемая поверхностная электромагнитная волна, которая имеет максимальную амплитуду вблизи поверхности волновода и экспоненциально затухает при удалении от нее. </w:t>
      </w:r>
    </w:p>
    <w:p w:rsidR="00EC7322" w:rsidRDefault="00EC7322" w:rsidP="00203E04">
      <w:pPr>
        <w:pStyle w:val="af1"/>
        <w:ind w:left="0" w:firstLine="709"/>
        <w:jc w:val="both"/>
        <w:rPr>
          <w:sz w:val="28"/>
          <w:szCs w:val="28"/>
        </w:rPr>
      </w:pPr>
      <w:r>
        <w:rPr>
          <w:sz w:val="28"/>
          <w:szCs w:val="28"/>
        </w:rPr>
        <w:t xml:space="preserve">Возникновение поверхностной электромагнитной волны связано с существованием в металле плазмы свободных электронов. Силы кулоновского взаимодействия между электронами спадают с расстоянием сравнительно медленно, так что все электроны проводимости связаны между собой. Поэтому возникают коллективные колебания, квант которых был назван </w:t>
      </w:r>
      <w:r>
        <w:rPr>
          <w:i/>
          <w:sz w:val="28"/>
          <w:szCs w:val="28"/>
        </w:rPr>
        <w:t>плазмоном</w:t>
      </w:r>
      <w:r>
        <w:rPr>
          <w:sz w:val="28"/>
          <w:szCs w:val="28"/>
        </w:rPr>
        <w:t xml:space="preserve">. </w:t>
      </w:r>
    </w:p>
    <w:p w:rsidR="00EC7322" w:rsidRDefault="00EC7322" w:rsidP="00203E04">
      <w:pPr>
        <w:pStyle w:val="af1"/>
        <w:ind w:left="0" w:firstLine="709"/>
        <w:jc w:val="both"/>
        <w:rPr>
          <w:sz w:val="28"/>
          <w:szCs w:val="28"/>
        </w:rPr>
      </w:pPr>
      <w:r>
        <w:rPr>
          <w:sz w:val="28"/>
          <w:szCs w:val="28"/>
        </w:rPr>
        <w:t xml:space="preserve">Частота основной моды плазменных колебаний – </w:t>
      </w:r>
      <w:r>
        <w:rPr>
          <w:i/>
          <w:sz w:val="28"/>
          <w:szCs w:val="28"/>
        </w:rPr>
        <w:t>плазменная частота</w:t>
      </w:r>
      <w:r>
        <w:rPr>
          <w:sz w:val="28"/>
          <w:szCs w:val="28"/>
        </w:rPr>
        <w:t xml:space="preserve"> </w:t>
      </w:r>
      <w:r w:rsidRPr="00637EBA">
        <w:rPr>
          <w:rFonts w:eastAsiaTheme="minorHAnsi"/>
          <w:position w:val="-16"/>
          <w:sz w:val="28"/>
          <w:szCs w:val="28"/>
          <w:lang w:eastAsia="en-US"/>
        </w:rPr>
        <w:object w:dxaOrig="360" w:dyaOrig="420">
          <v:shape id="_x0000_i1333" type="#_x0000_t75" style="width:17.55pt;height:21.25pt" o:ole="">
            <v:imagedata r:id="rId617" o:title=""/>
          </v:shape>
          <o:OLEObject Type="Embed" ProgID="Equation.DSMT4" ShapeID="_x0000_i1333" DrawAspect="Content" ObjectID="_1620233090" r:id="rId618"/>
        </w:object>
      </w:r>
      <w:r>
        <w:rPr>
          <w:sz w:val="28"/>
          <w:szCs w:val="28"/>
        </w:rPr>
        <w:t xml:space="preserve">– вычисляется следующим образом. Пусть в результате случайного процесса электроны с концентрацией </w:t>
      </w:r>
      <w:r w:rsidRPr="00637EBA">
        <w:rPr>
          <w:rFonts w:eastAsiaTheme="minorHAnsi"/>
          <w:position w:val="-6"/>
          <w:sz w:val="28"/>
          <w:szCs w:val="28"/>
          <w:lang w:eastAsia="en-US"/>
        </w:rPr>
        <w:object w:dxaOrig="210" w:dyaOrig="240">
          <v:shape id="_x0000_i1334" type="#_x0000_t75" style="width:10.15pt;height:12.45pt" o:ole="">
            <v:imagedata r:id="rId619" o:title=""/>
          </v:shape>
          <o:OLEObject Type="Embed" ProgID="Equation.DSMT4" ShapeID="_x0000_i1334" DrawAspect="Content" ObjectID="_1620233091" r:id="rId620"/>
        </w:object>
      </w:r>
      <w:r>
        <w:rPr>
          <w:sz w:val="28"/>
          <w:szCs w:val="28"/>
        </w:rPr>
        <w:t xml:space="preserve"> смещаются относительно положительно заряженной ионной решетки на расстояние </w:t>
      </w:r>
      <w:r w:rsidRPr="00637EBA">
        <w:rPr>
          <w:rFonts w:eastAsiaTheme="minorHAnsi"/>
          <w:position w:val="-6"/>
          <w:sz w:val="28"/>
          <w:szCs w:val="28"/>
          <w:lang w:eastAsia="en-US"/>
        </w:rPr>
        <w:object w:dxaOrig="210" w:dyaOrig="240">
          <v:shape id="_x0000_i1335" type="#_x0000_t75" style="width:10.15pt;height:12.45pt" o:ole="">
            <v:imagedata r:id="rId621" o:title=""/>
          </v:shape>
          <o:OLEObject Type="Embed" ProgID="Equation.DSMT4" ShapeID="_x0000_i1335" DrawAspect="Content" ObjectID="_1620233092" r:id="rId622"/>
        </w:object>
      </w:r>
      <w:r>
        <w:rPr>
          <w:sz w:val="28"/>
          <w:szCs w:val="28"/>
        </w:rPr>
        <w:t>. Тогда уравнение движения для каждого электрона запишется в виде (в системе СИ)</w:t>
      </w:r>
    </w:p>
    <w:p w:rsidR="00EC7322" w:rsidRDefault="00EC7322" w:rsidP="00203E04">
      <w:pPr>
        <w:pStyle w:val="af1"/>
        <w:ind w:left="0" w:firstLine="454"/>
        <w:jc w:val="both"/>
        <w:rPr>
          <w:sz w:val="28"/>
          <w:szCs w:val="28"/>
        </w:rPr>
      </w:pPr>
    </w:p>
    <w:p w:rsidR="00EC7322" w:rsidRDefault="00EC7322" w:rsidP="00203E04">
      <w:pPr>
        <w:pStyle w:val="af1"/>
        <w:ind w:left="0" w:firstLine="454"/>
        <w:jc w:val="right"/>
        <w:rPr>
          <w:sz w:val="28"/>
          <w:szCs w:val="28"/>
        </w:rPr>
      </w:pPr>
      <w:r w:rsidRPr="00637EBA">
        <w:rPr>
          <w:rFonts w:eastAsiaTheme="minorHAnsi"/>
          <w:position w:val="-34"/>
          <w:sz w:val="28"/>
          <w:szCs w:val="28"/>
          <w:lang w:eastAsia="en-US"/>
        </w:rPr>
        <w:object w:dxaOrig="3525" w:dyaOrig="810">
          <v:shape id="_x0000_i1336" type="#_x0000_t75" style="width:176.75pt;height:40.6pt" o:ole="">
            <v:imagedata r:id="rId623" o:title=""/>
          </v:shape>
          <o:OLEObject Type="Embed" ProgID="Equation.DSMT4" ShapeID="_x0000_i1336" DrawAspect="Content" ObjectID="_1620233093" r:id="rId624"/>
        </w:object>
      </w:r>
      <w:r>
        <w:rPr>
          <w:sz w:val="28"/>
          <w:szCs w:val="28"/>
        </w:rPr>
        <w:t xml:space="preserve">, </w:t>
      </w:r>
      <w:r>
        <w:rPr>
          <w:sz w:val="28"/>
          <w:szCs w:val="28"/>
        </w:rPr>
        <w:tab/>
      </w:r>
      <w:r>
        <w:rPr>
          <w:sz w:val="28"/>
          <w:szCs w:val="28"/>
        </w:rPr>
        <w:tab/>
      </w:r>
      <w:r>
        <w:rPr>
          <w:sz w:val="28"/>
          <w:szCs w:val="28"/>
        </w:rPr>
        <w:tab/>
      </w:r>
      <w:r>
        <w:rPr>
          <w:sz w:val="28"/>
          <w:szCs w:val="28"/>
        </w:rPr>
        <w:tab/>
        <w:t>(11.50)</w:t>
      </w:r>
    </w:p>
    <w:p w:rsidR="00EC7322" w:rsidRDefault="00EC7322" w:rsidP="00203E04">
      <w:pPr>
        <w:pStyle w:val="af1"/>
        <w:ind w:left="0" w:firstLine="454"/>
        <w:jc w:val="both"/>
        <w:rPr>
          <w:sz w:val="28"/>
          <w:szCs w:val="28"/>
        </w:rPr>
      </w:pPr>
    </w:p>
    <w:p w:rsidR="00EC7322" w:rsidRDefault="00EC7322" w:rsidP="00203E04">
      <w:pPr>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6"/>
          <w:sz w:val="28"/>
          <w:szCs w:val="28"/>
        </w:rPr>
        <w:object w:dxaOrig="210" w:dyaOrig="240">
          <v:shape id="_x0000_i1337" type="#_x0000_t75" style="width:10.15pt;height:12.45pt" o:ole="">
            <v:imagedata r:id="rId625" o:title=""/>
          </v:shape>
          <o:OLEObject Type="Embed" ProgID="Equation.DSMT4" ShapeID="_x0000_i1337" DrawAspect="Content" ObjectID="_1620233094" r:id="rId626"/>
        </w:object>
      </w:r>
      <w:r>
        <w:rPr>
          <w:rFonts w:ascii="Times New Roman" w:hAnsi="Times New Roman" w:cs="Times New Roman"/>
          <w:sz w:val="28"/>
          <w:szCs w:val="28"/>
        </w:rPr>
        <w:t xml:space="preserve"> – относительная диэлектрическая проницаемость; </w:t>
      </w:r>
      <w:r w:rsidRPr="00637EBA">
        <w:rPr>
          <w:rFonts w:ascii="Times New Roman" w:hAnsi="Times New Roman" w:cs="Times New Roman"/>
          <w:position w:val="-6"/>
          <w:sz w:val="28"/>
          <w:szCs w:val="28"/>
        </w:rPr>
        <w:object w:dxaOrig="930" w:dyaOrig="300">
          <v:shape id="_x0000_i1338" type="#_x0000_t75" style="width:46.15pt;height:14.75pt" o:ole="">
            <v:imagedata r:id="rId627" o:title=""/>
          </v:shape>
          <o:OLEObject Type="Embed" ProgID="Equation.DSMT4" ShapeID="_x0000_i1338" DrawAspect="Content" ObjectID="_1620233095" r:id="rId628"/>
        </w:object>
      </w:r>
      <w:r>
        <w:rPr>
          <w:rFonts w:ascii="Times New Roman" w:hAnsi="Times New Roman" w:cs="Times New Roman"/>
          <w:sz w:val="28"/>
          <w:szCs w:val="28"/>
        </w:rPr>
        <w:t xml:space="preserve"> – поляризованность, возникающая при смещении электронов относительно ионов и приводящая к появлению электрического поля </w:t>
      </w:r>
      <w:r w:rsidRPr="00637EBA">
        <w:rPr>
          <w:rFonts w:ascii="Times New Roman" w:hAnsi="Times New Roman" w:cs="Times New Roman"/>
          <w:position w:val="-4"/>
          <w:sz w:val="28"/>
          <w:szCs w:val="28"/>
        </w:rPr>
        <w:object w:dxaOrig="255" w:dyaOrig="285">
          <v:shape id="_x0000_i1339" type="#_x0000_t75" style="width:12.9pt;height:14.3pt" o:ole="">
            <v:imagedata r:id="rId629" o:title=""/>
          </v:shape>
          <o:OLEObject Type="Embed" ProgID="Equation.DSMT4" ShapeID="_x0000_i1339" DrawAspect="Content" ObjectID="_1620233096" r:id="rId630"/>
        </w:object>
      </w:r>
      <w:r>
        <w:rPr>
          <w:rFonts w:ascii="Times New Roman" w:hAnsi="Times New Roman" w:cs="Times New Roman"/>
          <w:sz w:val="28"/>
          <w:szCs w:val="28"/>
        </w:rPr>
        <w:t>, которое стремится возвратить электронный газ в равновесное состояние относительно ионов.</w:t>
      </w:r>
      <w:r>
        <w:rPr>
          <w:rFonts w:ascii="Times New Roman" w:hAnsi="Times New Roman" w:cs="Times New Roman"/>
          <w:sz w:val="28"/>
          <w:szCs w:val="28"/>
        </w:rPr>
        <w:tab/>
      </w:r>
    </w:p>
    <w:p w:rsidR="00EC7322" w:rsidRDefault="00EC7322" w:rsidP="00EC7322">
      <w:pPr>
        <w:pStyle w:val="af1"/>
        <w:ind w:left="0" w:firstLine="456"/>
        <w:jc w:val="both"/>
        <w:rPr>
          <w:sz w:val="28"/>
          <w:szCs w:val="28"/>
        </w:rPr>
      </w:pPr>
      <w:r>
        <w:rPr>
          <w:sz w:val="28"/>
          <w:szCs w:val="28"/>
        </w:rPr>
        <w:t>Выражение (11.50), переписанное в виде</w:t>
      </w:r>
    </w:p>
    <w:p w:rsidR="00EC7322" w:rsidRDefault="00EC7322" w:rsidP="00203E04">
      <w:pPr>
        <w:pStyle w:val="af1"/>
        <w:ind w:left="0" w:firstLine="454"/>
        <w:jc w:val="both"/>
        <w:rPr>
          <w:sz w:val="28"/>
          <w:szCs w:val="28"/>
        </w:rPr>
      </w:pPr>
    </w:p>
    <w:p w:rsidR="00EC7322" w:rsidRDefault="00EC7322" w:rsidP="00EC7322">
      <w:pPr>
        <w:pStyle w:val="af1"/>
        <w:spacing w:line="192" w:lineRule="auto"/>
        <w:ind w:left="0" w:firstLine="456"/>
        <w:jc w:val="right"/>
        <w:rPr>
          <w:sz w:val="28"/>
          <w:szCs w:val="28"/>
        </w:rPr>
      </w:pPr>
      <w:r w:rsidRPr="00637EBA">
        <w:rPr>
          <w:rFonts w:eastAsiaTheme="minorHAnsi"/>
          <w:position w:val="-34"/>
          <w:sz w:val="28"/>
          <w:szCs w:val="28"/>
          <w:lang w:eastAsia="en-US"/>
        </w:rPr>
        <w:object w:dxaOrig="1950" w:dyaOrig="810">
          <v:shape id="_x0000_i1340" type="#_x0000_t75" style="width:97.85pt;height:40.6pt" o:ole="">
            <v:imagedata r:id="rId631" o:title=""/>
          </v:shape>
          <o:OLEObject Type="Embed" ProgID="Equation.DSMT4" ShapeID="_x0000_i1340" DrawAspect="Content" ObjectID="_1620233097" r:id="rId632"/>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t xml:space="preserve"> (11.51)</w:t>
      </w:r>
    </w:p>
    <w:p w:rsidR="00EC7322" w:rsidRDefault="00EC7322" w:rsidP="00203E04">
      <w:pPr>
        <w:pStyle w:val="af1"/>
        <w:ind w:left="0" w:firstLine="454"/>
        <w:jc w:val="both"/>
        <w:rPr>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представляет собой уравнение гармонического осциллятора с частотой колебаний </w:t>
      </w:r>
    </w:p>
    <w:p w:rsidR="00EC7322" w:rsidRDefault="00EC7322" w:rsidP="00EC7322">
      <w:pPr>
        <w:spacing w:after="0" w:line="240" w:lineRule="auto"/>
        <w:jc w:val="both"/>
        <w:rPr>
          <w:rFonts w:ascii="Times New Roman" w:hAnsi="Times New Roman" w:cs="Times New Roman"/>
          <w:sz w:val="28"/>
          <w:szCs w:val="28"/>
        </w:rPr>
      </w:pPr>
    </w:p>
    <w:p w:rsidR="00EC7322" w:rsidRDefault="00EC7322" w:rsidP="00EC7322">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36"/>
          <w:sz w:val="28"/>
          <w:szCs w:val="28"/>
        </w:rPr>
        <w:object w:dxaOrig="1740" w:dyaOrig="930">
          <v:shape id="_x0000_i1341" type="#_x0000_t75" style="width:86.75pt;height:46.15pt" o:ole="">
            <v:imagedata r:id="rId633" o:title=""/>
          </v:shape>
          <o:OLEObject Type="Embed" ProgID="Equation.DSMT4" ShapeID="_x0000_i1341" DrawAspect="Content" ObjectID="_1620233098" r:id="rId634"/>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(11.52)</w:t>
      </w:r>
    </w:p>
    <w:p w:rsidR="00203E04" w:rsidRDefault="00203E04" w:rsidP="00EC7322">
      <w:pPr>
        <w:spacing w:after="0" w:line="240" w:lineRule="auto"/>
        <w:jc w:val="right"/>
        <w:rPr>
          <w:rFonts w:ascii="Times New Roman" w:hAnsi="Times New Roman" w:cs="Times New Roman"/>
          <w:sz w:val="28"/>
          <w:szCs w:val="28"/>
        </w:rPr>
      </w:pP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Частота плазмона </w:t>
      </w:r>
      <w:r w:rsidRPr="00637EBA">
        <w:rPr>
          <w:rFonts w:ascii="Times New Roman" w:hAnsi="Times New Roman" w:cs="Times New Roman"/>
          <w:position w:val="-16"/>
          <w:sz w:val="28"/>
          <w:szCs w:val="28"/>
        </w:rPr>
        <w:object w:dxaOrig="360" w:dyaOrig="420">
          <v:shape id="_x0000_i1342" type="#_x0000_t75" style="width:17.55pt;height:21.25pt" o:ole="">
            <v:imagedata r:id="rId635" o:title=""/>
          </v:shape>
          <o:OLEObject Type="Embed" ProgID="Equation.DSMT4" ShapeID="_x0000_i1342" DrawAspect="Content" ObjectID="_1620233099" r:id="rId636"/>
        </w:object>
      </w:r>
      <w:r>
        <w:rPr>
          <w:rFonts w:ascii="Times New Roman" w:hAnsi="Times New Roman" w:cs="Times New Roman"/>
          <w:sz w:val="28"/>
          <w:szCs w:val="28"/>
        </w:rPr>
        <w:t xml:space="preserve"> имеет порядок </w:t>
      </w:r>
      <w:r w:rsidRPr="00637EBA">
        <w:rPr>
          <w:rFonts w:ascii="Times New Roman" w:hAnsi="Times New Roman" w:cs="Times New Roman"/>
          <w:position w:val="-6"/>
          <w:sz w:val="28"/>
          <w:szCs w:val="28"/>
        </w:rPr>
        <w:object w:dxaOrig="795" w:dyaOrig="360">
          <v:shape id="_x0000_i1343" type="#_x0000_t75" style="width:39.25pt;height:17.55pt" o:ole="">
            <v:imagedata r:id="rId637" o:title=""/>
          </v:shape>
          <o:OLEObject Type="Embed" ProgID="Equation.DSMT4" ShapeID="_x0000_i1343" DrawAspect="Content" ObjectID="_1620233100" r:id="rId638"/>
        </w:object>
      </w:r>
      <w:r>
        <w:rPr>
          <w:rFonts w:ascii="Times New Roman" w:hAnsi="Times New Roman" w:cs="Times New Roman"/>
          <w:sz w:val="28"/>
          <w:szCs w:val="28"/>
        </w:rPr>
        <w:t xml:space="preserve">. Энергия плазмонов для различных твердых тел лежит в пределах от единиц до десятков электронвольт. При определенных условиях распространение электромагнитной волны поддерживается движущимися в металле поверхностными плазмонами, которые обмениваются энергией с волной. </w:t>
      </w:r>
    </w:p>
    <w:p w:rsidR="00EC7322" w:rsidRDefault="00EC7322" w:rsidP="00EC7322">
      <w:pPr>
        <w:pStyle w:val="af1"/>
        <w:ind w:left="0" w:firstLine="709"/>
        <w:jc w:val="both"/>
        <w:rPr>
          <w:sz w:val="28"/>
          <w:szCs w:val="28"/>
        </w:rPr>
      </w:pPr>
      <w:r>
        <w:rPr>
          <w:sz w:val="28"/>
          <w:szCs w:val="28"/>
        </w:rPr>
        <w:t xml:space="preserve">В плазмонных волноводах могут распространяться симметричные, ассиметричные и гибридные моды. Так как металлы обладают высоким коэффициентов поглощения, то длина пробега поверхностных волн в зависимости от длины волны составляет от долей миллиметра до нескольких миллиметров. Коэффициент затухания асимметричных мод увеличивается с толщиной волновода, в случае симметричных мод наблюдается обратный эффект. </w:t>
      </w:r>
    </w:p>
    <w:p w:rsidR="00EC7322" w:rsidRDefault="00EC7322" w:rsidP="00203E04">
      <w:pPr>
        <w:pStyle w:val="af1"/>
        <w:ind w:left="0" w:firstLine="680"/>
        <w:jc w:val="both"/>
        <w:rPr>
          <w:sz w:val="28"/>
          <w:szCs w:val="28"/>
        </w:rPr>
      </w:pPr>
      <w:r>
        <w:rPr>
          <w:sz w:val="28"/>
          <w:szCs w:val="28"/>
        </w:rPr>
        <w:tab/>
        <w:t>Помимо плазмонных волноводов на основе плазмонных металлических наноструктур разрабатываются материалы с отрицательным показателем преломления,  антенны оптического диапазона, кольцевые резонаторы.</w:t>
      </w:r>
    </w:p>
    <w:p w:rsidR="00EC7322" w:rsidRDefault="00EC7322" w:rsidP="00EC7322">
      <w:pPr>
        <w:pStyle w:val="af1"/>
        <w:ind w:left="0" w:firstLine="456"/>
        <w:jc w:val="both"/>
        <w:rPr>
          <w:sz w:val="28"/>
          <w:szCs w:val="28"/>
        </w:rPr>
      </w:pPr>
    </w:p>
    <w:p w:rsidR="00EC7322" w:rsidRDefault="00EC7322" w:rsidP="0020096F">
      <w:pPr>
        <w:pStyle w:val="af1"/>
        <w:numPr>
          <w:ilvl w:val="1"/>
          <w:numId w:val="12"/>
        </w:numPr>
        <w:jc w:val="both"/>
        <w:rPr>
          <w:b/>
          <w:sz w:val="28"/>
          <w:szCs w:val="28"/>
        </w:rPr>
      </w:pPr>
      <w:r>
        <w:rPr>
          <w:b/>
          <w:sz w:val="28"/>
          <w:szCs w:val="28"/>
        </w:rPr>
        <w:t>Оптические кабели</w:t>
      </w:r>
    </w:p>
    <w:p w:rsidR="00EC7322" w:rsidRDefault="00EC7322" w:rsidP="00EC7322">
      <w:pPr>
        <w:spacing w:after="0" w:line="240" w:lineRule="auto"/>
        <w:ind w:left="710"/>
        <w:jc w:val="both"/>
        <w:rPr>
          <w:rFonts w:ascii="Times New Roman" w:hAnsi="Times New Roman" w:cs="Times New Roman"/>
          <w:b/>
          <w:sz w:val="28"/>
          <w:szCs w:val="28"/>
        </w:rPr>
      </w:pPr>
    </w:p>
    <w:p w:rsidR="00EC7322" w:rsidRDefault="00EC7322" w:rsidP="00EC7322">
      <w:pPr>
        <w:spacing w:after="0" w:line="24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Оптический кабель – это кабельное изделие, которое содержит оптические волокна, заключенные в одну общую оболочку с защитным покровом. Защитная оболочка на кабелях может быть разной и выбирается в зависимости от того, для чего предназначен тот или иной кабель в дальнейшей эксплуатации.</w:t>
      </w:r>
    </w:p>
    <w:p w:rsidR="00EC7322" w:rsidRDefault="00EC7322" w:rsidP="00EC7322">
      <w:pPr>
        <w:pStyle w:val="af1"/>
        <w:ind w:left="0"/>
        <w:jc w:val="both"/>
        <w:rPr>
          <w:sz w:val="28"/>
          <w:szCs w:val="28"/>
        </w:rPr>
      </w:pPr>
      <w:r>
        <w:rPr>
          <w:sz w:val="28"/>
          <w:szCs w:val="28"/>
        </w:rPr>
        <w:tab/>
        <w:t>Основные требования, которые предъявляются к физико-механическим характеристикам, заключаются в следующем:</w:t>
      </w:r>
    </w:p>
    <w:p w:rsidR="00EC7322" w:rsidRDefault="00EC7322" w:rsidP="00EC7322">
      <w:pPr>
        <w:pStyle w:val="af1"/>
        <w:ind w:left="0"/>
        <w:jc w:val="both"/>
        <w:rPr>
          <w:sz w:val="28"/>
          <w:szCs w:val="28"/>
        </w:rPr>
      </w:pPr>
      <w:r>
        <w:rPr>
          <w:sz w:val="28"/>
          <w:szCs w:val="28"/>
        </w:rPr>
        <w:tab/>
        <w:t>влагонепроницаемость;</w:t>
      </w:r>
    </w:p>
    <w:p w:rsidR="00EC7322" w:rsidRDefault="00EC7322" w:rsidP="00EC7322">
      <w:pPr>
        <w:pStyle w:val="af1"/>
        <w:ind w:left="0"/>
        <w:jc w:val="both"/>
        <w:rPr>
          <w:sz w:val="28"/>
          <w:szCs w:val="28"/>
        </w:rPr>
      </w:pPr>
      <w:r>
        <w:rPr>
          <w:sz w:val="28"/>
          <w:szCs w:val="28"/>
        </w:rPr>
        <w:tab/>
        <w:t>высокая прочность;</w:t>
      </w:r>
    </w:p>
    <w:p w:rsidR="00EC7322" w:rsidRDefault="00EC7322" w:rsidP="00EC7322">
      <w:pPr>
        <w:pStyle w:val="af1"/>
        <w:ind w:left="0" w:firstLine="708"/>
        <w:jc w:val="both"/>
        <w:rPr>
          <w:sz w:val="28"/>
          <w:szCs w:val="28"/>
        </w:rPr>
      </w:pPr>
      <w:r>
        <w:rPr>
          <w:sz w:val="28"/>
          <w:szCs w:val="28"/>
        </w:rPr>
        <w:t>гибкость;</w:t>
      </w:r>
    </w:p>
    <w:p w:rsidR="00635845" w:rsidRDefault="00635845" w:rsidP="00EC7322">
      <w:pPr>
        <w:pStyle w:val="af1"/>
        <w:ind w:left="0" w:firstLine="708"/>
        <w:jc w:val="both"/>
        <w:rPr>
          <w:sz w:val="28"/>
          <w:szCs w:val="28"/>
        </w:rPr>
      </w:pPr>
      <w:r>
        <w:rPr>
          <w:sz w:val="28"/>
          <w:szCs w:val="28"/>
        </w:rPr>
        <w:t>буферная защита, устойчивая при механических напряжениях и давлениях;</w:t>
      </w:r>
    </w:p>
    <w:p w:rsidR="00EC7322" w:rsidRDefault="00EC7322" w:rsidP="00EC7322">
      <w:pPr>
        <w:pStyle w:val="af1"/>
        <w:ind w:left="0"/>
        <w:jc w:val="both"/>
        <w:rPr>
          <w:sz w:val="28"/>
          <w:szCs w:val="28"/>
        </w:rPr>
      </w:pPr>
      <w:r>
        <w:rPr>
          <w:sz w:val="28"/>
          <w:szCs w:val="28"/>
        </w:rPr>
        <w:tab/>
        <w:t>термостойкость (от  -60 до +70</w:t>
      </w:r>
      <w:r>
        <w:rPr>
          <w:sz w:val="28"/>
          <w:szCs w:val="28"/>
          <w:vertAlign w:val="superscript"/>
        </w:rPr>
        <w:t>0</w:t>
      </w:r>
      <w:r>
        <w:rPr>
          <w:sz w:val="28"/>
          <w:szCs w:val="28"/>
        </w:rPr>
        <w:t>С);</w:t>
      </w:r>
    </w:p>
    <w:p w:rsidR="00EC7322" w:rsidRDefault="00EC7322" w:rsidP="00EC7322">
      <w:pPr>
        <w:pStyle w:val="af1"/>
        <w:ind w:left="0"/>
        <w:jc w:val="both"/>
        <w:rPr>
          <w:sz w:val="28"/>
          <w:szCs w:val="28"/>
        </w:rPr>
      </w:pPr>
      <w:r>
        <w:rPr>
          <w:sz w:val="28"/>
          <w:szCs w:val="28"/>
        </w:rPr>
        <w:tab/>
        <w:t>радиационная устойчивость;</w:t>
      </w:r>
    </w:p>
    <w:p w:rsidR="00EC7322" w:rsidRDefault="00EC7322" w:rsidP="00EC7322">
      <w:pPr>
        <w:pStyle w:val="af1"/>
        <w:ind w:left="0"/>
        <w:jc w:val="both"/>
        <w:rPr>
          <w:sz w:val="28"/>
          <w:szCs w:val="28"/>
        </w:rPr>
      </w:pPr>
      <w:r>
        <w:rPr>
          <w:sz w:val="28"/>
          <w:szCs w:val="28"/>
        </w:rPr>
        <w:tab/>
        <w:t>длительность эксплуатации (более 20 лет);</w:t>
      </w:r>
    </w:p>
    <w:p w:rsidR="00EC7322" w:rsidRDefault="00EC7322" w:rsidP="00EC7322">
      <w:pPr>
        <w:pStyle w:val="af1"/>
        <w:ind w:left="0"/>
        <w:jc w:val="both"/>
        <w:rPr>
          <w:sz w:val="28"/>
          <w:szCs w:val="28"/>
        </w:rPr>
      </w:pPr>
      <w:r>
        <w:rPr>
          <w:sz w:val="28"/>
          <w:szCs w:val="28"/>
        </w:rPr>
        <w:tab/>
        <w:t>простата в монтаже.</w:t>
      </w:r>
    </w:p>
    <w:p w:rsidR="00EC7322" w:rsidRDefault="00EC7322" w:rsidP="00EC7322">
      <w:pPr>
        <w:pStyle w:val="af1"/>
        <w:ind w:left="0" w:firstLine="708"/>
        <w:jc w:val="both"/>
        <w:rPr>
          <w:sz w:val="28"/>
          <w:szCs w:val="28"/>
        </w:rPr>
      </w:pPr>
      <w:r>
        <w:rPr>
          <w:sz w:val="28"/>
          <w:szCs w:val="28"/>
        </w:rPr>
        <w:t>Чтобы соответствовать выше изложенным требованиям оптический кабель, кроме волокон, должен содержать:</w:t>
      </w:r>
    </w:p>
    <w:p w:rsidR="00EC7322" w:rsidRDefault="00EC7322" w:rsidP="00EC7322">
      <w:pPr>
        <w:pStyle w:val="af1"/>
        <w:ind w:left="0" w:firstLine="708"/>
        <w:jc w:val="both"/>
        <w:rPr>
          <w:sz w:val="28"/>
          <w:szCs w:val="28"/>
        </w:rPr>
      </w:pPr>
      <w:r>
        <w:rPr>
          <w:sz w:val="28"/>
          <w:szCs w:val="28"/>
        </w:rPr>
        <w:t>пластмассовые заполнители;</w:t>
      </w:r>
    </w:p>
    <w:p w:rsidR="00EC7322" w:rsidRDefault="00EC7322" w:rsidP="00EC7322">
      <w:pPr>
        <w:pStyle w:val="af1"/>
        <w:ind w:left="0" w:firstLine="708"/>
        <w:jc w:val="both"/>
        <w:rPr>
          <w:sz w:val="28"/>
          <w:szCs w:val="28"/>
        </w:rPr>
      </w:pPr>
      <w:r>
        <w:rPr>
          <w:sz w:val="28"/>
          <w:szCs w:val="28"/>
        </w:rPr>
        <w:t>упрочняющие силовые элементы, которые берут на себя продольную нагрузку на разрыв;</w:t>
      </w:r>
    </w:p>
    <w:p w:rsidR="00EC7322" w:rsidRDefault="00EC7322" w:rsidP="00EC7322">
      <w:pPr>
        <w:pStyle w:val="af1"/>
        <w:ind w:left="0" w:firstLine="708"/>
        <w:jc w:val="both"/>
        <w:rPr>
          <w:sz w:val="28"/>
          <w:szCs w:val="28"/>
        </w:rPr>
      </w:pPr>
      <w:r>
        <w:rPr>
          <w:sz w:val="28"/>
          <w:szCs w:val="28"/>
        </w:rPr>
        <w:t>наружную оболочку для защиты от внешних повреждений и от влаги.</w:t>
      </w:r>
    </w:p>
    <w:p w:rsidR="00EC7322" w:rsidRPr="00EC7322" w:rsidRDefault="00EC7322" w:rsidP="00EC7322">
      <w:pPr>
        <w:pStyle w:val="af1"/>
        <w:ind w:left="0" w:firstLine="708"/>
        <w:jc w:val="both"/>
        <w:rPr>
          <w:sz w:val="28"/>
          <w:szCs w:val="28"/>
          <w:shd w:val="clear" w:color="auto" w:fill="FFFFFF"/>
        </w:rPr>
      </w:pPr>
      <w:r>
        <w:rPr>
          <w:sz w:val="28"/>
          <w:szCs w:val="28"/>
        </w:rPr>
        <w:t xml:space="preserve">В настоящее время </w:t>
      </w:r>
      <w:r>
        <w:rPr>
          <w:sz w:val="28"/>
          <w:szCs w:val="28"/>
          <w:shd w:val="clear" w:color="auto" w:fill="FFFFFF"/>
        </w:rPr>
        <w:t xml:space="preserve">изготавливается большое количество оптических кабелей, которые можно разделить на четыре группы: </w:t>
      </w:r>
    </w:p>
    <w:p w:rsidR="00EC7322" w:rsidRDefault="00EC7322" w:rsidP="00EC7322">
      <w:pPr>
        <w:pStyle w:val="af1"/>
        <w:ind w:left="0" w:firstLine="708"/>
        <w:jc w:val="both"/>
        <w:rPr>
          <w:rStyle w:val="FontStyle155"/>
          <w:sz w:val="28"/>
          <w:szCs w:val="28"/>
        </w:rPr>
      </w:pPr>
      <w:r>
        <w:rPr>
          <w:sz w:val="28"/>
          <w:szCs w:val="28"/>
          <w:shd w:val="clear" w:color="auto" w:fill="FFFFFF"/>
        </w:rPr>
        <w:t xml:space="preserve">модульная или </w:t>
      </w:r>
      <w:r>
        <w:rPr>
          <w:rStyle w:val="FontStyle155"/>
          <w:sz w:val="28"/>
          <w:szCs w:val="28"/>
        </w:rPr>
        <w:t>повивная, в которой волоконные модули обвиваются во</w:t>
      </w:r>
      <w:r>
        <w:rPr>
          <w:rStyle w:val="FontStyle155"/>
          <w:sz w:val="28"/>
          <w:szCs w:val="28"/>
        </w:rPr>
        <w:softHyphen/>
        <w:t>круг центрального упрочняющего элемента, как многопарных телефонных кабелях;</w:t>
      </w:r>
    </w:p>
    <w:p w:rsidR="00EC7322" w:rsidRDefault="00EC7322" w:rsidP="00EC7322">
      <w:pPr>
        <w:pStyle w:val="af1"/>
        <w:ind w:left="0" w:firstLine="708"/>
        <w:jc w:val="both"/>
        <w:rPr>
          <w:rStyle w:val="FontStyle155"/>
          <w:sz w:val="28"/>
          <w:szCs w:val="28"/>
        </w:rPr>
      </w:pPr>
      <w:r>
        <w:rPr>
          <w:rStyle w:val="FontStyle155"/>
          <w:sz w:val="28"/>
          <w:szCs w:val="28"/>
        </w:rPr>
        <w:t xml:space="preserve"> кабели пучковой скрутки, в кото</w:t>
      </w:r>
      <w:r>
        <w:rPr>
          <w:rStyle w:val="FontStyle155"/>
          <w:sz w:val="28"/>
          <w:szCs w:val="28"/>
        </w:rPr>
        <w:softHyphen/>
        <w:t>рых навивке подвергаются группы (пучки) модулей, предварительно уложен</w:t>
      </w:r>
      <w:r>
        <w:rPr>
          <w:rStyle w:val="FontStyle155"/>
          <w:sz w:val="28"/>
          <w:szCs w:val="28"/>
        </w:rPr>
        <w:softHyphen/>
        <w:t>ные в трубки;</w:t>
      </w:r>
    </w:p>
    <w:p w:rsidR="00EC7322" w:rsidRDefault="00EC7322" w:rsidP="00EC7322">
      <w:pPr>
        <w:pStyle w:val="af1"/>
        <w:ind w:left="0" w:firstLine="708"/>
        <w:jc w:val="both"/>
        <w:rPr>
          <w:shd w:val="clear" w:color="auto" w:fill="FFFFFF"/>
        </w:rPr>
      </w:pPr>
      <w:r>
        <w:rPr>
          <w:rStyle w:val="FontStyle155"/>
          <w:sz w:val="28"/>
          <w:szCs w:val="28"/>
        </w:rPr>
        <w:t xml:space="preserve"> </w:t>
      </w:r>
      <w:r>
        <w:rPr>
          <w:sz w:val="28"/>
          <w:szCs w:val="28"/>
          <w:shd w:val="clear" w:color="auto" w:fill="FFFFFF"/>
        </w:rPr>
        <w:t xml:space="preserve">с профилированными сердечниками, </w:t>
      </w:r>
      <w:r>
        <w:rPr>
          <w:rStyle w:val="FontStyle155"/>
          <w:sz w:val="28"/>
          <w:szCs w:val="28"/>
        </w:rPr>
        <w:t>в которых воло</w:t>
      </w:r>
      <w:r>
        <w:rPr>
          <w:rStyle w:val="FontStyle155"/>
          <w:sz w:val="28"/>
          <w:szCs w:val="28"/>
        </w:rPr>
        <w:softHyphen/>
        <w:t>конные модули свободно укладываются в винтообразные пазы упрочняющего элемента</w:t>
      </w:r>
      <w:r>
        <w:rPr>
          <w:sz w:val="28"/>
          <w:szCs w:val="28"/>
          <w:shd w:val="clear" w:color="auto" w:fill="FFFFFF"/>
        </w:rPr>
        <w:t>;</w:t>
      </w:r>
    </w:p>
    <w:p w:rsidR="00EC7322" w:rsidRDefault="00EC7322" w:rsidP="00EC7322">
      <w:pPr>
        <w:pStyle w:val="af1"/>
        <w:ind w:left="0" w:firstLine="708"/>
        <w:jc w:val="both"/>
        <w:rPr>
          <w:sz w:val="28"/>
          <w:szCs w:val="28"/>
          <w:shd w:val="clear" w:color="auto" w:fill="FFFFFF"/>
        </w:rPr>
      </w:pPr>
      <w:r>
        <w:rPr>
          <w:sz w:val="28"/>
          <w:szCs w:val="28"/>
          <w:shd w:val="clear" w:color="auto" w:fill="FFFFFF"/>
        </w:rPr>
        <w:t xml:space="preserve"> </w:t>
      </w:r>
      <w:r w:rsidR="00E5511D">
        <w:rPr>
          <w:sz w:val="28"/>
          <w:szCs w:val="28"/>
          <w:shd w:val="clear" w:color="auto" w:fill="FFFFFF"/>
        </w:rPr>
        <w:t xml:space="preserve">ленточные кабели, </w:t>
      </w:r>
      <w:r>
        <w:rPr>
          <w:rStyle w:val="FontStyle155"/>
          <w:sz w:val="28"/>
          <w:szCs w:val="28"/>
        </w:rPr>
        <w:t>в которых скручиванию подвергаются ленты, со</w:t>
      </w:r>
      <w:r>
        <w:rPr>
          <w:rStyle w:val="FontStyle155"/>
          <w:sz w:val="28"/>
          <w:szCs w:val="28"/>
        </w:rPr>
        <w:softHyphen/>
        <w:t>держащие несколько волокон и набранные стопой.</w:t>
      </w:r>
      <w:r>
        <w:rPr>
          <w:sz w:val="28"/>
          <w:szCs w:val="28"/>
          <w:shd w:val="clear" w:color="auto" w:fill="FFFFFF"/>
        </w:rPr>
        <w:t xml:space="preserve"> </w:t>
      </w:r>
    </w:p>
    <w:p w:rsidR="00EC7322" w:rsidRDefault="00EC7322" w:rsidP="00EC7322">
      <w:pPr>
        <w:pStyle w:val="af1"/>
        <w:ind w:left="0" w:firstLine="708"/>
        <w:jc w:val="both"/>
        <w:rPr>
          <w:color w:val="252525"/>
          <w:sz w:val="28"/>
          <w:szCs w:val="28"/>
          <w:shd w:val="clear" w:color="auto" w:fill="FFFFFF"/>
        </w:rPr>
      </w:pPr>
      <w:r>
        <w:rPr>
          <w:sz w:val="28"/>
          <w:szCs w:val="28"/>
          <w:shd w:val="clear" w:color="auto" w:fill="FFFFFF"/>
        </w:rPr>
        <w:t xml:space="preserve">В каждом модуле может размещаться от 1 до 12 волокон, </w:t>
      </w:r>
      <w:r>
        <w:rPr>
          <w:color w:val="252525"/>
          <w:sz w:val="28"/>
          <w:szCs w:val="28"/>
          <w:shd w:val="clear" w:color="auto" w:fill="FFFFFF"/>
        </w:rPr>
        <w:t>общее число волокон в кабеле – от 8 до 144 (часто 32, 48, 64).</w:t>
      </w:r>
    </w:p>
    <w:p w:rsidR="00EC7322" w:rsidRDefault="00EC7322" w:rsidP="00EC7322">
      <w:pPr>
        <w:pStyle w:val="a3"/>
        <w:shd w:val="clear" w:color="auto" w:fill="FFFFFF"/>
        <w:spacing w:before="0" w:beforeAutospacing="0" w:after="0" w:afterAutospacing="0"/>
        <w:ind w:firstLine="708"/>
        <w:jc w:val="both"/>
        <w:rPr>
          <w:sz w:val="28"/>
          <w:szCs w:val="28"/>
        </w:rPr>
      </w:pPr>
      <w:r>
        <w:rPr>
          <w:sz w:val="28"/>
          <w:szCs w:val="28"/>
          <w:shd w:val="clear" w:color="auto" w:fill="FFFFFF"/>
        </w:rPr>
        <w:t>По характеру применения кабели разделяются на м</w:t>
      </w:r>
      <w:r>
        <w:rPr>
          <w:sz w:val="28"/>
          <w:szCs w:val="28"/>
        </w:rPr>
        <w:t xml:space="preserve">еждународные, городские, подводные, объектовые, монтажно-оптические. </w:t>
      </w:r>
    </w:p>
    <w:p w:rsidR="00EC7322" w:rsidRDefault="00EC7322" w:rsidP="00203E04">
      <w:pPr>
        <w:pStyle w:val="af1"/>
        <w:ind w:left="0" w:firstLine="709"/>
        <w:jc w:val="both"/>
        <w:rPr>
          <w:sz w:val="28"/>
          <w:szCs w:val="28"/>
          <w:shd w:val="clear" w:color="auto" w:fill="FFFFFF"/>
        </w:rPr>
      </w:pPr>
      <w:r>
        <w:rPr>
          <w:sz w:val="28"/>
          <w:szCs w:val="28"/>
        </w:rPr>
        <w:t>Международные кабели в основном предназначены для передачи информации в больших объемах и на большие расстояния.</w:t>
      </w:r>
    </w:p>
    <w:p w:rsidR="00EC7322" w:rsidRDefault="00EC7322" w:rsidP="00EC7322">
      <w:pPr>
        <w:pStyle w:val="af1"/>
        <w:ind w:left="0" w:firstLine="708"/>
        <w:jc w:val="both"/>
        <w:rPr>
          <w:sz w:val="28"/>
          <w:szCs w:val="28"/>
        </w:rPr>
      </w:pPr>
      <w:r>
        <w:rPr>
          <w:sz w:val="28"/>
          <w:szCs w:val="28"/>
        </w:rPr>
        <w:t>Кабели городской связи используют для соединения между городскими узлами связи и в качестве соединительной линии между городскими АТС. Такие кабели рассчитаны на многочисленные каналы, расстояние между которыми не должно превышать 5-10 км.</w:t>
      </w:r>
    </w:p>
    <w:p w:rsidR="00EC7322" w:rsidRDefault="00EC7322" w:rsidP="00EC7322">
      <w:pPr>
        <w:pStyle w:val="af1"/>
        <w:ind w:left="0" w:firstLine="708"/>
        <w:jc w:val="both"/>
        <w:rPr>
          <w:sz w:val="28"/>
          <w:szCs w:val="28"/>
          <w:shd w:val="clear" w:color="auto" w:fill="FFFFFF"/>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EC7322" w:rsidTr="00203E04">
        <w:tc>
          <w:tcPr>
            <w:tcW w:w="8788" w:type="dxa"/>
            <w:hideMark/>
          </w:tcPr>
          <w:p w:rsidR="00EC7322" w:rsidRDefault="00EC7322">
            <w:pPr>
              <w:pStyle w:val="af1"/>
              <w:ind w:left="0"/>
              <w:jc w:val="center"/>
              <w:rPr>
                <w:sz w:val="28"/>
                <w:szCs w:val="28"/>
                <w:shd w:val="clear" w:color="auto" w:fill="FFFFFF"/>
                <w:lang w:val="en-US" w:eastAsia="en-US"/>
              </w:rPr>
            </w:pPr>
            <w:r>
              <w:rPr>
                <w:noProof/>
                <w:sz w:val="28"/>
                <w:szCs w:val="28"/>
                <w:shd w:val="clear" w:color="auto" w:fill="FFFFFF"/>
              </w:rPr>
              <w:drawing>
                <wp:inline distT="0" distB="0" distL="0" distR="0">
                  <wp:extent cx="4723130" cy="1359535"/>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639" cstate="print">
                            <a:extLst>
                              <a:ext uri="{28A0092B-C50C-407E-A947-70E740481C1C}">
                                <a14:useLocalDpi xmlns:a14="http://schemas.microsoft.com/office/drawing/2010/main" val="0"/>
                              </a:ext>
                            </a:extLst>
                          </a:blip>
                          <a:srcRect/>
                          <a:stretch>
                            <a:fillRect/>
                          </a:stretch>
                        </pic:blipFill>
                        <pic:spPr bwMode="auto">
                          <a:xfrm>
                            <a:off x="0" y="0"/>
                            <a:ext cx="4723130" cy="1359535"/>
                          </a:xfrm>
                          <a:prstGeom prst="rect">
                            <a:avLst/>
                          </a:prstGeom>
                          <a:noFill/>
                          <a:ln>
                            <a:noFill/>
                          </a:ln>
                        </pic:spPr>
                      </pic:pic>
                    </a:graphicData>
                  </a:graphic>
                </wp:inline>
              </w:drawing>
            </w:r>
          </w:p>
        </w:tc>
      </w:tr>
      <w:tr w:rsidR="00EC7322" w:rsidTr="00203E04">
        <w:tc>
          <w:tcPr>
            <w:tcW w:w="8788" w:type="dxa"/>
            <w:hideMark/>
          </w:tcPr>
          <w:p w:rsidR="00EC7322" w:rsidRDefault="00EC7322">
            <w:pPr>
              <w:pStyle w:val="af1"/>
              <w:ind w:left="0"/>
              <w:jc w:val="both"/>
              <w:rPr>
                <w:sz w:val="28"/>
                <w:szCs w:val="28"/>
                <w:lang w:eastAsia="en-US"/>
              </w:rPr>
            </w:pPr>
            <w:r>
              <w:rPr>
                <w:sz w:val="28"/>
                <w:szCs w:val="28"/>
              </w:rPr>
              <w:t xml:space="preserve">Рисунок 11.26 – Основные группы волоконно-оптических кабелей: </w:t>
            </w:r>
            <w:r>
              <w:rPr>
                <w:i/>
                <w:sz w:val="28"/>
                <w:szCs w:val="28"/>
              </w:rPr>
              <w:t>а</w:t>
            </w:r>
            <w:r>
              <w:rPr>
                <w:sz w:val="28"/>
                <w:szCs w:val="28"/>
              </w:rPr>
              <w:t xml:space="preserve"> – </w:t>
            </w:r>
            <w:r>
              <w:rPr>
                <w:rStyle w:val="FontStyle155"/>
                <w:sz w:val="28"/>
                <w:szCs w:val="28"/>
              </w:rPr>
              <w:t>повивная</w:t>
            </w:r>
            <w:r>
              <w:rPr>
                <w:sz w:val="28"/>
                <w:szCs w:val="28"/>
              </w:rPr>
              <w:t xml:space="preserve">; </w:t>
            </w:r>
            <w:r>
              <w:rPr>
                <w:i/>
                <w:sz w:val="28"/>
                <w:szCs w:val="28"/>
              </w:rPr>
              <w:t>б</w:t>
            </w:r>
            <w:r>
              <w:rPr>
                <w:sz w:val="28"/>
                <w:szCs w:val="28"/>
              </w:rPr>
              <w:t xml:space="preserve"> – </w:t>
            </w:r>
            <w:r>
              <w:rPr>
                <w:rStyle w:val="FontStyle155"/>
                <w:sz w:val="28"/>
                <w:szCs w:val="28"/>
              </w:rPr>
              <w:t xml:space="preserve">пучковой скрутки; </w:t>
            </w:r>
            <w:r>
              <w:rPr>
                <w:rStyle w:val="FontStyle155"/>
                <w:i/>
                <w:sz w:val="28"/>
                <w:szCs w:val="28"/>
              </w:rPr>
              <w:t>в</w:t>
            </w:r>
            <w:r>
              <w:rPr>
                <w:rStyle w:val="FontStyle155"/>
                <w:sz w:val="28"/>
                <w:szCs w:val="28"/>
              </w:rPr>
              <w:t xml:space="preserve"> – с </w:t>
            </w:r>
            <w:r>
              <w:rPr>
                <w:sz w:val="28"/>
                <w:szCs w:val="28"/>
                <w:shd w:val="clear" w:color="auto" w:fill="FFFFFF"/>
              </w:rPr>
              <w:t xml:space="preserve">профилированным сердечником; </w:t>
            </w:r>
            <w:r>
              <w:rPr>
                <w:i/>
                <w:sz w:val="28"/>
                <w:szCs w:val="28"/>
                <w:shd w:val="clear" w:color="auto" w:fill="FFFFFF"/>
              </w:rPr>
              <w:t>г</w:t>
            </w:r>
            <w:r>
              <w:rPr>
                <w:sz w:val="28"/>
                <w:szCs w:val="28"/>
                <w:shd w:val="clear" w:color="auto" w:fill="FFFFFF"/>
              </w:rPr>
              <w:t xml:space="preserve"> – ленточный </w:t>
            </w:r>
            <w:r>
              <w:rPr>
                <w:sz w:val="28"/>
                <w:szCs w:val="28"/>
              </w:rPr>
              <w:t xml:space="preserve">кабель. 1 – волоконно-оптический модуль; 2 – упрочняющий элемент; 3 – защитная оболочка </w:t>
            </w:r>
          </w:p>
        </w:tc>
      </w:tr>
    </w:tbl>
    <w:p w:rsidR="00EC7322" w:rsidRDefault="00EC7322" w:rsidP="00EC7322">
      <w:pPr>
        <w:pStyle w:val="af1"/>
        <w:tabs>
          <w:tab w:val="left" w:pos="2758"/>
        </w:tabs>
        <w:ind w:left="0" w:firstLine="456"/>
        <w:jc w:val="both"/>
        <w:rPr>
          <w:sz w:val="28"/>
          <w:szCs w:val="28"/>
          <w:shd w:val="clear" w:color="auto" w:fill="FFFFFF"/>
          <w:lang w:eastAsia="en-US"/>
        </w:rPr>
      </w:pPr>
      <w:r>
        <w:rPr>
          <w:sz w:val="28"/>
          <w:szCs w:val="28"/>
          <w:shd w:val="clear" w:color="auto" w:fill="FFFFFF"/>
        </w:rPr>
        <w:tab/>
      </w:r>
    </w:p>
    <w:p w:rsidR="00EC7322" w:rsidRDefault="00EC7322" w:rsidP="00EC7322">
      <w:pPr>
        <w:pStyle w:val="a3"/>
        <w:shd w:val="clear" w:color="auto" w:fill="FFFFFF"/>
        <w:spacing w:before="0" w:beforeAutospacing="0" w:after="0" w:afterAutospacing="0"/>
        <w:ind w:firstLine="708"/>
        <w:jc w:val="both"/>
        <w:rPr>
          <w:sz w:val="28"/>
          <w:szCs w:val="28"/>
        </w:rPr>
      </w:pPr>
      <w:r>
        <w:rPr>
          <w:sz w:val="28"/>
          <w:szCs w:val="28"/>
        </w:rPr>
        <w:t>Объектовый кабель используется для связи внутри конкретного объекта. Это может быть локальная вычислительная сеть, внутренняя сеть, предназначенная для кабельного телевидения, учрежденческая связь и бортовая информационная система для подвижного объекта.</w:t>
      </w:r>
    </w:p>
    <w:p w:rsidR="00EC7322" w:rsidRDefault="00EC7322" w:rsidP="00EC7322">
      <w:pPr>
        <w:pStyle w:val="a3"/>
        <w:shd w:val="clear" w:color="auto" w:fill="FFFFFF"/>
        <w:spacing w:before="0" w:beforeAutospacing="0" w:after="0" w:afterAutospacing="0"/>
        <w:ind w:firstLine="708"/>
        <w:jc w:val="both"/>
        <w:rPr>
          <w:sz w:val="28"/>
          <w:szCs w:val="28"/>
        </w:rPr>
      </w:pPr>
      <w:r>
        <w:rPr>
          <w:sz w:val="28"/>
          <w:szCs w:val="28"/>
        </w:rPr>
        <w:t>Монтажно-оптические кабели предназначены для внутренних и межблочных монтажных работ.</w:t>
      </w:r>
    </w:p>
    <w:p w:rsidR="00EC7322" w:rsidRDefault="00EC7322" w:rsidP="00EC7322">
      <w:pPr>
        <w:pStyle w:val="a3"/>
        <w:shd w:val="clear" w:color="auto" w:fill="FFFFFF"/>
        <w:spacing w:before="0" w:beforeAutospacing="0" w:after="0" w:afterAutospacing="0"/>
        <w:ind w:firstLine="708"/>
        <w:jc w:val="both"/>
        <w:rPr>
          <w:sz w:val="28"/>
          <w:szCs w:val="28"/>
        </w:rPr>
      </w:pPr>
      <w:r>
        <w:rPr>
          <w:sz w:val="28"/>
          <w:szCs w:val="28"/>
        </w:rPr>
        <w:t>Подводный кабель используется для связи через водные преграды (рис.11.27). Такой вид кабеля, безусловно, должен иметь высокую механическую прочность и обладать надежным влагонепроницаемым покрытием. Здесь очень важно иметь большую длину регенерационных участков и малое затухание.</w:t>
      </w:r>
    </w:p>
    <w:p w:rsidR="00203E04" w:rsidRDefault="00203E04" w:rsidP="00EC7322">
      <w:pPr>
        <w:pStyle w:val="a3"/>
        <w:shd w:val="clear" w:color="auto" w:fill="FFFFFF"/>
        <w:spacing w:before="0" w:beforeAutospacing="0" w:after="0" w:afterAutospacing="0"/>
        <w:ind w:firstLine="708"/>
        <w:jc w:val="both"/>
        <w:rPr>
          <w:sz w:val="28"/>
          <w:szCs w:val="28"/>
        </w:rPr>
      </w:pPr>
    </w:p>
    <w:tbl>
      <w:tblPr>
        <w:tblStyle w:val="ac"/>
        <w:tblW w:w="0" w:type="auto"/>
        <w:tblInd w:w="1242" w:type="dxa"/>
        <w:tblLook w:val="04A0" w:firstRow="1" w:lastRow="0" w:firstColumn="1" w:lastColumn="0" w:noHBand="0" w:noVBand="1"/>
      </w:tblPr>
      <w:tblGrid>
        <w:gridCol w:w="7230"/>
      </w:tblGrid>
      <w:tr w:rsidR="00EC7322" w:rsidTr="00EC7322">
        <w:tc>
          <w:tcPr>
            <w:tcW w:w="7230" w:type="dxa"/>
            <w:tcBorders>
              <w:top w:val="single" w:sz="4" w:space="0" w:color="auto"/>
              <w:left w:val="single" w:sz="4" w:space="0" w:color="auto"/>
              <w:bottom w:val="single" w:sz="4" w:space="0" w:color="auto"/>
              <w:right w:val="single" w:sz="4" w:space="0" w:color="auto"/>
            </w:tcBorders>
            <w:hideMark/>
          </w:tcPr>
          <w:p w:rsidR="00EC7322" w:rsidRDefault="00EC7322">
            <w:pPr>
              <w:pStyle w:val="a3"/>
              <w:spacing w:before="0" w:beforeAutospacing="0" w:after="0" w:afterAutospacing="0"/>
              <w:jc w:val="center"/>
              <w:rPr>
                <w:sz w:val="28"/>
                <w:szCs w:val="28"/>
                <w:lang w:val="en-US" w:eastAsia="en-US"/>
              </w:rPr>
            </w:pPr>
            <w:r w:rsidRPr="00637EBA">
              <w:rPr>
                <w:sz w:val="28"/>
                <w:szCs w:val="28"/>
                <w:lang w:eastAsia="en-US"/>
              </w:rPr>
              <w:object w:dxaOrig="4950" w:dyaOrig="2895">
                <v:shape id="_x0000_i1344" type="#_x0000_t75" style="width:247.4pt;height:144.9pt" o:ole="">
                  <v:imagedata r:id="rId640" o:title=""/>
                </v:shape>
                <o:OLEObject Type="Embed" ProgID="PBrush" ShapeID="_x0000_i1344" DrawAspect="Content" ObjectID="_1620233101" r:id="rId641"/>
              </w:object>
            </w:r>
          </w:p>
        </w:tc>
      </w:tr>
      <w:tr w:rsidR="00EC7322" w:rsidTr="00EC7322">
        <w:tc>
          <w:tcPr>
            <w:tcW w:w="7230" w:type="dxa"/>
            <w:tcBorders>
              <w:top w:val="single" w:sz="4" w:space="0" w:color="auto"/>
              <w:left w:val="single" w:sz="4" w:space="0" w:color="auto"/>
              <w:bottom w:val="single" w:sz="4" w:space="0" w:color="auto"/>
              <w:right w:val="single" w:sz="4" w:space="0" w:color="auto"/>
            </w:tcBorders>
            <w:hideMark/>
          </w:tcPr>
          <w:p w:rsidR="00EC7322" w:rsidRDefault="00EC7322">
            <w:pPr>
              <w:pStyle w:val="a3"/>
              <w:spacing w:before="0" w:beforeAutospacing="0" w:after="0" w:afterAutospacing="0"/>
              <w:jc w:val="center"/>
              <w:rPr>
                <w:sz w:val="28"/>
                <w:szCs w:val="28"/>
                <w:lang w:eastAsia="en-US"/>
              </w:rPr>
            </w:pPr>
            <w:r>
              <w:rPr>
                <w:sz w:val="28"/>
                <w:szCs w:val="28"/>
                <w:lang w:eastAsia="en-US"/>
              </w:rPr>
              <w:t>Рисунок 11.27 –</w:t>
            </w:r>
            <w:r>
              <w:rPr>
                <w:sz w:val="28"/>
                <w:szCs w:val="28"/>
                <w:lang w:val="en-US" w:eastAsia="en-US"/>
              </w:rPr>
              <w:t xml:space="preserve"> </w:t>
            </w:r>
            <w:r>
              <w:rPr>
                <w:sz w:val="28"/>
                <w:szCs w:val="28"/>
                <w:lang w:eastAsia="en-US"/>
              </w:rPr>
              <w:t>Структура подводного кабеля</w:t>
            </w:r>
          </w:p>
        </w:tc>
      </w:tr>
    </w:tbl>
    <w:p w:rsidR="00203E04" w:rsidRDefault="00203E04" w:rsidP="00203E04">
      <w:pPr>
        <w:pStyle w:val="a3"/>
        <w:shd w:val="clear" w:color="auto" w:fill="FFFFFF"/>
        <w:spacing w:before="0" w:beforeAutospacing="0" w:after="0" w:afterAutospacing="0"/>
        <w:ind w:firstLine="708"/>
        <w:jc w:val="both"/>
        <w:rPr>
          <w:sz w:val="28"/>
          <w:szCs w:val="28"/>
        </w:rPr>
      </w:pPr>
    </w:p>
    <w:p w:rsidR="00203E04" w:rsidRDefault="00203E04" w:rsidP="00203E04">
      <w:pPr>
        <w:pStyle w:val="a3"/>
        <w:shd w:val="clear" w:color="auto" w:fill="FFFFFF"/>
        <w:spacing w:before="0" w:beforeAutospacing="0" w:after="0" w:afterAutospacing="0"/>
        <w:ind w:firstLine="708"/>
        <w:jc w:val="both"/>
        <w:rPr>
          <w:sz w:val="28"/>
          <w:szCs w:val="28"/>
        </w:rPr>
      </w:pPr>
      <w:r>
        <w:rPr>
          <w:sz w:val="28"/>
          <w:szCs w:val="28"/>
        </w:rPr>
        <w:t xml:space="preserve">Основой оптоволоконного кабеля является стальная проволока (сердечник), которая обеспечивает стабильность всей линии. Поверх сердечника накладывается эластомер, в котором располагаются  одномодовые волокна. Они покрываются защитным слоем такого же эластомера, который под воздействием высокой температуры сплавляется с нижним слоем. </w:t>
      </w:r>
    </w:p>
    <w:p w:rsidR="00EC7322" w:rsidRDefault="00EC7322" w:rsidP="00EC7322">
      <w:pPr>
        <w:pStyle w:val="a3"/>
        <w:shd w:val="clear" w:color="auto" w:fill="FFFFFF"/>
        <w:spacing w:before="0" w:beforeAutospacing="0" w:after="0" w:afterAutospacing="0"/>
        <w:ind w:firstLine="708"/>
        <w:jc w:val="both"/>
        <w:rPr>
          <w:sz w:val="28"/>
          <w:szCs w:val="28"/>
        </w:rPr>
      </w:pPr>
      <w:r>
        <w:rPr>
          <w:sz w:val="28"/>
          <w:szCs w:val="28"/>
        </w:rPr>
        <w:t>Защитная оболочка кабеля состоит из нейлонового покрытия, поверх которого укладываются  стальные проволоки. После этого промежутки между защитными проволоками заполняются специальным, устойчивым к воздействию воды, материалом. Такая технология гарантирует длительный срок службы кабеля, кислород и вода не имеют доступа к металлу, и, соответственно, коррозия исключена полностью.</w:t>
      </w:r>
    </w:p>
    <w:p w:rsidR="00EC7322" w:rsidRDefault="00EC7322" w:rsidP="00203E04">
      <w:pPr>
        <w:pStyle w:val="a3"/>
        <w:shd w:val="clear" w:color="auto" w:fill="FFFFFF"/>
        <w:spacing w:before="0" w:beforeAutospacing="0" w:after="0" w:afterAutospacing="0"/>
        <w:ind w:firstLine="709"/>
        <w:jc w:val="both"/>
        <w:rPr>
          <w:sz w:val="28"/>
          <w:szCs w:val="28"/>
        </w:rPr>
      </w:pPr>
      <w:r>
        <w:rPr>
          <w:sz w:val="28"/>
          <w:szCs w:val="28"/>
        </w:rPr>
        <w:t xml:space="preserve">Для дополнительной надежности, поверх нейлонового слоя накладывается медная лента с герметично заплавленным швом. Этот слой имеет и практическое предназначение. Медь необходима для организации электропитания подводных генераторов. Заключительным этапом производства является нанесение клея и толстого слоя полиэтиленовой пленки. </w:t>
      </w:r>
    </w:p>
    <w:p w:rsidR="00EC7322" w:rsidRDefault="00EC7322" w:rsidP="00203E04">
      <w:pPr>
        <w:pStyle w:val="af1"/>
        <w:ind w:left="0" w:firstLine="709"/>
        <w:jc w:val="both"/>
        <w:rPr>
          <w:sz w:val="28"/>
          <w:szCs w:val="28"/>
        </w:rPr>
      </w:pPr>
      <w:r>
        <w:rPr>
          <w:color w:val="252525"/>
          <w:sz w:val="28"/>
          <w:szCs w:val="28"/>
          <w:shd w:val="clear" w:color="auto" w:fill="FFFFFF"/>
        </w:rPr>
        <w:t>В настоящее время подводные кабели связывают все континенты, кроме Антарктиды.</w:t>
      </w:r>
    </w:p>
    <w:p w:rsidR="00EC7322" w:rsidRDefault="00EC7322" w:rsidP="00203E04">
      <w:pPr>
        <w:pStyle w:val="af1"/>
        <w:ind w:left="0" w:firstLine="709"/>
        <w:jc w:val="both"/>
        <w:rPr>
          <w:sz w:val="28"/>
          <w:szCs w:val="28"/>
        </w:rPr>
      </w:pPr>
      <w:r>
        <w:rPr>
          <w:sz w:val="28"/>
          <w:szCs w:val="28"/>
        </w:rPr>
        <w:t>В заключение приведем примеры основных характеристик некоторых оптических кабелей.</w:t>
      </w:r>
    </w:p>
    <w:p w:rsidR="00EC7322" w:rsidRDefault="00EC7322" w:rsidP="00EC7322">
      <w:pPr>
        <w:pStyle w:val="af1"/>
        <w:ind w:left="0" w:firstLine="456"/>
        <w:jc w:val="both"/>
        <w:rPr>
          <w:sz w:val="28"/>
          <w:szCs w:val="28"/>
        </w:rPr>
      </w:pPr>
    </w:p>
    <w:p w:rsidR="00EC7322" w:rsidRDefault="00EC7322" w:rsidP="00EC7322">
      <w:pPr>
        <w:pStyle w:val="af1"/>
        <w:ind w:left="0" w:firstLine="456"/>
        <w:jc w:val="center"/>
        <w:rPr>
          <w:sz w:val="28"/>
          <w:szCs w:val="28"/>
        </w:rPr>
      </w:pPr>
      <w:r>
        <w:rPr>
          <w:color w:val="343434"/>
          <w:sz w:val="28"/>
          <w:szCs w:val="28"/>
        </w:rPr>
        <w:t xml:space="preserve">Таблица 11.4. </w:t>
      </w:r>
      <w:r>
        <w:rPr>
          <w:sz w:val="28"/>
          <w:szCs w:val="28"/>
        </w:rPr>
        <w:t>Характеристики оптических кабелей</w:t>
      </w:r>
    </w:p>
    <w:p w:rsidR="00EC7322" w:rsidRDefault="00EC7322" w:rsidP="00EC7322">
      <w:pPr>
        <w:pStyle w:val="af1"/>
        <w:ind w:left="0" w:firstLine="456"/>
        <w:jc w:val="center"/>
        <w:rPr>
          <w:sz w:val="28"/>
          <w:szCs w:val="28"/>
        </w:rPr>
      </w:pPr>
    </w:p>
    <w:tbl>
      <w:tblPr>
        <w:tblStyle w:val="ac"/>
        <w:tblW w:w="0" w:type="auto"/>
        <w:tblInd w:w="250" w:type="dxa"/>
        <w:tblLook w:val="04A0" w:firstRow="1" w:lastRow="0" w:firstColumn="1" w:lastColumn="0" w:noHBand="0" w:noVBand="1"/>
      </w:tblPr>
      <w:tblGrid>
        <w:gridCol w:w="3119"/>
        <w:gridCol w:w="2268"/>
        <w:gridCol w:w="2268"/>
        <w:gridCol w:w="1948"/>
      </w:tblGrid>
      <w:tr w:rsidR="00EC7322" w:rsidTr="00EC7322">
        <w:tc>
          <w:tcPr>
            <w:tcW w:w="3119" w:type="dxa"/>
            <w:vMerge w:val="restart"/>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center"/>
              <w:rPr>
                <w:sz w:val="28"/>
                <w:szCs w:val="28"/>
                <w:lang w:eastAsia="en-US"/>
              </w:rPr>
            </w:pPr>
            <w:r>
              <w:rPr>
                <w:sz w:val="28"/>
                <w:szCs w:val="28"/>
              </w:rPr>
              <w:t>Характеристики</w:t>
            </w:r>
          </w:p>
        </w:tc>
        <w:tc>
          <w:tcPr>
            <w:tcW w:w="6484" w:type="dxa"/>
            <w:gridSpan w:val="3"/>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center"/>
              <w:rPr>
                <w:sz w:val="28"/>
                <w:szCs w:val="28"/>
                <w:lang w:eastAsia="en-US"/>
              </w:rPr>
            </w:pPr>
            <w:r>
              <w:rPr>
                <w:sz w:val="28"/>
                <w:szCs w:val="28"/>
              </w:rPr>
              <w:t>Тип кабеля</w:t>
            </w:r>
          </w:p>
        </w:tc>
      </w:tr>
      <w:tr w:rsidR="00EC7322" w:rsidTr="00EC7322">
        <w:tc>
          <w:tcPr>
            <w:tcW w:w="0" w:type="auto"/>
            <w:vMerge/>
            <w:tcBorders>
              <w:top w:val="single" w:sz="4" w:space="0" w:color="auto"/>
              <w:left w:val="single" w:sz="4" w:space="0" w:color="auto"/>
              <w:bottom w:val="single" w:sz="4" w:space="0" w:color="auto"/>
              <w:right w:val="single" w:sz="4" w:space="0" w:color="auto"/>
            </w:tcBorders>
            <w:vAlign w:val="center"/>
            <w:hideMark/>
          </w:tcPr>
          <w:p w:rsidR="00EC7322" w:rsidRDefault="00EC7322">
            <w:pPr>
              <w:rPr>
                <w:rFonts w:ascii="Times New Roman" w:hAnsi="Times New Roman" w:cs="Times New Roman"/>
                <w:sz w:val="28"/>
                <w:szCs w:val="28"/>
              </w:rPr>
            </w:pP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Магистральный</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center"/>
              <w:rPr>
                <w:sz w:val="28"/>
                <w:szCs w:val="28"/>
                <w:lang w:eastAsia="en-US"/>
              </w:rPr>
            </w:pPr>
            <w:r>
              <w:rPr>
                <w:sz w:val="28"/>
                <w:szCs w:val="28"/>
              </w:rPr>
              <w:t>Городской</w:t>
            </w:r>
          </w:p>
        </w:tc>
        <w:tc>
          <w:tcPr>
            <w:tcW w:w="194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center"/>
              <w:rPr>
                <w:sz w:val="28"/>
                <w:szCs w:val="28"/>
                <w:lang w:eastAsia="en-US"/>
              </w:rPr>
            </w:pPr>
            <w:r>
              <w:rPr>
                <w:sz w:val="28"/>
                <w:szCs w:val="28"/>
              </w:rPr>
              <w:t>Подвесной</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center"/>
              <w:rPr>
                <w:sz w:val="28"/>
                <w:szCs w:val="28"/>
                <w:lang w:val="en-US" w:eastAsia="en-US"/>
              </w:rPr>
            </w:pPr>
            <w:r>
              <w:rPr>
                <w:sz w:val="28"/>
                <w:szCs w:val="28"/>
                <w:lang w:val="en-US"/>
              </w:rPr>
              <w:t>1</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center"/>
              <w:rPr>
                <w:sz w:val="28"/>
                <w:szCs w:val="28"/>
                <w:lang w:val="en-US" w:eastAsia="en-US"/>
              </w:rPr>
            </w:pPr>
            <w:r>
              <w:rPr>
                <w:sz w:val="28"/>
                <w:szCs w:val="28"/>
                <w:lang w:val="en-US"/>
              </w:rPr>
              <w:t>2</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center"/>
              <w:rPr>
                <w:sz w:val="28"/>
                <w:szCs w:val="28"/>
                <w:lang w:val="en-US" w:eastAsia="en-US"/>
              </w:rPr>
            </w:pPr>
            <w:r>
              <w:rPr>
                <w:sz w:val="28"/>
                <w:szCs w:val="28"/>
                <w:lang w:val="en-US"/>
              </w:rPr>
              <w:t>3</w:t>
            </w:r>
          </w:p>
        </w:tc>
        <w:tc>
          <w:tcPr>
            <w:tcW w:w="194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center"/>
              <w:rPr>
                <w:sz w:val="28"/>
                <w:szCs w:val="28"/>
                <w:lang w:val="en-US" w:eastAsia="en-US"/>
              </w:rPr>
            </w:pPr>
            <w:r>
              <w:rPr>
                <w:sz w:val="28"/>
                <w:szCs w:val="28"/>
                <w:lang w:val="en-US"/>
              </w:rPr>
              <w:t>4</w:t>
            </w:r>
          </w:p>
        </w:tc>
      </w:tr>
      <w:tr w:rsidR="00EC7322" w:rsidTr="00EC7322">
        <w:tc>
          <w:tcPr>
            <w:tcW w:w="3119"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Центральный силовой элемент</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Трос в изоляции Пруток стекло-пластиковый</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Трос в изоляции Пруток стекло-пластиковый</w:t>
            </w:r>
          </w:p>
        </w:tc>
        <w:tc>
          <w:tcPr>
            <w:tcW w:w="194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Пруток стекло-пластиковый</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Количество оптических волокон в модуле, шт.</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1…6</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1…6</w:t>
            </w:r>
          </w:p>
        </w:tc>
        <w:tc>
          <w:tcPr>
            <w:tcW w:w="194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1…6</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Количество модулей</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6 или 8</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6 или 8</w:t>
            </w:r>
          </w:p>
        </w:tc>
        <w:tc>
          <w:tcPr>
            <w:tcW w:w="194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6</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rPr>
                <w:sz w:val="28"/>
                <w:szCs w:val="28"/>
              </w:rPr>
            </w:pPr>
            <w:r>
              <w:rPr>
                <w:sz w:val="28"/>
                <w:szCs w:val="28"/>
              </w:rPr>
              <w:t>Максимальный наружный диаметр кабеля (</w:t>
            </w:r>
            <w:r>
              <w:rPr>
                <w:rFonts w:ascii="Cambria Math" w:hAnsi="Cambria Math" w:cs="Cambria Math"/>
                <w:sz w:val="28"/>
                <w:szCs w:val="28"/>
              </w:rPr>
              <w:t>∅</w:t>
            </w:r>
            <w:r>
              <w:rPr>
                <w:sz w:val="28"/>
                <w:szCs w:val="28"/>
              </w:rPr>
              <w:t>), мм</w:t>
            </w:r>
          </w:p>
          <w:p w:rsidR="00EC7322" w:rsidRDefault="00EC7322">
            <w:pPr>
              <w:pStyle w:val="af1"/>
              <w:ind w:left="0"/>
              <w:jc w:val="both"/>
              <w:rPr>
                <w:sz w:val="28"/>
                <w:szCs w:val="28"/>
              </w:rPr>
            </w:pPr>
            <w:r>
              <w:rPr>
                <w:sz w:val="28"/>
                <w:szCs w:val="28"/>
              </w:rPr>
              <w:t>6 модулей</w:t>
            </w:r>
          </w:p>
          <w:p w:rsidR="00EC7322" w:rsidRDefault="00EC7322">
            <w:pPr>
              <w:pStyle w:val="af1"/>
              <w:ind w:left="0"/>
              <w:jc w:val="both"/>
              <w:rPr>
                <w:sz w:val="28"/>
                <w:szCs w:val="28"/>
                <w:lang w:eastAsia="en-US"/>
              </w:rPr>
            </w:pPr>
            <w:r>
              <w:rPr>
                <w:sz w:val="28"/>
                <w:szCs w:val="28"/>
              </w:rPr>
              <w:t>8 модулей</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rPr>
            </w:pPr>
          </w:p>
          <w:p w:rsidR="00EC7322" w:rsidRDefault="00EC7322">
            <w:pPr>
              <w:pStyle w:val="af1"/>
              <w:ind w:left="0"/>
              <w:jc w:val="both"/>
              <w:rPr>
                <w:sz w:val="28"/>
                <w:szCs w:val="28"/>
                <w:lang w:val="en-US"/>
              </w:rPr>
            </w:pPr>
          </w:p>
          <w:p w:rsidR="00EC7322" w:rsidRDefault="00EC7322">
            <w:pPr>
              <w:pStyle w:val="af1"/>
              <w:ind w:left="0"/>
              <w:jc w:val="both"/>
              <w:rPr>
                <w:sz w:val="28"/>
                <w:szCs w:val="28"/>
              </w:rPr>
            </w:pPr>
            <w:r>
              <w:rPr>
                <w:sz w:val="28"/>
                <w:szCs w:val="28"/>
              </w:rPr>
              <w:t>15</w:t>
            </w:r>
          </w:p>
          <w:p w:rsidR="00EC7322" w:rsidRDefault="00EC7322">
            <w:pPr>
              <w:pStyle w:val="af1"/>
              <w:ind w:left="0"/>
              <w:jc w:val="both"/>
              <w:rPr>
                <w:sz w:val="28"/>
                <w:szCs w:val="28"/>
                <w:lang w:eastAsia="en-US"/>
              </w:rPr>
            </w:pPr>
            <w:r>
              <w:rPr>
                <w:sz w:val="28"/>
                <w:szCs w:val="28"/>
              </w:rPr>
              <w:t>17,5</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rPr>
            </w:pPr>
          </w:p>
          <w:p w:rsidR="00EC7322" w:rsidRDefault="00EC7322">
            <w:pPr>
              <w:pStyle w:val="af1"/>
              <w:ind w:left="0"/>
              <w:jc w:val="both"/>
              <w:rPr>
                <w:sz w:val="28"/>
                <w:szCs w:val="28"/>
                <w:lang w:val="en-US"/>
              </w:rPr>
            </w:pPr>
          </w:p>
          <w:p w:rsidR="00EC7322" w:rsidRDefault="00EC7322">
            <w:pPr>
              <w:pStyle w:val="af1"/>
              <w:ind w:left="0"/>
              <w:jc w:val="both"/>
              <w:rPr>
                <w:sz w:val="28"/>
                <w:szCs w:val="28"/>
              </w:rPr>
            </w:pPr>
            <w:r>
              <w:rPr>
                <w:sz w:val="28"/>
                <w:szCs w:val="28"/>
              </w:rPr>
              <w:t>15</w:t>
            </w:r>
          </w:p>
          <w:p w:rsidR="00EC7322" w:rsidRDefault="00EC7322">
            <w:pPr>
              <w:pStyle w:val="af1"/>
              <w:ind w:left="0"/>
              <w:jc w:val="both"/>
              <w:rPr>
                <w:sz w:val="28"/>
                <w:szCs w:val="28"/>
                <w:lang w:eastAsia="en-US"/>
              </w:rPr>
            </w:pPr>
            <w:r>
              <w:rPr>
                <w:sz w:val="28"/>
                <w:szCs w:val="28"/>
              </w:rPr>
              <w:t>16</w:t>
            </w:r>
          </w:p>
        </w:tc>
        <w:tc>
          <w:tcPr>
            <w:tcW w:w="194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rPr>
            </w:pPr>
          </w:p>
          <w:p w:rsidR="00EC7322" w:rsidRDefault="00EC7322">
            <w:pPr>
              <w:pStyle w:val="af1"/>
              <w:ind w:left="0"/>
              <w:jc w:val="both"/>
              <w:rPr>
                <w:sz w:val="28"/>
                <w:szCs w:val="28"/>
                <w:lang w:val="en-US"/>
              </w:rPr>
            </w:pPr>
          </w:p>
          <w:p w:rsidR="00EC7322" w:rsidRDefault="00EC7322">
            <w:pPr>
              <w:pStyle w:val="af1"/>
              <w:ind w:left="0"/>
              <w:jc w:val="both"/>
              <w:rPr>
                <w:sz w:val="28"/>
                <w:szCs w:val="28"/>
              </w:rPr>
            </w:pPr>
            <w:r>
              <w:rPr>
                <w:sz w:val="28"/>
                <w:szCs w:val="28"/>
              </w:rPr>
              <w:t>-</w:t>
            </w:r>
          </w:p>
          <w:p w:rsidR="00EC7322" w:rsidRDefault="00EC7322">
            <w:pPr>
              <w:pStyle w:val="af1"/>
              <w:ind w:left="0"/>
              <w:jc w:val="both"/>
              <w:rPr>
                <w:sz w:val="28"/>
                <w:szCs w:val="28"/>
                <w:lang w:eastAsia="en-US"/>
              </w:rPr>
            </w:pPr>
            <w:r>
              <w:rPr>
                <w:sz w:val="28"/>
                <w:szCs w:val="28"/>
              </w:rPr>
              <w:t>-</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rPr>
                <w:sz w:val="28"/>
                <w:szCs w:val="28"/>
                <w:lang w:eastAsia="en-US"/>
              </w:rPr>
            </w:pPr>
            <w:r>
              <w:rPr>
                <w:sz w:val="28"/>
                <w:szCs w:val="28"/>
              </w:rPr>
              <w:t xml:space="preserve">Минимальный радиус изгиба </w:t>
            </w:r>
            <w:r>
              <w:rPr>
                <w:sz w:val="28"/>
                <w:szCs w:val="28"/>
                <w:lang w:val="uk-UA"/>
              </w:rPr>
              <w:t>к</w:t>
            </w:r>
            <w:r>
              <w:rPr>
                <w:sz w:val="28"/>
                <w:szCs w:val="28"/>
              </w:rPr>
              <w:t xml:space="preserve">абеля </w:t>
            </w:r>
            <w:r w:rsidRPr="00637EBA">
              <w:rPr>
                <w:rFonts w:eastAsiaTheme="minorHAnsi"/>
                <w:position w:val="-12"/>
                <w:sz w:val="28"/>
                <w:szCs w:val="28"/>
                <w:lang w:eastAsia="en-US"/>
              </w:rPr>
              <w:object w:dxaOrig="1335" w:dyaOrig="420">
                <v:shape id="_x0000_i1345" type="#_x0000_t75" style="width:66.45pt;height:21.25pt" o:ole="">
                  <v:imagedata r:id="rId642" o:title=""/>
                </v:shape>
                <o:OLEObject Type="Embed" ProgID="Equation.DSMT4" ShapeID="_x0000_i1345" DrawAspect="Content" ObjectID="_1620233102" r:id="rId643"/>
              </w:objec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 xml:space="preserve">20 </w:t>
            </w:r>
            <w:r>
              <w:rPr>
                <w:rFonts w:ascii="Cambria Math" w:hAnsi="Cambria Math" w:cs="Cambria Math"/>
                <w:sz w:val="28"/>
                <w:szCs w:val="28"/>
              </w:rPr>
              <w:t>∅</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 xml:space="preserve">20 </w:t>
            </w:r>
            <w:r>
              <w:rPr>
                <w:rFonts w:ascii="Cambria Math" w:hAnsi="Cambria Math" w:cs="Cambria Math"/>
                <w:sz w:val="28"/>
                <w:szCs w:val="28"/>
              </w:rPr>
              <w:t>∅</w:t>
            </w:r>
          </w:p>
        </w:tc>
        <w:tc>
          <w:tcPr>
            <w:tcW w:w="194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 xml:space="preserve">20 </w:t>
            </w:r>
            <w:r>
              <w:rPr>
                <w:rFonts w:ascii="Cambria Math" w:hAnsi="Cambria Math" w:cs="Cambria Math"/>
                <w:sz w:val="28"/>
                <w:szCs w:val="28"/>
              </w:rPr>
              <w:t>∅</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Допустимое растягивающее усилие кабеля, Н</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10 000</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3 500</w:t>
            </w:r>
          </w:p>
        </w:tc>
        <w:tc>
          <w:tcPr>
            <w:tcW w:w="194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3 500</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 xml:space="preserve">Температура эксплуатации, </w:t>
            </w:r>
            <w:r>
              <w:rPr>
                <w:sz w:val="28"/>
                <w:szCs w:val="28"/>
                <w:vertAlign w:val="superscript"/>
              </w:rPr>
              <w:t>0</w:t>
            </w:r>
            <w:r>
              <w:rPr>
                <w:sz w:val="28"/>
                <w:szCs w:val="28"/>
              </w:rPr>
              <w:t>С</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-40…+50</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-40…+50</w:t>
            </w:r>
          </w:p>
        </w:tc>
        <w:tc>
          <w:tcPr>
            <w:tcW w:w="194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-60…+60</w:t>
            </w:r>
          </w:p>
        </w:tc>
      </w:tr>
      <w:tr w:rsidR="00203E04" w:rsidTr="00010C26">
        <w:tc>
          <w:tcPr>
            <w:tcW w:w="3119" w:type="dxa"/>
            <w:tcBorders>
              <w:top w:val="single" w:sz="4" w:space="0" w:color="auto"/>
              <w:left w:val="single" w:sz="4" w:space="0" w:color="auto"/>
              <w:bottom w:val="single" w:sz="4" w:space="0" w:color="auto"/>
              <w:right w:val="single" w:sz="4" w:space="0" w:color="auto"/>
            </w:tcBorders>
            <w:hideMark/>
          </w:tcPr>
          <w:p w:rsidR="00203E04" w:rsidRDefault="00203E04" w:rsidP="00010C26">
            <w:pPr>
              <w:pStyle w:val="af1"/>
              <w:ind w:left="0"/>
              <w:jc w:val="center"/>
              <w:rPr>
                <w:sz w:val="28"/>
                <w:szCs w:val="28"/>
                <w:lang w:val="en-US" w:eastAsia="en-US"/>
              </w:rPr>
            </w:pPr>
            <w:r>
              <w:rPr>
                <w:sz w:val="28"/>
                <w:szCs w:val="28"/>
                <w:lang w:val="en-US"/>
              </w:rPr>
              <w:t>1</w:t>
            </w:r>
          </w:p>
        </w:tc>
        <w:tc>
          <w:tcPr>
            <w:tcW w:w="2268" w:type="dxa"/>
            <w:tcBorders>
              <w:top w:val="single" w:sz="4" w:space="0" w:color="auto"/>
              <w:left w:val="single" w:sz="4" w:space="0" w:color="auto"/>
              <w:bottom w:val="single" w:sz="4" w:space="0" w:color="auto"/>
              <w:right w:val="single" w:sz="4" w:space="0" w:color="auto"/>
            </w:tcBorders>
            <w:hideMark/>
          </w:tcPr>
          <w:p w:rsidR="00203E04" w:rsidRDefault="00203E04" w:rsidP="00010C26">
            <w:pPr>
              <w:pStyle w:val="af1"/>
              <w:ind w:left="0"/>
              <w:jc w:val="center"/>
              <w:rPr>
                <w:sz w:val="28"/>
                <w:szCs w:val="28"/>
                <w:lang w:val="en-US" w:eastAsia="en-US"/>
              </w:rPr>
            </w:pPr>
            <w:r>
              <w:rPr>
                <w:sz w:val="28"/>
                <w:szCs w:val="28"/>
                <w:lang w:val="en-US"/>
              </w:rPr>
              <w:t>2</w:t>
            </w:r>
          </w:p>
        </w:tc>
        <w:tc>
          <w:tcPr>
            <w:tcW w:w="2268" w:type="dxa"/>
            <w:tcBorders>
              <w:top w:val="single" w:sz="4" w:space="0" w:color="auto"/>
              <w:left w:val="single" w:sz="4" w:space="0" w:color="auto"/>
              <w:bottom w:val="single" w:sz="4" w:space="0" w:color="auto"/>
              <w:right w:val="single" w:sz="4" w:space="0" w:color="auto"/>
            </w:tcBorders>
            <w:hideMark/>
          </w:tcPr>
          <w:p w:rsidR="00203E04" w:rsidRDefault="00203E04" w:rsidP="00010C26">
            <w:pPr>
              <w:pStyle w:val="af1"/>
              <w:ind w:left="0"/>
              <w:jc w:val="center"/>
              <w:rPr>
                <w:sz w:val="28"/>
                <w:szCs w:val="28"/>
                <w:lang w:val="en-US" w:eastAsia="en-US"/>
              </w:rPr>
            </w:pPr>
            <w:r>
              <w:rPr>
                <w:sz w:val="28"/>
                <w:szCs w:val="28"/>
                <w:lang w:val="en-US"/>
              </w:rPr>
              <w:t>3</w:t>
            </w:r>
          </w:p>
        </w:tc>
        <w:tc>
          <w:tcPr>
            <w:tcW w:w="1948" w:type="dxa"/>
            <w:tcBorders>
              <w:top w:val="single" w:sz="4" w:space="0" w:color="auto"/>
              <w:left w:val="single" w:sz="4" w:space="0" w:color="auto"/>
              <w:bottom w:val="single" w:sz="4" w:space="0" w:color="auto"/>
              <w:right w:val="single" w:sz="4" w:space="0" w:color="auto"/>
            </w:tcBorders>
            <w:hideMark/>
          </w:tcPr>
          <w:p w:rsidR="00203E04" w:rsidRDefault="00203E04" w:rsidP="00010C26">
            <w:pPr>
              <w:pStyle w:val="af1"/>
              <w:ind w:left="0"/>
              <w:jc w:val="center"/>
              <w:rPr>
                <w:sz w:val="28"/>
                <w:szCs w:val="28"/>
                <w:lang w:val="en-US" w:eastAsia="en-US"/>
              </w:rPr>
            </w:pPr>
            <w:r>
              <w:rPr>
                <w:sz w:val="28"/>
                <w:szCs w:val="28"/>
                <w:lang w:val="en-US"/>
              </w:rPr>
              <w:t>4</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Допустимое раздавливающее усилие, Н/см</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1000</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1000</w:t>
            </w:r>
          </w:p>
        </w:tc>
        <w:tc>
          <w:tcPr>
            <w:tcW w:w="194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100…500</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Масса кабеля, кг/км</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336…559</w:t>
            </w:r>
          </w:p>
        </w:tc>
        <w:tc>
          <w:tcPr>
            <w:tcW w:w="226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190…240</w:t>
            </w:r>
          </w:p>
        </w:tc>
        <w:tc>
          <w:tcPr>
            <w:tcW w:w="1948"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170…200</w:t>
            </w:r>
          </w:p>
        </w:tc>
      </w:tr>
      <w:tr w:rsidR="00EC7322" w:rsidTr="00EC7322">
        <w:tc>
          <w:tcPr>
            <w:tcW w:w="3119" w:type="dxa"/>
            <w:tcBorders>
              <w:top w:val="single" w:sz="4" w:space="0" w:color="auto"/>
              <w:left w:val="single" w:sz="4" w:space="0" w:color="auto"/>
              <w:bottom w:val="single" w:sz="4" w:space="0" w:color="auto"/>
              <w:right w:val="single" w:sz="4" w:space="0" w:color="auto"/>
            </w:tcBorders>
            <w:hideMark/>
          </w:tcPr>
          <w:p w:rsidR="00EC7322" w:rsidRDefault="00EC7322">
            <w:pPr>
              <w:pStyle w:val="af1"/>
              <w:ind w:left="0"/>
              <w:jc w:val="both"/>
              <w:rPr>
                <w:sz w:val="28"/>
                <w:szCs w:val="28"/>
                <w:lang w:eastAsia="en-US"/>
              </w:rPr>
            </w:pPr>
            <w:r>
              <w:rPr>
                <w:sz w:val="28"/>
                <w:szCs w:val="28"/>
              </w:rPr>
              <w:t>Строительная длина кабеля, км</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2</w:t>
            </w:r>
          </w:p>
        </w:tc>
        <w:tc>
          <w:tcPr>
            <w:tcW w:w="226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2</w:t>
            </w:r>
          </w:p>
        </w:tc>
        <w:tc>
          <w:tcPr>
            <w:tcW w:w="1948" w:type="dxa"/>
            <w:tcBorders>
              <w:top w:val="single" w:sz="4" w:space="0" w:color="auto"/>
              <w:left w:val="single" w:sz="4" w:space="0" w:color="auto"/>
              <w:bottom w:val="single" w:sz="4" w:space="0" w:color="auto"/>
              <w:right w:val="single" w:sz="4" w:space="0" w:color="auto"/>
            </w:tcBorders>
          </w:tcPr>
          <w:p w:rsidR="00EC7322" w:rsidRDefault="00EC7322">
            <w:pPr>
              <w:pStyle w:val="af1"/>
              <w:ind w:left="0"/>
              <w:jc w:val="both"/>
              <w:rPr>
                <w:sz w:val="28"/>
                <w:szCs w:val="28"/>
              </w:rPr>
            </w:pPr>
          </w:p>
          <w:p w:rsidR="00EC7322" w:rsidRDefault="00EC7322">
            <w:pPr>
              <w:pStyle w:val="af1"/>
              <w:ind w:left="0"/>
              <w:jc w:val="both"/>
              <w:rPr>
                <w:sz w:val="28"/>
                <w:szCs w:val="28"/>
                <w:lang w:eastAsia="en-US"/>
              </w:rPr>
            </w:pPr>
            <w:r>
              <w:rPr>
                <w:sz w:val="28"/>
                <w:szCs w:val="28"/>
              </w:rPr>
              <w:t>2</w:t>
            </w:r>
          </w:p>
        </w:tc>
      </w:tr>
    </w:tbl>
    <w:p w:rsidR="00EC7322" w:rsidRDefault="00EC7322" w:rsidP="00EC7322">
      <w:pPr>
        <w:pStyle w:val="af1"/>
        <w:ind w:left="0" w:firstLine="456"/>
        <w:jc w:val="both"/>
        <w:rPr>
          <w:sz w:val="28"/>
          <w:szCs w:val="28"/>
          <w:lang w:eastAsia="en-US"/>
        </w:rPr>
      </w:pPr>
    </w:p>
    <w:p w:rsidR="00EC7322" w:rsidRPr="001A201A" w:rsidRDefault="001A201A" w:rsidP="001A201A">
      <w:pPr>
        <w:pStyle w:val="20"/>
        <w:suppressAutoHyphens/>
        <w:spacing w:before="0" w:line="240" w:lineRule="auto"/>
        <w:ind w:left="684" w:hanging="228"/>
        <w:jc w:val="center"/>
        <w:rPr>
          <w:rFonts w:ascii="Times New Roman" w:hAnsi="Times New Roman" w:cs="Times New Roman"/>
          <w:b w:val="0"/>
          <w:color w:val="auto"/>
          <w:sz w:val="28"/>
          <w:szCs w:val="28"/>
        </w:rPr>
      </w:pPr>
      <w:r w:rsidRPr="001A201A">
        <w:rPr>
          <w:rFonts w:ascii="Times New Roman" w:hAnsi="Times New Roman" w:cs="Times New Roman"/>
          <w:b w:val="0"/>
          <w:color w:val="auto"/>
          <w:sz w:val="28"/>
          <w:szCs w:val="28"/>
        </w:rPr>
        <w:t>Контрольные вопросы и задания</w:t>
      </w:r>
    </w:p>
    <w:p w:rsidR="001A201A" w:rsidRPr="001A201A" w:rsidRDefault="001A201A" w:rsidP="001A201A">
      <w:pPr>
        <w:spacing w:after="0" w:line="240" w:lineRule="auto"/>
        <w:rPr>
          <w:rFonts w:ascii="Times New Roman" w:hAnsi="Times New Roman" w:cs="Times New Roman"/>
        </w:rPr>
      </w:pPr>
    </w:p>
    <w:p w:rsidR="00EC7322" w:rsidRPr="001A201A" w:rsidRDefault="00EC7322" w:rsidP="001A201A">
      <w:pPr>
        <w:pStyle w:val="af1"/>
        <w:numPr>
          <w:ilvl w:val="0"/>
          <w:numId w:val="13"/>
        </w:numPr>
        <w:ind w:left="1060" w:hanging="357"/>
        <w:jc w:val="both"/>
        <w:rPr>
          <w:sz w:val="28"/>
          <w:szCs w:val="28"/>
        </w:rPr>
      </w:pPr>
      <w:r w:rsidRPr="001A201A">
        <w:rPr>
          <w:sz w:val="28"/>
          <w:szCs w:val="28"/>
        </w:rPr>
        <w:t xml:space="preserve">По каким параметрам классифицируются оптические волноводы? </w:t>
      </w:r>
    </w:p>
    <w:p w:rsidR="00EC7322" w:rsidRDefault="00EC7322" w:rsidP="0020096F">
      <w:pPr>
        <w:pStyle w:val="af1"/>
        <w:numPr>
          <w:ilvl w:val="0"/>
          <w:numId w:val="13"/>
        </w:numPr>
        <w:jc w:val="both"/>
        <w:rPr>
          <w:sz w:val="28"/>
          <w:szCs w:val="28"/>
        </w:rPr>
      </w:pPr>
      <w:r>
        <w:rPr>
          <w:sz w:val="28"/>
          <w:szCs w:val="28"/>
        </w:rPr>
        <w:t>Дайте определение числовой апертуре.</w:t>
      </w:r>
    </w:p>
    <w:p w:rsidR="00EC7322" w:rsidRDefault="00EC7322" w:rsidP="0020096F">
      <w:pPr>
        <w:pStyle w:val="af1"/>
        <w:numPr>
          <w:ilvl w:val="0"/>
          <w:numId w:val="13"/>
        </w:numPr>
        <w:jc w:val="both"/>
        <w:rPr>
          <w:sz w:val="28"/>
          <w:szCs w:val="28"/>
        </w:rPr>
      </w:pPr>
      <w:r>
        <w:rPr>
          <w:sz w:val="28"/>
          <w:szCs w:val="28"/>
        </w:rPr>
        <w:t xml:space="preserve">Как зависит число мод в световоде от числовой апертуры? </w:t>
      </w:r>
    </w:p>
    <w:p w:rsidR="00EC7322" w:rsidRDefault="00EC7322" w:rsidP="0020096F">
      <w:pPr>
        <w:pStyle w:val="af1"/>
        <w:numPr>
          <w:ilvl w:val="0"/>
          <w:numId w:val="13"/>
        </w:numPr>
        <w:jc w:val="both"/>
        <w:rPr>
          <w:rFonts w:eastAsiaTheme="minorHAnsi"/>
          <w:sz w:val="28"/>
          <w:szCs w:val="28"/>
          <w:lang w:eastAsia="en-US"/>
        </w:rPr>
      </w:pPr>
      <w:r>
        <w:rPr>
          <w:sz w:val="28"/>
          <w:szCs w:val="28"/>
        </w:rPr>
        <w:t>Запишите условие полного внутреннего отражения на границе раздела двух сред.</w:t>
      </w:r>
    </w:p>
    <w:p w:rsidR="00EC7322" w:rsidRDefault="00EC7322" w:rsidP="0020096F">
      <w:pPr>
        <w:pStyle w:val="af1"/>
        <w:numPr>
          <w:ilvl w:val="0"/>
          <w:numId w:val="13"/>
        </w:numPr>
        <w:jc w:val="both"/>
        <w:rPr>
          <w:sz w:val="28"/>
          <w:szCs w:val="28"/>
        </w:rPr>
      </w:pPr>
      <w:r>
        <w:rPr>
          <w:sz w:val="28"/>
          <w:szCs w:val="28"/>
        </w:rPr>
        <w:t>В чем заключается эффект Гуса-Хенхена?</w:t>
      </w:r>
    </w:p>
    <w:p w:rsidR="00EC7322" w:rsidRDefault="00EC7322" w:rsidP="0020096F">
      <w:pPr>
        <w:pStyle w:val="af1"/>
        <w:numPr>
          <w:ilvl w:val="0"/>
          <w:numId w:val="13"/>
        </w:numPr>
        <w:jc w:val="both"/>
        <w:rPr>
          <w:sz w:val="28"/>
          <w:szCs w:val="28"/>
        </w:rPr>
      </w:pPr>
      <w:r>
        <w:rPr>
          <w:sz w:val="28"/>
          <w:szCs w:val="28"/>
        </w:rPr>
        <w:t>Что называется волноводной модой?</w:t>
      </w:r>
    </w:p>
    <w:p w:rsidR="00EC7322" w:rsidRDefault="00EC7322" w:rsidP="0020096F">
      <w:pPr>
        <w:pStyle w:val="af1"/>
        <w:numPr>
          <w:ilvl w:val="0"/>
          <w:numId w:val="13"/>
        </w:numPr>
        <w:jc w:val="both"/>
        <w:rPr>
          <w:sz w:val="28"/>
          <w:szCs w:val="28"/>
        </w:rPr>
      </w:pPr>
      <w:r>
        <w:rPr>
          <w:sz w:val="28"/>
          <w:szCs w:val="28"/>
        </w:rPr>
        <w:t xml:space="preserve">Что такое диаметр поля моды? </w:t>
      </w:r>
    </w:p>
    <w:p w:rsidR="00EC7322" w:rsidRDefault="00EC7322" w:rsidP="0020096F">
      <w:pPr>
        <w:pStyle w:val="af1"/>
        <w:numPr>
          <w:ilvl w:val="0"/>
          <w:numId w:val="13"/>
        </w:numPr>
        <w:jc w:val="both"/>
        <w:rPr>
          <w:rFonts w:eastAsiaTheme="minorHAnsi"/>
          <w:sz w:val="28"/>
          <w:szCs w:val="28"/>
          <w:lang w:eastAsia="en-US"/>
        </w:rPr>
      </w:pPr>
      <w:r>
        <w:rPr>
          <w:sz w:val="28"/>
          <w:szCs w:val="28"/>
        </w:rPr>
        <w:t>Что такое эффективный показатель преломления?</w:t>
      </w:r>
    </w:p>
    <w:p w:rsidR="00EC7322" w:rsidRDefault="00EC7322" w:rsidP="0020096F">
      <w:pPr>
        <w:pStyle w:val="af1"/>
        <w:numPr>
          <w:ilvl w:val="0"/>
          <w:numId w:val="13"/>
        </w:numPr>
        <w:jc w:val="both"/>
        <w:rPr>
          <w:sz w:val="28"/>
          <w:szCs w:val="28"/>
        </w:rPr>
      </w:pPr>
      <w:r>
        <w:rPr>
          <w:sz w:val="28"/>
          <w:szCs w:val="28"/>
        </w:rPr>
        <w:t>Какому типу моды соответствует минимальная толщина планарного волновода?</w:t>
      </w:r>
    </w:p>
    <w:p w:rsidR="00EC7322" w:rsidRDefault="00EC7322" w:rsidP="0020096F">
      <w:pPr>
        <w:pStyle w:val="af1"/>
        <w:numPr>
          <w:ilvl w:val="0"/>
          <w:numId w:val="13"/>
        </w:numPr>
        <w:jc w:val="both"/>
        <w:rPr>
          <w:sz w:val="28"/>
          <w:szCs w:val="28"/>
        </w:rPr>
      </w:pPr>
      <w:r>
        <w:rPr>
          <w:sz w:val="28"/>
          <w:szCs w:val="28"/>
        </w:rPr>
        <w:t xml:space="preserve"> Какие лучи называются меридиональными и как они возникают в волоконном световоде?</w:t>
      </w:r>
    </w:p>
    <w:p w:rsidR="00EC7322" w:rsidRDefault="00EC7322" w:rsidP="0020096F">
      <w:pPr>
        <w:pStyle w:val="af1"/>
        <w:numPr>
          <w:ilvl w:val="0"/>
          <w:numId w:val="13"/>
        </w:numPr>
        <w:jc w:val="both"/>
        <w:rPr>
          <w:sz w:val="28"/>
          <w:szCs w:val="28"/>
        </w:rPr>
      </w:pPr>
      <w:r>
        <w:rPr>
          <w:sz w:val="28"/>
          <w:szCs w:val="28"/>
        </w:rPr>
        <w:t>Какие лучи называются косыми и как они образуются в световоде?</w:t>
      </w:r>
    </w:p>
    <w:p w:rsidR="00EC7322" w:rsidRDefault="00EC7322" w:rsidP="0020096F">
      <w:pPr>
        <w:pStyle w:val="af1"/>
        <w:numPr>
          <w:ilvl w:val="0"/>
          <w:numId w:val="13"/>
        </w:numPr>
        <w:jc w:val="both"/>
        <w:rPr>
          <w:sz w:val="28"/>
          <w:szCs w:val="28"/>
        </w:rPr>
      </w:pPr>
      <w:r>
        <w:rPr>
          <w:sz w:val="28"/>
          <w:szCs w:val="28"/>
        </w:rPr>
        <w:t>Что такое нормированная частота?</w:t>
      </w:r>
    </w:p>
    <w:p w:rsidR="00EC7322" w:rsidRDefault="00EC7322" w:rsidP="0020096F">
      <w:pPr>
        <w:pStyle w:val="af1"/>
        <w:numPr>
          <w:ilvl w:val="0"/>
          <w:numId w:val="13"/>
        </w:numPr>
        <w:jc w:val="both"/>
        <w:rPr>
          <w:sz w:val="28"/>
          <w:szCs w:val="28"/>
        </w:rPr>
      </w:pPr>
      <w:r>
        <w:rPr>
          <w:sz w:val="28"/>
          <w:szCs w:val="28"/>
        </w:rPr>
        <w:t xml:space="preserve"> По какому признаку световоды подразделяются на одномодовые и многомодовые?</w:t>
      </w:r>
    </w:p>
    <w:p w:rsidR="00EC7322" w:rsidRDefault="00EC7322" w:rsidP="0020096F">
      <w:pPr>
        <w:pStyle w:val="af1"/>
        <w:numPr>
          <w:ilvl w:val="0"/>
          <w:numId w:val="13"/>
        </w:numPr>
        <w:jc w:val="both"/>
        <w:rPr>
          <w:sz w:val="28"/>
          <w:szCs w:val="28"/>
        </w:rPr>
      </w:pPr>
      <w:r>
        <w:rPr>
          <w:color w:val="343434"/>
          <w:sz w:val="28"/>
          <w:szCs w:val="28"/>
        </w:rPr>
        <w:t xml:space="preserve"> Какой тип волны распространяется в одномодовом оптическом волокне?</w:t>
      </w:r>
    </w:p>
    <w:p w:rsidR="00EC7322" w:rsidRDefault="00EC7322" w:rsidP="0020096F">
      <w:pPr>
        <w:pStyle w:val="af1"/>
        <w:numPr>
          <w:ilvl w:val="0"/>
          <w:numId w:val="13"/>
        </w:numPr>
        <w:jc w:val="both"/>
        <w:rPr>
          <w:sz w:val="28"/>
          <w:szCs w:val="28"/>
        </w:rPr>
      </w:pPr>
      <w:r>
        <w:rPr>
          <w:color w:val="343434"/>
          <w:sz w:val="28"/>
          <w:szCs w:val="28"/>
        </w:rPr>
        <w:t xml:space="preserve"> Назовите  типы волн, которые распространяются  в многомодовом оптическом волокне.</w:t>
      </w:r>
    </w:p>
    <w:p w:rsidR="00EC7322" w:rsidRDefault="00EC7322" w:rsidP="0020096F">
      <w:pPr>
        <w:pStyle w:val="af1"/>
        <w:numPr>
          <w:ilvl w:val="0"/>
          <w:numId w:val="13"/>
        </w:numPr>
        <w:jc w:val="both"/>
        <w:rPr>
          <w:sz w:val="28"/>
          <w:szCs w:val="28"/>
        </w:rPr>
      </w:pPr>
      <w:r>
        <w:rPr>
          <w:sz w:val="28"/>
          <w:szCs w:val="28"/>
        </w:rPr>
        <w:t xml:space="preserve"> Почему для организации каналов дальней связи применяются одномодовые оптические волокна?</w:t>
      </w:r>
    </w:p>
    <w:p w:rsidR="00EC7322" w:rsidRDefault="00EC7322" w:rsidP="0020096F">
      <w:pPr>
        <w:pStyle w:val="af1"/>
        <w:numPr>
          <w:ilvl w:val="0"/>
          <w:numId w:val="13"/>
        </w:numPr>
        <w:jc w:val="both"/>
        <w:rPr>
          <w:sz w:val="28"/>
          <w:szCs w:val="28"/>
        </w:rPr>
      </w:pPr>
      <w:r>
        <w:rPr>
          <w:sz w:val="28"/>
          <w:szCs w:val="28"/>
        </w:rPr>
        <w:t xml:space="preserve"> Какой волоконный световод называется ступенчатым и какой градиентным?</w:t>
      </w:r>
    </w:p>
    <w:p w:rsidR="00EC7322" w:rsidRDefault="00EC7322" w:rsidP="0020096F">
      <w:pPr>
        <w:pStyle w:val="af1"/>
        <w:numPr>
          <w:ilvl w:val="0"/>
          <w:numId w:val="13"/>
        </w:numPr>
        <w:jc w:val="both"/>
        <w:rPr>
          <w:sz w:val="28"/>
          <w:szCs w:val="28"/>
        </w:rPr>
      </w:pPr>
      <w:r>
        <w:rPr>
          <w:sz w:val="28"/>
          <w:szCs w:val="28"/>
        </w:rPr>
        <w:t xml:space="preserve"> Что такое длина волны отсечки?</w:t>
      </w:r>
    </w:p>
    <w:p w:rsidR="00EC7322" w:rsidRDefault="00EC7322" w:rsidP="0020096F">
      <w:pPr>
        <w:pStyle w:val="af1"/>
        <w:numPr>
          <w:ilvl w:val="0"/>
          <w:numId w:val="13"/>
        </w:numPr>
        <w:jc w:val="both"/>
        <w:rPr>
          <w:sz w:val="28"/>
          <w:szCs w:val="28"/>
        </w:rPr>
      </w:pPr>
      <w:r>
        <w:rPr>
          <w:sz w:val="28"/>
          <w:szCs w:val="28"/>
        </w:rPr>
        <w:t xml:space="preserve"> Назовите основные виды дисперсии.</w:t>
      </w:r>
    </w:p>
    <w:p w:rsidR="00EC7322" w:rsidRDefault="00EC7322" w:rsidP="0020096F">
      <w:pPr>
        <w:pStyle w:val="af1"/>
        <w:numPr>
          <w:ilvl w:val="0"/>
          <w:numId w:val="13"/>
        </w:numPr>
        <w:jc w:val="both"/>
        <w:rPr>
          <w:sz w:val="28"/>
          <w:szCs w:val="28"/>
        </w:rPr>
      </w:pPr>
      <w:r>
        <w:rPr>
          <w:sz w:val="28"/>
          <w:szCs w:val="28"/>
        </w:rPr>
        <w:t xml:space="preserve"> Что такое волокно со смещенной дисперсией?</w:t>
      </w:r>
    </w:p>
    <w:p w:rsidR="00EC7322" w:rsidRDefault="00EC7322" w:rsidP="0020096F">
      <w:pPr>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Какие материалы используют для изготовления волоконных световодов?</w:t>
      </w:r>
    </w:p>
    <w:p w:rsidR="00EC7322" w:rsidRDefault="00EC7322" w:rsidP="0020096F">
      <w:pPr>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Брэгговский волновод и его применение.</w:t>
      </w:r>
    </w:p>
    <w:p w:rsidR="00EC7322" w:rsidRDefault="00EC7322" w:rsidP="0020096F">
      <w:pPr>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Объясните принцип работы фотонно-кристаллического волновода.</w:t>
      </w:r>
    </w:p>
    <w:p w:rsidR="00EC7322" w:rsidRDefault="00EC7322" w:rsidP="0020096F">
      <w:pPr>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Что такое дырчатый волновод?</w:t>
      </w:r>
    </w:p>
    <w:p w:rsidR="00EC7322" w:rsidRDefault="00EC7322" w:rsidP="0020096F">
      <w:pPr>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Какой тип электромагнитных волн может распространяться в плазмонных волноводах?</w:t>
      </w:r>
    </w:p>
    <w:p w:rsidR="00EC7322" w:rsidRDefault="00EC7322" w:rsidP="0020096F">
      <w:pPr>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Назовите основные группы волоконно-оптических кабелей.</w:t>
      </w:r>
    </w:p>
    <w:p w:rsidR="00EC7322" w:rsidRDefault="00EC7322" w:rsidP="0020096F">
      <w:pPr>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Определите числовую апертуру для ОВ с показателями преломления сердцевины </w:t>
      </w:r>
      <w:r w:rsidRPr="00637EBA">
        <w:rPr>
          <w:rFonts w:ascii="Times New Roman" w:hAnsi="Times New Roman" w:cs="Times New Roman"/>
          <w:position w:val="-12"/>
          <w:sz w:val="28"/>
          <w:szCs w:val="28"/>
        </w:rPr>
        <w:object w:dxaOrig="1020" w:dyaOrig="375">
          <v:shape id="_x0000_i1346" type="#_x0000_t75" style="width:50.75pt;height:18.9pt" o:ole="">
            <v:imagedata r:id="rId644" o:title=""/>
          </v:shape>
          <o:OLEObject Type="Embed" ProgID="Equation.DSMT4" ShapeID="_x0000_i1346" DrawAspect="Content" ObjectID="_1620233103" r:id="rId645"/>
        </w:object>
      </w:r>
      <w:r>
        <w:rPr>
          <w:rFonts w:ascii="Times New Roman" w:hAnsi="Times New Roman" w:cs="Times New Roman"/>
          <w:sz w:val="28"/>
          <w:szCs w:val="28"/>
        </w:rPr>
        <w:t xml:space="preserve"> и оболочки  </w:t>
      </w:r>
      <w:r w:rsidRPr="00637EBA">
        <w:rPr>
          <w:rFonts w:ascii="Times New Roman" w:hAnsi="Times New Roman" w:cs="Times New Roman"/>
          <w:position w:val="-12"/>
          <w:sz w:val="28"/>
          <w:szCs w:val="28"/>
        </w:rPr>
        <w:object w:dxaOrig="1200" w:dyaOrig="405">
          <v:shape id="_x0000_i1347" type="#_x0000_t75" style="width:59.55pt;height:20.3pt" o:ole="">
            <v:imagedata r:id="rId646" o:title=""/>
          </v:shape>
          <o:OLEObject Type="Embed" ProgID="Equation.DSMT4" ShapeID="_x0000_i1347" DrawAspect="Content" ObjectID="_1620233104" r:id="rId647"/>
        </w:object>
      </w:r>
      <w:r>
        <w:rPr>
          <w:rFonts w:ascii="Times New Roman" w:hAnsi="Times New Roman" w:cs="Times New Roman"/>
          <w:sz w:val="28"/>
          <w:szCs w:val="28"/>
        </w:rPr>
        <w:t>.</w:t>
      </w:r>
    </w:p>
    <w:p w:rsidR="00EC7322" w:rsidRDefault="00EC7322" w:rsidP="0020096F">
      <w:pPr>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Найти длину волны отсечки для одномодового волокна с диаметром сердцевины </w:t>
      </w:r>
      <w:r w:rsidRPr="00637EBA">
        <w:rPr>
          <w:rFonts w:ascii="Times New Roman" w:hAnsi="Times New Roman" w:cs="Times New Roman"/>
          <w:position w:val="-10"/>
          <w:sz w:val="28"/>
          <w:szCs w:val="28"/>
        </w:rPr>
        <w:object w:dxaOrig="855" w:dyaOrig="345">
          <v:shape id="_x0000_i1348" type="#_x0000_t75" style="width:42.9pt;height:17.1pt" o:ole="">
            <v:imagedata r:id="rId648" o:title=""/>
          </v:shape>
          <o:OLEObject Type="Embed" ProgID="Equation.DSMT4" ShapeID="_x0000_i1348" DrawAspect="Content" ObjectID="_1620233105" r:id="rId649"/>
        </w:object>
      </w:r>
      <w:r>
        <w:rPr>
          <w:rFonts w:ascii="Times New Roman" w:hAnsi="Times New Roman" w:cs="Times New Roman"/>
          <w:sz w:val="28"/>
          <w:szCs w:val="28"/>
        </w:rPr>
        <w:t xml:space="preserve">мкм и показателями преломления сердцевины и оболочки </w:t>
      </w:r>
      <w:r w:rsidRPr="00637EBA">
        <w:rPr>
          <w:rFonts w:ascii="Times New Roman" w:hAnsi="Times New Roman" w:cs="Times New Roman"/>
          <w:position w:val="-12"/>
          <w:sz w:val="28"/>
          <w:szCs w:val="28"/>
        </w:rPr>
        <w:object w:dxaOrig="1035" w:dyaOrig="405">
          <v:shape id="_x0000_i1349" type="#_x0000_t75" style="width:51.7pt;height:20.3pt" o:ole="">
            <v:imagedata r:id="rId650" o:title=""/>
          </v:shape>
          <o:OLEObject Type="Embed" ProgID="Equation.DSMT4" ShapeID="_x0000_i1349" DrawAspect="Content" ObjectID="_1620233106" r:id="rId651"/>
        </w:object>
      </w:r>
      <w:r>
        <w:rPr>
          <w:rFonts w:ascii="Times New Roman" w:hAnsi="Times New Roman" w:cs="Times New Roman"/>
          <w:sz w:val="28"/>
          <w:szCs w:val="28"/>
        </w:rPr>
        <w:t xml:space="preserve"> и </w:t>
      </w:r>
      <w:r w:rsidRPr="00637EBA">
        <w:rPr>
          <w:rFonts w:ascii="Times New Roman" w:hAnsi="Times New Roman" w:cs="Times New Roman"/>
          <w:position w:val="-12"/>
          <w:sz w:val="28"/>
          <w:szCs w:val="28"/>
        </w:rPr>
        <w:object w:dxaOrig="1200" w:dyaOrig="405">
          <v:shape id="_x0000_i1350" type="#_x0000_t75" style="width:59.55pt;height:20.3pt" o:ole="">
            <v:imagedata r:id="rId646" o:title=""/>
          </v:shape>
          <o:OLEObject Type="Embed" ProgID="Equation.DSMT4" ShapeID="_x0000_i1350" DrawAspect="Content" ObjectID="_1620233107" r:id="rId652"/>
        </w:object>
      </w:r>
      <w:r>
        <w:rPr>
          <w:rFonts w:ascii="Times New Roman" w:hAnsi="Times New Roman" w:cs="Times New Roman"/>
          <w:sz w:val="28"/>
          <w:szCs w:val="28"/>
        </w:rPr>
        <w:t xml:space="preserve"> соответственно.</w:t>
      </w:r>
    </w:p>
    <w:p w:rsidR="00EC7322" w:rsidRDefault="00EC7322" w:rsidP="0020096F">
      <w:pPr>
        <w:numPr>
          <w:ilvl w:val="0"/>
          <w:numId w:val="13"/>
        </w:num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Оценить диаметр сердцевины волоконного световода для реализации одномодового режима лазерного излучения с </w:t>
      </w:r>
      <w:r w:rsidRPr="00637EBA">
        <w:rPr>
          <w:rFonts w:ascii="Times New Roman" w:hAnsi="Times New Roman" w:cs="Times New Roman"/>
          <w:position w:val="-10"/>
          <w:sz w:val="28"/>
          <w:szCs w:val="28"/>
        </w:rPr>
        <w:object w:dxaOrig="1485" w:dyaOrig="345">
          <v:shape id="_x0000_i1351" type="#_x0000_t75" style="width:73.85pt;height:17.1pt" o:ole="">
            <v:imagedata r:id="rId653" o:title=""/>
          </v:shape>
          <o:OLEObject Type="Embed" ProgID="Equation.DSMT4" ShapeID="_x0000_i1351" DrawAspect="Content" ObjectID="_1620233108" r:id="rId654"/>
        </w:object>
      </w:r>
      <w:r>
        <w:rPr>
          <w:rFonts w:ascii="Times New Roman" w:hAnsi="Times New Roman" w:cs="Times New Roman"/>
          <w:sz w:val="28"/>
          <w:szCs w:val="28"/>
        </w:rPr>
        <w:t xml:space="preserve"> при апертуре </w:t>
      </w:r>
      <w:r w:rsidRPr="00637EBA">
        <w:rPr>
          <w:rFonts w:ascii="Times New Roman" w:hAnsi="Times New Roman" w:cs="Times New Roman"/>
          <w:position w:val="-10"/>
          <w:sz w:val="28"/>
          <w:szCs w:val="28"/>
        </w:rPr>
        <w:object w:dxaOrig="1020" w:dyaOrig="345">
          <v:shape id="_x0000_i1352" type="#_x0000_t75" style="width:50.75pt;height:17.1pt" o:ole="">
            <v:imagedata r:id="rId655" o:title=""/>
          </v:shape>
          <o:OLEObject Type="Embed" ProgID="Equation.DSMT4" ShapeID="_x0000_i1352" DrawAspect="Content" ObjectID="_1620233109" r:id="rId656"/>
        </w:object>
      </w:r>
      <w:r>
        <w:rPr>
          <w:rFonts w:ascii="Times New Roman" w:hAnsi="Times New Roman" w:cs="Times New Roman"/>
          <w:sz w:val="28"/>
          <w:szCs w:val="28"/>
        </w:rPr>
        <w:t>.</w:t>
      </w:r>
    </w:p>
    <w:p w:rsidR="00EC7322" w:rsidRDefault="00EC7322" w:rsidP="00EC7322">
      <w:pPr>
        <w:spacing w:after="0" w:line="240" w:lineRule="auto"/>
        <w:jc w:val="both"/>
        <w:rPr>
          <w:rFonts w:ascii="Times New Roman" w:hAnsi="Times New Roman" w:cs="Times New Roman"/>
          <w:sz w:val="28"/>
          <w:szCs w:val="28"/>
        </w:rPr>
      </w:pPr>
      <w:r>
        <w:rPr>
          <w:rFonts w:ascii="Times New Roman" w:hAnsi="Times New Roman" w:cs="Times New Roman"/>
          <w:color w:val="343434"/>
          <w:sz w:val="28"/>
          <w:szCs w:val="28"/>
        </w:rPr>
        <w:t xml:space="preserve">    </w:t>
      </w:r>
    </w:p>
    <w:p w:rsidR="00EC7322" w:rsidRDefault="00EC7322" w:rsidP="00EC7322">
      <w:pPr>
        <w:spacing w:after="0" w:line="240" w:lineRule="auto"/>
        <w:ind w:left="1065"/>
        <w:jc w:val="both"/>
        <w:rPr>
          <w:rFonts w:ascii="Times New Roman" w:hAnsi="Times New Roman" w:cs="Times New Roman"/>
          <w:sz w:val="28"/>
          <w:szCs w:val="28"/>
        </w:rPr>
      </w:pPr>
    </w:p>
    <w:p w:rsidR="00EC7322" w:rsidRDefault="00EC7322" w:rsidP="00EC7322">
      <w:pPr>
        <w:spacing w:after="0" w:line="240" w:lineRule="auto"/>
        <w:ind w:left="1065"/>
        <w:jc w:val="both"/>
        <w:rPr>
          <w:rFonts w:ascii="Times New Roman" w:hAnsi="Times New Roman" w:cs="Times New Roman"/>
          <w:sz w:val="28"/>
          <w:szCs w:val="28"/>
        </w:rPr>
      </w:pPr>
    </w:p>
    <w:p w:rsidR="00EC7322" w:rsidRDefault="00EC7322" w:rsidP="00EC7322">
      <w:pPr>
        <w:spacing w:after="0" w:line="240" w:lineRule="auto"/>
        <w:ind w:left="1065"/>
        <w:jc w:val="both"/>
        <w:rPr>
          <w:rFonts w:ascii="Times New Roman" w:hAnsi="Times New Roman" w:cs="Times New Roman"/>
          <w:sz w:val="28"/>
          <w:szCs w:val="28"/>
        </w:rPr>
      </w:pPr>
    </w:p>
    <w:p w:rsidR="00EC7322" w:rsidRDefault="00EC7322">
      <w:pPr>
        <w:spacing w:after="0" w:line="240" w:lineRule="auto"/>
        <w:ind w:firstLine="708"/>
        <w:jc w:val="both"/>
        <w:rPr>
          <w:rFonts w:ascii="Times New Roman" w:hAnsi="Times New Roman" w:cs="Times New Roman"/>
          <w:sz w:val="28"/>
          <w:szCs w:val="28"/>
        </w:rPr>
      </w:pPr>
    </w:p>
    <w:p w:rsidR="005D2D07" w:rsidRDefault="005D2D07">
      <w:pPr>
        <w:spacing w:after="0" w:line="240" w:lineRule="auto"/>
        <w:ind w:firstLine="708"/>
        <w:jc w:val="both"/>
        <w:rPr>
          <w:rFonts w:ascii="Times New Roman" w:hAnsi="Times New Roman" w:cs="Times New Roman"/>
          <w:sz w:val="28"/>
          <w:szCs w:val="28"/>
        </w:rPr>
      </w:pPr>
    </w:p>
    <w:p w:rsidR="005D2D07" w:rsidRDefault="005D2D07">
      <w:pPr>
        <w:spacing w:after="0" w:line="240" w:lineRule="auto"/>
        <w:ind w:firstLine="708"/>
        <w:jc w:val="both"/>
        <w:rPr>
          <w:rFonts w:ascii="Times New Roman" w:hAnsi="Times New Roman" w:cs="Times New Roman"/>
          <w:sz w:val="28"/>
          <w:szCs w:val="28"/>
        </w:rPr>
      </w:pPr>
    </w:p>
    <w:p w:rsidR="00E5511D" w:rsidRDefault="00E5511D">
      <w:pPr>
        <w:spacing w:after="0" w:line="240" w:lineRule="auto"/>
        <w:ind w:firstLine="708"/>
        <w:jc w:val="both"/>
        <w:rPr>
          <w:rFonts w:ascii="Times New Roman" w:hAnsi="Times New Roman" w:cs="Times New Roman"/>
          <w:sz w:val="28"/>
          <w:szCs w:val="28"/>
        </w:rPr>
      </w:pPr>
    </w:p>
    <w:p w:rsidR="00E5511D" w:rsidRDefault="00E5511D" w:rsidP="00203E04">
      <w:pPr>
        <w:spacing w:after="0" w:line="240" w:lineRule="auto"/>
        <w:ind w:left="851"/>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12  ИСТОЧНИКИ НЕКОГЕРЕНТНОГО ИЗЛУЧЕНИЯ</w:t>
      </w:r>
    </w:p>
    <w:p w:rsidR="00E5511D" w:rsidRDefault="00E5511D" w:rsidP="00E5511D">
      <w:pPr>
        <w:spacing w:after="0" w:line="240" w:lineRule="auto"/>
        <w:ind w:left="851"/>
        <w:rPr>
          <w:rFonts w:ascii="Times New Roman" w:eastAsia="Times New Roman" w:hAnsi="Times New Roman" w:cs="Times New Roman"/>
          <w:b/>
          <w:sz w:val="28"/>
          <w:szCs w:val="28"/>
          <w:lang w:eastAsia="ru-RU"/>
        </w:rPr>
      </w:pPr>
    </w:p>
    <w:p w:rsidR="00E5511D" w:rsidRDefault="00E5511D" w:rsidP="00E5511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ab/>
      </w:r>
      <w:r>
        <w:rPr>
          <w:rFonts w:ascii="Times New Roman" w:eastAsia="Times New Roman" w:hAnsi="Times New Roman" w:cs="Times New Roman"/>
          <w:sz w:val="28"/>
          <w:szCs w:val="28"/>
          <w:lang w:eastAsia="ru-RU"/>
        </w:rPr>
        <w:t xml:space="preserve">Одной из задач оптоэлектроники является создание источников излучения. В настоящей главе изложены физические основы генерации света и рассмотрены приборы некогерентного излучения на основе полупроводниковых структур – светодиоды, преобразующие электрический сигнал в некогерентное излучение оптического диапазона. </w:t>
      </w:r>
    </w:p>
    <w:p w:rsidR="00E5511D" w:rsidRDefault="00E5511D" w:rsidP="00E5511D">
      <w:pPr>
        <w:spacing w:after="0" w:line="240" w:lineRule="auto"/>
        <w:jc w:val="both"/>
        <w:rPr>
          <w:rFonts w:ascii="Times New Roman" w:eastAsia="Times New Roman" w:hAnsi="Times New Roman" w:cs="Times New Roman"/>
          <w:sz w:val="28"/>
          <w:szCs w:val="28"/>
          <w:lang w:eastAsia="ru-RU"/>
        </w:rPr>
      </w:pPr>
    </w:p>
    <w:p w:rsidR="00E5511D" w:rsidRDefault="00E5511D" w:rsidP="0020096F">
      <w:pPr>
        <w:pStyle w:val="af1"/>
        <w:numPr>
          <w:ilvl w:val="1"/>
          <w:numId w:val="14"/>
        </w:numPr>
        <w:ind w:left="851" w:firstLine="0"/>
        <w:jc w:val="both"/>
        <w:rPr>
          <w:b/>
          <w:sz w:val="28"/>
          <w:szCs w:val="28"/>
        </w:rPr>
      </w:pPr>
      <w:r>
        <w:rPr>
          <w:b/>
          <w:sz w:val="28"/>
          <w:szCs w:val="28"/>
        </w:rPr>
        <w:t xml:space="preserve"> Спонтанное и вынужденное излучение. Коэффициенты Эйнштейна</w:t>
      </w:r>
      <w:r>
        <w:rPr>
          <w:rStyle w:val="ab"/>
          <w:b/>
          <w:sz w:val="28"/>
          <w:szCs w:val="28"/>
        </w:rPr>
        <w:footnoteReference w:id="6"/>
      </w:r>
    </w:p>
    <w:p w:rsidR="00E5511D" w:rsidRDefault="00E5511D" w:rsidP="00E5511D">
      <w:pPr>
        <w:pStyle w:val="af1"/>
        <w:ind w:left="851"/>
        <w:jc w:val="both"/>
        <w:rPr>
          <w:b/>
          <w:sz w:val="28"/>
          <w:szCs w:val="28"/>
        </w:rPr>
      </w:pPr>
    </w:p>
    <w:p w:rsidR="00E5511D" w:rsidRDefault="00E5511D" w:rsidP="00E5511D">
      <w:pPr>
        <w:suppressAutoHyphen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Рассмотрим макроскопическую систему, которая состоит из большого количества квантовых микросистем (атомов, молекул и др.) и находится в замкнутой полости, стенки которой имеют температуру </w:t>
      </w:r>
      <w:r w:rsidRPr="00637EBA">
        <w:rPr>
          <w:position w:val="-4"/>
          <w:lang w:val="uk-UA"/>
        </w:rPr>
        <w:object w:dxaOrig="240" w:dyaOrig="285">
          <v:shape id="_x0000_i1353" type="#_x0000_t75" style="width:12.45pt;height:14.3pt" o:ole="">
            <v:imagedata r:id="rId657" o:title=""/>
          </v:shape>
          <o:OLEObject Type="Embed" ProgID="Equation.DSMT4" ShapeID="_x0000_i1353" DrawAspect="Content" ObjectID="_1620233110" r:id="rId658"/>
        </w:object>
      </w:r>
      <w:r>
        <w:rPr>
          <w:rFonts w:ascii="Times New Roman" w:hAnsi="Times New Roman" w:cs="Times New Roman"/>
          <w:sz w:val="28"/>
          <w:szCs w:val="28"/>
        </w:rPr>
        <w:t xml:space="preserve"> и излучают и поглощают фотоны. Если объем достаточно большой, а количество одинаковых микросистем таково, что можно пренебречь их столкновениями друг с другом  и со стенками полости, то единственное влияние на микросистему будет осуществляться фотонами электромагнитного поля. </w:t>
      </w:r>
    </w:p>
    <w:p w:rsidR="00E5511D" w:rsidRDefault="00E5511D" w:rsidP="00E5511D">
      <w:pPr>
        <w:suppressAutoHyphens/>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Если в начальный момент времени микросистема находилась в одном из возможных возбужденных состояний с энергией </w:t>
      </w:r>
      <w:r w:rsidRPr="00637EBA">
        <w:rPr>
          <w:position w:val="-12"/>
          <w:lang w:val="uk-UA"/>
        </w:rPr>
        <w:object w:dxaOrig="360" w:dyaOrig="360">
          <v:shape id="_x0000_i1354" type="#_x0000_t75" style="width:17.55pt;height:17.55pt" o:ole="">
            <v:imagedata r:id="rId659" o:title=""/>
          </v:shape>
          <o:OLEObject Type="Embed" ProgID="Equation.DSMT4" ShapeID="_x0000_i1354" DrawAspect="Content" ObjectID="_1620233111" r:id="rId660"/>
        </w:object>
      </w:r>
      <w:r>
        <w:rPr>
          <w:rFonts w:ascii="Times New Roman" w:hAnsi="Times New Roman" w:cs="Times New Roman"/>
          <w:sz w:val="28"/>
          <w:szCs w:val="28"/>
        </w:rPr>
        <w:t xml:space="preserve">, то в следующий период времени под воздействием фотонов электромагнитного поля она может перейти в стационарное состояние </w:t>
      </w:r>
      <w:r w:rsidRPr="00637EBA">
        <w:rPr>
          <w:position w:val="-12"/>
          <w:lang w:val="uk-UA"/>
        </w:rPr>
        <w:object w:dxaOrig="360" w:dyaOrig="360">
          <v:shape id="_x0000_i1355" type="#_x0000_t75" style="width:17.55pt;height:17.55pt" o:ole="">
            <v:imagedata r:id="rId661" o:title=""/>
          </v:shape>
          <o:OLEObject Type="Embed" ProgID="Equation.DSMT4" ShapeID="_x0000_i1355" DrawAspect="Content" ObjectID="_1620233112" r:id="rId662"/>
        </w:object>
      </w:r>
      <w:r>
        <w:rPr>
          <w:rFonts w:ascii="Times New Roman" w:hAnsi="Times New Roman" w:cs="Times New Roman"/>
          <w:sz w:val="28"/>
          <w:szCs w:val="28"/>
        </w:rPr>
        <w:t xml:space="preserve">, излучая квант света с энергией </w:t>
      </w:r>
      <w:r w:rsidRPr="00637EBA">
        <w:rPr>
          <w:position w:val="-12"/>
          <w:lang w:val="uk-UA"/>
        </w:rPr>
        <w:object w:dxaOrig="1755" w:dyaOrig="360">
          <v:shape id="_x0000_i1356" type="#_x0000_t75" style="width:87.7pt;height:17.55pt" o:ole="">
            <v:imagedata r:id="rId663" o:title=""/>
          </v:shape>
          <o:OLEObject Type="Embed" ProgID="Equation.DSMT4" ShapeID="_x0000_i1356" DrawAspect="Content" ObjectID="_1620233113" r:id="rId664"/>
        </w:object>
      </w:r>
      <w:r>
        <w:rPr>
          <w:rFonts w:ascii="Times New Roman" w:hAnsi="Times New Roman" w:cs="Times New Roman"/>
          <w:sz w:val="28"/>
          <w:szCs w:val="28"/>
        </w:rPr>
        <w:t xml:space="preserve">. Такое излучение называют спонтанным (рис.12.1, </w:t>
      </w:r>
      <w:r>
        <w:rPr>
          <w:rFonts w:ascii="Times New Roman" w:hAnsi="Times New Roman" w:cs="Times New Roman"/>
          <w:i/>
          <w:sz w:val="28"/>
          <w:szCs w:val="28"/>
        </w:rPr>
        <w:t>а</w:t>
      </w:r>
      <w:r>
        <w:rPr>
          <w:rFonts w:ascii="Times New Roman" w:hAnsi="Times New Roman" w:cs="Times New Roman"/>
          <w:sz w:val="28"/>
          <w:szCs w:val="28"/>
        </w:rPr>
        <w:t>). При спонтанном переходе излучения фотона не зависит от внешнего воздействия на квантовую систему.</w:t>
      </w:r>
    </w:p>
    <w:p w:rsidR="00E5511D" w:rsidRDefault="00E5511D" w:rsidP="00E5511D">
      <w:pPr>
        <w:suppressAutoHyphens/>
        <w:spacing w:after="0" w:line="240" w:lineRule="auto"/>
        <w:ind w:firstLine="708"/>
        <w:jc w:val="both"/>
        <w:rPr>
          <w:rFonts w:ascii="Times New Roman" w:hAnsi="Times New Roman" w:cs="Times New Roman"/>
          <w:sz w:val="28"/>
          <w:szCs w:val="28"/>
        </w:rPr>
      </w:pPr>
    </w:p>
    <w:tbl>
      <w:tblPr>
        <w:tblStyle w:val="ac"/>
        <w:tblW w:w="0" w:type="auto"/>
        <w:tblInd w:w="250" w:type="dxa"/>
        <w:tblLayout w:type="fixed"/>
        <w:tblLook w:val="01E0" w:firstRow="1" w:lastRow="1" w:firstColumn="1" w:lastColumn="1" w:noHBand="0" w:noVBand="0"/>
      </w:tblPr>
      <w:tblGrid>
        <w:gridCol w:w="425"/>
        <w:gridCol w:w="2776"/>
        <w:gridCol w:w="638"/>
        <w:gridCol w:w="2849"/>
        <w:gridCol w:w="2915"/>
      </w:tblGrid>
      <w:tr w:rsidR="00E5511D" w:rsidTr="00E5511D">
        <w:trPr>
          <w:trHeight w:val="761"/>
        </w:trPr>
        <w:tc>
          <w:tcPr>
            <w:tcW w:w="425" w:type="dxa"/>
            <w:vMerge w:val="restart"/>
            <w:tcBorders>
              <w:top w:val="nil"/>
              <w:left w:val="nil"/>
              <w:bottom w:val="nil"/>
              <w:right w:val="nil"/>
            </w:tcBorders>
          </w:tcPr>
          <w:p w:rsidR="00E5511D" w:rsidRDefault="00E5511D">
            <w:pPr>
              <w:suppressAutoHyphens/>
              <w:jc w:val="center"/>
              <w:rPr>
                <w:sz w:val="28"/>
                <w:szCs w:val="28"/>
                <w:lang w:eastAsia="ru-RU"/>
              </w:rPr>
            </w:pPr>
          </w:p>
          <w:p w:rsidR="00E5511D" w:rsidRDefault="00E5511D">
            <w:pPr>
              <w:suppressAutoHyphens/>
              <w:jc w:val="center"/>
              <w:rPr>
                <w:sz w:val="28"/>
                <w:szCs w:val="28"/>
                <w:lang w:eastAsia="ru-RU"/>
              </w:rPr>
            </w:pPr>
          </w:p>
          <w:p w:rsidR="00E5511D" w:rsidRDefault="00E5511D">
            <w:pPr>
              <w:suppressAutoHyphens/>
              <w:jc w:val="center"/>
              <w:rPr>
                <w:sz w:val="28"/>
                <w:szCs w:val="28"/>
                <w:lang w:eastAsia="ru-RU"/>
              </w:rPr>
            </w:pPr>
          </w:p>
          <w:p w:rsidR="00E5511D" w:rsidRDefault="00E5511D">
            <w:pPr>
              <w:suppressAutoHyphens/>
              <w:jc w:val="center"/>
              <w:rPr>
                <w:sz w:val="28"/>
                <w:szCs w:val="28"/>
                <w:lang w:eastAsia="ru-RU"/>
              </w:rPr>
            </w:pPr>
          </w:p>
          <w:p w:rsidR="00E5511D" w:rsidRDefault="00E5511D">
            <w:pPr>
              <w:suppressAutoHyphens/>
              <w:jc w:val="center"/>
              <w:rPr>
                <w:i/>
                <w:sz w:val="28"/>
                <w:szCs w:val="28"/>
                <w:lang w:eastAsia="ru-RU"/>
              </w:rPr>
            </w:pPr>
            <w:r>
              <w:rPr>
                <w:i/>
                <w:sz w:val="28"/>
                <w:szCs w:val="28"/>
                <w:lang w:eastAsia="ru-RU"/>
              </w:rPr>
              <w:t>а</w:t>
            </w:r>
          </w:p>
          <w:p w:rsidR="00E5511D" w:rsidRDefault="00E5511D">
            <w:pPr>
              <w:suppressAutoHyphens/>
              <w:jc w:val="center"/>
              <w:rPr>
                <w:sz w:val="28"/>
                <w:szCs w:val="28"/>
                <w:lang w:eastAsia="ru-RU"/>
              </w:rPr>
            </w:pPr>
          </w:p>
        </w:tc>
        <w:tc>
          <w:tcPr>
            <w:tcW w:w="2776" w:type="dxa"/>
            <w:vMerge w:val="restart"/>
            <w:tcBorders>
              <w:top w:val="nil"/>
              <w:left w:val="nil"/>
              <w:bottom w:val="nil"/>
              <w:right w:val="nil"/>
            </w:tcBorders>
          </w:tcPr>
          <w:p w:rsidR="00E5511D" w:rsidRDefault="00E5511D">
            <w:pPr>
              <w:suppressAutoHyphens/>
              <w:jc w:val="center"/>
              <w:rPr>
                <w:noProof/>
                <w:sz w:val="28"/>
                <w:szCs w:val="28"/>
                <w:lang w:eastAsia="ru-RU"/>
              </w:rPr>
            </w:pPr>
          </w:p>
          <w:p w:rsidR="00E5511D" w:rsidRDefault="00E5511D">
            <w:pPr>
              <w:suppressAutoHyphens/>
              <w:jc w:val="center"/>
              <w:rPr>
                <w:i/>
                <w:sz w:val="28"/>
                <w:szCs w:val="28"/>
                <w:lang w:eastAsia="ru-RU"/>
              </w:rPr>
            </w:pPr>
            <w:r>
              <w:rPr>
                <w:noProof/>
                <w:sz w:val="28"/>
                <w:szCs w:val="28"/>
                <w:lang w:eastAsia="ru-RU"/>
              </w:rPr>
              <w:drawing>
                <wp:inline distT="0" distB="0" distL="0" distR="0">
                  <wp:extent cx="1670050" cy="1336040"/>
                  <wp:effectExtent l="0" t="0" r="635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665" cstate="print">
                            <a:extLst>
                              <a:ext uri="{28A0092B-C50C-407E-A947-70E740481C1C}">
                                <a14:useLocalDpi xmlns:a14="http://schemas.microsoft.com/office/drawing/2010/main" val="0"/>
                              </a:ext>
                            </a:extLst>
                          </a:blip>
                          <a:srcRect/>
                          <a:stretch>
                            <a:fillRect/>
                          </a:stretch>
                        </pic:blipFill>
                        <pic:spPr bwMode="auto">
                          <a:xfrm>
                            <a:off x="0" y="0"/>
                            <a:ext cx="1670050" cy="1336040"/>
                          </a:xfrm>
                          <a:prstGeom prst="rect">
                            <a:avLst/>
                          </a:prstGeom>
                          <a:noFill/>
                          <a:ln>
                            <a:noFill/>
                          </a:ln>
                        </pic:spPr>
                      </pic:pic>
                    </a:graphicData>
                  </a:graphic>
                </wp:inline>
              </w:drawing>
            </w:r>
          </w:p>
        </w:tc>
        <w:tc>
          <w:tcPr>
            <w:tcW w:w="638" w:type="dxa"/>
            <w:tcBorders>
              <w:top w:val="nil"/>
              <w:left w:val="nil"/>
              <w:bottom w:val="nil"/>
              <w:right w:val="nil"/>
            </w:tcBorders>
          </w:tcPr>
          <w:p w:rsidR="00E5511D" w:rsidRDefault="00E5511D">
            <w:pPr>
              <w:suppressAutoHyphens/>
              <w:jc w:val="center"/>
              <w:rPr>
                <w:i/>
                <w:sz w:val="28"/>
                <w:szCs w:val="28"/>
                <w:lang w:eastAsia="ru-RU"/>
              </w:rPr>
            </w:pPr>
          </w:p>
          <w:p w:rsidR="00E5511D" w:rsidRDefault="00E5511D">
            <w:pPr>
              <w:suppressAutoHyphens/>
              <w:jc w:val="center"/>
              <w:rPr>
                <w:sz w:val="28"/>
                <w:szCs w:val="28"/>
                <w:lang w:eastAsia="ru-RU"/>
              </w:rPr>
            </w:pPr>
            <w:r>
              <w:rPr>
                <w:i/>
                <w:sz w:val="28"/>
                <w:szCs w:val="28"/>
                <w:lang w:eastAsia="ru-RU"/>
              </w:rPr>
              <w:t>б</w:t>
            </w:r>
          </w:p>
        </w:tc>
        <w:tc>
          <w:tcPr>
            <w:tcW w:w="5764" w:type="dxa"/>
            <w:gridSpan w:val="2"/>
            <w:tcBorders>
              <w:top w:val="nil"/>
              <w:left w:val="nil"/>
              <w:bottom w:val="nil"/>
              <w:right w:val="nil"/>
            </w:tcBorders>
            <w:hideMark/>
          </w:tcPr>
          <w:p w:rsidR="00E5511D" w:rsidRDefault="00E5511D">
            <w:pPr>
              <w:suppressAutoHyphens/>
              <w:jc w:val="center"/>
              <w:rPr>
                <w:i/>
                <w:sz w:val="28"/>
                <w:szCs w:val="28"/>
                <w:lang w:eastAsia="ru-RU"/>
              </w:rPr>
            </w:pPr>
            <w:r>
              <w:rPr>
                <w:noProof/>
                <w:sz w:val="28"/>
                <w:szCs w:val="28"/>
                <w:lang w:eastAsia="ru-RU"/>
              </w:rPr>
              <w:drawing>
                <wp:inline distT="0" distB="0" distL="0" distR="0">
                  <wp:extent cx="3267710" cy="731520"/>
                  <wp:effectExtent l="0" t="0" r="889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66" cstate="print">
                            <a:extLst>
                              <a:ext uri="{28A0092B-C50C-407E-A947-70E740481C1C}">
                                <a14:useLocalDpi xmlns:a14="http://schemas.microsoft.com/office/drawing/2010/main" val="0"/>
                              </a:ext>
                            </a:extLst>
                          </a:blip>
                          <a:srcRect/>
                          <a:stretch>
                            <a:fillRect/>
                          </a:stretch>
                        </pic:blipFill>
                        <pic:spPr bwMode="auto">
                          <a:xfrm>
                            <a:off x="0" y="0"/>
                            <a:ext cx="3267710" cy="731520"/>
                          </a:xfrm>
                          <a:prstGeom prst="rect">
                            <a:avLst/>
                          </a:prstGeom>
                          <a:noFill/>
                          <a:ln>
                            <a:noFill/>
                          </a:ln>
                        </pic:spPr>
                      </pic:pic>
                    </a:graphicData>
                  </a:graphic>
                </wp:inline>
              </w:drawing>
            </w:r>
          </w:p>
        </w:tc>
      </w:tr>
      <w:tr w:rsidR="00E5511D" w:rsidTr="00E5511D">
        <w:trPr>
          <w:trHeight w:val="759"/>
        </w:trPr>
        <w:tc>
          <w:tcPr>
            <w:tcW w:w="9603" w:type="dxa"/>
            <w:vMerge/>
            <w:tcBorders>
              <w:top w:val="nil"/>
              <w:left w:val="nil"/>
              <w:bottom w:val="nil"/>
              <w:right w:val="nil"/>
            </w:tcBorders>
            <w:vAlign w:val="center"/>
            <w:hideMark/>
          </w:tcPr>
          <w:p w:rsidR="00E5511D" w:rsidRDefault="00E5511D">
            <w:pPr>
              <w:rPr>
                <w:rFonts w:ascii="Times New Roman" w:eastAsia="Times New Roman" w:hAnsi="Times New Roman" w:cs="Times New Roman"/>
                <w:sz w:val="28"/>
                <w:szCs w:val="28"/>
                <w:lang w:eastAsia="ru-RU"/>
              </w:rPr>
            </w:pPr>
          </w:p>
        </w:tc>
        <w:tc>
          <w:tcPr>
            <w:tcW w:w="2776" w:type="dxa"/>
            <w:vMerge/>
            <w:tcBorders>
              <w:top w:val="nil"/>
              <w:left w:val="nil"/>
              <w:bottom w:val="nil"/>
              <w:right w:val="nil"/>
            </w:tcBorders>
            <w:vAlign w:val="center"/>
            <w:hideMark/>
          </w:tcPr>
          <w:p w:rsidR="00E5511D" w:rsidRDefault="00E5511D">
            <w:pPr>
              <w:rPr>
                <w:rFonts w:ascii="Times New Roman" w:eastAsia="Times New Roman" w:hAnsi="Times New Roman" w:cs="Times New Roman"/>
                <w:i/>
                <w:sz w:val="28"/>
                <w:szCs w:val="28"/>
                <w:lang w:eastAsia="ru-RU"/>
              </w:rPr>
            </w:pPr>
          </w:p>
        </w:tc>
        <w:tc>
          <w:tcPr>
            <w:tcW w:w="638" w:type="dxa"/>
            <w:tcBorders>
              <w:top w:val="nil"/>
              <w:left w:val="nil"/>
              <w:bottom w:val="nil"/>
              <w:right w:val="nil"/>
            </w:tcBorders>
          </w:tcPr>
          <w:p w:rsidR="00E5511D" w:rsidRDefault="00E5511D">
            <w:pPr>
              <w:suppressAutoHyphens/>
              <w:jc w:val="center"/>
              <w:rPr>
                <w:i/>
                <w:sz w:val="28"/>
                <w:szCs w:val="28"/>
                <w:lang w:eastAsia="ru-RU"/>
              </w:rPr>
            </w:pPr>
          </w:p>
          <w:p w:rsidR="00E5511D" w:rsidRDefault="00E5511D">
            <w:pPr>
              <w:suppressAutoHyphens/>
              <w:jc w:val="center"/>
              <w:rPr>
                <w:sz w:val="28"/>
                <w:szCs w:val="28"/>
                <w:lang w:eastAsia="ru-RU"/>
              </w:rPr>
            </w:pPr>
            <w:r>
              <w:rPr>
                <w:i/>
                <w:sz w:val="28"/>
                <w:szCs w:val="28"/>
                <w:lang w:eastAsia="ru-RU"/>
              </w:rPr>
              <w:t>в</w:t>
            </w:r>
          </w:p>
        </w:tc>
        <w:tc>
          <w:tcPr>
            <w:tcW w:w="5764" w:type="dxa"/>
            <w:gridSpan w:val="2"/>
            <w:tcBorders>
              <w:top w:val="nil"/>
              <w:left w:val="nil"/>
              <w:bottom w:val="nil"/>
              <w:right w:val="nil"/>
            </w:tcBorders>
            <w:hideMark/>
          </w:tcPr>
          <w:p w:rsidR="00E5511D" w:rsidRDefault="00E5511D">
            <w:pPr>
              <w:suppressAutoHyphens/>
              <w:jc w:val="center"/>
              <w:rPr>
                <w:i/>
                <w:sz w:val="28"/>
                <w:szCs w:val="28"/>
                <w:lang w:eastAsia="ru-RU"/>
              </w:rPr>
            </w:pPr>
            <w:r>
              <w:rPr>
                <w:noProof/>
                <w:sz w:val="28"/>
                <w:szCs w:val="28"/>
                <w:lang w:eastAsia="ru-RU"/>
              </w:rPr>
              <w:drawing>
                <wp:inline distT="0" distB="0" distL="0" distR="0">
                  <wp:extent cx="3133090" cy="715645"/>
                  <wp:effectExtent l="0" t="0" r="0" b="825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67" cstate="print">
                            <a:extLst>
                              <a:ext uri="{28A0092B-C50C-407E-A947-70E740481C1C}">
                                <a14:useLocalDpi xmlns:a14="http://schemas.microsoft.com/office/drawing/2010/main" val="0"/>
                              </a:ext>
                            </a:extLst>
                          </a:blip>
                          <a:srcRect/>
                          <a:stretch>
                            <a:fillRect/>
                          </a:stretch>
                        </pic:blipFill>
                        <pic:spPr bwMode="auto">
                          <a:xfrm>
                            <a:off x="0" y="0"/>
                            <a:ext cx="3133090" cy="715645"/>
                          </a:xfrm>
                          <a:prstGeom prst="rect">
                            <a:avLst/>
                          </a:prstGeom>
                          <a:noFill/>
                          <a:ln>
                            <a:noFill/>
                          </a:ln>
                        </pic:spPr>
                      </pic:pic>
                    </a:graphicData>
                  </a:graphic>
                </wp:inline>
              </w:drawing>
            </w:r>
          </w:p>
        </w:tc>
      </w:tr>
      <w:tr w:rsidR="00E5511D" w:rsidTr="00E5511D">
        <w:trPr>
          <w:trHeight w:val="399"/>
        </w:trPr>
        <w:tc>
          <w:tcPr>
            <w:tcW w:w="9603" w:type="dxa"/>
            <w:vMerge/>
            <w:tcBorders>
              <w:top w:val="nil"/>
              <w:left w:val="nil"/>
              <w:bottom w:val="nil"/>
              <w:right w:val="nil"/>
            </w:tcBorders>
            <w:vAlign w:val="center"/>
            <w:hideMark/>
          </w:tcPr>
          <w:p w:rsidR="00E5511D" w:rsidRDefault="00E5511D">
            <w:pPr>
              <w:rPr>
                <w:rFonts w:ascii="Times New Roman" w:eastAsia="Times New Roman" w:hAnsi="Times New Roman" w:cs="Times New Roman"/>
                <w:sz w:val="28"/>
                <w:szCs w:val="28"/>
                <w:lang w:eastAsia="ru-RU"/>
              </w:rPr>
            </w:pPr>
          </w:p>
        </w:tc>
        <w:tc>
          <w:tcPr>
            <w:tcW w:w="2776" w:type="dxa"/>
            <w:vMerge/>
            <w:tcBorders>
              <w:top w:val="nil"/>
              <w:left w:val="nil"/>
              <w:bottom w:val="nil"/>
              <w:right w:val="nil"/>
            </w:tcBorders>
            <w:vAlign w:val="center"/>
            <w:hideMark/>
          </w:tcPr>
          <w:p w:rsidR="00E5511D" w:rsidRDefault="00E5511D">
            <w:pPr>
              <w:rPr>
                <w:rFonts w:ascii="Times New Roman" w:eastAsia="Times New Roman" w:hAnsi="Times New Roman" w:cs="Times New Roman"/>
                <w:i/>
                <w:sz w:val="28"/>
                <w:szCs w:val="28"/>
                <w:lang w:eastAsia="ru-RU"/>
              </w:rPr>
            </w:pPr>
          </w:p>
        </w:tc>
        <w:tc>
          <w:tcPr>
            <w:tcW w:w="638" w:type="dxa"/>
            <w:tcBorders>
              <w:top w:val="nil"/>
              <w:left w:val="nil"/>
              <w:bottom w:val="nil"/>
              <w:right w:val="nil"/>
            </w:tcBorders>
          </w:tcPr>
          <w:p w:rsidR="00E5511D" w:rsidRDefault="00E5511D">
            <w:pPr>
              <w:suppressAutoHyphens/>
              <w:jc w:val="both"/>
              <w:rPr>
                <w:i/>
                <w:sz w:val="28"/>
                <w:szCs w:val="28"/>
                <w:lang w:eastAsia="ru-RU"/>
              </w:rPr>
            </w:pPr>
          </w:p>
        </w:tc>
        <w:tc>
          <w:tcPr>
            <w:tcW w:w="2849" w:type="dxa"/>
            <w:tcBorders>
              <w:top w:val="nil"/>
              <w:left w:val="nil"/>
              <w:bottom w:val="nil"/>
              <w:right w:val="nil"/>
            </w:tcBorders>
            <w:hideMark/>
          </w:tcPr>
          <w:p w:rsidR="00E5511D" w:rsidRPr="00E5511D" w:rsidRDefault="00E5511D">
            <w:pPr>
              <w:suppressAutoHyphens/>
              <w:jc w:val="both"/>
              <w:rPr>
                <w:rFonts w:ascii="Times New Roman" w:hAnsi="Times New Roman" w:cs="Times New Roman"/>
                <w:i/>
                <w:sz w:val="28"/>
                <w:szCs w:val="28"/>
                <w:lang w:eastAsia="ru-RU"/>
              </w:rPr>
            </w:pPr>
            <w:r w:rsidRPr="00E5511D">
              <w:rPr>
                <w:rFonts w:ascii="Times New Roman" w:hAnsi="Times New Roman" w:cs="Times New Roman"/>
                <w:i/>
                <w:sz w:val="28"/>
                <w:szCs w:val="28"/>
                <w:lang w:eastAsia="ru-RU"/>
              </w:rPr>
              <w:t xml:space="preserve">     До столкновения</w:t>
            </w:r>
          </w:p>
        </w:tc>
        <w:tc>
          <w:tcPr>
            <w:tcW w:w="2915" w:type="dxa"/>
            <w:tcBorders>
              <w:top w:val="nil"/>
              <w:left w:val="nil"/>
              <w:bottom w:val="nil"/>
              <w:right w:val="nil"/>
            </w:tcBorders>
            <w:hideMark/>
          </w:tcPr>
          <w:p w:rsidR="00E5511D" w:rsidRPr="00E5511D" w:rsidRDefault="00E5511D">
            <w:pPr>
              <w:suppressAutoHyphens/>
              <w:jc w:val="both"/>
              <w:rPr>
                <w:rFonts w:ascii="Times New Roman" w:hAnsi="Times New Roman" w:cs="Times New Roman"/>
                <w:i/>
                <w:sz w:val="28"/>
                <w:szCs w:val="28"/>
                <w:lang w:eastAsia="ru-RU"/>
              </w:rPr>
            </w:pPr>
            <w:r w:rsidRPr="00E5511D">
              <w:rPr>
                <w:rFonts w:ascii="Times New Roman" w:hAnsi="Times New Roman" w:cs="Times New Roman"/>
                <w:i/>
                <w:sz w:val="28"/>
                <w:szCs w:val="28"/>
                <w:lang w:eastAsia="ru-RU"/>
              </w:rPr>
              <w:t>После столкновения</w:t>
            </w:r>
          </w:p>
        </w:tc>
      </w:tr>
      <w:tr w:rsidR="00E5511D" w:rsidTr="00E5511D">
        <w:tc>
          <w:tcPr>
            <w:tcW w:w="9603" w:type="dxa"/>
            <w:gridSpan w:val="5"/>
            <w:tcBorders>
              <w:top w:val="nil"/>
              <w:left w:val="nil"/>
              <w:bottom w:val="nil"/>
              <w:right w:val="nil"/>
            </w:tcBorders>
            <w:hideMark/>
          </w:tcPr>
          <w:p w:rsidR="00E5511D" w:rsidRPr="00E5511D" w:rsidRDefault="00E5511D">
            <w:pPr>
              <w:suppressAutoHyphens/>
              <w:jc w:val="center"/>
              <w:rPr>
                <w:rFonts w:ascii="Times New Roman" w:hAnsi="Times New Roman" w:cs="Times New Roman"/>
                <w:sz w:val="28"/>
                <w:szCs w:val="28"/>
                <w:lang w:eastAsia="ru-RU"/>
              </w:rPr>
            </w:pPr>
            <w:r w:rsidRPr="00E5511D">
              <w:rPr>
                <w:rFonts w:ascii="Times New Roman" w:hAnsi="Times New Roman" w:cs="Times New Roman"/>
                <w:sz w:val="28"/>
                <w:szCs w:val="28"/>
                <w:lang w:eastAsia="ru-RU"/>
              </w:rPr>
              <w:t xml:space="preserve">Рисунок 12.1 – Три типа квантовых переходов между уровнями: </w:t>
            </w:r>
            <w:r w:rsidRPr="00E5511D">
              <w:rPr>
                <w:rFonts w:ascii="Times New Roman" w:hAnsi="Times New Roman" w:cs="Times New Roman"/>
                <w:i/>
                <w:sz w:val="28"/>
                <w:szCs w:val="28"/>
                <w:lang w:eastAsia="ru-RU"/>
              </w:rPr>
              <w:t>а</w:t>
            </w:r>
            <w:r w:rsidRPr="00E5511D">
              <w:rPr>
                <w:rFonts w:ascii="Times New Roman" w:hAnsi="Times New Roman" w:cs="Times New Roman"/>
                <w:sz w:val="28"/>
                <w:szCs w:val="28"/>
                <w:lang w:eastAsia="ru-RU"/>
              </w:rPr>
              <w:t xml:space="preserve"> – спонтанный переход; </w:t>
            </w:r>
            <w:r w:rsidRPr="00E5511D">
              <w:rPr>
                <w:rFonts w:ascii="Times New Roman" w:hAnsi="Times New Roman" w:cs="Times New Roman"/>
                <w:i/>
                <w:sz w:val="28"/>
                <w:szCs w:val="28"/>
                <w:lang w:eastAsia="ru-RU"/>
              </w:rPr>
              <w:t>б</w:t>
            </w:r>
            <w:r w:rsidRPr="00E5511D">
              <w:rPr>
                <w:rFonts w:ascii="Times New Roman" w:hAnsi="Times New Roman" w:cs="Times New Roman"/>
                <w:sz w:val="28"/>
                <w:szCs w:val="28"/>
                <w:lang w:eastAsia="ru-RU"/>
              </w:rPr>
              <w:t xml:space="preserve"> – вынужденный переход с поглощением фотонов; </w:t>
            </w:r>
            <w:r w:rsidRPr="00E5511D">
              <w:rPr>
                <w:rFonts w:ascii="Times New Roman" w:hAnsi="Times New Roman" w:cs="Times New Roman"/>
                <w:i/>
                <w:sz w:val="28"/>
                <w:szCs w:val="28"/>
                <w:lang w:eastAsia="ru-RU"/>
              </w:rPr>
              <w:t>в</w:t>
            </w:r>
            <w:r w:rsidRPr="00E5511D">
              <w:rPr>
                <w:rFonts w:ascii="Times New Roman" w:hAnsi="Times New Roman" w:cs="Times New Roman"/>
                <w:sz w:val="28"/>
                <w:szCs w:val="28"/>
                <w:lang w:eastAsia="ru-RU"/>
              </w:rPr>
              <w:t xml:space="preserve"> – вынужденный переход с излучением фотонов</w:t>
            </w:r>
          </w:p>
        </w:tc>
      </w:tr>
    </w:tbl>
    <w:p w:rsidR="00E5511D" w:rsidRDefault="00E5511D" w:rsidP="00E5511D">
      <w:pPr>
        <w:suppressAutoHyphens/>
        <w:spacing w:after="0" w:line="240" w:lineRule="auto"/>
        <w:ind w:firstLine="708"/>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 xml:space="preserve">Спонтанные процессы носят случайный характер, поскольку они обусловлены флуктуациями поля. Поэтому к ним следует применять статистический подход, рассмотрев поведение макросистемы, состоящей из большого количества тождественных микросистем, которые не взаимодействуют между собой. Для отдельной микросистемы нельзя определить, что случится с ней за некоторый промежуток времени в интервале от </w:t>
      </w:r>
      <w:r w:rsidRPr="00637EBA">
        <w:rPr>
          <w:position w:val="-6"/>
          <w:lang w:val="uk-UA"/>
        </w:rPr>
        <w:object w:dxaOrig="195" w:dyaOrig="285">
          <v:shape id="_x0000_i1357" type="#_x0000_t75" style="width:9.7pt;height:14.3pt" o:ole="">
            <v:imagedata r:id="rId668" o:title=""/>
          </v:shape>
          <o:OLEObject Type="Embed" ProgID="Equation.DSMT4" ShapeID="_x0000_i1357" DrawAspect="Content" ObjectID="_1620233114" r:id="rId669"/>
        </w:objec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до </w:t>
      </w:r>
      <w:r w:rsidRPr="00637EBA">
        <w:rPr>
          <w:position w:val="-6"/>
          <w:lang w:val="uk-UA"/>
        </w:rPr>
        <w:object w:dxaOrig="645" w:dyaOrig="300">
          <v:shape id="_x0000_i1358" type="#_x0000_t75" style="width:31.85pt;height:14.75pt" o:ole="">
            <v:imagedata r:id="rId670" o:title=""/>
          </v:shape>
          <o:OLEObject Type="Embed" ProgID="Equation.DSMT4" ShapeID="_x0000_i1358" DrawAspect="Content" ObjectID="_1620233115" r:id="rId671"/>
        </w:object>
      </w:r>
      <w:r>
        <w:rPr>
          <w:rFonts w:ascii="Times New Roman" w:hAnsi="Times New Roman" w:cs="Times New Roman"/>
          <w:sz w:val="28"/>
          <w:szCs w:val="28"/>
        </w:rPr>
        <w:t xml:space="preserve">, но для макросистемы можно предложить понятие вероятности перехода в единицу времени одной из микросистем  из состояния </w:t>
      </w:r>
      <w:r w:rsidRPr="00637EBA">
        <w:rPr>
          <w:position w:val="-6"/>
          <w:lang w:val="uk-UA"/>
        </w:rPr>
        <w:object w:dxaOrig="285" w:dyaOrig="240">
          <v:shape id="_x0000_i1359" type="#_x0000_t75" style="width:14.3pt;height:12.45pt" o:ole="">
            <v:imagedata r:id="rId672" o:title=""/>
          </v:shape>
          <o:OLEObject Type="Embed" ProgID="Equation.DSMT4" ShapeID="_x0000_i1359" DrawAspect="Content" ObjectID="_1620233116" r:id="rId673"/>
        </w:object>
      </w:r>
      <w:r>
        <w:rPr>
          <w:rFonts w:ascii="Times New Roman" w:hAnsi="Times New Roman" w:cs="Times New Roman"/>
          <w:sz w:val="28"/>
          <w:szCs w:val="28"/>
        </w:rPr>
        <w:t xml:space="preserve"> в состояние  </w:t>
      </w:r>
      <w:r>
        <w:rPr>
          <w:rFonts w:ascii="Times New Roman" w:hAnsi="Times New Roman" w:cs="Times New Roman"/>
          <w:i/>
          <w:sz w:val="28"/>
          <w:szCs w:val="28"/>
          <w:lang w:val="en-US"/>
        </w:rPr>
        <w:t>n</w:t>
      </w:r>
      <w:r w:rsidRPr="00E5511D">
        <w:rPr>
          <w:rFonts w:ascii="Times New Roman" w:hAnsi="Times New Roman" w:cs="Times New Roman"/>
          <w:sz w:val="28"/>
          <w:szCs w:val="28"/>
        </w:rPr>
        <w:t xml:space="preserve"> </w:t>
      </w:r>
      <w:r>
        <w:rPr>
          <w:rFonts w:ascii="Times New Roman" w:hAnsi="Times New Roman" w:cs="Times New Roman"/>
          <w:sz w:val="28"/>
          <w:szCs w:val="28"/>
        </w:rPr>
        <w:t>(</w:t>
      </w:r>
      <w:r w:rsidRPr="00637EBA">
        <w:rPr>
          <w:position w:val="-6"/>
          <w:lang w:val="uk-UA"/>
        </w:rPr>
        <w:object w:dxaOrig="795" w:dyaOrig="240">
          <v:shape id="_x0000_i1360" type="#_x0000_t75" style="width:39.25pt;height:12.45pt" o:ole="">
            <v:imagedata r:id="rId674" o:title=""/>
          </v:shape>
          <o:OLEObject Type="Embed" ProgID="Equation.DSMT4" ShapeID="_x0000_i1360" DrawAspect="Content" ObjectID="_1620233117" r:id="rId675"/>
        </w:object>
      </w:r>
      <w:r>
        <w:rPr>
          <w:rFonts w:ascii="Times New Roman" w:hAnsi="Times New Roman" w:cs="Times New Roman"/>
          <w:sz w:val="28"/>
          <w:szCs w:val="28"/>
        </w:rPr>
        <w:t>):</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2220" w:dyaOrig="375">
          <v:shape id="_x0000_i1361" type="#_x0000_t75" style="width:110.75pt;height:18.9pt" o:ole="">
            <v:imagedata r:id="rId676" o:title=""/>
          </v:shape>
          <o:OLEObject Type="Embed" ProgID="Equation.DSMT4" ShapeID="_x0000_i1361" DrawAspect="Content" ObjectID="_1620233118" r:id="rId677"/>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(12.1)</w:t>
      </w:r>
    </w:p>
    <w:p w:rsidR="00E5511D" w:rsidRDefault="00E5511D" w:rsidP="00E5511D">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12"/>
          <w:sz w:val="28"/>
          <w:szCs w:val="28"/>
        </w:rPr>
        <w:object w:dxaOrig="585" w:dyaOrig="375">
          <v:shape id="_x0000_i1362" type="#_x0000_t75" style="width:29.1pt;height:18.9pt" o:ole="">
            <v:imagedata r:id="rId678" o:title=""/>
          </v:shape>
          <o:OLEObject Type="Embed" ProgID="Equation.DSMT4" ShapeID="_x0000_i1362" DrawAspect="Content" ObjectID="_1620233119" r:id="rId679"/>
        </w:object>
      </w:r>
      <w:r>
        <w:rPr>
          <w:rFonts w:ascii="Times New Roman" w:hAnsi="Times New Roman" w:cs="Times New Roman"/>
          <w:sz w:val="28"/>
          <w:szCs w:val="28"/>
        </w:rPr>
        <w:t xml:space="preserve">– количество переходов   для всей макросистемы за время  </w:t>
      </w:r>
      <w:r w:rsidRPr="00637EBA">
        <w:rPr>
          <w:position w:val="-6"/>
          <w:lang w:val="uk-UA"/>
        </w:rPr>
        <w:object w:dxaOrig="300" w:dyaOrig="300">
          <v:shape id="_x0000_i1363" type="#_x0000_t75" style="width:14.75pt;height:14.75pt" o:ole="">
            <v:imagedata r:id="rId680" o:title=""/>
          </v:shape>
          <o:OLEObject Type="Embed" ProgID="Equation.DSMT4" ShapeID="_x0000_i1363" DrawAspect="Content" ObjectID="_1620233120" r:id="rId681"/>
        </w:object>
      </w:r>
      <w:r>
        <w:rPr>
          <w:rFonts w:ascii="Times New Roman" w:hAnsi="Times New Roman" w:cs="Times New Roman"/>
          <w:sz w:val="28"/>
          <w:szCs w:val="28"/>
        </w:rPr>
        <w:t xml:space="preserve">;  </w:t>
      </w:r>
      <w:r w:rsidRPr="00637EBA">
        <w:rPr>
          <w:position w:val="-12"/>
          <w:lang w:val="uk-UA"/>
        </w:rPr>
        <w:object w:dxaOrig="720" w:dyaOrig="375">
          <v:shape id="_x0000_i1364" type="#_x0000_t75" style="width:36pt;height:18.9pt" o:ole="">
            <v:imagedata r:id="rId682" o:title=""/>
          </v:shape>
          <o:OLEObject Type="Embed" ProgID="Equation.DSMT4" ShapeID="_x0000_i1364" DrawAspect="Content" ObjectID="_1620233121" r:id="rId683"/>
        </w:object>
      </w:r>
      <w:r>
        <w:rPr>
          <w:lang w:val="uk-UA"/>
        </w:rPr>
        <w:t xml:space="preserve"> </w:t>
      </w:r>
      <w:r>
        <w:rPr>
          <w:rFonts w:ascii="Times New Roman" w:hAnsi="Times New Roman" w:cs="Times New Roman"/>
          <w:sz w:val="28"/>
          <w:szCs w:val="28"/>
        </w:rPr>
        <w:t xml:space="preserve">– населенность верхнего уровня (количество микросистем, которые находятся в момент времени  </w:t>
      </w:r>
      <w:r w:rsidRPr="00637EBA">
        <w:rPr>
          <w:position w:val="-6"/>
          <w:lang w:val="uk-UA"/>
        </w:rPr>
        <w:object w:dxaOrig="240" w:dyaOrig="300">
          <v:shape id="_x0000_i1365" type="#_x0000_t75" style="width:12.45pt;height:14.75pt" o:ole="">
            <v:imagedata r:id="rId684" o:title=""/>
          </v:shape>
          <o:OLEObject Type="Embed" ProgID="Equation.DSMT4" ShapeID="_x0000_i1365" DrawAspect="Content" ObjectID="_1620233122" r:id="rId685"/>
        </w:object>
      </w:r>
      <w:r>
        <w:rPr>
          <w:rFonts w:ascii="Times New Roman" w:hAnsi="Times New Roman" w:cs="Times New Roman"/>
          <w:sz w:val="28"/>
          <w:szCs w:val="28"/>
        </w:rPr>
        <w:t xml:space="preserve"> в состоянии </w:t>
      </w:r>
      <w:r>
        <w:rPr>
          <w:rFonts w:ascii="Times New Roman" w:hAnsi="Times New Roman" w:cs="Times New Roman"/>
          <w:i/>
          <w:sz w:val="28"/>
          <w:szCs w:val="28"/>
        </w:rPr>
        <w:t>m</w:t>
      </w:r>
      <w:r>
        <w:rPr>
          <w:rFonts w:ascii="Times New Roman" w:hAnsi="Times New Roman" w:cs="Times New Roman"/>
          <w:sz w:val="28"/>
          <w:szCs w:val="28"/>
        </w:rPr>
        <w:t xml:space="preserve">). </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Величина </w:t>
      </w:r>
      <w:r w:rsidRPr="00637EBA">
        <w:rPr>
          <w:rFonts w:ascii="Times New Roman" w:hAnsi="Times New Roman" w:cs="Times New Roman"/>
          <w:position w:val="-12"/>
          <w:sz w:val="28"/>
          <w:szCs w:val="28"/>
        </w:rPr>
        <w:object w:dxaOrig="435" w:dyaOrig="375">
          <v:shape id="_x0000_i1366" type="#_x0000_t75" style="width:21.7pt;height:18.9pt" o:ole="">
            <v:imagedata r:id="rId686" o:title=""/>
          </v:shape>
          <o:OLEObject Type="Embed" ProgID="Equation.DSMT4" ShapeID="_x0000_i1366" DrawAspect="Content" ObjectID="_1620233123" r:id="rId687"/>
        </w:object>
      </w:r>
      <w:r>
        <w:rPr>
          <w:rFonts w:ascii="Times New Roman" w:hAnsi="Times New Roman" w:cs="Times New Roman"/>
          <w:sz w:val="28"/>
          <w:szCs w:val="28"/>
        </w:rPr>
        <w:t xml:space="preserve"> называется </w:t>
      </w:r>
      <w:r>
        <w:rPr>
          <w:rFonts w:ascii="Times New Roman" w:hAnsi="Times New Roman" w:cs="Times New Roman"/>
          <w:i/>
          <w:sz w:val="28"/>
          <w:szCs w:val="28"/>
        </w:rPr>
        <w:t>интегральным коэффициентом Эйнштейна для спонтанного излучения</w:t>
      </w:r>
      <w:r>
        <w:rPr>
          <w:rFonts w:ascii="Times New Roman" w:hAnsi="Times New Roman" w:cs="Times New Roman"/>
          <w:sz w:val="28"/>
          <w:szCs w:val="28"/>
        </w:rPr>
        <w:t xml:space="preserve">. Величина  </w:t>
      </w:r>
      <w:r w:rsidRPr="00637EBA">
        <w:rPr>
          <w:rFonts w:ascii="Times New Roman" w:hAnsi="Times New Roman" w:cs="Times New Roman"/>
          <w:position w:val="-12"/>
          <w:sz w:val="28"/>
          <w:szCs w:val="28"/>
        </w:rPr>
        <w:object w:dxaOrig="585" w:dyaOrig="375">
          <v:shape id="_x0000_i1367" type="#_x0000_t75" style="width:29.1pt;height:18.9pt" o:ole="">
            <v:imagedata r:id="rId678" o:title=""/>
          </v:shape>
          <o:OLEObject Type="Embed" ProgID="Equation.DSMT4" ShapeID="_x0000_i1367" DrawAspect="Content" ObjectID="_1620233124" r:id="rId688"/>
        </w:object>
      </w:r>
      <w:r>
        <w:rPr>
          <w:rFonts w:ascii="Times New Roman" w:hAnsi="Times New Roman" w:cs="Times New Roman"/>
          <w:sz w:val="28"/>
          <w:szCs w:val="28"/>
        </w:rPr>
        <w:t xml:space="preserve"> определяет уменьшение населенности верхнего уровня на </w:t>
      </w:r>
      <w:r w:rsidRPr="00637EBA">
        <w:rPr>
          <w:rFonts w:ascii="Times New Roman" w:hAnsi="Times New Roman" w:cs="Times New Roman"/>
          <w:position w:val="-12"/>
          <w:sz w:val="28"/>
          <w:szCs w:val="28"/>
        </w:rPr>
        <w:object w:dxaOrig="540" w:dyaOrig="375">
          <v:shape id="_x0000_i1368" type="#_x0000_t75" style="width:27.25pt;height:18.9pt" o:ole="">
            <v:imagedata r:id="rId689" o:title=""/>
          </v:shape>
          <o:OLEObject Type="Embed" ProgID="Equation.DSMT4" ShapeID="_x0000_i1368" DrawAspect="Content" ObjectID="_1620233125" r:id="rId690"/>
        </w:object>
      </w:r>
      <w:r>
        <w:rPr>
          <w:rFonts w:ascii="Times New Roman" w:hAnsi="Times New Roman" w:cs="Times New Roman"/>
          <w:sz w:val="28"/>
          <w:szCs w:val="28"/>
        </w:rPr>
        <w:t>. Поэтому уравнение  (12.1) можно переписать в таком виде</w:t>
      </w:r>
    </w:p>
    <w:p w:rsidR="00203E04" w:rsidRDefault="00203E04"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2295" w:dyaOrig="375">
          <v:shape id="_x0000_i1369" type="#_x0000_t75" style="width:114.9pt;height:18.9pt" o:ole="">
            <v:imagedata r:id="rId691" o:title=""/>
          </v:shape>
          <o:OLEObject Type="Embed" ProgID="Equation.DSMT4" ShapeID="_x0000_i1369" DrawAspect="Content" ObjectID="_1620233126" r:id="rId692"/>
        </w:objec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(12.2)</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Интегрируем это дифференциальное уравнение с начальным условием  </w:t>
      </w:r>
      <w:r w:rsidRPr="00637EBA">
        <w:rPr>
          <w:position w:val="-12"/>
          <w:lang w:val="uk-UA"/>
        </w:rPr>
        <w:object w:dxaOrig="1380" w:dyaOrig="375">
          <v:shape id="_x0000_i1370" type="#_x0000_t75" style="width:69.25pt;height:18.9pt" o:ole="">
            <v:imagedata r:id="rId693" o:title=""/>
          </v:shape>
          <o:OLEObject Type="Embed" ProgID="Equation.DSMT4" ShapeID="_x0000_i1370" DrawAspect="Content" ObjectID="_1620233127" r:id="rId694"/>
        </w:object>
      </w:r>
      <w:r>
        <w:rPr>
          <w:rFonts w:ascii="Times New Roman" w:hAnsi="Times New Roman" w:cs="Times New Roman"/>
          <w:sz w:val="28"/>
          <w:szCs w:val="28"/>
        </w:rPr>
        <w:t xml:space="preserve"> при </w:t>
      </w:r>
      <w:r w:rsidRPr="00637EBA">
        <w:rPr>
          <w:position w:val="-6"/>
          <w:lang w:val="uk-UA"/>
        </w:rPr>
        <w:object w:dxaOrig="555" w:dyaOrig="300">
          <v:shape id="_x0000_i1371" type="#_x0000_t75" style="width:27.7pt;height:14.75pt" o:ole="">
            <v:imagedata r:id="rId695" o:title=""/>
          </v:shape>
          <o:OLEObject Type="Embed" ProgID="Equation.DSMT4" ShapeID="_x0000_i1371" DrawAspect="Content" ObjectID="_1620233128" r:id="rId696"/>
        </w:object>
      </w:r>
      <w:r>
        <w:rPr>
          <w:lang w:val="uk-UA"/>
        </w:rPr>
        <w:t xml:space="preserve"> </w:t>
      </w:r>
      <w:r>
        <w:rPr>
          <w:rFonts w:ascii="Times New Roman" w:hAnsi="Times New Roman" w:cs="Times New Roman"/>
          <w:sz w:val="28"/>
          <w:szCs w:val="28"/>
        </w:rPr>
        <w:t xml:space="preserve">и получим закон уменьшения населенности верхнего (возбужденного) уровня при спонтанных переходах  </w:t>
      </w:r>
      <w:r>
        <w:rPr>
          <w:rFonts w:ascii="Times New Roman" w:hAnsi="Times New Roman" w:cs="Times New Roman"/>
          <w:sz w:val="28"/>
          <w:szCs w:val="28"/>
        </w:rPr>
        <w:tab/>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2295" w:dyaOrig="420">
          <v:shape id="_x0000_i1372" type="#_x0000_t75" style="width:114.9pt;height:21.25pt" o:ole="">
            <v:imagedata r:id="rId697" o:title=""/>
          </v:shape>
          <o:OLEObject Type="Embed" ProgID="Equation.DSMT4" ShapeID="_x0000_i1372" DrawAspect="Content" ObjectID="_1620233129" r:id="rId698"/>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(12.3)</w:t>
      </w:r>
    </w:p>
    <w:p w:rsidR="00E5511D" w:rsidRDefault="00E5511D" w:rsidP="00203E04">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Величина </w:t>
      </w:r>
      <w:r w:rsidRPr="00637EBA">
        <w:rPr>
          <w:position w:val="-12"/>
          <w:lang w:val="uk-UA"/>
        </w:rPr>
        <w:object w:dxaOrig="435" w:dyaOrig="375">
          <v:shape id="_x0000_i1373" type="#_x0000_t75" style="width:21.7pt;height:18.9pt" o:ole="">
            <v:imagedata r:id="rId699" o:title=""/>
          </v:shape>
          <o:OLEObject Type="Embed" ProgID="Equation.DSMT4" ShapeID="_x0000_i1373" DrawAspect="Content" ObjectID="_1620233130" r:id="rId700"/>
        </w:object>
      </w:r>
      <w:r>
        <w:rPr>
          <w:rFonts w:ascii="Times New Roman" w:hAnsi="Times New Roman" w:cs="Times New Roman"/>
          <w:sz w:val="28"/>
          <w:szCs w:val="28"/>
        </w:rPr>
        <w:t xml:space="preserve"> является квантово-механической характеристикой конкретной микросистемы и определяет среднее время жизни системы в возбужденном состоянии</w:t>
      </w:r>
    </w:p>
    <w:p w:rsidR="00203E04" w:rsidRDefault="00203E04"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192"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1215" w:dyaOrig="780">
          <v:shape id="_x0000_i1374" type="#_x0000_t75" style="width:60.45pt;height:38.75pt" o:ole="">
            <v:imagedata r:id="rId701" o:title=""/>
          </v:shape>
          <o:OLEObject Type="Embed" ProgID="Equation.DSMT4" ShapeID="_x0000_i1374" DrawAspect="Content" ObjectID="_1620233131" r:id="rId702"/>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(12.4)</w:t>
      </w:r>
    </w:p>
    <w:p w:rsidR="00E5511D" w:rsidRDefault="00E5511D" w:rsidP="00E5511D">
      <w:pPr>
        <w:suppressAutoHyphens/>
        <w:spacing w:after="0" w:line="192" w:lineRule="auto"/>
        <w:jc w:val="right"/>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Квантовая электродинамика позволяет вычислить величину</w:t>
      </w:r>
      <w:r w:rsidRPr="00637EBA">
        <w:rPr>
          <w:position w:val="-12"/>
          <w:lang w:val="uk-UA"/>
        </w:rPr>
        <w:object w:dxaOrig="435" w:dyaOrig="375">
          <v:shape id="_x0000_i1375" type="#_x0000_t75" style="width:21.7pt;height:18.9pt" o:ole="">
            <v:imagedata r:id="rId699" o:title=""/>
          </v:shape>
          <o:OLEObject Type="Embed" ProgID="Equation.DSMT4" ShapeID="_x0000_i1375" DrawAspect="Content" ObjectID="_1620233132" r:id="rId703"/>
        </w:object>
      </w:r>
      <w:r>
        <w:rPr>
          <w:rFonts w:ascii="Times New Roman" w:hAnsi="Times New Roman" w:cs="Times New Roman"/>
          <w:sz w:val="28"/>
          <w:szCs w:val="28"/>
        </w:rPr>
        <w:t xml:space="preserve">. Для дипольных моментов (электрических или магнитных) формула для  </w:t>
      </w:r>
      <w:r w:rsidRPr="00637EBA">
        <w:rPr>
          <w:position w:val="-12"/>
          <w:lang w:val="uk-UA"/>
        </w:rPr>
        <w:object w:dxaOrig="435" w:dyaOrig="375">
          <v:shape id="_x0000_i1376" type="#_x0000_t75" style="width:21.7pt;height:18.9pt" o:ole="">
            <v:imagedata r:id="rId699" o:title=""/>
          </v:shape>
          <o:OLEObject Type="Embed" ProgID="Equation.DSMT4" ShapeID="_x0000_i1376" DrawAspect="Content" ObjectID="_1620233133" r:id="rId704"/>
        </w:object>
      </w:r>
      <w:r>
        <w:rPr>
          <w:lang w:val="uk-UA"/>
        </w:rPr>
        <w:t xml:space="preserve"> </w:t>
      </w:r>
      <w:r>
        <w:rPr>
          <w:rFonts w:ascii="Times New Roman" w:hAnsi="Times New Roman" w:cs="Times New Roman"/>
          <w:sz w:val="28"/>
          <w:szCs w:val="28"/>
        </w:rPr>
        <w:t xml:space="preserve">имеет вид </w:t>
      </w:r>
    </w:p>
    <w:p w:rsidR="00E5511D" w:rsidRDefault="00E5511D" w:rsidP="00203E04">
      <w:pPr>
        <w:suppressAutoHyphens/>
        <w:spacing w:after="0" w:line="240" w:lineRule="auto"/>
        <w:jc w:val="both"/>
        <w:rPr>
          <w:rFonts w:ascii="Times New Roman" w:hAnsi="Times New Roman" w:cs="Times New Roman"/>
          <w:sz w:val="28"/>
          <w:szCs w:val="28"/>
        </w:rPr>
      </w:pPr>
    </w:p>
    <w:p w:rsidR="00E5511D" w:rsidRDefault="00E5511D" w:rsidP="00203E04">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28"/>
          <w:sz w:val="28"/>
          <w:szCs w:val="28"/>
        </w:rPr>
        <w:object w:dxaOrig="2070" w:dyaOrig="810">
          <v:shape id="_x0000_i1377" type="#_x0000_t75" style="width:103.4pt;height:40.6pt" o:ole="">
            <v:imagedata r:id="rId705" o:title=""/>
          </v:shape>
          <o:OLEObject Type="Embed" ProgID="Equation.DSMT4" ShapeID="_x0000_i1377" DrawAspect="Content" ObjectID="_1620233134" r:id="rId706"/>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(12.5)</w:t>
      </w:r>
    </w:p>
    <w:p w:rsidR="00E5511D" w:rsidRDefault="00E5511D" w:rsidP="00203E04">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position w:val="-12"/>
          <w:lang w:val="uk-UA"/>
        </w:rPr>
        <w:object w:dxaOrig="420" w:dyaOrig="375">
          <v:shape id="_x0000_i1378" type="#_x0000_t75" style="width:21.25pt;height:18.9pt" o:ole="">
            <v:imagedata r:id="rId707" o:title=""/>
          </v:shape>
          <o:OLEObject Type="Embed" ProgID="Equation.DSMT4" ShapeID="_x0000_i1378" DrawAspect="Content" ObjectID="_1620233135" r:id="rId708"/>
        </w:object>
      </w:r>
      <w:r>
        <w:rPr>
          <w:rFonts w:ascii="Times New Roman" w:hAnsi="Times New Roman" w:cs="Times New Roman"/>
          <w:sz w:val="28"/>
          <w:szCs w:val="28"/>
        </w:rPr>
        <w:t>– дипольный момент микросистемы.</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Дипольный момент перехода зависит от среднего расстояния между электроном и ядром атома в состояниях, между которыми осуществляется переход.</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Ввиду статистического характера спонтанного излучения оно имеет шумовой характер, то есть это излучение некогерентное: между фазами волн, которые излучаются разными микросистемами, нет закономерной связи. </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Рассмотрим теперь процессы, которые происходят в ансамбле микросистем под воздействием внешнего резонансного электромагнитного поля, энергия фотонов которого </w:t>
      </w:r>
      <w:r w:rsidRPr="00637EBA">
        <w:rPr>
          <w:position w:val="-12"/>
          <w:lang w:val="uk-UA"/>
        </w:rPr>
        <w:object w:dxaOrig="1770" w:dyaOrig="375">
          <v:shape id="_x0000_i1379" type="#_x0000_t75" style="width:88.15pt;height:18.9pt" o:ole="">
            <v:imagedata r:id="rId709" o:title=""/>
          </v:shape>
          <o:OLEObject Type="Embed" ProgID="Equation.DSMT4" ShapeID="_x0000_i1379" DrawAspect="Content" ObjectID="_1620233136" r:id="rId710"/>
        </w:objec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(рис.12.1, </w:t>
      </w:r>
      <w:r>
        <w:rPr>
          <w:rFonts w:ascii="Times New Roman" w:hAnsi="Times New Roman" w:cs="Times New Roman"/>
          <w:i/>
          <w:sz w:val="28"/>
          <w:szCs w:val="28"/>
        </w:rPr>
        <w:t>б</w:t>
      </w:r>
      <w:r>
        <w:rPr>
          <w:rFonts w:ascii="Times New Roman" w:hAnsi="Times New Roman" w:cs="Times New Roman"/>
          <w:sz w:val="28"/>
          <w:szCs w:val="28"/>
        </w:rPr>
        <w:t xml:space="preserve">). Вероятность перехода из состояния  </w:t>
      </w:r>
      <w:r w:rsidRPr="00637EBA">
        <w:rPr>
          <w:position w:val="-6"/>
          <w:lang w:val="uk-UA"/>
        </w:rPr>
        <w:object w:dxaOrig="210" w:dyaOrig="240">
          <v:shape id="_x0000_i1380" type="#_x0000_t75" style="width:10.15pt;height:12.45pt" o:ole="">
            <v:imagedata r:id="rId711" o:title=""/>
          </v:shape>
          <o:OLEObject Type="Embed" ProgID="Equation.DSMT4" ShapeID="_x0000_i1380" DrawAspect="Content" ObjectID="_1620233137" r:id="rId712"/>
        </w:object>
      </w:r>
      <w:r>
        <w:rPr>
          <w:rFonts w:ascii="Times New Roman" w:hAnsi="Times New Roman" w:cs="Times New Roman"/>
          <w:sz w:val="28"/>
          <w:szCs w:val="28"/>
        </w:rPr>
        <w:t xml:space="preserve">  в состояние </w:t>
      </w:r>
      <w:r w:rsidRPr="00637EBA">
        <w:rPr>
          <w:position w:val="-6"/>
        </w:rPr>
        <w:object w:dxaOrig="270" w:dyaOrig="240">
          <v:shape id="_x0000_i1381" type="#_x0000_t75" style="width:13.4pt;height:12.45pt" o:ole="">
            <v:imagedata r:id="rId713" o:title=""/>
          </v:shape>
          <o:OLEObject Type="Embed" ProgID="Equation.DSMT4" ShapeID="_x0000_i1381" DrawAspect="Content" ObjectID="_1620233138" r:id="rId714"/>
        </w:object>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990" w:dyaOrig="360">
          <v:shape id="_x0000_i1382" type="#_x0000_t75" style="width:49.4pt;height:17.55pt" o:ole="">
            <v:imagedata r:id="rId715" o:title=""/>
          </v:shape>
          <o:OLEObject Type="Embed" ProgID="Equation.DSMT4" ShapeID="_x0000_i1382" DrawAspect="Content" ObjectID="_1620233139" r:id="rId716"/>
        </w:object>
      </w:r>
      <w:r>
        <w:rPr>
          <w:rFonts w:ascii="Times New Roman" w:hAnsi="Times New Roman" w:cs="Times New Roman"/>
          <w:sz w:val="28"/>
          <w:szCs w:val="28"/>
        </w:rPr>
        <w:t xml:space="preserve"> за время  </w:t>
      </w:r>
      <w:r w:rsidRPr="00637EBA">
        <w:rPr>
          <w:position w:val="-6"/>
          <w:lang w:val="uk-UA"/>
        </w:rPr>
        <w:object w:dxaOrig="300" w:dyaOrig="300">
          <v:shape id="_x0000_i1383" type="#_x0000_t75" style="width:14.75pt;height:14.75pt" o:ole="">
            <v:imagedata r:id="rId717" o:title=""/>
          </v:shape>
          <o:OLEObject Type="Embed" ProgID="Equation.DSMT4" ShapeID="_x0000_i1383" DrawAspect="Content" ObjectID="_1620233140" r:id="rId718"/>
        </w:object>
      </w:r>
      <w:r>
        <w:rPr>
          <w:rFonts w:ascii="Times New Roman" w:hAnsi="Times New Roman" w:cs="Times New Roman"/>
          <w:sz w:val="28"/>
          <w:szCs w:val="28"/>
        </w:rPr>
        <w:t xml:space="preserve"> с поглощением одного фотона  </w:t>
      </w:r>
      <w:r w:rsidRPr="00637EBA">
        <w:rPr>
          <w:position w:val="-12"/>
          <w:lang w:val="uk-UA"/>
        </w:rPr>
        <w:object w:dxaOrig="630" w:dyaOrig="375">
          <v:shape id="_x0000_i1384" type="#_x0000_t75" style="width:31.4pt;height:18.9pt" o:ole="">
            <v:imagedata r:id="rId719" o:title=""/>
          </v:shape>
          <o:OLEObject Type="Embed" ProgID="Equation.DSMT4" ShapeID="_x0000_i1384" DrawAspect="Content" ObjectID="_1620233141" r:id="rId720"/>
        </w:object>
      </w:r>
      <w:r>
        <w:rPr>
          <w:rFonts w:ascii="Times New Roman" w:hAnsi="Times New Roman" w:cs="Times New Roman"/>
          <w:sz w:val="28"/>
          <w:szCs w:val="28"/>
        </w:rPr>
        <w:t xml:space="preserve"> пропорциональна количеству фотонов (плотности энергии поля </w:t>
      </w:r>
      <w:r w:rsidRPr="00637EBA">
        <w:rPr>
          <w:position w:val="-12"/>
          <w:lang w:val="uk-UA"/>
        </w:rPr>
        <w:object w:dxaOrig="360" w:dyaOrig="375">
          <v:shape id="_x0000_i1385" type="#_x0000_t75" style="width:17.55pt;height:18.9pt" o:ole="">
            <v:imagedata r:id="rId721" o:title=""/>
          </v:shape>
          <o:OLEObject Type="Embed" ProgID="Equation.DSMT4" ShapeID="_x0000_i1385" DrawAspect="Content" ObjectID="_1620233142" r:id="rId722"/>
        </w:object>
      </w:r>
      <w:r>
        <w:rPr>
          <w:rFonts w:ascii="Times New Roman" w:hAnsi="Times New Roman" w:cs="Times New Roman"/>
          <w:sz w:val="28"/>
          <w:szCs w:val="28"/>
        </w:rPr>
        <w:t xml:space="preserve">) и количеству микросистем, которые находятся в момент времени  </w:t>
      </w:r>
      <w:r w:rsidRPr="00637EBA">
        <w:rPr>
          <w:position w:val="-6"/>
          <w:lang w:val="uk-UA"/>
        </w:rPr>
        <w:object w:dxaOrig="165" w:dyaOrig="270">
          <v:shape id="_x0000_i1386" type="#_x0000_t75" style="width:8.3pt;height:13.4pt" o:ole="">
            <v:imagedata r:id="rId723" o:title=""/>
          </v:shape>
          <o:OLEObject Type="Embed" ProgID="Equation.DSMT4" ShapeID="_x0000_i1386" DrawAspect="Content" ObjectID="_1620233143" r:id="rId724"/>
        </w:object>
      </w:r>
      <w:r>
        <w:rPr>
          <w:rFonts w:ascii="Times New Roman" w:hAnsi="Times New Roman" w:cs="Times New Roman"/>
          <w:sz w:val="28"/>
          <w:szCs w:val="28"/>
        </w:rPr>
        <w:t xml:space="preserve">  в нижнем состоянии:</w:t>
      </w:r>
    </w:p>
    <w:p w:rsidR="00313563" w:rsidRDefault="00313563"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192" w:lineRule="auto"/>
        <w:jc w:val="both"/>
        <w:rPr>
          <w:rFonts w:ascii="Times New Roman" w:hAnsi="Times New Roman" w:cs="Times New Roman"/>
          <w:sz w:val="28"/>
          <w:szCs w:val="28"/>
        </w:rPr>
      </w:pPr>
    </w:p>
    <w:p w:rsidR="00E5511D" w:rsidRDefault="00E5511D" w:rsidP="00E5511D">
      <w:pPr>
        <w:suppressAutoHyphens/>
        <w:spacing w:after="0" w:line="192"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2490" w:dyaOrig="375">
          <v:shape id="_x0000_i1387" type="#_x0000_t75" style="width:124.15pt;height:18.9pt" o:ole="">
            <v:imagedata r:id="rId725" o:title=""/>
          </v:shape>
          <o:OLEObject Type="Embed" ProgID="Equation.DSMT4" ShapeID="_x0000_i1387" DrawAspect="Content" ObjectID="_1620233144" r:id="rId726"/>
        </w:objec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(12.6)</w:t>
      </w:r>
    </w:p>
    <w:p w:rsidR="00E5511D" w:rsidRDefault="00E5511D" w:rsidP="00313563">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12"/>
          <w:sz w:val="28"/>
          <w:szCs w:val="28"/>
        </w:rPr>
        <w:object w:dxaOrig="435" w:dyaOrig="375">
          <v:shape id="_x0000_i1388" type="#_x0000_t75" style="width:21.7pt;height:18.9pt" o:ole="">
            <v:imagedata r:id="rId727" o:title=""/>
          </v:shape>
          <o:OLEObject Type="Embed" ProgID="Equation.DSMT4" ShapeID="_x0000_i1388" DrawAspect="Content" ObjectID="_1620233145" r:id="rId728"/>
        </w:object>
      </w:r>
      <w:r>
        <w:rPr>
          <w:rFonts w:ascii="Times New Roman" w:hAnsi="Times New Roman" w:cs="Times New Roman"/>
          <w:sz w:val="28"/>
          <w:szCs w:val="28"/>
        </w:rPr>
        <w:t xml:space="preserve"> </w:t>
      </w:r>
      <w:r>
        <w:rPr>
          <w:lang w:val="uk-UA"/>
        </w:rPr>
        <w:t xml:space="preserve"> </w:t>
      </w:r>
      <w:r>
        <w:rPr>
          <w:rFonts w:ascii="Times New Roman" w:hAnsi="Times New Roman" w:cs="Times New Roman"/>
          <w:sz w:val="28"/>
          <w:szCs w:val="28"/>
        </w:rPr>
        <w:t>– коэффициент  Эйнштейна для поглощения.</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Вероятность поглощения кванта микросистемой за единицу времени</w:t>
      </w:r>
    </w:p>
    <w:p w:rsidR="00E5511D" w:rsidRDefault="00E5511D" w:rsidP="00313563">
      <w:pPr>
        <w:suppressAutoHyphens/>
        <w:spacing w:after="0" w:line="240" w:lineRule="auto"/>
        <w:jc w:val="both"/>
        <w:rPr>
          <w:rFonts w:ascii="Times New Roman" w:hAnsi="Times New Roman" w:cs="Times New Roman"/>
          <w:sz w:val="28"/>
          <w:szCs w:val="28"/>
        </w:rPr>
      </w:pPr>
    </w:p>
    <w:p w:rsidR="00E5511D" w:rsidRDefault="00E5511D" w:rsidP="00313563">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2670" w:dyaOrig="780">
          <v:shape id="_x0000_i1389" type="#_x0000_t75" style="width:133.85pt;height:38.75pt" o:ole="">
            <v:imagedata r:id="rId729" o:title=""/>
          </v:shape>
          <o:OLEObject Type="Embed" ProgID="Equation.DSMT4" ShapeID="_x0000_i1389" DrawAspect="Content" ObjectID="_1620233146" r:id="rId730"/>
        </w:objec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(12.7)</w:t>
      </w:r>
    </w:p>
    <w:p w:rsidR="00E5511D" w:rsidRDefault="00E5511D" w:rsidP="00313563">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Наряду с процессом поглощение происходит и процесс </w:t>
      </w:r>
      <w:r>
        <w:rPr>
          <w:rFonts w:ascii="Times New Roman" w:hAnsi="Times New Roman" w:cs="Times New Roman"/>
          <w:i/>
          <w:sz w:val="28"/>
          <w:szCs w:val="28"/>
        </w:rPr>
        <w:t>индуцированного (вынужденного) излучения света</w:t>
      </w:r>
      <w:r>
        <w:rPr>
          <w:rFonts w:ascii="Times New Roman" w:hAnsi="Times New Roman" w:cs="Times New Roman"/>
          <w:sz w:val="28"/>
          <w:szCs w:val="28"/>
        </w:rPr>
        <w:t xml:space="preserve">. Микросистема, которая находится в состоянии </w:t>
      </w:r>
      <w:r w:rsidRPr="00637EBA">
        <w:rPr>
          <w:position w:val="-6"/>
          <w:lang w:val="uk-UA"/>
        </w:rPr>
        <w:object w:dxaOrig="285" w:dyaOrig="240">
          <v:shape id="_x0000_i1390" type="#_x0000_t75" style="width:14.3pt;height:12.45pt" o:ole="">
            <v:imagedata r:id="rId731" o:title=""/>
          </v:shape>
          <o:OLEObject Type="Embed" ProgID="Equation.DSMT4" ShapeID="_x0000_i1390" DrawAspect="Content" ObjectID="_1620233147" r:id="rId732"/>
        </w:object>
      </w:r>
      <w:r>
        <w:rPr>
          <w:rFonts w:ascii="Times New Roman" w:hAnsi="Times New Roman" w:cs="Times New Roman"/>
          <w:sz w:val="28"/>
          <w:szCs w:val="28"/>
        </w:rPr>
        <w:t xml:space="preserve">, излучает вторичный фотон </w:t>
      </w:r>
      <w:r w:rsidRPr="00637EBA">
        <w:rPr>
          <w:position w:val="-12"/>
          <w:lang w:val="uk-UA"/>
        </w:rPr>
        <w:object w:dxaOrig="480" w:dyaOrig="360">
          <v:shape id="_x0000_i1391" type="#_x0000_t75" style="width:23.55pt;height:17.55pt" o:ole="">
            <v:imagedata r:id="rId733" o:title=""/>
          </v:shape>
          <o:OLEObject Type="Embed" ProgID="Equation.DSMT4" ShapeID="_x0000_i1391" DrawAspect="Content" ObjectID="_1620233148" r:id="rId734"/>
        </w:object>
      </w:r>
      <w:r>
        <w:rPr>
          <w:rFonts w:ascii="Times New Roman" w:hAnsi="Times New Roman" w:cs="Times New Roman"/>
          <w:sz w:val="28"/>
          <w:szCs w:val="28"/>
        </w:rPr>
        <w:t xml:space="preserve">, тождественный первичному фотону, который вызывал этот переход (рис.12.1, </w:t>
      </w:r>
      <w:r>
        <w:rPr>
          <w:rFonts w:ascii="Times New Roman" w:hAnsi="Times New Roman" w:cs="Times New Roman"/>
          <w:i/>
          <w:sz w:val="28"/>
          <w:szCs w:val="28"/>
        </w:rPr>
        <w:t>в</w:t>
      </w:r>
      <w:r>
        <w:rPr>
          <w:rFonts w:ascii="Times New Roman" w:hAnsi="Times New Roman" w:cs="Times New Roman"/>
          <w:sz w:val="28"/>
          <w:szCs w:val="28"/>
        </w:rPr>
        <w:t xml:space="preserve">). При индуцированных переходах наряду с законом сохранения энергии выполняются  законы сохранения импульса и спина фотона. Таким образом, при индуцированных переходах не только остается постоянной частота </w:t>
      </w:r>
      <w:r w:rsidRPr="00637EBA">
        <w:rPr>
          <w:position w:val="-12"/>
          <w:lang w:val="uk-UA"/>
        </w:rPr>
        <w:object w:dxaOrig="480" w:dyaOrig="360">
          <v:shape id="_x0000_i1392" type="#_x0000_t75" style="width:23.55pt;height:17.55pt" o:ole="">
            <v:imagedata r:id="rId733" o:title=""/>
          </v:shape>
          <o:OLEObject Type="Embed" ProgID="Equation.DSMT4" ShapeID="_x0000_i1392" DrawAspect="Content" ObjectID="_1620233149" r:id="rId735"/>
        </w:object>
      </w:r>
      <w:r>
        <w:rPr>
          <w:rFonts w:ascii="Times New Roman" w:hAnsi="Times New Roman" w:cs="Times New Roman"/>
          <w:sz w:val="28"/>
          <w:szCs w:val="28"/>
        </w:rPr>
        <w:t xml:space="preserve">, но и сохраняются неизменными направление распространения и поляризация электромагнитной волны.   </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Количество индуцируемых переходов </w:t>
      </w:r>
      <w:r w:rsidRPr="00637EBA">
        <w:rPr>
          <w:position w:val="-6"/>
          <w:lang w:val="uk-UA"/>
        </w:rPr>
        <w:object w:dxaOrig="795" w:dyaOrig="240">
          <v:shape id="_x0000_i1393" type="#_x0000_t75" style="width:39.25pt;height:12.45pt" o:ole="">
            <v:imagedata r:id="rId736" o:title=""/>
          </v:shape>
          <o:OLEObject Type="Embed" ProgID="Equation.DSMT4" ShapeID="_x0000_i1393" DrawAspect="Content" ObjectID="_1620233150" r:id="rId737"/>
        </w:object>
      </w:r>
      <w:r>
        <w:rPr>
          <w:rFonts w:ascii="Times New Roman" w:hAnsi="Times New Roman" w:cs="Times New Roman"/>
          <w:sz w:val="28"/>
          <w:szCs w:val="28"/>
        </w:rPr>
        <w:t xml:space="preserve"> за время  </w:t>
      </w:r>
      <w:r w:rsidRPr="00637EBA">
        <w:rPr>
          <w:position w:val="-6"/>
          <w:lang w:val="uk-UA"/>
        </w:rPr>
        <w:object w:dxaOrig="300" w:dyaOrig="300">
          <v:shape id="_x0000_i1394" type="#_x0000_t75" style="width:14.75pt;height:14.75pt" o:ole="">
            <v:imagedata r:id="rId738" o:title=""/>
          </v:shape>
          <o:OLEObject Type="Embed" ProgID="Equation.DSMT4" ShapeID="_x0000_i1394" DrawAspect="Content" ObjectID="_1620233151" r:id="rId739"/>
        </w:object>
      </w:r>
      <w:r>
        <w:rPr>
          <w:rFonts w:ascii="Times New Roman" w:hAnsi="Times New Roman" w:cs="Times New Roman"/>
          <w:sz w:val="28"/>
          <w:szCs w:val="28"/>
        </w:rPr>
        <w:t xml:space="preserve"> составляет</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2445" w:dyaOrig="360">
          <v:shape id="_x0000_i1395" type="#_x0000_t75" style="width:122.3pt;height:17.55pt" o:ole="">
            <v:imagedata r:id="rId740" o:title=""/>
          </v:shape>
          <o:OLEObject Type="Embed" ProgID="Equation.DSMT4" ShapeID="_x0000_i1395" DrawAspect="Content" ObjectID="_1620233152" r:id="rId74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(12.8)</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position w:val="-12"/>
          <w:lang w:val="uk-UA"/>
        </w:rPr>
        <w:object w:dxaOrig="435" w:dyaOrig="360">
          <v:shape id="_x0000_i1396" type="#_x0000_t75" style="width:21.7pt;height:17.55pt" o:ole="">
            <v:imagedata r:id="rId742" o:title=""/>
          </v:shape>
          <o:OLEObject Type="Embed" ProgID="Equation.DSMT4" ShapeID="_x0000_i1396" DrawAspect="Content" ObjectID="_1620233153" r:id="rId743"/>
        </w:object>
      </w:r>
      <w:r>
        <w:rPr>
          <w:rFonts w:ascii="Times New Roman" w:hAnsi="Times New Roman" w:cs="Times New Roman"/>
          <w:sz w:val="28"/>
          <w:szCs w:val="28"/>
        </w:rPr>
        <w:t xml:space="preserve"> – </w:t>
      </w:r>
      <w:r>
        <w:rPr>
          <w:rFonts w:ascii="Times New Roman" w:hAnsi="Times New Roman" w:cs="Times New Roman"/>
          <w:i/>
          <w:sz w:val="28"/>
          <w:szCs w:val="28"/>
        </w:rPr>
        <w:t>коэффициент  Эйнштейна для индуцированного излучения</w:t>
      </w:r>
      <w:r>
        <w:rPr>
          <w:rFonts w:ascii="Times New Roman" w:hAnsi="Times New Roman" w:cs="Times New Roman"/>
          <w:sz w:val="28"/>
          <w:szCs w:val="28"/>
        </w:rPr>
        <w:t>.</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Вероятность индуцированного  излучения кванта одной микросистемой за единицу времени </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2670" w:dyaOrig="795">
          <v:shape id="_x0000_i1397" type="#_x0000_t75" style="width:133.85pt;height:39.25pt" o:ole="">
            <v:imagedata r:id="rId744" o:title=""/>
          </v:shape>
          <o:OLEObject Type="Embed" ProgID="Equation.DSMT4" ShapeID="_x0000_i1397" DrawAspect="Content" ObjectID="_1620233154" r:id="rId74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(12.9)</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Между коэффициентами </w:t>
      </w:r>
      <w:r w:rsidRPr="00637EBA">
        <w:rPr>
          <w:position w:val="-12"/>
          <w:lang w:val="uk-UA"/>
        </w:rPr>
        <w:object w:dxaOrig="1005" w:dyaOrig="360">
          <v:shape id="_x0000_i1398" type="#_x0000_t75" style="width:50.3pt;height:17.55pt" o:ole="">
            <v:imagedata r:id="rId746" o:title=""/>
          </v:shape>
          <o:OLEObject Type="Embed" ProgID="Equation.DSMT4" ShapeID="_x0000_i1398" DrawAspect="Content" ObjectID="_1620233155" r:id="rId747"/>
        </w:object>
      </w:r>
      <w:r>
        <w:rPr>
          <w:rFonts w:ascii="Times New Roman" w:hAnsi="Times New Roman" w:cs="Times New Roman"/>
          <w:sz w:val="28"/>
          <w:szCs w:val="28"/>
        </w:rPr>
        <w:t xml:space="preserve"> и  </w:t>
      </w:r>
      <w:r w:rsidRPr="00637EBA">
        <w:rPr>
          <w:position w:val="-12"/>
          <w:lang w:val="uk-UA"/>
        </w:rPr>
        <w:object w:dxaOrig="435" w:dyaOrig="360">
          <v:shape id="_x0000_i1399" type="#_x0000_t75" style="width:21.7pt;height:17.55pt" o:ole="">
            <v:imagedata r:id="rId748" o:title=""/>
          </v:shape>
          <o:OLEObject Type="Embed" ProgID="Equation.DSMT4" ShapeID="_x0000_i1399" DrawAspect="Content" ObjectID="_1620233156" r:id="rId749"/>
        </w:object>
      </w:r>
      <w:r>
        <w:rPr>
          <w:lang w:val="uk-UA"/>
        </w:rPr>
        <w:t xml:space="preserve"> </w:t>
      </w:r>
      <w:r>
        <w:rPr>
          <w:rFonts w:ascii="Times New Roman" w:hAnsi="Times New Roman" w:cs="Times New Roman"/>
          <w:sz w:val="28"/>
          <w:szCs w:val="28"/>
        </w:rPr>
        <w:t xml:space="preserve"> имеют место соотношения, которые впервые получил Эйнштейн при выведении формулы Планка для излучения абсолютно черного тела:</w:t>
      </w:r>
    </w:p>
    <w:p w:rsidR="00313563" w:rsidRDefault="00313563"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1680" w:dyaOrig="360">
          <v:shape id="_x0000_i1400" type="#_x0000_t75" style="width:84.45pt;height:17.55pt" o:ole="">
            <v:imagedata r:id="rId750" o:title=""/>
          </v:shape>
          <o:OLEObject Type="Embed" ProgID="Equation.DSMT4" ShapeID="_x0000_i1400" DrawAspect="Content" ObjectID="_1620233157" r:id="rId75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w:t>
      </w:r>
      <w:r>
        <w:rPr>
          <w:rFonts w:ascii="Times New Roman" w:hAnsi="Times New Roman" w:cs="Times New Roman"/>
          <w:sz w:val="28"/>
          <w:szCs w:val="28"/>
          <w:lang w:val="uk-UA"/>
        </w:rPr>
        <w:t>12</w:t>
      </w:r>
      <w:r>
        <w:rPr>
          <w:rFonts w:ascii="Times New Roman" w:hAnsi="Times New Roman" w:cs="Times New Roman"/>
          <w:sz w:val="28"/>
          <w:szCs w:val="28"/>
        </w:rPr>
        <w:t>.10)</w:t>
      </w: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3360" w:dyaOrig="810">
          <v:shape id="_x0000_i1401" type="#_x0000_t75" style="width:168pt;height:40.6pt" o:ole="">
            <v:imagedata r:id="rId752" o:title=""/>
          </v:shape>
          <o:OLEObject Type="Embed" ProgID="Equation.DSMT4" ShapeID="_x0000_i1401" DrawAspect="Content" ObjectID="_1620233158" r:id="rId753"/>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w:t>
      </w:r>
      <w:r>
        <w:rPr>
          <w:rFonts w:ascii="Times New Roman" w:hAnsi="Times New Roman" w:cs="Times New Roman"/>
          <w:sz w:val="28"/>
          <w:szCs w:val="28"/>
          <w:lang w:val="uk-UA"/>
        </w:rPr>
        <w:t>12</w:t>
      </w:r>
      <w:r>
        <w:rPr>
          <w:rFonts w:ascii="Times New Roman" w:hAnsi="Times New Roman" w:cs="Times New Roman"/>
          <w:sz w:val="28"/>
          <w:szCs w:val="28"/>
        </w:rPr>
        <w:t>.11)</w:t>
      </w:r>
    </w:p>
    <w:p w:rsidR="00313563" w:rsidRDefault="00313563" w:rsidP="00E5511D">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position w:val="-12"/>
          <w:lang w:val="uk-UA"/>
        </w:rPr>
        <w:object w:dxaOrig="360" w:dyaOrig="360">
          <v:shape id="_x0000_i1402" type="#_x0000_t75" style="width:17.55pt;height:17.55pt" o:ole="">
            <v:imagedata r:id="rId754" o:title=""/>
          </v:shape>
          <o:OLEObject Type="Embed" ProgID="Equation.DSMT4" ShapeID="_x0000_i1402" DrawAspect="Content" ObjectID="_1620233159" r:id="rId755"/>
        </w:object>
      </w:r>
      <w:r>
        <w:rPr>
          <w:rFonts w:ascii="Times New Roman" w:hAnsi="Times New Roman" w:cs="Times New Roman"/>
          <w:sz w:val="28"/>
          <w:szCs w:val="28"/>
        </w:rPr>
        <w:t xml:space="preserve"> и </w:t>
      </w:r>
      <w:r w:rsidRPr="00637EBA">
        <w:rPr>
          <w:position w:val="-12"/>
          <w:lang w:val="uk-UA"/>
        </w:rPr>
        <w:object w:dxaOrig="315" w:dyaOrig="360">
          <v:shape id="_x0000_i1403" type="#_x0000_t75" style="width:15.7pt;height:17.55pt" o:ole="">
            <v:imagedata r:id="rId756" o:title=""/>
          </v:shape>
          <o:OLEObject Type="Embed" ProgID="Equation.DSMT4" ShapeID="_x0000_i1403" DrawAspect="Content" ObjectID="_1620233160" r:id="rId757"/>
        </w:object>
      </w:r>
      <w:r>
        <w:rPr>
          <w:rFonts w:ascii="Times New Roman" w:hAnsi="Times New Roman" w:cs="Times New Roman"/>
          <w:sz w:val="28"/>
          <w:szCs w:val="28"/>
        </w:rPr>
        <w:t xml:space="preserve">– степени вырождения уровней </w:t>
      </w:r>
      <w:r w:rsidRPr="00637EBA">
        <w:rPr>
          <w:position w:val="-12"/>
          <w:lang w:val="uk-UA"/>
        </w:rPr>
        <w:object w:dxaOrig="360" w:dyaOrig="360">
          <v:shape id="_x0000_i1404" type="#_x0000_t75" style="width:17.55pt;height:17.55pt" o:ole="">
            <v:imagedata r:id="rId758" o:title=""/>
          </v:shape>
          <o:OLEObject Type="Embed" ProgID="Equation.DSMT4" ShapeID="_x0000_i1404" DrawAspect="Content" ObjectID="_1620233161" r:id="rId759"/>
        </w:object>
      </w:r>
      <w:r>
        <w:rPr>
          <w:rFonts w:ascii="Times New Roman" w:hAnsi="Times New Roman" w:cs="Times New Roman"/>
          <w:sz w:val="28"/>
          <w:szCs w:val="28"/>
        </w:rPr>
        <w:t xml:space="preserve"> и </w:t>
      </w:r>
      <w:r w:rsidRPr="00637EBA">
        <w:rPr>
          <w:position w:val="-12"/>
          <w:lang w:val="uk-UA"/>
        </w:rPr>
        <w:object w:dxaOrig="360" w:dyaOrig="360">
          <v:shape id="_x0000_i1405" type="#_x0000_t75" style="width:17.55pt;height:17.55pt" o:ole="">
            <v:imagedata r:id="rId760" o:title=""/>
          </v:shape>
          <o:OLEObject Type="Embed" ProgID="Equation.DSMT4" ShapeID="_x0000_i1405" DrawAspect="Content" ObjectID="_1620233162" r:id="rId761"/>
        </w:object>
      </w:r>
      <w:r>
        <w:rPr>
          <w:rFonts w:ascii="Times New Roman" w:hAnsi="Times New Roman" w:cs="Times New Roman"/>
          <w:sz w:val="28"/>
          <w:szCs w:val="28"/>
        </w:rPr>
        <w:t xml:space="preserve"> соответственно, </w:t>
      </w:r>
      <w:r>
        <w:rPr>
          <w:rFonts w:ascii="Times New Roman" w:hAnsi="Times New Roman" w:cs="Times New Roman"/>
          <w:i/>
          <w:sz w:val="28"/>
          <w:szCs w:val="28"/>
        </w:rPr>
        <w:t>с</w:t>
      </w:r>
      <w:r>
        <w:rPr>
          <w:rFonts w:ascii="Times New Roman" w:hAnsi="Times New Roman" w:cs="Times New Roman"/>
          <w:sz w:val="28"/>
          <w:szCs w:val="28"/>
        </w:rPr>
        <w:t xml:space="preserve"> – скорость света.</w:t>
      </w:r>
    </w:p>
    <w:p w:rsidR="00E5511D" w:rsidRDefault="00E5511D" w:rsidP="00E5511D">
      <w:pPr>
        <w:suppressAutoHyphens/>
        <w:spacing w:after="0" w:line="240" w:lineRule="auto"/>
        <w:ind w:firstLine="708"/>
        <w:jc w:val="both"/>
        <w:rPr>
          <w:rFonts w:ascii="Times New Roman" w:hAnsi="Times New Roman" w:cs="Times New Roman"/>
          <w:sz w:val="28"/>
          <w:szCs w:val="28"/>
        </w:rPr>
      </w:pPr>
    </w:p>
    <w:p w:rsidR="00E5511D" w:rsidRDefault="00E5511D" w:rsidP="0020096F">
      <w:pPr>
        <w:pStyle w:val="af1"/>
        <w:widowControl w:val="0"/>
        <w:numPr>
          <w:ilvl w:val="1"/>
          <w:numId w:val="14"/>
        </w:numPr>
        <w:suppressAutoHyphens/>
        <w:autoSpaceDE w:val="0"/>
        <w:autoSpaceDN w:val="0"/>
        <w:adjustRightInd w:val="0"/>
        <w:jc w:val="both"/>
        <w:rPr>
          <w:b/>
          <w:sz w:val="28"/>
          <w:szCs w:val="28"/>
        </w:rPr>
      </w:pPr>
      <w:r>
        <w:rPr>
          <w:b/>
          <w:sz w:val="28"/>
          <w:szCs w:val="28"/>
        </w:rPr>
        <w:t>Формула Планка</w:t>
      </w:r>
      <w:r>
        <w:rPr>
          <w:rStyle w:val="ab"/>
          <w:b/>
          <w:sz w:val="28"/>
          <w:szCs w:val="28"/>
        </w:rPr>
        <w:footnoteReference w:id="7"/>
      </w:r>
    </w:p>
    <w:p w:rsidR="00E5511D" w:rsidRDefault="00E5511D" w:rsidP="00E5511D">
      <w:pPr>
        <w:suppressAutoHyphens/>
        <w:spacing w:after="0" w:line="240" w:lineRule="auto"/>
        <w:ind w:firstLine="708"/>
        <w:jc w:val="both"/>
        <w:rPr>
          <w:rFonts w:ascii="Times New Roman" w:hAnsi="Times New Roman" w:cs="Times New Roman"/>
          <w:sz w:val="28"/>
          <w:szCs w:val="28"/>
        </w:rPr>
      </w:pPr>
    </w:p>
    <w:p w:rsidR="00E5511D" w:rsidRDefault="00E5511D" w:rsidP="00E5511D">
      <w:pPr>
        <w:suppressAutoHyphens/>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Рассмотрим макросистему, которая является ансамблем микросистем, в термостате с температурой стенок  </w:t>
      </w:r>
      <w:r w:rsidRPr="00637EBA">
        <w:rPr>
          <w:rFonts w:ascii="Times New Roman" w:hAnsi="Times New Roman" w:cs="Times New Roman"/>
          <w:position w:val="-4"/>
          <w:sz w:val="28"/>
          <w:szCs w:val="28"/>
        </w:rPr>
        <w:object w:dxaOrig="240" w:dyaOrig="285">
          <v:shape id="_x0000_i1406" type="#_x0000_t75" style="width:12.45pt;height:14.3pt" o:ole="">
            <v:imagedata r:id="rId762" o:title=""/>
          </v:shape>
          <o:OLEObject Type="Embed" ProgID="Equation.DSMT4" ShapeID="_x0000_i1406" DrawAspect="Content" ObjectID="_1620233163" r:id="rId763"/>
        </w:object>
      </w:r>
      <w:r>
        <w:rPr>
          <w:rFonts w:ascii="Times New Roman" w:hAnsi="Times New Roman" w:cs="Times New Roman"/>
          <w:sz w:val="28"/>
          <w:szCs w:val="28"/>
        </w:rPr>
        <w:t>.  Между системой и термостатом должно установиться термодинамическое равновесие. Согласно квантовому принципу детального равновесия прямые и обратные процессы каждого типа должны компенсировать друг друга, то есть количество прямых переходов должно равняться количеству обратных переходов:</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1410" w:dyaOrig="360">
          <v:shape id="_x0000_i1407" type="#_x0000_t75" style="width:70.6pt;height:17.55pt" o:ole="">
            <v:imagedata r:id="rId764" o:title=""/>
          </v:shape>
          <o:OLEObject Type="Embed" ProgID="Equation.DSMT4" ShapeID="_x0000_i1407" DrawAspect="Content" ObjectID="_1620233164" r:id="rId76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w:t>
      </w:r>
      <w:r>
        <w:rPr>
          <w:rFonts w:ascii="Times New Roman" w:hAnsi="Times New Roman" w:cs="Times New Roman"/>
          <w:sz w:val="28"/>
          <w:szCs w:val="28"/>
          <w:lang w:val="uk-UA"/>
        </w:rPr>
        <w:t>12</w:t>
      </w:r>
      <w:r>
        <w:rPr>
          <w:rFonts w:ascii="Times New Roman" w:hAnsi="Times New Roman" w:cs="Times New Roman"/>
          <w:sz w:val="28"/>
          <w:szCs w:val="28"/>
        </w:rPr>
        <w:t>.12)</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Следовательно,</w:t>
      </w:r>
    </w:p>
    <w:p w:rsidR="00313563" w:rsidRDefault="00313563"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4245" w:dyaOrig="360">
          <v:shape id="_x0000_i1408" type="#_x0000_t75" style="width:211.85pt;height:17.55pt" o:ole="">
            <v:imagedata r:id="rId766" o:title=""/>
          </v:shape>
          <o:OLEObject Type="Embed" ProgID="Equation.DSMT4" ShapeID="_x0000_i1408" DrawAspect="Content" ObjectID="_1620233165" r:id="rId76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t>(</w:t>
      </w:r>
      <w:r>
        <w:rPr>
          <w:rFonts w:ascii="Times New Roman" w:hAnsi="Times New Roman" w:cs="Times New Roman"/>
          <w:sz w:val="28"/>
          <w:szCs w:val="28"/>
          <w:lang w:val="uk-UA"/>
        </w:rPr>
        <w:t>12</w:t>
      </w:r>
      <w:r>
        <w:rPr>
          <w:rFonts w:ascii="Times New Roman" w:hAnsi="Times New Roman" w:cs="Times New Roman"/>
          <w:sz w:val="28"/>
          <w:szCs w:val="28"/>
        </w:rPr>
        <w:t>.13)</w:t>
      </w:r>
    </w:p>
    <w:p w:rsidR="00313563" w:rsidRDefault="00313563" w:rsidP="00E5511D">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192" w:lineRule="auto"/>
        <w:jc w:val="both"/>
        <w:rPr>
          <w:rFonts w:ascii="Times New Roman" w:hAnsi="Times New Roman" w:cs="Times New Roman"/>
          <w:sz w:val="28"/>
          <w:szCs w:val="28"/>
        </w:rPr>
      </w:pPr>
    </w:p>
    <w:p w:rsidR="00E5511D" w:rsidRDefault="00313563"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О</w:t>
      </w:r>
      <w:r w:rsidR="00E5511D">
        <w:rPr>
          <w:rFonts w:ascii="Times New Roman" w:hAnsi="Times New Roman" w:cs="Times New Roman"/>
          <w:sz w:val="28"/>
          <w:szCs w:val="28"/>
        </w:rPr>
        <w:t>ткуда</w:t>
      </w:r>
    </w:p>
    <w:p w:rsidR="00313563" w:rsidRDefault="00313563"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2385" w:dyaOrig="795">
          <v:shape id="_x0000_i1409" type="#_x0000_t75" style="width:119.1pt;height:39.25pt" o:ole="">
            <v:imagedata r:id="rId768" o:title=""/>
          </v:shape>
          <o:OLEObject Type="Embed" ProgID="Equation.DSMT4" ShapeID="_x0000_i1409" DrawAspect="Content" ObjectID="_1620233166" r:id="rId76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w:t>
      </w:r>
      <w:r>
        <w:rPr>
          <w:rFonts w:ascii="Times New Roman" w:hAnsi="Times New Roman" w:cs="Times New Roman"/>
          <w:sz w:val="28"/>
          <w:szCs w:val="28"/>
          <w:lang w:val="uk-UA"/>
        </w:rPr>
        <w:t>12</w:t>
      </w:r>
      <w:r>
        <w:rPr>
          <w:rFonts w:ascii="Times New Roman" w:hAnsi="Times New Roman" w:cs="Times New Roman"/>
          <w:sz w:val="28"/>
          <w:szCs w:val="28"/>
        </w:rPr>
        <w:t>.14)</w:t>
      </w:r>
    </w:p>
    <w:p w:rsidR="00E5511D" w:rsidRDefault="00E5511D" w:rsidP="00313563">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Поскольку равновесие носит статистический характер, соотношение</w:t>
      </w:r>
      <w:r>
        <w:rPr>
          <w:rFonts w:ascii="Times New Roman" w:hAnsi="Times New Roman" w:cs="Times New Roman"/>
          <w:sz w:val="28"/>
          <w:szCs w:val="28"/>
          <w:lang w:val="uk-UA"/>
        </w:rPr>
        <w:t xml:space="preserve"> (12.14)</w:t>
      </w:r>
      <w:r>
        <w:rPr>
          <w:rFonts w:ascii="Times New Roman" w:hAnsi="Times New Roman" w:cs="Times New Roman"/>
          <w:sz w:val="28"/>
          <w:szCs w:val="28"/>
        </w:rPr>
        <w:t xml:space="preserve"> можно предоставить с помощью распределения Больцмана:</w:t>
      </w:r>
    </w:p>
    <w:p w:rsidR="00E5511D" w:rsidRDefault="00E5511D" w:rsidP="00313563">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192"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2220" w:dyaOrig="855">
          <v:shape id="_x0000_i1410" type="#_x0000_t75" style="width:110.75pt;height:42.9pt" o:ole="">
            <v:imagedata r:id="rId770" o:title=""/>
          </v:shape>
          <o:OLEObject Type="Embed" ProgID="Equation.DSMT4" ShapeID="_x0000_i1410" DrawAspect="Content" ObjectID="_1620233167" r:id="rId77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w:t>
      </w:r>
      <w:r>
        <w:rPr>
          <w:rFonts w:ascii="Times New Roman" w:hAnsi="Times New Roman" w:cs="Times New Roman"/>
          <w:sz w:val="28"/>
          <w:szCs w:val="28"/>
          <w:lang w:val="uk-UA"/>
        </w:rPr>
        <w:t>12</w:t>
      </w:r>
      <w:r>
        <w:rPr>
          <w:rFonts w:ascii="Times New Roman" w:hAnsi="Times New Roman" w:cs="Times New Roman"/>
          <w:sz w:val="28"/>
          <w:szCs w:val="28"/>
        </w:rPr>
        <w:t>.15)</w:t>
      </w:r>
    </w:p>
    <w:p w:rsidR="00E5511D" w:rsidRDefault="00E5511D" w:rsidP="00E5511D">
      <w:pPr>
        <w:suppressAutoHyphens/>
        <w:spacing w:after="0" w:line="192"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12"/>
          <w:sz w:val="28"/>
          <w:szCs w:val="28"/>
        </w:rPr>
        <w:object w:dxaOrig="240" w:dyaOrig="300">
          <v:shape id="_x0000_i1411" type="#_x0000_t75" style="width:12.45pt;height:14.75pt" o:ole="">
            <v:imagedata r:id="rId772" o:title=""/>
          </v:shape>
          <o:OLEObject Type="Embed" ProgID="Equation.DSMT4" ShapeID="_x0000_i1411" DrawAspect="Content" ObjectID="_1620233168" r:id="rId773"/>
        </w:object>
      </w:r>
      <w:r>
        <w:rPr>
          <w:rFonts w:ascii="Times New Roman" w:hAnsi="Times New Roman" w:cs="Times New Roman"/>
          <w:sz w:val="28"/>
          <w:szCs w:val="28"/>
        </w:rPr>
        <w:t xml:space="preserve"> – статистический вес соответствующего состояния, который характеризует степень вырождения. </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Приравнивая (12.14) и (12.15), получим</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2880" w:dyaOrig="855">
          <v:shape id="_x0000_i1412" type="#_x0000_t75" style="width:2in;height:42.9pt" o:ole="">
            <v:imagedata r:id="rId774" o:title=""/>
          </v:shape>
          <o:OLEObject Type="Embed" ProgID="Equation.DSMT4" ShapeID="_x0000_i1412" DrawAspect="Content" ObjectID="_1620233169" r:id="rId77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(12.16)</w:t>
      </w:r>
    </w:p>
    <w:p w:rsidR="00313563" w:rsidRDefault="00313563" w:rsidP="00E5511D">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Отсюда получаем формулу для распределения энергии в спектре излучения абсолютно черного тела</w:t>
      </w:r>
    </w:p>
    <w:p w:rsidR="00E5511D" w:rsidRPr="00313563" w:rsidRDefault="00E5511D" w:rsidP="00313563">
      <w:pPr>
        <w:suppressAutoHyphens/>
        <w:spacing w:after="0" w:line="240" w:lineRule="auto"/>
        <w:jc w:val="both"/>
        <w:rPr>
          <w:rFonts w:ascii="Times New Roman" w:hAnsi="Times New Roman" w:cs="Times New Roman"/>
          <w:i/>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56"/>
          <w:sz w:val="28"/>
          <w:szCs w:val="28"/>
        </w:rPr>
        <w:object w:dxaOrig="2955" w:dyaOrig="1005">
          <v:shape id="_x0000_i1413" type="#_x0000_t75" style="width:148.15pt;height:50.3pt" o:ole="">
            <v:imagedata r:id="rId776" o:title=""/>
          </v:shape>
          <o:OLEObject Type="Embed" ProgID="Equation.DSMT4" ShapeID="_x0000_i1413" DrawAspect="Content" ObjectID="_1620233170" r:id="rId77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(12.17)</w:t>
      </w:r>
    </w:p>
    <w:p w:rsidR="00313563" w:rsidRDefault="00313563" w:rsidP="00E5511D">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Переписав (12.16) в виде</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4920" w:dyaOrig="645">
          <v:shape id="_x0000_i1414" type="#_x0000_t75" style="width:246pt;height:31.85pt" o:ole="">
            <v:imagedata r:id="rId778" o:title=""/>
          </v:shape>
          <o:OLEObject Type="Embed" ProgID="Equation.DSMT4" ShapeID="_x0000_i1414" DrawAspect="Content" ObjectID="_1620233171" r:id="rId77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t>(12.18)</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мы получим условия равновесия между излучением и абсолютно черным телом.</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Из физических рассуждений понятно, что с ростом температуры </w:t>
      </w:r>
      <w:r w:rsidRPr="00637EBA">
        <w:rPr>
          <w:position w:val="-6"/>
          <w:lang w:val="uk-UA"/>
        </w:rPr>
        <w:object w:dxaOrig="840" w:dyaOrig="300">
          <v:shape id="_x0000_i1415" type="#_x0000_t75" style="width:42pt;height:14.75pt" o:ole="">
            <v:imagedata r:id="rId780" o:title=""/>
          </v:shape>
          <o:OLEObject Type="Embed" ProgID="Equation.DSMT4" ShapeID="_x0000_i1415" DrawAspect="Content" ObjectID="_1620233172" r:id="rId781"/>
        </w:object>
      </w:r>
      <w:r>
        <w:rPr>
          <w:rFonts w:ascii="Times New Roman" w:hAnsi="Times New Roman" w:cs="Times New Roman"/>
          <w:sz w:val="28"/>
          <w:szCs w:val="28"/>
        </w:rPr>
        <w:t xml:space="preserve">   спектральная плотность излучения также должна расти до бесконечности  </w:t>
      </w:r>
      <w:r w:rsidRPr="00637EBA">
        <w:rPr>
          <w:position w:val="-12"/>
          <w:lang w:val="uk-UA"/>
        </w:rPr>
        <w:object w:dxaOrig="975" w:dyaOrig="375">
          <v:shape id="_x0000_i1416" type="#_x0000_t75" style="width:48.9pt;height:18.9pt" o:ole="">
            <v:imagedata r:id="rId782" o:title=""/>
          </v:shape>
          <o:OLEObject Type="Embed" ProgID="Equation.DSMT4" ShapeID="_x0000_i1416" DrawAspect="Content" ObjectID="_1620233173" r:id="rId783"/>
        </w:object>
      </w:r>
      <w:r>
        <w:rPr>
          <w:rFonts w:ascii="Times New Roman" w:hAnsi="Times New Roman" w:cs="Times New Roman"/>
          <w:sz w:val="28"/>
          <w:szCs w:val="28"/>
        </w:rPr>
        <w:t xml:space="preserve">. Разделив (12.18) на </w:t>
      </w:r>
      <w:r w:rsidRPr="00637EBA">
        <w:rPr>
          <w:position w:val="-12"/>
        </w:rPr>
        <w:object w:dxaOrig="360" w:dyaOrig="375">
          <v:shape id="_x0000_i1417" type="#_x0000_t75" style="width:17.55pt;height:18.9pt" o:ole="">
            <v:imagedata r:id="rId784" o:title=""/>
          </v:shape>
          <o:OLEObject Type="Embed" ProgID="Equation.DSMT4" ShapeID="_x0000_i1417" DrawAspect="Content" ObjectID="_1620233174" r:id="rId785"/>
        </w:object>
      </w:r>
      <w:r>
        <w:rPr>
          <w:rFonts w:ascii="Times New Roman" w:hAnsi="Times New Roman" w:cs="Times New Roman"/>
          <w:sz w:val="28"/>
          <w:szCs w:val="28"/>
        </w:rPr>
        <w:t xml:space="preserve">, получим при  </w:t>
      </w:r>
      <w:r w:rsidRPr="00637EBA">
        <w:rPr>
          <w:position w:val="-6"/>
        </w:rPr>
        <w:object w:dxaOrig="840" w:dyaOrig="300">
          <v:shape id="_x0000_i1418" type="#_x0000_t75" style="width:42pt;height:14.75pt" o:ole="">
            <v:imagedata r:id="rId786" o:title=""/>
          </v:shape>
          <o:OLEObject Type="Embed" ProgID="Equation.DSMT4" ShapeID="_x0000_i1418" DrawAspect="Content" ObjectID="_1620233175" r:id="rId787"/>
        </w:object>
      </w:r>
      <w:r>
        <w:rPr>
          <w:rFonts w:ascii="Times New Roman" w:hAnsi="Times New Roman" w:cs="Times New Roman"/>
          <w:sz w:val="28"/>
          <w:szCs w:val="28"/>
        </w:rPr>
        <w:t xml:space="preserve">  </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1515" w:dyaOrig="795">
          <v:shape id="_x0000_i1419" type="#_x0000_t75" style="width:76.15pt;height:39.25pt" o:ole="">
            <v:imagedata r:id="rId788" o:title=""/>
          </v:shape>
          <o:OLEObject Type="Embed" ProgID="Equation.DSMT4" ShapeID="_x0000_i1419" DrawAspect="Content" ObjectID="_1620233176" r:id="rId78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(12.19)</w:t>
      </w:r>
    </w:p>
    <w:p w:rsidR="00313563" w:rsidRDefault="00313563" w:rsidP="00E5511D">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а для невырожденных уровней </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1125" w:dyaOrig="360">
          <v:shape id="_x0000_i1420" type="#_x0000_t75" style="width:56.3pt;height:17.55pt" o:ole="">
            <v:imagedata r:id="rId790" o:title=""/>
          </v:shape>
          <o:OLEObject Type="Embed" ProgID="Equation.DSMT4" ShapeID="_x0000_i1420" DrawAspect="Content" ObjectID="_1620233177" r:id="rId79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(12.20)</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Следовательно, коэффициенты Эйнштейна для поглощения и индуцируемого излучения или совпадают, или отличаются отношением статистического веса.</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С учетом (12.19) из (12.17) получим формулу для спектральной плотности излучения:</w:t>
      </w:r>
    </w:p>
    <w:p w:rsidR="00313563" w:rsidRDefault="00313563"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50"/>
          <w:sz w:val="28"/>
          <w:szCs w:val="28"/>
        </w:rPr>
        <w:object w:dxaOrig="2250" w:dyaOrig="930">
          <v:shape id="_x0000_i1421" type="#_x0000_t75" style="width:112.6pt;height:46.15pt" o:ole="">
            <v:imagedata r:id="rId792" o:title=""/>
          </v:shape>
          <o:OLEObject Type="Embed" ProgID="Equation.DSMT4" ShapeID="_x0000_i1421" DrawAspect="Content" ObjectID="_1620233178" r:id="rId793"/>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(12.21)</w:t>
      </w:r>
    </w:p>
    <w:p w:rsidR="00E5511D" w:rsidRDefault="00E5511D" w:rsidP="00E5511D">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Элементарная квантовая теория излучения абсолютно черного тела не позволяет определить величину  </w:t>
      </w:r>
      <w:r w:rsidRPr="00637EBA">
        <w:rPr>
          <w:position w:val="-34"/>
          <w:lang w:val="uk-UA"/>
        </w:rPr>
        <w:object w:dxaOrig="795" w:dyaOrig="795">
          <v:shape id="_x0000_i1422" type="#_x0000_t75" style="width:39.25pt;height:39.25pt" o:ole="">
            <v:imagedata r:id="rId794" o:title=""/>
          </v:shape>
          <o:OLEObject Type="Embed" ProgID="Equation.DSMT4" ShapeID="_x0000_i1422" DrawAspect="Content" ObjectID="_1620233179" r:id="rId795"/>
        </w:object>
      </w:r>
      <w:r>
        <w:rPr>
          <w:rFonts w:ascii="Times New Roman" w:hAnsi="Times New Roman" w:cs="Times New Roman"/>
          <w:sz w:val="28"/>
          <w:szCs w:val="28"/>
        </w:rPr>
        <w:t>. Однако можно воспользоваться следующими  полуклассическими рассуждениями. Известно, что спектр излучения абсолютно черного тела при не очень больших частотах (</w:t>
      </w:r>
      <w:r w:rsidRPr="00637EBA">
        <w:rPr>
          <w:position w:val="-12"/>
          <w:lang w:val="uk-UA"/>
        </w:rPr>
        <w:object w:dxaOrig="1260" w:dyaOrig="375">
          <v:shape id="_x0000_i1423" type="#_x0000_t75" style="width:63.25pt;height:18.9pt" o:ole="">
            <v:imagedata r:id="rId796" o:title=""/>
          </v:shape>
          <o:OLEObject Type="Embed" ProgID="Equation.DSMT4" ShapeID="_x0000_i1423" DrawAspect="Content" ObjectID="_1620233180" r:id="rId797"/>
        </w:object>
      </w:r>
      <w:r>
        <w:rPr>
          <w:rFonts w:ascii="Times New Roman" w:hAnsi="Times New Roman" w:cs="Times New Roman"/>
          <w:sz w:val="28"/>
          <w:szCs w:val="28"/>
        </w:rPr>
        <w:t>) описывается формулой Рэлея -Джинса</w:t>
      </w:r>
      <w:r>
        <w:rPr>
          <w:rStyle w:val="ab"/>
          <w:sz w:val="28"/>
          <w:szCs w:val="28"/>
        </w:rPr>
        <w:footnoteReference w:id="8"/>
      </w:r>
      <w:r>
        <w:rPr>
          <w:rFonts w:ascii="Times New Roman" w:hAnsi="Times New Roman" w:cs="Times New Roman"/>
          <w:sz w:val="28"/>
          <w:szCs w:val="28"/>
        </w:rPr>
        <w:t>:</w:t>
      </w:r>
    </w:p>
    <w:p w:rsidR="00E5511D" w:rsidRDefault="00E5511D" w:rsidP="00E5511D">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28"/>
          <w:sz w:val="28"/>
          <w:szCs w:val="28"/>
        </w:rPr>
        <w:object w:dxaOrig="1650" w:dyaOrig="765">
          <v:shape id="_x0000_i1424" type="#_x0000_t75" style="width:82.6pt;height:37.85pt" o:ole="">
            <v:imagedata r:id="rId798" o:title=""/>
          </v:shape>
          <o:OLEObject Type="Embed" ProgID="Equation.DSMT4" ShapeID="_x0000_i1424" DrawAspect="Content" ObjectID="_1620233181" r:id="rId79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(12.22)</w:t>
      </w:r>
    </w:p>
    <w:p w:rsidR="00E5511D" w:rsidRDefault="00E5511D" w:rsidP="00E5511D">
      <w:pPr>
        <w:suppressAutoHyphens/>
        <w:spacing w:after="0" w:line="240" w:lineRule="auto"/>
        <w:jc w:val="right"/>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Поэтому формула (12.21) при условии  </w:t>
      </w:r>
      <w:r w:rsidRPr="00637EBA">
        <w:rPr>
          <w:position w:val="-12"/>
          <w:lang w:val="uk-UA"/>
        </w:rPr>
        <w:object w:dxaOrig="1260" w:dyaOrig="375">
          <v:shape id="_x0000_i1425" type="#_x0000_t75" style="width:63.25pt;height:18.9pt" o:ole="">
            <v:imagedata r:id="rId800" o:title=""/>
          </v:shape>
          <o:OLEObject Type="Embed" ProgID="Equation.DSMT4" ShapeID="_x0000_i1425" DrawAspect="Content" ObjectID="_1620233182" r:id="rId801"/>
        </w:object>
      </w:r>
      <w:r>
        <w:rPr>
          <w:rFonts w:ascii="Times New Roman" w:hAnsi="Times New Roman" w:cs="Times New Roman"/>
          <w:sz w:val="28"/>
          <w:szCs w:val="28"/>
        </w:rPr>
        <w:t xml:space="preserve">  должна переходить в формулу (12.22). Разложим в (12.21) экспоненту в ряд по степеням малой величины  </w:t>
      </w:r>
      <w:r w:rsidRPr="00637EBA">
        <w:rPr>
          <w:position w:val="-12"/>
          <w:lang w:val="uk-UA"/>
        </w:rPr>
        <w:object w:dxaOrig="1050" w:dyaOrig="375">
          <v:shape id="_x0000_i1426" type="#_x0000_t75" style="width:52.15pt;height:18.9pt" o:ole="">
            <v:imagedata r:id="rId802" o:title=""/>
          </v:shape>
          <o:OLEObject Type="Embed" ProgID="Equation.DSMT4" ShapeID="_x0000_i1426" DrawAspect="Content" ObjectID="_1620233183" r:id="rId803"/>
        </w:object>
      </w:r>
      <w:r>
        <w:rPr>
          <w:rFonts w:ascii="Times New Roman" w:hAnsi="Times New Roman" w:cs="Times New Roman"/>
          <w:sz w:val="28"/>
          <w:szCs w:val="28"/>
        </w:rPr>
        <w:t xml:space="preserve">: </w:t>
      </w:r>
    </w:p>
    <w:p w:rsidR="00313563" w:rsidRDefault="00313563"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center"/>
        <w:rPr>
          <w:rFonts w:ascii="Times New Roman" w:hAnsi="Times New Roman" w:cs="Times New Roman"/>
          <w:sz w:val="28"/>
          <w:szCs w:val="28"/>
        </w:rPr>
      </w:pPr>
      <w:r w:rsidRPr="00637EBA">
        <w:rPr>
          <w:rFonts w:ascii="Times New Roman" w:hAnsi="Times New Roman" w:cs="Times New Roman"/>
          <w:position w:val="-36"/>
          <w:sz w:val="28"/>
          <w:szCs w:val="28"/>
        </w:rPr>
        <w:object w:dxaOrig="4065" w:dyaOrig="930">
          <v:shape id="_x0000_i1427" type="#_x0000_t75" style="width:203.1pt;height:46.15pt" o:ole="">
            <v:imagedata r:id="rId804" o:title=""/>
          </v:shape>
          <o:OLEObject Type="Embed" ProgID="Equation.DSMT4" ShapeID="_x0000_i1427" DrawAspect="Content" ObjectID="_1620233184" r:id="rId805"/>
        </w:object>
      </w:r>
      <w:r>
        <w:rPr>
          <w:rFonts w:ascii="Times New Roman" w:hAnsi="Times New Roman" w:cs="Times New Roman"/>
          <w:sz w:val="28"/>
          <w:szCs w:val="28"/>
        </w:rPr>
        <w:t>.</w:t>
      </w:r>
    </w:p>
    <w:p w:rsidR="00E5511D" w:rsidRDefault="00E5511D" w:rsidP="00E5511D">
      <w:pPr>
        <w:suppressAutoHyphens/>
        <w:spacing w:after="0" w:line="240" w:lineRule="auto"/>
        <w:jc w:val="center"/>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Ограничиваясь двумя первыми членами разложения, из (12.21) получим</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1875" w:dyaOrig="780">
          <v:shape id="_x0000_i1428" type="#_x0000_t75" style="width:93.7pt;height:38.75pt" o:ole="">
            <v:imagedata r:id="rId806" o:title=""/>
          </v:shape>
          <o:OLEObject Type="Embed" ProgID="Equation.DSMT4" ShapeID="_x0000_i1428" DrawAspect="Content" ObjectID="_1620233185" r:id="rId80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(12.23)</w:t>
      </w:r>
    </w:p>
    <w:p w:rsidR="00E5511D" w:rsidRDefault="00E5511D" w:rsidP="00313563">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Сравнение (12.23) и (12.22) показывает, что</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1650" w:dyaOrig="810">
          <v:shape id="_x0000_i1429" type="#_x0000_t75" style="width:82.6pt;height:40.6pt" o:ole="">
            <v:imagedata r:id="rId808" o:title=""/>
          </v:shape>
          <o:OLEObject Type="Embed" ProgID="Equation.DSMT4" ShapeID="_x0000_i1429" DrawAspect="Content" ObjectID="_1620233186" r:id="rId80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(12.24)</w:t>
      </w:r>
    </w:p>
    <w:p w:rsidR="00E5511D" w:rsidRDefault="00E5511D" w:rsidP="00313563">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Следовательно, формула (12.21) может быть переписана следующим образом:</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2"/>
          <w:sz w:val="28"/>
          <w:szCs w:val="28"/>
        </w:rPr>
        <w:object w:dxaOrig="3150" w:dyaOrig="840">
          <v:shape id="_x0000_i1430" type="#_x0000_t75" style="width:157.85pt;height:42pt" o:ole="">
            <v:imagedata r:id="rId810" o:title=""/>
          </v:shape>
          <o:OLEObject Type="Embed" ProgID="Equation.DSMT4" ShapeID="_x0000_i1430" DrawAspect="Content" ObjectID="_1620233187" r:id="rId81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(12.25)</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Это и есть формула Планка для излучения абсолютно черного тела.</w:t>
      </w:r>
    </w:p>
    <w:p w:rsidR="00313563" w:rsidRDefault="00313563" w:rsidP="00E5511D">
      <w:pPr>
        <w:suppressAutoHyphens/>
        <w:spacing w:after="0" w:line="240" w:lineRule="auto"/>
        <w:jc w:val="both"/>
        <w:rPr>
          <w:rFonts w:ascii="Times New Roman" w:hAnsi="Times New Roman" w:cs="Times New Roman"/>
          <w:sz w:val="28"/>
          <w:szCs w:val="28"/>
        </w:rPr>
      </w:pPr>
    </w:p>
    <w:p w:rsidR="00313563" w:rsidRDefault="00313563"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20096F">
      <w:pPr>
        <w:pStyle w:val="af1"/>
        <w:widowControl w:val="0"/>
        <w:numPr>
          <w:ilvl w:val="1"/>
          <w:numId w:val="14"/>
        </w:numPr>
        <w:suppressAutoHyphens/>
        <w:autoSpaceDE w:val="0"/>
        <w:autoSpaceDN w:val="0"/>
        <w:adjustRightInd w:val="0"/>
        <w:jc w:val="both"/>
        <w:rPr>
          <w:b/>
          <w:sz w:val="28"/>
          <w:szCs w:val="28"/>
        </w:rPr>
      </w:pPr>
      <w:r>
        <w:rPr>
          <w:b/>
          <w:sz w:val="28"/>
          <w:szCs w:val="28"/>
        </w:rPr>
        <w:t>Ширина спектральной линии</w:t>
      </w:r>
    </w:p>
    <w:p w:rsidR="00E5511D" w:rsidRDefault="00E5511D" w:rsidP="00E5511D">
      <w:pPr>
        <w:pStyle w:val="af1"/>
        <w:widowControl w:val="0"/>
        <w:suppressAutoHyphens/>
        <w:autoSpaceDE w:val="0"/>
        <w:autoSpaceDN w:val="0"/>
        <w:adjustRightInd w:val="0"/>
        <w:ind w:left="600"/>
        <w:jc w:val="both"/>
        <w:rPr>
          <w:b/>
          <w:sz w:val="28"/>
          <w:szCs w:val="28"/>
        </w:rPr>
      </w:pPr>
    </w:p>
    <w:p w:rsidR="00E5511D" w:rsidRDefault="00E5511D" w:rsidP="00E5511D">
      <w:pPr>
        <w:pStyle w:val="af1"/>
        <w:widowControl w:val="0"/>
        <w:suppressAutoHyphens/>
        <w:autoSpaceDE w:val="0"/>
        <w:autoSpaceDN w:val="0"/>
        <w:adjustRightInd w:val="0"/>
        <w:ind w:left="0" w:firstLine="708"/>
        <w:jc w:val="both"/>
        <w:rPr>
          <w:sz w:val="28"/>
          <w:szCs w:val="28"/>
        </w:rPr>
      </w:pPr>
      <w:r>
        <w:rPr>
          <w:sz w:val="28"/>
          <w:szCs w:val="28"/>
        </w:rPr>
        <w:t>Частота перехода между уровнями</w:t>
      </w:r>
      <w:r w:rsidR="006F4480">
        <w:rPr>
          <w:sz w:val="28"/>
          <w:szCs w:val="28"/>
        </w:rPr>
        <w:t xml:space="preserve"> </w:t>
      </w:r>
      <w:r w:rsidR="006F4480" w:rsidRPr="006F4480">
        <w:rPr>
          <w:position w:val="-12"/>
          <w:sz w:val="28"/>
          <w:szCs w:val="28"/>
        </w:rPr>
        <w:object w:dxaOrig="380" w:dyaOrig="380">
          <v:shape id="_x0000_i1431" type="#_x0000_t75" style="width:18.9pt;height:18.9pt" o:ole="">
            <v:imagedata r:id="rId812" o:title=""/>
          </v:shape>
          <o:OLEObject Type="Embed" ProgID="Equation.DSMT4" ShapeID="_x0000_i1431" DrawAspect="Content" ObjectID="_1620233188" r:id="rId813"/>
        </w:object>
      </w:r>
      <w:r>
        <w:rPr>
          <w:sz w:val="28"/>
          <w:szCs w:val="28"/>
        </w:rPr>
        <w:t xml:space="preserve">  и </w:t>
      </w:r>
      <w:r w:rsidR="006F4480" w:rsidRPr="006F4480">
        <w:rPr>
          <w:position w:val="-12"/>
          <w:sz w:val="28"/>
          <w:szCs w:val="28"/>
        </w:rPr>
        <w:object w:dxaOrig="340" w:dyaOrig="380">
          <v:shape id="_x0000_i1432" type="#_x0000_t75" style="width:17.1pt;height:18.9pt" o:ole="">
            <v:imagedata r:id="rId814" o:title=""/>
          </v:shape>
          <o:OLEObject Type="Embed" ProgID="Equation.DSMT4" ShapeID="_x0000_i1432" DrawAspect="Content" ObjectID="_1620233189" r:id="rId815"/>
        </w:object>
      </w:r>
      <w:r>
        <w:rPr>
          <w:sz w:val="28"/>
          <w:szCs w:val="28"/>
        </w:rPr>
        <w:t xml:space="preserve"> определяется выражением</w:t>
      </w:r>
    </w:p>
    <w:p w:rsidR="00E5511D" w:rsidRDefault="00E5511D" w:rsidP="00E5511D">
      <w:pPr>
        <w:pStyle w:val="af1"/>
        <w:widowControl w:val="0"/>
        <w:suppressAutoHyphens/>
        <w:autoSpaceDE w:val="0"/>
        <w:autoSpaceDN w:val="0"/>
        <w:adjustRightInd w:val="0"/>
        <w:ind w:left="0" w:firstLine="708"/>
        <w:jc w:val="both"/>
        <w:rPr>
          <w:sz w:val="28"/>
          <w:szCs w:val="28"/>
        </w:rPr>
      </w:pPr>
    </w:p>
    <w:p w:rsidR="00E5511D" w:rsidRDefault="00E5511D" w:rsidP="00E5511D">
      <w:pPr>
        <w:pStyle w:val="af1"/>
        <w:widowControl w:val="0"/>
        <w:suppressAutoHyphens/>
        <w:autoSpaceDE w:val="0"/>
        <w:autoSpaceDN w:val="0"/>
        <w:adjustRightInd w:val="0"/>
        <w:ind w:left="0" w:firstLine="708"/>
        <w:jc w:val="right"/>
        <w:rPr>
          <w:sz w:val="28"/>
          <w:szCs w:val="28"/>
        </w:rPr>
      </w:pPr>
      <w:r w:rsidRPr="00637EBA">
        <w:rPr>
          <w:rFonts w:eastAsiaTheme="minorHAnsi"/>
          <w:position w:val="-26"/>
          <w:sz w:val="28"/>
          <w:szCs w:val="28"/>
          <w:lang w:eastAsia="en-US"/>
        </w:rPr>
        <w:object w:dxaOrig="1650" w:dyaOrig="735">
          <v:shape id="_x0000_i1433" type="#_x0000_t75" style="width:82.6pt;height:36.9pt" o:ole="">
            <v:imagedata r:id="rId816" o:title=""/>
          </v:shape>
          <o:OLEObject Type="Embed" ProgID="Equation.DSMT4" ShapeID="_x0000_i1433" DrawAspect="Content" ObjectID="_1620233190" r:id="rId817"/>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t xml:space="preserve">(12.26) </w:t>
      </w:r>
    </w:p>
    <w:p w:rsidR="00E5511D" w:rsidRDefault="00E5511D" w:rsidP="00E5511D">
      <w:pPr>
        <w:pStyle w:val="af1"/>
        <w:widowControl w:val="0"/>
        <w:suppressAutoHyphens/>
        <w:autoSpaceDE w:val="0"/>
        <w:autoSpaceDN w:val="0"/>
        <w:adjustRightInd w:val="0"/>
        <w:ind w:left="0" w:firstLine="708"/>
        <w:jc w:val="both"/>
        <w:rPr>
          <w:sz w:val="28"/>
          <w:szCs w:val="28"/>
        </w:rPr>
      </w:pPr>
    </w:p>
    <w:p w:rsidR="00E5511D" w:rsidRDefault="00E5511D" w:rsidP="00E5511D">
      <w:pPr>
        <w:pStyle w:val="af1"/>
        <w:widowControl w:val="0"/>
        <w:suppressAutoHyphens/>
        <w:autoSpaceDE w:val="0"/>
        <w:autoSpaceDN w:val="0"/>
        <w:adjustRightInd w:val="0"/>
        <w:ind w:left="0" w:firstLine="708"/>
        <w:jc w:val="both"/>
        <w:rPr>
          <w:sz w:val="28"/>
          <w:szCs w:val="28"/>
        </w:rPr>
      </w:pPr>
      <w:r>
        <w:rPr>
          <w:sz w:val="28"/>
          <w:szCs w:val="28"/>
        </w:rPr>
        <w:t>При переходах необходимо учитывать степень размытия уровней, которая определяется соотношением Гейзенберга:</w:t>
      </w:r>
    </w:p>
    <w:p w:rsidR="00E5511D" w:rsidRDefault="00E5511D" w:rsidP="00E5511D">
      <w:pPr>
        <w:pStyle w:val="af1"/>
        <w:widowControl w:val="0"/>
        <w:suppressAutoHyphens/>
        <w:autoSpaceDE w:val="0"/>
        <w:autoSpaceDN w:val="0"/>
        <w:adjustRightInd w:val="0"/>
        <w:ind w:left="0" w:firstLine="426"/>
        <w:jc w:val="both"/>
        <w:rPr>
          <w:sz w:val="28"/>
          <w:szCs w:val="28"/>
        </w:rPr>
      </w:pPr>
    </w:p>
    <w:p w:rsidR="00E5511D" w:rsidRDefault="00E5511D" w:rsidP="00E5511D">
      <w:pPr>
        <w:widowControl w:val="0"/>
        <w:suppressAutoHyphens/>
        <w:autoSpaceDE w:val="0"/>
        <w:autoSpaceDN w:val="0"/>
        <w:adjustRightInd w:val="0"/>
        <w:spacing w:after="0" w:line="240" w:lineRule="auto"/>
        <w:jc w:val="right"/>
        <w:rPr>
          <w:rFonts w:ascii="Times New Roman" w:hAnsi="Times New Roman" w:cs="Times New Roman"/>
          <w:sz w:val="28"/>
          <w:szCs w:val="28"/>
        </w:rPr>
      </w:pPr>
      <w:r w:rsidRPr="00637EBA">
        <w:rPr>
          <w:rFonts w:ascii="Times New Roman" w:hAnsi="Times New Roman" w:cs="Times New Roman"/>
          <w:position w:val="-6"/>
          <w:sz w:val="28"/>
          <w:szCs w:val="28"/>
        </w:rPr>
        <w:object w:dxaOrig="1080" w:dyaOrig="300">
          <v:shape id="_x0000_i1434" type="#_x0000_t75" style="width:53.55pt;height:14.75pt" o:ole="">
            <v:imagedata r:id="rId818" o:title=""/>
          </v:shape>
          <o:OLEObject Type="Embed" ProgID="Equation.DSMT4" ShapeID="_x0000_i1434" DrawAspect="Content" ObjectID="_1620233191" r:id="rId81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(12.27)</w:t>
      </w:r>
    </w:p>
    <w:p w:rsidR="00E5511D" w:rsidRDefault="00E5511D" w:rsidP="00E5511D">
      <w:pPr>
        <w:widowControl w:val="0"/>
        <w:suppressAutoHyphens/>
        <w:autoSpaceDE w:val="0"/>
        <w:autoSpaceDN w:val="0"/>
        <w:adjustRightInd w:val="0"/>
        <w:spacing w:after="0" w:line="240" w:lineRule="auto"/>
        <w:jc w:val="both"/>
        <w:rPr>
          <w:rFonts w:ascii="Times New Roman" w:hAnsi="Times New Roman" w:cs="Times New Roman"/>
          <w:sz w:val="28"/>
          <w:szCs w:val="28"/>
        </w:rPr>
      </w:pPr>
    </w:p>
    <w:p w:rsidR="00E5511D" w:rsidRDefault="00E5511D" w:rsidP="00E5511D">
      <w:pPr>
        <w:widowControl w:val="0"/>
        <w:suppressAutoHyphen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4"/>
          <w:sz w:val="28"/>
          <w:szCs w:val="28"/>
        </w:rPr>
        <w:object w:dxaOrig="435" w:dyaOrig="285">
          <v:shape id="_x0000_i1435" type="#_x0000_t75" style="width:21.7pt;height:14.3pt" o:ole="">
            <v:imagedata r:id="rId820" o:title=""/>
          </v:shape>
          <o:OLEObject Type="Embed" ProgID="Equation.DSMT4" ShapeID="_x0000_i1435" DrawAspect="Content" ObjectID="_1620233192" r:id="rId821"/>
        </w:object>
      </w:r>
      <w:r>
        <w:rPr>
          <w:rFonts w:ascii="Times New Roman" w:hAnsi="Times New Roman" w:cs="Times New Roman"/>
          <w:sz w:val="28"/>
          <w:szCs w:val="28"/>
        </w:rPr>
        <w:t xml:space="preserve"> и </w:t>
      </w:r>
      <w:r w:rsidRPr="00637EBA">
        <w:rPr>
          <w:rFonts w:ascii="Times New Roman" w:hAnsi="Times New Roman" w:cs="Times New Roman"/>
          <w:position w:val="-6"/>
          <w:sz w:val="28"/>
          <w:szCs w:val="28"/>
        </w:rPr>
        <w:object w:dxaOrig="360" w:dyaOrig="300">
          <v:shape id="_x0000_i1436" type="#_x0000_t75" style="width:17.55pt;height:14.75pt" o:ole="">
            <v:imagedata r:id="rId822" o:title=""/>
          </v:shape>
          <o:OLEObject Type="Embed" ProgID="Equation.DSMT4" ShapeID="_x0000_i1436" DrawAspect="Content" ObjectID="_1620233193" r:id="rId823"/>
        </w:object>
      </w:r>
      <w:r>
        <w:rPr>
          <w:rFonts w:ascii="Times New Roman" w:hAnsi="Times New Roman" w:cs="Times New Roman"/>
          <w:sz w:val="28"/>
          <w:szCs w:val="28"/>
        </w:rPr>
        <w:t xml:space="preserve">– неопределенности энергии и времени. </w:t>
      </w:r>
    </w:p>
    <w:p w:rsidR="00E5511D" w:rsidRDefault="00E5511D" w:rsidP="00E5511D">
      <w:pPr>
        <w:pStyle w:val="af1"/>
        <w:widowControl w:val="0"/>
        <w:suppressAutoHyphens/>
        <w:autoSpaceDE w:val="0"/>
        <w:autoSpaceDN w:val="0"/>
        <w:adjustRightInd w:val="0"/>
        <w:ind w:left="0" w:firstLine="708"/>
        <w:jc w:val="both"/>
        <w:rPr>
          <w:sz w:val="28"/>
          <w:szCs w:val="28"/>
        </w:rPr>
      </w:pPr>
      <w:r>
        <w:rPr>
          <w:sz w:val="28"/>
          <w:szCs w:val="28"/>
        </w:rPr>
        <w:t xml:space="preserve">Неопределенность времени </w:t>
      </w:r>
      <w:r w:rsidRPr="00637EBA">
        <w:rPr>
          <w:rFonts w:eastAsiaTheme="minorHAnsi"/>
          <w:position w:val="-6"/>
          <w:sz w:val="28"/>
          <w:szCs w:val="28"/>
          <w:lang w:eastAsia="en-US"/>
        </w:rPr>
        <w:object w:dxaOrig="360" w:dyaOrig="300">
          <v:shape id="_x0000_i1437" type="#_x0000_t75" style="width:17.55pt;height:14.75pt" o:ole="">
            <v:imagedata r:id="rId824" o:title=""/>
          </v:shape>
          <o:OLEObject Type="Embed" ProgID="Equation.DSMT4" ShapeID="_x0000_i1437" DrawAspect="Content" ObjectID="_1620233194" r:id="rId825"/>
        </w:object>
      </w:r>
      <w:r>
        <w:rPr>
          <w:sz w:val="28"/>
          <w:szCs w:val="28"/>
        </w:rPr>
        <w:t xml:space="preserve"> равна времени жизни частицы на соответствующем уровне </w:t>
      </w:r>
      <w:r w:rsidRPr="00637EBA">
        <w:rPr>
          <w:rFonts w:eastAsiaTheme="minorHAnsi"/>
          <w:position w:val="-12"/>
          <w:sz w:val="28"/>
          <w:szCs w:val="28"/>
          <w:lang w:eastAsia="en-US"/>
        </w:rPr>
        <w:object w:dxaOrig="360" w:dyaOrig="360">
          <v:shape id="_x0000_i1438" type="#_x0000_t75" style="width:17.55pt;height:17.55pt" o:ole="">
            <v:imagedata r:id="rId826" o:title=""/>
          </v:shape>
          <o:OLEObject Type="Embed" ProgID="Equation.DSMT4" ShapeID="_x0000_i1438" DrawAspect="Content" ObjectID="_1620233195" r:id="rId827"/>
        </w:object>
      </w:r>
      <w:r>
        <w:rPr>
          <w:sz w:val="28"/>
          <w:szCs w:val="28"/>
        </w:rPr>
        <w:t>, то есть</w:t>
      </w:r>
      <w:r w:rsidRPr="00637EBA">
        <w:rPr>
          <w:rFonts w:eastAsiaTheme="minorHAnsi"/>
          <w:position w:val="-12"/>
          <w:sz w:val="28"/>
          <w:szCs w:val="28"/>
          <w:lang w:eastAsia="en-US"/>
        </w:rPr>
        <w:object w:dxaOrig="855" w:dyaOrig="375">
          <v:shape id="_x0000_i1439" type="#_x0000_t75" style="width:42.9pt;height:18.9pt" o:ole="">
            <v:imagedata r:id="rId828" o:title=""/>
          </v:shape>
          <o:OLEObject Type="Embed" ProgID="Equation.DSMT4" ShapeID="_x0000_i1439" DrawAspect="Content" ObjectID="_1620233196" r:id="rId829"/>
        </w:object>
      </w:r>
      <w:r>
        <w:rPr>
          <w:sz w:val="28"/>
          <w:szCs w:val="28"/>
        </w:rPr>
        <w:t xml:space="preserve">. Следовательно, неопределенность энергии </w:t>
      </w:r>
      <w:r w:rsidRPr="00637EBA">
        <w:rPr>
          <w:rFonts w:eastAsiaTheme="minorHAnsi"/>
          <w:position w:val="-6"/>
          <w:sz w:val="28"/>
          <w:szCs w:val="28"/>
          <w:lang w:eastAsia="en-US"/>
        </w:rPr>
        <w:object w:dxaOrig="285" w:dyaOrig="240">
          <v:shape id="_x0000_i1440" type="#_x0000_t75" style="width:14.3pt;height:12.45pt" o:ole="">
            <v:imagedata r:id="rId830" o:title=""/>
          </v:shape>
          <o:OLEObject Type="Embed" ProgID="Equation.DSMT4" ShapeID="_x0000_i1440" DrawAspect="Content" ObjectID="_1620233197" r:id="rId831"/>
        </w:object>
      </w:r>
      <w:r>
        <w:rPr>
          <w:sz w:val="28"/>
          <w:szCs w:val="28"/>
        </w:rPr>
        <w:t xml:space="preserve">-го уровня равна </w:t>
      </w:r>
      <w:r w:rsidRPr="00637EBA">
        <w:rPr>
          <w:rFonts w:eastAsiaTheme="minorHAnsi"/>
          <w:position w:val="-12"/>
          <w:sz w:val="28"/>
          <w:szCs w:val="28"/>
          <w:lang w:eastAsia="en-US"/>
        </w:rPr>
        <w:object w:dxaOrig="1425" w:dyaOrig="360">
          <v:shape id="_x0000_i1441" type="#_x0000_t75" style="width:71.55pt;height:17.55pt" o:ole="">
            <v:imagedata r:id="rId832" o:title=""/>
          </v:shape>
          <o:OLEObject Type="Embed" ProgID="Equation.DSMT4" ShapeID="_x0000_i1441" DrawAspect="Content" ObjectID="_1620233198" r:id="rId833"/>
        </w:object>
      </w:r>
      <w:r>
        <w:rPr>
          <w:sz w:val="28"/>
          <w:szCs w:val="28"/>
        </w:rPr>
        <w:t xml:space="preserve">. Наиболее широкими оказываются уровни с малым временем жизни. </w:t>
      </w:r>
    </w:p>
    <w:p w:rsidR="00E5511D" w:rsidRDefault="00E5511D" w:rsidP="00E5511D">
      <w:pPr>
        <w:pStyle w:val="af1"/>
        <w:widowControl w:val="0"/>
        <w:suppressAutoHyphens/>
        <w:autoSpaceDE w:val="0"/>
        <w:autoSpaceDN w:val="0"/>
        <w:adjustRightInd w:val="0"/>
        <w:ind w:left="0" w:firstLine="708"/>
        <w:jc w:val="both"/>
        <w:rPr>
          <w:sz w:val="28"/>
          <w:szCs w:val="28"/>
        </w:rPr>
      </w:pPr>
      <w:r>
        <w:rPr>
          <w:sz w:val="28"/>
          <w:szCs w:val="28"/>
        </w:rPr>
        <w:t xml:space="preserve">Неопределенность </w:t>
      </w:r>
      <w:r w:rsidRPr="00637EBA">
        <w:rPr>
          <w:rFonts w:eastAsiaTheme="minorHAnsi"/>
          <w:position w:val="-12"/>
          <w:sz w:val="28"/>
          <w:szCs w:val="28"/>
          <w:lang w:eastAsia="en-US"/>
        </w:rPr>
        <w:object w:dxaOrig="645" w:dyaOrig="360">
          <v:shape id="_x0000_i1442" type="#_x0000_t75" style="width:31.85pt;height:17.55pt" o:ole="">
            <v:imagedata r:id="rId834" o:title=""/>
          </v:shape>
          <o:OLEObject Type="Embed" ProgID="Equation.DSMT4" ShapeID="_x0000_i1442" DrawAspect="Content" ObjectID="_1620233199" r:id="rId835"/>
        </w:object>
      </w:r>
      <w:r>
        <w:rPr>
          <w:sz w:val="28"/>
          <w:szCs w:val="28"/>
        </w:rPr>
        <w:t xml:space="preserve"> частоты перехода </w:t>
      </w:r>
      <w:r w:rsidRPr="00637EBA">
        <w:rPr>
          <w:rFonts w:eastAsiaTheme="minorHAnsi"/>
          <w:position w:val="-12"/>
          <w:sz w:val="28"/>
          <w:szCs w:val="28"/>
          <w:lang w:eastAsia="en-US"/>
        </w:rPr>
        <w:object w:dxaOrig="480" w:dyaOrig="360">
          <v:shape id="_x0000_i1443" type="#_x0000_t75" style="width:23.55pt;height:17.55pt" o:ole="">
            <v:imagedata r:id="rId836" o:title=""/>
          </v:shape>
          <o:OLEObject Type="Embed" ProgID="Equation.DSMT4" ShapeID="_x0000_i1443" DrawAspect="Content" ObjectID="_1620233200" r:id="rId837"/>
        </w:object>
      </w:r>
      <w:r>
        <w:rPr>
          <w:sz w:val="28"/>
          <w:szCs w:val="28"/>
        </w:rPr>
        <w:t xml:space="preserve"> между «размытыми» уровнями </w:t>
      </w:r>
      <w:r w:rsidRPr="00637EBA">
        <w:rPr>
          <w:rFonts w:eastAsiaTheme="minorHAnsi"/>
          <w:position w:val="-12"/>
          <w:sz w:val="28"/>
          <w:szCs w:val="28"/>
          <w:lang w:eastAsia="en-US"/>
        </w:rPr>
        <w:object w:dxaOrig="360" w:dyaOrig="360">
          <v:shape id="_x0000_i1444" type="#_x0000_t75" style="width:17.55pt;height:17.55pt" o:ole="">
            <v:imagedata r:id="rId838" o:title=""/>
          </v:shape>
          <o:OLEObject Type="Embed" ProgID="Equation.DSMT4" ShapeID="_x0000_i1444" DrawAspect="Content" ObjectID="_1620233201" r:id="rId839"/>
        </w:object>
      </w:r>
      <w:r>
        <w:rPr>
          <w:sz w:val="28"/>
          <w:szCs w:val="28"/>
        </w:rPr>
        <w:t xml:space="preserve"> и </w:t>
      </w:r>
      <w:r w:rsidRPr="00637EBA">
        <w:rPr>
          <w:rFonts w:eastAsiaTheme="minorHAnsi"/>
          <w:position w:val="-12"/>
          <w:sz w:val="28"/>
          <w:szCs w:val="28"/>
          <w:lang w:eastAsia="en-US"/>
        </w:rPr>
        <w:object w:dxaOrig="360" w:dyaOrig="360">
          <v:shape id="_x0000_i1445" type="#_x0000_t75" style="width:17.55pt;height:17.55pt" o:ole="">
            <v:imagedata r:id="rId840" o:title=""/>
          </v:shape>
          <o:OLEObject Type="Embed" ProgID="Equation.DSMT4" ShapeID="_x0000_i1445" DrawAspect="Content" ObjectID="_1620233202" r:id="rId841"/>
        </w:object>
      </w:r>
      <w:r>
        <w:rPr>
          <w:sz w:val="28"/>
          <w:szCs w:val="28"/>
        </w:rPr>
        <w:t xml:space="preserve"> определяется суммой неопределенностей энергии обоих уровней </w:t>
      </w:r>
      <w:r w:rsidRPr="00637EBA">
        <w:rPr>
          <w:position w:val="-12"/>
          <w:sz w:val="28"/>
          <w:szCs w:val="28"/>
        </w:rPr>
        <w:object w:dxaOrig="2670" w:dyaOrig="360">
          <v:shape id="_x0000_i1446" type="#_x0000_t75" style="width:133.85pt;height:17.55pt" o:ole="">
            <v:imagedata r:id="rId842" o:title=""/>
          </v:shape>
          <o:OLEObject Type="Embed" ProgID="Equation.DSMT4" ShapeID="_x0000_i1446" DrawAspect="Content" ObjectID="_1620233203" r:id="rId843"/>
        </w:object>
      </w:r>
      <w:r>
        <w:rPr>
          <w:sz w:val="28"/>
          <w:szCs w:val="28"/>
        </w:rPr>
        <w:t xml:space="preserve"> и может быть охарактеризована контуром </w:t>
      </w:r>
      <w:r>
        <w:rPr>
          <w:i/>
          <w:sz w:val="28"/>
          <w:szCs w:val="28"/>
        </w:rPr>
        <w:t xml:space="preserve"> спектральной  линии </w:t>
      </w:r>
      <w:r w:rsidRPr="00637EBA">
        <w:rPr>
          <w:i/>
          <w:position w:val="-12"/>
          <w:sz w:val="28"/>
          <w:szCs w:val="28"/>
        </w:rPr>
        <w:object w:dxaOrig="645" w:dyaOrig="360">
          <v:shape id="_x0000_i1447" type="#_x0000_t75" style="width:31.85pt;height:17.55pt" o:ole="">
            <v:imagedata r:id="rId844" o:title=""/>
          </v:shape>
          <o:OLEObject Type="Embed" ProgID="Equation.DSMT4" ShapeID="_x0000_i1447" DrawAspect="Content" ObjectID="_1620233204" r:id="rId845"/>
        </w:object>
      </w:r>
      <w:r>
        <w:rPr>
          <w:sz w:val="28"/>
          <w:szCs w:val="28"/>
        </w:rPr>
        <w:t xml:space="preserve">. </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Ширину контура спектральной линии принято определять как разность частот,  на которых интенсивность </w:t>
      </w:r>
      <w:r w:rsidRPr="00637EBA">
        <w:rPr>
          <w:rFonts w:ascii="Times New Roman" w:eastAsia="Times New Roman" w:hAnsi="Times New Roman" w:cs="Times New Roman"/>
          <w:i/>
          <w:position w:val="-4"/>
          <w:sz w:val="28"/>
          <w:szCs w:val="28"/>
          <w:lang w:eastAsia="ru-RU"/>
        </w:rPr>
        <w:object w:dxaOrig="195" w:dyaOrig="285">
          <v:shape id="_x0000_i1448" type="#_x0000_t75" style="width:9.7pt;height:14.3pt" o:ole="">
            <v:imagedata r:id="rId846" o:title=""/>
          </v:shape>
          <o:OLEObject Type="Embed" ProgID="Equation.DSMT4" ShapeID="_x0000_i1448" DrawAspect="Content" ObjectID="_1620233205" r:id="rId847"/>
        </w:object>
      </w:r>
      <w:r>
        <w:rPr>
          <w:rFonts w:ascii="Times New Roman" w:eastAsia="Times New Roman" w:hAnsi="Times New Roman" w:cs="Times New Roman"/>
          <w:sz w:val="28"/>
          <w:szCs w:val="28"/>
          <w:lang w:eastAsia="ru-RU"/>
        </w:rPr>
        <w:t xml:space="preserve"> равна половине максимального значения </w:t>
      </w:r>
      <w:r w:rsidRPr="00637EBA">
        <w:rPr>
          <w:rFonts w:ascii="Times New Roman" w:eastAsia="Times New Roman" w:hAnsi="Times New Roman" w:cs="Times New Roman"/>
          <w:position w:val="-12"/>
          <w:sz w:val="28"/>
          <w:szCs w:val="28"/>
          <w:lang w:eastAsia="ru-RU"/>
        </w:rPr>
        <w:object w:dxaOrig="285" w:dyaOrig="360">
          <v:shape id="_x0000_i1449" type="#_x0000_t75" style="width:14.3pt;height:17.55pt" o:ole="">
            <v:imagedata r:id="rId848" o:title=""/>
          </v:shape>
          <o:OLEObject Type="Embed" ProgID="Equation.DSMT4" ShapeID="_x0000_i1449" DrawAspect="Content" ObjectID="_1620233206" r:id="rId849"/>
        </w:object>
      </w:r>
      <w:r>
        <w:rPr>
          <w:rFonts w:ascii="Times New Roman" w:eastAsia="Times New Roman" w:hAnsi="Times New Roman" w:cs="Times New Roman"/>
          <w:sz w:val="28"/>
          <w:szCs w:val="28"/>
          <w:lang w:eastAsia="ru-RU"/>
        </w:rPr>
        <w:t xml:space="preserve">. Частотой перехода (центральной частотой перехода) называют частоту </w:t>
      </w:r>
      <w:r w:rsidRPr="00637EBA">
        <w:rPr>
          <w:rFonts w:ascii="Times New Roman" w:eastAsia="Times New Roman" w:hAnsi="Times New Roman" w:cs="Times New Roman"/>
          <w:position w:val="-12"/>
          <w:sz w:val="28"/>
          <w:szCs w:val="28"/>
          <w:lang w:eastAsia="ru-RU"/>
        </w:rPr>
        <w:object w:dxaOrig="360" w:dyaOrig="360">
          <v:shape id="_x0000_i1450" type="#_x0000_t75" style="width:17.55pt;height:17.55pt" o:ole="">
            <v:imagedata r:id="rId850" o:title=""/>
          </v:shape>
          <o:OLEObject Type="Embed" ProgID="Equation.DSMT4" ShapeID="_x0000_i1450" DrawAspect="Content" ObjectID="_1620233207" r:id="rId851"/>
        </w:object>
      </w:r>
      <w:r>
        <w:rPr>
          <w:rFonts w:ascii="Times New Roman" w:eastAsia="Times New Roman" w:hAnsi="Times New Roman" w:cs="Times New Roman"/>
          <w:sz w:val="28"/>
          <w:szCs w:val="28"/>
          <w:lang w:eastAsia="ru-RU"/>
        </w:rPr>
        <w:t xml:space="preserve">, соответствующую максимуму спектральной линии. </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Ширина спектральной линии, определяемая только временем жизни частиц по спонтанному излучению </w:t>
      </w:r>
      <w:r w:rsidRPr="00637EBA">
        <w:rPr>
          <w:rFonts w:ascii="Times New Roman" w:eastAsia="Times New Roman" w:hAnsi="Times New Roman" w:cs="Times New Roman"/>
          <w:position w:val="-12"/>
          <w:sz w:val="28"/>
          <w:szCs w:val="28"/>
          <w:lang w:eastAsia="ru-RU"/>
        </w:rPr>
        <w:object w:dxaOrig="1365" w:dyaOrig="360">
          <v:shape id="_x0000_i1451" type="#_x0000_t75" style="width:67.85pt;height:17.55pt" o:ole="">
            <v:imagedata r:id="rId852" o:title=""/>
          </v:shape>
          <o:OLEObject Type="Embed" ProgID="Equation.DSMT4" ShapeID="_x0000_i1451" DrawAspect="Content" ObjectID="_1620233208" r:id="rId853"/>
        </w:object>
      </w:r>
      <w:r>
        <w:rPr>
          <w:rFonts w:ascii="Times New Roman" w:eastAsia="Times New Roman" w:hAnsi="Times New Roman" w:cs="Times New Roman"/>
          <w:sz w:val="28"/>
          <w:szCs w:val="28"/>
          <w:lang w:eastAsia="ru-RU"/>
        </w:rPr>
        <w:t xml:space="preserve">, минимальна и называется </w:t>
      </w:r>
      <w:r>
        <w:rPr>
          <w:rFonts w:ascii="Times New Roman" w:eastAsia="Times New Roman" w:hAnsi="Times New Roman" w:cs="Times New Roman"/>
          <w:i/>
          <w:sz w:val="28"/>
          <w:szCs w:val="28"/>
          <w:lang w:eastAsia="ru-RU"/>
        </w:rPr>
        <w:t>естественной шириной спектральной линии</w:t>
      </w:r>
      <w:r>
        <w:rPr>
          <w:rFonts w:ascii="Times New Roman" w:eastAsia="Times New Roman" w:hAnsi="Times New Roman" w:cs="Times New Roman"/>
          <w:sz w:val="28"/>
          <w:szCs w:val="28"/>
          <w:lang w:eastAsia="ru-RU"/>
        </w:rPr>
        <w:t xml:space="preserve">. Она определяет тот предел, меньше которого ширина спектральной линии </w:t>
      </w:r>
      <w:r w:rsidRPr="00637EBA">
        <w:rPr>
          <w:rFonts w:ascii="Times New Roman" w:eastAsia="Times New Roman" w:hAnsi="Times New Roman" w:cs="Times New Roman"/>
          <w:position w:val="-12"/>
          <w:sz w:val="28"/>
          <w:szCs w:val="28"/>
          <w:lang w:eastAsia="ru-RU"/>
        </w:rPr>
        <w:object w:dxaOrig="1305" w:dyaOrig="360">
          <v:shape id="_x0000_i1452" type="#_x0000_t75" style="width:65.1pt;height:17.55pt" o:ole="">
            <v:imagedata r:id="rId854" o:title=""/>
          </v:shape>
          <o:OLEObject Type="Embed" ProgID="Equation.DSMT4" ShapeID="_x0000_i1452" DrawAspect="Content" ObjectID="_1620233209" r:id="rId855"/>
        </w:object>
      </w:r>
      <w:r>
        <w:rPr>
          <w:rFonts w:ascii="Times New Roman" w:eastAsia="Times New Roman" w:hAnsi="Times New Roman" w:cs="Times New Roman"/>
          <w:sz w:val="28"/>
          <w:szCs w:val="28"/>
          <w:lang w:eastAsia="ru-RU"/>
        </w:rPr>
        <w:t xml:space="preserve"> в естественных условиях быть не может. Форма спектральной линии в этом случае описывается так называемой </w:t>
      </w:r>
      <w:r>
        <w:rPr>
          <w:rFonts w:ascii="Times New Roman" w:eastAsia="Times New Roman" w:hAnsi="Times New Roman" w:cs="Times New Roman"/>
          <w:i/>
          <w:sz w:val="28"/>
          <w:szCs w:val="28"/>
          <w:lang w:eastAsia="ru-RU"/>
        </w:rPr>
        <w:t>кривой Лоренца</w:t>
      </w:r>
      <w:r>
        <w:rPr>
          <w:rStyle w:val="ab"/>
          <w:i/>
          <w:sz w:val="28"/>
          <w:szCs w:val="28"/>
        </w:rPr>
        <w:footnoteReference w:id="9"/>
      </w:r>
      <w:r>
        <w:rPr>
          <w:rFonts w:ascii="Times New Roman" w:eastAsia="Times New Roman" w:hAnsi="Times New Roman" w:cs="Times New Roman"/>
          <w:sz w:val="28"/>
          <w:szCs w:val="28"/>
          <w:lang w:eastAsia="ru-RU"/>
        </w:rPr>
        <w:t>:</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p>
    <w:p w:rsidR="00E5511D" w:rsidRDefault="00E5511D" w:rsidP="00E5511D">
      <w:pPr>
        <w:spacing w:after="0" w:line="240" w:lineRule="auto"/>
        <w:jc w:val="right"/>
        <w:rPr>
          <w:rFonts w:ascii="Times New Roman" w:eastAsia="Times New Roman" w:hAnsi="Times New Roman" w:cs="Times New Roman"/>
          <w:sz w:val="28"/>
          <w:szCs w:val="28"/>
          <w:lang w:eastAsia="ru-RU"/>
        </w:rPr>
      </w:pPr>
      <w:r w:rsidRPr="00637EBA">
        <w:rPr>
          <w:rFonts w:ascii="Times New Roman" w:eastAsia="Times New Roman" w:hAnsi="Times New Roman" w:cs="Times New Roman"/>
          <w:position w:val="-34"/>
          <w:sz w:val="28"/>
          <w:szCs w:val="28"/>
          <w:lang w:eastAsia="ru-RU"/>
        </w:rPr>
        <w:object w:dxaOrig="3945" w:dyaOrig="780">
          <v:shape id="_x0000_i1453" type="#_x0000_t75" style="width:197.1pt;height:38.75pt" o:ole="">
            <v:imagedata r:id="rId856" o:title=""/>
          </v:shape>
          <o:OLEObject Type="Embed" ProgID="Equation.DSMT4" ShapeID="_x0000_i1453" DrawAspect="Content" ObjectID="_1620233210" r:id="rId857"/>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(12.28)</w:t>
      </w:r>
    </w:p>
    <w:p w:rsidR="00E5511D" w:rsidRDefault="00E5511D" w:rsidP="00E5511D">
      <w:pPr>
        <w:spacing w:after="0" w:line="240" w:lineRule="auto"/>
        <w:jc w:val="right"/>
        <w:rPr>
          <w:rFonts w:ascii="Times New Roman" w:eastAsia="Times New Roman" w:hAnsi="Times New Roman" w:cs="Times New Roman"/>
          <w:sz w:val="28"/>
          <w:szCs w:val="28"/>
          <w:lang w:eastAsia="ru-RU"/>
        </w:rPr>
      </w:pPr>
    </w:p>
    <w:p w:rsidR="00E5511D" w:rsidRDefault="00E5511D" w:rsidP="00E5511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где </w:t>
      </w:r>
      <w:r w:rsidRPr="00637EBA">
        <w:rPr>
          <w:rFonts w:ascii="Times New Roman" w:eastAsia="Times New Roman" w:hAnsi="Times New Roman" w:cs="Times New Roman"/>
          <w:position w:val="-6"/>
          <w:sz w:val="28"/>
          <w:szCs w:val="28"/>
          <w:lang w:eastAsia="ru-RU"/>
        </w:rPr>
        <w:object w:dxaOrig="480" w:dyaOrig="300">
          <v:shape id="_x0000_i1454" type="#_x0000_t75" style="width:23.55pt;height:14.75pt" o:ole="">
            <v:imagedata r:id="rId858" o:title=""/>
          </v:shape>
          <o:OLEObject Type="Embed" ProgID="Equation.DSMT4" ShapeID="_x0000_i1454" DrawAspect="Content" ObjectID="_1620233211" r:id="rId859"/>
        </w:object>
      </w:r>
      <w:r>
        <w:rPr>
          <w:rFonts w:ascii="Times New Roman" w:eastAsia="Times New Roman" w:hAnsi="Times New Roman" w:cs="Times New Roman"/>
          <w:sz w:val="28"/>
          <w:szCs w:val="28"/>
          <w:lang w:eastAsia="ru-RU"/>
        </w:rPr>
        <w:t xml:space="preserve"> называется полушириной спектральной линии (на уровне 0,5 от максимума для </w:t>
      </w:r>
      <w:r w:rsidRPr="00637EBA">
        <w:rPr>
          <w:rFonts w:ascii="Times New Roman" w:eastAsia="Times New Roman" w:hAnsi="Times New Roman" w:cs="Times New Roman"/>
          <w:position w:val="-12"/>
          <w:sz w:val="28"/>
          <w:szCs w:val="28"/>
          <w:lang w:eastAsia="ru-RU"/>
        </w:rPr>
        <w:object w:dxaOrig="360" w:dyaOrig="360">
          <v:shape id="_x0000_i1455" type="#_x0000_t75" style="width:17.55pt;height:17.55pt" o:ole="">
            <v:imagedata r:id="rId860" o:title=""/>
          </v:shape>
          <o:OLEObject Type="Embed" ProgID="Equation.DSMT4" ShapeID="_x0000_i1455" DrawAspect="Content" ObjectID="_1620233212" r:id="rId861"/>
        </w:object>
      </w:r>
      <w:r>
        <w:rPr>
          <w:rFonts w:ascii="Times New Roman" w:eastAsia="Times New Roman" w:hAnsi="Times New Roman" w:cs="Times New Roman"/>
          <w:sz w:val="28"/>
          <w:szCs w:val="28"/>
          <w:lang w:eastAsia="ru-RU"/>
        </w:rPr>
        <w:t>).</w:t>
      </w:r>
    </w:p>
    <w:p w:rsidR="00E5511D" w:rsidRDefault="00E5511D" w:rsidP="00E5511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В общем случае необходимо учитывать возможность спонтанного распада не только верхнего </w:t>
      </w:r>
      <w:r w:rsidRPr="00637EBA">
        <w:rPr>
          <w:rFonts w:ascii="Times New Roman" w:eastAsia="Times New Roman" w:hAnsi="Times New Roman" w:cs="Times New Roman"/>
          <w:position w:val="-6"/>
          <w:sz w:val="28"/>
          <w:szCs w:val="28"/>
          <w:lang w:eastAsia="ru-RU"/>
        </w:rPr>
        <w:object w:dxaOrig="285" w:dyaOrig="240">
          <v:shape id="_x0000_i1456" type="#_x0000_t75" style="width:14.3pt;height:12.45pt" o:ole="">
            <v:imagedata r:id="rId862" o:title=""/>
          </v:shape>
          <o:OLEObject Type="Embed" ProgID="Equation.DSMT4" ShapeID="_x0000_i1456" DrawAspect="Content" ObjectID="_1620233213" r:id="rId863"/>
        </w:object>
      </w:r>
      <w:r>
        <w:rPr>
          <w:rFonts w:ascii="Times New Roman" w:eastAsia="Times New Roman" w:hAnsi="Times New Roman" w:cs="Times New Roman"/>
          <w:sz w:val="28"/>
          <w:szCs w:val="28"/>
          <w:lang w:eastAsia="ru-RU"/>
        </w:rPr>
        <w:t xml:space="preserve">, но и нижнего </w:t>
      </w:r>
      <w:r w:rsidRPr="00637EBA">
        <w:rPr>
          <w:rFonts w:ascii="Times New Roman" w:eastAsia="Times New Roman" w:hAnsi="Times New Roman" w:cs="Times New Roman"/>
          <w:position w:val="-6"/>
          <w:sz w:val="28"/>
          <w:szCs w:val="28"/>
          <w:lang w:eastAsia="ru-RU"/>
        </w:rPr>
        <w:object w:dxaOrig="210" w:dyaOrig="240">
          <v:shape id="_x0000_i1457" type="#_x0000_t75" style="width:10.15pt;height:12.45pt" o:ole="">
            <v:imagedata r:id="rId864" o:title=""/>
          </v:shape>
          <o:OLEObject Type="Embed" ProgID="Equation.DSMT4" ShapeID="_x0000_i1457" DrawAspect="Content" ObjectID="_1620233214" r:id="rId865"/>
        </w:object>
      </w:r>
      <w:r>
        <w:rPr>
          <w:rFonts w:ascii="Times New Roman" w:eastAsia="Times New Roman" w:hAnsi="Times New Roman" w:cs="Times New Roman"/>
          <w:sz w:val="28"/>
          <w:szCs w:val="28"/>
          <w:lang w:eastAsia="ru-RU"/>
        </w:rPr>
        <w:t xml:space="preserve"> уровней. В этом случае </w:t>
      </w:r>
    </w:p>
    <w:p w:rsidR="00E5511D" w:rsidRDefault="00E5511D" w:rsidP="00E5511D">
      <w:pPr>
        <w:spacing w:after="0" w:line="240" w:lineRule="auto"/>
        <w:jc w:val="both"/>
        <w:rPr>
          <w:rFonts w:ascii="Times New Roman" w:eastAsia="Times New Roman" w:hAnsi="Times New Roman" w:cs="Times New Roman"/>
          <w:sz w:val="28"/>
          <w:szCs w:val="28"/>
          <w:lang w:eastAsia="ru-RU"/>
        </w:rPr>
      </w:pPr>
    </w:p>
    <w:p w:rsidR="00E5511D" w:rsidRDefault="00E5511D" w:rsidP="00E5511D">
      <w:pPr>
        <w:spacing w:after="0" w:line="240" w:lineRule="auto"/>
        <w:jc w:val="right"/>
        <w:rPr>
          <w:rFonts w:ascii="Times New Roman" w:eastAsia="Times New Roman" w:hAnsi="Times New Roman" w:cs="Times New Roman"/>
          <w:sz w:val="28"/>
          <w:szCs w:val="28"/>
          <w:lang w:eastAsia="ru-RU"/>
        </w:rPr>
      </w:pPr>
      <w:r w:rsidRPr="00637EBA">
        <w:rPr>
          <w:rFonts w:ascii="Times New Roman" w:eastAsia="Times New Roman" w:hAnsi="Times New Roman" w:cs="Times New Roman"/>
          <w:position w:val="-34"/>
          <w:sz w:val="28"/>
          <w:szCs w:val="28"/>
          <w:lang w:eastAsia="ru-RU"/>
        </w:rPr>
        <w:object w:dxaOrig="1575" w:dyaOrig="780">
          <v:shape id="_x0000_i1458" type="#_x0000_t75" style="width:78.9pt;height:38.75pt" o:ole="">
            <v:imagedata r:id="rId866" o:title=""/>
          </v:shape>
          <o:OLEObject Type="Embed" ProgID="Equation.DSMT4" ShapeID="_x0000_i1458" DrawAspect="Content" ObjectID="_1620233215" r:id="rId867"/>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(12.29)</w:t>
      </w:r>
    </w:p>
    <w:p w:rsidR="00E5511D" w:rsidRDefault="00E5511D" w:rsidP="00313563">
      <w:pPr>
        <w:spacing w:after="0" w:line="240" w:lineRule="auto"/>
        <w:jc w:val="both"/>
        <w:rPr>
          <w:rFonts w:ascii="Times New Roman" w:eastAsia="Times New Roman" w:hAnsi="Times New Roman" w:cs="Times New Roman"/>
          <w:sz w:val="28"/>
          <w:szCs w:val="28"/>
          <w:lang w:eastAsia="ru-RU"/>
        </w:rPr>
      </w:pP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Реально наблюдаемые спектральные линии имеют ширину больше естественной. Рассмотрим основные причины уширения.</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
          <w:i/>
          <w:sz w:val="28"/>
          <w:szCs w:val="28"/>
          <w:lang w:eastAsia="ru-RU"/>
        </w:rPr>
        <w:t>Уширение спектральной линии из-за столкновений</w:t>
      </w:r>
      <w:r>
        <w:rPr>
          <w:rFonts w:ascii="Times New Roman" w:eastAsia="Times New Roman" w:hAnsi="Times New Roman" w:cs="Times New Roman"/>
          <w:sz w:val="28"/>
          <w:szCs w:val="28"/>
          <w:lang w:eastAsia="ru-RU"/>
        </w:rPr>
        <w:t xml:space="preserve">. При неупругих столкновениях частиц, находящихся на энергетических уровнях, возможны их переходы между уровнями, что сокращает время жизни на уровне по сравнению с временем жизни, обусловленным спонтанными переходами. Но в соответствии с принципом Гейзенберга это увеличивает  размытость уровня </w:t>
      </w:r>
      <w:r w:rsidRPr="00637EBA">
        <w:rPr>
          <w:rFonts w:ascii="Times New Roman" w:eastAsia="Times New Roman" w:hAnsi="Times New Roman" w:cs="Times New Roman"/>
          <w:position w:val="-4"/>
          <w:sz w:val="28"/>
          <w:szCs w:val="28"/>
          <w:lang w:eastAsia="ru-RU"/>
        </w:rPr>
        <w:object w:dxaOrig="435" w:dyaOrig="285">
          <v:shape id="_x0000_i1459" type="#_x0000_t75" style="width:21.7pt;height:14.3pt" o:ole="">
            <v:imagedata r:id="rId868" o:title=""/>
          </v:shape>
          <o:OLEObject Type="Embed" ProgID="Equation.DSMT4" ShapeID="_x0000_i1459" DrawAspect="Content" ObjectID="_1620233216" r:id="rId869"/>
        </w:object>
      </w:r>
      <w:r>
        <w:rPr>
          <w:rFonts w:ascii="Times New Roman" w:eastAsia="Times New Roman" w:hAnsi="Times New Roman" w:cs="Times New Roman"/>
          <w:sz w:val="28"/>
          <w:szCs w:val="28"/>
          <w:lang w:eastAsia="ru-RU"/>
        </w:rPr>
        <w:t xml:space="preserve">, что в свою очередь приводит к уширению спектра излучения. </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Для уменьшения эффекта уширения линии излучения при столкновениях в некоторых квантовых приборах используются методы, снижающие вероятность неупругих столкновений излучающих частиц. </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
          <w:i/>
          <w:sz w:val="28"/>
          <w:szCs w:val="28"/>
          <w:lang w:eastAsia="ru-RU"/>
        </w:rPr>
        <w:t>Доплеровское уширение спектральной линии</w:t>
      </w:r>
      <w:r>
        <w:rPr>
          <w:rFonts w:ascii="Times New Roman" w:eastAsia="Times New Roman" w:hAnsi="Times New Roman" w:cs="Times New Roman"/>
          <w:sz w:val="28"/>
          <w:szCs w:val="28"/>
          <w:lang w:eastAsia="ru-RU"/>
        </w:rPr>
        <w:t xml:space="preserve"> связано с эффектом Доплера</w:t>
      </w:r>
      <w:r>
        <w:rPr>
          <w:rStyle w:val="ab"/>
          <w:sz w:val="28"/>
          <w:szCs w:val="28"/>
        </w:rPr>
        <w:footnoteReference w:id="10"/>
      </w:r>
      <w:r>
        <w:rPr>
          <w:rFonts w:ascii="Times New Roman" w:eastAsia="Times New Roman" w:hAnsi="Times New Roman" w:cs="Times New Roman"/>
          <w:sz w:val="28"/>
          <w:szCs w:val="28"/>
          <w:lang w:eastAsia="ru-RU"/>
        </w:rPr>
        <w:t xml:space="preserve">, то есть с зависимостью наблюдаемой частоты излучения от скорости движения излучателя. Если источник, создающий в неподвижном состоянии монохроматическое излучение с частотой </w:t>
      </w:r>
      <w:r w:rsidRPr="00637EBA">
        <w:rPr>
          <w:rFonts w:ascii="Times New Roman" w:eastAsia="Times New Roman" w:hAnsi="Times New Roman" w:cs="Times New Roman"/>
          <w:position w:val="-12"/>
          <w:sz w:val="28"/>
          <w:szCs w:val="28"/>
          <w:lang w:eastAsia="ru-RU"/>
        </w:rPr>
        <w:object w:dxaOrig="360" w:dyaOrig="360">
          <v:shape id="_x0000_i1460" type="#_x0000_t75" style="width:17.55pt;height:17.55pt" o:ole="">
            <v:imagedata r:id="rId870" o:title=""/>
          </v:shape>
          <o:OLEObject Type="Embed" ProgID="Equation.DSMT4" ShapeID="_x0000_i1460" DrawAspect="Content" ObjectID="_1620233217" r:id="rId871"/>
        </w:object>
      </w:r>
      <w:r>
        <w:rPr>
          <w:rFonts w:ascii="Times New Roman" w:eastAsia="Times New Roman" w:hAnsi="Times New Roman" w:cs="Times New Roman"/>
          <w:sz w:val="28"/>
          <w:szCs w:val="28"/>
          <w:lang w:eastAsia="ru-RU"/>
        </w:rPr>
        <w:t xml:space="preserve">, движется со скоростью </w:t>
      </w:r>
      <w:r w:rsidRPr="00637EBA">
        <w:rPr>
          <w:rFonts w:ascii="Times New Roman" w:eastAsia="Times New Roman" w:hAnsi="Times New Roman" w:cs="Times New Roman"/>
          <w:position w:val="-6"/>
          <w:sz w:val="28"/>
          <w:szCs w:val="28"/>
          <w:lang w:eastAsia="ru-RU"/>
        </w:rPr>
        <w:object w:dxaOrig="195" w:dyaOrig="240">
          <v:shape id="_x0000_i1461" type="#_x0000_t75" style="width:9.7pt;height:12.45pt" o:ole="">
            <v:imagedata r:id="rId872" o:title=""/>
          </v:shape>
          <o:OLEObject Type="Embed" ProgID="Equation.DSMT4" ShapeID="_x0000_i1461" DrawAspect="Content" ObjectID="_1620233218" r:id="rId873"/>
        </w:object>
      </w:r>
      <w:r>
        <w:rPr>
          <w:rFonts w:ascii="Times New Roman" w:eastAsia="Times New Roman" w:hAnsi="Times New Roman" w:cs="Times New Roman"/>
          <w:sz w:val="28"/>
          <w:szCs w:val="28"/>
          <w:lang w:eastAsia="ru-RU"/>
        </w:rPr>
        <w:t xml:space="preserve"> в сторону наблюдателя, то последний регистрирует более высокую частоту излучения  </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p>
    <w:p w:rsidR="00E5511D" w:rsidRDefault="00E5511D" w:rsidP="00E5511D">
      <w:pPr>
        <w:spacing w:after="0" w:line="240" w:lineRule="auto"/>
        <w:jc w:val="right"/>
        <w:rPr>
          <w:rFonts w:ascii="Times New Roman" w:eastAsia="Times New Roman" w:hAnsi="Times New Roman" w:cs="Times New Roman"/>
          <w:sz w:val="28"/>
          <w:szCs w:val="28"/>
          <w:lang w:eastAsia="ru-RU"/>
        </w:rPr>
      </w:pPr>
      <w:r w:rsidRPr="00637EBA">
        <w:rPr>
          <w:rFonts w:ascii="Times New Roman" w:eastAsia="Times New Roman" w:hAnsi="Times New Roman" w:cs="Times New Roman"/>
          <w:position w:val="-12"/>
          <w:sz w:val="28"/>
          <w:szCs w:val="28"/>
          <w:lang w:eastAsia="ru-RU"/>
        </w:rPr>
        <w:object w:dxaOrig="2400" w:dyaOrig="360">
          <v:shape id="_x0000_i1462" type="#_x0000_t75" style="width:120.45pt;height:17.55pt" o:ole="">
            <v:imagedata r:id="rId874" o:title=""/>
          </v:shape>
          <o:OLEObject Type="Embed" ProgID="Equation.DSMT4" ShapeID="_x0000_i1462" DrawAspect="Content" ObjectID="_1620233219" r:id="rId875"/>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(12.30)</w:t>
      </w:r>
    </w:p>
    <w:p w:rsidR="00E5511D" w:rsidRDefault="00E5511D" w:rsidP="00E5511D">
      <w:pPr>
        <w:spacing w:after="0" w:line="240" w:lineRule="auto"/>
        <w:jc w:val="both"/>
        <w:rPr>
          <w:rFonts w:ascii="Times New Roman" w:eastAsia="Times New Roman" w:hAnsi="Times New Roman" w:cs="Times New Roman"/>
          <w:sz w:val="28"/>
          <w:szCs w:val="28"/>
          <w:lang w:eastAsia="ru-RU"/>
        </w:rPr>
      </w:pPr>
    </w:p>
    <w:p w:rsidR="00E5511D" w:rsidRDefault="00E5511D" w:rsidP="00E5511D">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где </w:t>
      </w:r>
      <w:r w:rsidRPr="00637EBA">
        <w:rPr>
          <w:rFonts w:ascii="Times New Roman" w:eastAsia="Times New Roman" w:hAnsi="Times New Roman" w:cs="Times New Roman"/>
          <w:position w:val="-6"/>
          <w:sz w:val="28"/>
          <w:szCs w:val="28"/>
          <w:lang w:eastAsia="ru-RU"/>
        </w:rPr>
        <w:object w:dxaOrig="195" w:dyaOrig="240">
          <v:shape id="_x0000_i1463" type="#_x0000_t75" style="width:9.7pt;height:12.45pt" o:ole="">
            <v:imagedata r:id="rId876" o:title=""/>
          </v:shape>
          <o:OLEObject Type="Embed" ProgID="Equation.DSMT4" ShapeID="_x0000_i1463" DrawAspect="Content" ObjectID="_1620233220" r:id="rId877"/>
        </w:object>
      </w:r>
      <w:r>
        <w:rPr>
          <w:rFonts w:ascii="Times New Roman" w:eastAsia="Times New Roman" w:hAnsi="Times New Roman" w:cs="Times New Roman"/>
          <w:sz w:val="28"/>
          <w:szCs w:val="28"/>
          <w:lang w:eastAsia="ru-RU"/>
        </w:rPr>
        <w:t xml:space="preserve"> – фазовая скорость распространения волны; </w:t>
      </w:r>
      <w:r w:rsidRPr="00637EBA">
        <w:rPr>
          <w:rFonts w:ascii="Times New Roman" w:eastAsia="Times New Roman" w:hAnsi="Times New Roman" w:cs="Times New Roman"/>
          <w:position w:val="-6"/>
          <w:sz w:val="28"/>
          <w:szCs w:val="28"/>
          <w:lang w:eastAsia="ru-RU"/>
        </w:rPr>
        <w:object w:dxaOrig="240" w:dyaOrig="300">
          <v:shape id="_x0000_i1464" type="#_x0000_t75" style="width:12.45pt;height:14.75pt" o:ole="">
            <v:imagedata r:id="rId878" o:title=""/>
          </v:shape>
          <o:OLEObject Type="Embed" ProgID="Equation.DSMT4" ShapeID="_x0000_i1464" DrawAspect="Content" ObjectID="_1620233221" r:id="rId879"/>
        </w:object>
      </w:r>
      <w:r>
        <w:rPr>
          <w:rFonts w:ascii="Times New Roman" w:eastAsia="Times New Roman" w:hAnsi="Times New Roman" w:cs="Times New Roman"/>
          <w:sz w:val="28"/>
          <w:szCs w:val="28"/>
          <w:lang w:eastAsia="ru-RU"/>
        </w:rPr>
        <w:t xml:space="preserve"> – угол между направлениями движения излучателя и наблюдения.</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квантовых системах источниками излучения являются атомы или молекулы. В газообразной среде при термодинамическом равновесии скорости частиц распределены по закону Максвелла – Больцмана</w:t>
      </w:r>
      <w:r>
        <w:rPr>
          <w:rStyle w:val="ab"/>
          <w:sz w:val="28"/>
          <w:szCs w:val="28"/>
        </w:rPr>
        <w:footnoteReference w:id="11"/>
      </w:r>
      <w:r>
        <w:rPr>
          <w:rFonts w:ascii="Times New Roman" w:eastAsia="Times New Roman" w:hAnsi="Times New Roman" w:cs="Times New Roman"/>
          <w:sz w:val="28"/>
          <w:szCs w:val="28"/>
          <w:lang w:eastAsia="ru-RU"/>
        </w:rPr>
        <w:t>. Поэтому и форма спектральной линии вещества будет связана с этим распределением. В спектре должен быть непрерывный набор частот, так как разные частицы движутся с разными скоростями относительно наблюдателя. В этом случае форма доплеровской спектральной линии будет иметь вид</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p>
    <w:p w:rsidR="00E5511D" w:rsidRDefault="00E5511D" w:rsidP="00E5511D">
      <w:pPr>
        <w:spacing w:after="0" w:line="240" w:lineRule="auto"/>
        <w:jc w:val="right"/>
        <w:rPr>
          <w:rFonts w:ascii="Times New Roman" w:eastAsia="Times New Roman" w:hAnsi="Times New Roman" w:cs="Times New Roman"/>
          <w:sz w:val="28"/>
          <w:szCs w:val="28"/>
          <w:lang w:eastAsia="ru-RU"/>
        </w:rPr>
      </w:pPr>
      <w:r w:rsidRPr="00637EBA">
        <w:rPr>
          <w:rFonts w:ascii="Times New Roman" w:eastAsia="Times New Roman" w:hAnsi="Times New Roman" w:cs="Times New Roman"/>
          <w:position w:val="-36"/>
          <w:sz w:val="28"/>
          <w:szCs w:val="28"/>
          <w:lang w:eastAsia="ru-RU"/>
        </w:rPr>
        <w:object w:dxaOrig="3420" w:dyaOrig="855">
          <v:shape id="_x0000_i1465" type="#_x0000_t75" style="width:171.25pt;height:42.9pt" o:ole="">
            <v:imagedata r:id="rId880" o:title=""/>
          </v:shape>
          <o:OLEObject Type="Embed" ProgID="Equation.DSMT4" ShapeID="_x0000_i1465" DrawAspect="Content" ObjectID="_1620233222" r:id="rId881"/>
        </w:object>
      </w:r>
      <w:r w:rsidR="00A6124E">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(12.31)</w:t>
      </w:r>
    </w:p>
    <w:p w:rsidR="00E5511D" w:rsidRDefault="00E5511D" w:rsidP="00E5511D">
      <w:pPr>
        <w:spacing w:after="0" w:line="240" w:lineRule="auto"/>
        <w:jc w:val="both"/>
        <w:rPr>
          <w:rFonts w:ascii="Times New Roman" w:eastAsia="Times New Roman" w:hAnsi="Times New Roman" w:cs="Times New Roman"/>
          <w:sz w:val="28"/>
          <w:szCs w:val="28"/>
          <w:lang w:eastAsia="ru-RU"/>
        </w:rPr>
      </w:pP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Эта зависимость является гауссовой функцией. Соответствующая значению </w:t>
      </w:r>
      <w:r w:rsidRPr="00637EBA">
        <w:rPr>
          <w:rFonts w:ascii="Times New Roman" w:eastAsia="Times New Roman" w:hAnsi="Times New Roman" w:cs="Times New Roman"/>
          <w:position w:val="-12"/>
          <w:sz w:val="28"/>
          <w:szCs w:val="28"/>
          <w:lang w:eastAsia="ru-RU"/>
        </w:rPr>
        <w:object w:dxaOrig="645" w:dyaOrig="360">
          <v:shape id="_x0000_i1466" type="#_x0000_t75" style="width:31.85pt;height:17.55pt" o:ole="">
            <v:imagedata r:id="rId882" o:title=""/>
          </v:shape>
          <o:OLEObject Type="Embed" ProgID="Equation.DSMT4" ShapeID="_x0000_i1466" DrawAspect="Content" ObjectID="_1620233223" r:id="rId883"/>
        </w:object>
      </w:r>
      <w:r>
        <w:rPr>
          <w:rFonts w:ascii="Times New Roman" w:eastAsia="Times New Roman" w:hAnsi="Times New Roman" w:cs="Times New Roman"/>
          <w:sz w:val="28"/>
          <w:szCs w:val="28"/>
          <w:lang w:eastAsia="ru-RU"/>
        </w:rPr>
        <w:t xml:space="preserve"> полуширина линии</w:t>
      </w:r>
    </w:p>
    <w:p w:rsidR="00E5511D" w:rsidRDefault="00E5511D" w:rsidP="00E5511D">
      <w:pPr>
        <w:spacing w:after="0" w:line="240" w:lineRule="auto"/>
        <w:jc w:val="both"/>
        <w:rPr>
          <w:rFonts w:ascii="Times New Roman" w:eastAsia="Times New Roman" w:hAnsi="Times New Roman" w:cs="Times New Roman"/>
          <w:sz w:val="28"/>
          <w:szCs w:val="28"/>
          <w:lang w:eastAsia="ru-RU"/>
        </w:rPr>
      </w:pPr>
    </w:p>
    <w:p w:rsidR="00E5511D" w:rsidRDefault="00E5511D" w:rsidP="00E5511D">
      <w:pPr>
        <w:spacing w:after="0" w:line="240" w:lineRule="auto"/>
        <w:jc w:val="right"/>
        <w:rPr>
          <w:rFonts w:ascii="Times New Roman" w:eastAsia="Times New Roman" w:hAnsi="Times New Roman" w:cs="Times New Roman"/>
          <w:sz w:val="28"/>
          <w:szCs w:val="28"/>
          <w:lang w:eastAsia="ru-RU"/>
        </w:rPr>
      </w:pPr>
      <w:r w:rsidRPr="00637EBA">
        <w:rPr>
          <w:rFonts w:ascii="Times New Roman" w:eastAsia="Times New Roman" w:hAnsi="Times New Roman" w:cs="Times New Roman"/>
          <w:position w:val="-30"/>
          <w:sz w:val="28"/>
          <w:szCs w:val="28"/>
          <w:lang w:eastAsia="ru-RU"/>
        </w:rPr>
        <w:object w:dxaOrig="2385" w:dyaOrig="795">
          <v:shape id="_x0000_i1467" type="#_x0000_t75" style="width:119.1pt;height:39.25pt" o:ole="">
            <v:imagedata r:id="rId884" o:title=""/>
          </v:shape>
          <o:OLEObject Type="Embed" ProgID="Equation.DSMT4" ShapeID="_x0000_i1467" DrawAspect="Content" ObjectID="_1620233224" r:id="rId885"/>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(12.32)</w:t>
      </w:r>
    </w:p>
    <w:p w:rsidR="00E5511D" w:rsidRDefault="00E5511D" w:rsidP="00E5511D">
      <w:pPr>
        <w:spacing w:after="0" w:line="240" w:lineRule="auto"/>
        <w:jc w:val="both"/>
        <w:rPr>
          <w:rFonts w:ascii="Times New Roman" w:eastAsia="Times New Roman" w:hAnsi="Times New Roman" w:cs="Times New Roman"/>
          <w:sz w:val="28"/>
          <w:szCs w:val="28"/>
          <w:lang w:eastAsia="ru-RU"/>
        </w:rPr>
      </w:pP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 увеличением массы частиц </w:t>
      </w:r>
      <w:r w:rsidRPr="00637EBA">
        <w:rPr>
          <w:rFonts w:ascii="Times New Roman" w:eastAsia="Times New Roman" w:hAnsi="Times New Roman" w:cs="Times New Roman"/>
          <w:position w:val="-4"/>
          <w:sz w:val="28"/>
          <w:szCs w:val="28"/>
          <w:lang w:eastAsia="ru-RU"/>
        </w:rPr>
        <w:object w:dxaOrig="360" w:dyaOrig="285">
          <v:shape id="_x0000_i1468" type="#_x0000_t75" style="width:17.55pt;height:14.3pt" o:ole="">
            <v:imagedata r:id="rId886" o:title=""/>
          </v:shape>
          <o:OLEObject Type="Embed" ProgID="Equation.DSMT4" ShapeID="_x0000_i1468" DrawAspect="Content" ObjectID="_1620233225" r:id="rId887"/>
        </w:object>
      </w:r>
      <w:r>
        <w:rPr>
          <w:rFonts w:ascii="Times New Roman" w:eastAsia="Times New Roman" w:hAnsi="Times New Roman" w:cs="Times New Roman"/>
          <w:sz w:val="28"/>
          <w:szCs w:val="28"/>
          <w:lang w:eastAsia="ru-RU"/>
        </w:rPr>
        <w:t xml:space="preserve"> и понижением температуры </w:t>
      </w:r>
      <w:r w:rsidRPr="00637EBA">
        <w:rPr>
          <w:rFonts w:ascii="Times New Roman" w:eastAsia="Times New Roman" w:hAnsi="Times New Roman" w:cs="Times New Roman"/>
          <w:position w:val="-4"/>
          <w:sz w:val="28"/>
          <w:szCs w:val="28"/>
          <w:lang w:eastAsia="ru-RU"/>
        </w:rPr>
        <w:object w:dxaOrig="240" w:dyaOrig="285">
          <v:shape id="_x0000_i1469" type="#_x0000_t75" style="width:12.45pt;height:14.3pt" o:ole="">
            <v:imagedata r:id="rId888" o:title=""/>
          </v:shape>
          <o:OLEObject Type="Embed" ProgID="Equation.DSMT4" ShapeID="_x0000_i1469" DrawAspect="Content" ObjectID="_1620233226" r:id="rId889"/>
        </w:object>
      </w:r>
      <w:r>
        <w:rPr>
          <w:rFonts w:ascii="Times New Roman" w:eastAsia="Times New Roman" w:hAnsi="Times New Roman" w:cs="Times New Roman"/>
          <w:sz w:val="28"/>
          <w:szCs w:val="28"/>
          <w:lang w:eastAsia="ru-RU"/>
        </w:rPr>
        <w:t xml:space="preserve"> ширина линии уменьшается.</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Наблюдаемая спектральная линия вещества представляет собой суперпозицию спектральных линий всех частиц вещества, т.е. линий с различными центральными частотами. </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b/>
          <w:i/>
          <w:sz w:val="28"/>
          <w:szCs w:val="28"/>
          <w:lang w:eastAsia="ru-RU"/>
        </w:rPr>
        <w:t xml:space="preserve">Уширение спектральной линии под действием внутренних полей. </w:t>
      </w:r>
      <w:r>
        <w:rPr>
          <w:rFonts w:ascii="Times New Roman" w:eastAsia="Times New Roman" w:hAnsi="Times New Roman" w:cs="Times New Roman"/>
          <w:sz w:val="28"/>
          <w:szCs w:val="28"/>
          <w:lang w:eastAsia="ru-RU"/>
        </w:rPr>
        <w:t xml:space="preserve">В квантовых приборах используются твердые вещества с ионами примеси, квантовые переходы которых являются рабочими. Поле кристаллической решетки смещает и расщепляет  энергетические  уровни ионов, что приводит к размытию и уширению спектральной линии. </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Причиной уширения спектральной линии твердого тела может быть также пространственная неоднородность физических параметров среды или неоднородности электрического и магнитного полей. </w:t>
      </w:r>
    </w:p>
    <w:p w:rsidR="00E5511D" w:rsidRDefault="00E5511D" w:rsidP="00E5511D">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Сам процесс генерации за счет вынужденных переходов, приводящих  к изменению времени жизни частицы, также является причиной изменения ширины линии.</w:t>
      </w:r>
    </w:p>
    <w:p w:rsidR="00E5511D" w:rsidRDefault="00E5511D" w:rsidP="00E5511D">
      <w:pPr>
        <w:pStyle w:val="af1"/>
        <w:widowControl w:val="0"/>
        <w:suppressAutoHyphens/>
        <w:autoSpaceDE w:val="0"/>
        <w:autoSpaceDN w:val="0"/>
        <w:adjustRightInd w:val="0"/>
        <w:ind w:left="600"/>
        <w:jc w:val="both"/>
        <w:rPr>
          <w:rFonts w:eastAsiaTheme="minorHAnsi"/>
          <w:b/>
          <w:sz w:val="28"/>
          <w:szCs w:val="28"/>
          <w:lang w:eastAsia="en-US"/>
        </w:rPr>
      </w:pPr>
    </w:p>
    <w:p w:rsidR="00E5511D" w:rsidRDefault="00E5511D" w:rsidP="0020096F">
      <w:pPr>
        <w:pStyle w:val="af1"/>
        <w:widowControl w:val="0"/>
        <w:numPr>
          <w:ilvl w:val="1"/>
          <w:numId w:val="14"/>
        </w:numPr>
        <w:suppressAutoHyphens/>
        <w:autoSpaceDE w:val="0"/>
        <w:autoSpaceDN w:val="0"/>
        <w:adjustRightInd w:val="0"/>
        <w:jc w:val="both"/>
        <w:rPr>
          <w:b/>
          <w:sz w:val="28"/>
          <w:szCs w:val="28"/>
        </w:rPr>
      </w:pPr>
      <w:r>
        <w:rPr>
          <w:b/>
          <w:sz w:val="28"/>
          <w:szCs w:val="28"/>
        </w:rPr>
        <w:t>Инжекционная люминесценция</w:t>
      </w:r>
    </w:p>
    <w:p w:rsidR="00E5511D" w:rsidRDefault="00E5511D" w:rsidP="00E5511D">
      <w:pPr>
        <w:widowControl w:val="0"/>
        <w:suppressAutoHyphens/>
        <w:autoSpaceDE w:val="0"/>
        <w:autoSpaceDN w:val="0"/>
        <w:adjustRightInd w:val="0"/>
        <w:spacing w:after="0" w:line="240" w:lineRule="auto"/>
        <w:ind w:left="426"/>
        <w:jc w:val="both"/>
        <w:rPr>
          <w:rFonts w:ascii="Times New Roman" w:hAnsi="Times New Roman" w:cs="Times New Roman"/>
          <w:b/>
          <w:sz w:val="28"/>
          <w:szCs w:val="28"/>
        </w:rPr>
      </w:pPr>
    </w:p>
    <w:p w:rsidR="00E5511D" w:rsidRDefault="00E5511D" w:rsidP="00E5511D">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основе работы полупроводниковых светодиодов лежит электролюминесценция, возбуждаемая внешним электрическим полем. Наиболее эффективным методом возбуждения в этом случае является </w:t>
      </w:r>
      <w:r>
        <w:rPr>
          <w:rFonts w:ascii="Times New Roman" w:hAnsi="Times New Roman" w:cs="Times New Roman"/>
          <w:i/>
          <w:sz w:val="28"/>
          <w:szCs w:val="28"/>
        </w:rPr>
        <w:t xml:space="preserve">инжекция </w:t>
      </w:r>
      <w:r>
        <w:rPr>
          <w:rFonts w:ascii="Times New Roman" w:hAnsi="Times New Roman" w:cs="Times New Roman"/>
          <w:sz w:val="28"/>
          <w:szCs w:val="28"/>
        </w:rPr>
        <w:t xml:space="preserve">неосновных носителей заряда через </w:t>
      </w:r>
      <w:r w:rsidRPr="00637EBA">
        <w:rPr>
          <w:rFonts w:ascii="Times New Roman" w:hAnsi="Times New Roman" w:cs="Times New Roman"/>
          <w:position w:val="-12"/>
          <w:sz w:val="28"/>
          <w:szCs w:val="28"/>
        </w:rPr>
        <w:object w:dxaOrig="645" w:dyaOrig="300">
          <v:shape id="_x0000_i1470" type="#_x0000_t75" style="width:31.85pt;height:14.75pt" o:ole="">
            <v:imagedata r:id="rId890" o:title=""/>
          </v:shape>
          <o:OLEObject Type="Embed" ProgID="Equation.DSMT4" ShapeID="_x0000_i1470" DrawAspect="Content" ObjectID="_1620233227" r:id="rId891"/>
        </w:object>
      </w:r>
      <w:r>
        <w:rPr>
          <w:rFonts w:ascii="Times New Roman" w:hAnsi="Times New Roman" w:cs="Times New Roman"/>
          <w:sz w:val="28"/>
          <w:szCs w:val="28"/>
        </w:rPr>
        <w:t>–переход при его прямом включении (см.[1],  раздел 8).</w:t>
      </w:r>
    </w:p>
    <w:p w:rsidR="00E5511D" w:rsidRDefault="00E5511D" w:rsidP="00E5511D">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Инжектированные неосновные носители заряда диффундируют вглубь материала, и за счет рекомбинации их концентрация убывает по мере удаления от области объемного заряда. Глубина проникновения определяется диффузионной длиной электронов </w:t>
      </w:r>
      <w:r w:rsidR="006F4480" w:rsidRPr="006F4480">
        <w:rPr>
          <w:rFonts w:ascii="Times New Roman" w:hAnsi="Times New Roman" w:cs="Times New Roman"/>
          <w:position w:val="-12"/>
          <w:sz w:val="28"/>
          <w:szCs w:val="28"/>
        </w:rPr>
        <w:object w:dxaOrig="320" w:dyaOrig="380">
          <v:shape id="_x0000_i1471" type="#_x0000_t75" style="width:16.15pt;height:18.9pt" o:ole="">
            <v:imagedata r:id="rId892" o:title=""/>
          </v:shape>
          <o:OLEObject Type="Embed" ProgID="Equation.DSMT4" ShapeID="_x0000_i1471" DrawAspect="Content" ObjectID="_1620233228" r:id="rId893"/>
        </w:object>
      </w:r>
      <w:r>
        <w:rPr>
          <w:rFonts w:ascii="Times New Roman" w:hAnsi="Times New Roman" w:cs="Times New Roman"/>
          <w:sz w:val="28"/>
          <w:szCs w:val="28"/>
        </w:rPr>
        <w:t xml:space="preserve"> в </w:t>
      </w:r>
      <w:r>
        <w:rPr>
          <w:rFonts w:ascii="Times New Roman" w:hAnsi="Times New Roman" w:cs="Times New Roman"/>
          <w:i/>
          <w:sz w:val="28"/>
          <w:szCs w:val="28"/>
          <w:lang w:val="en-US"/>
        </w:rPr>
        <w:t>p</w:t>
      </w:r>
      <w:r>
        <w:rPr>
          <w:rFonts w:ascii="Times New Roman" w:hAnsi="Times New Roman" w:cs="Times New Roman"/>
          <w:sz w:val="28"/>
          <w:szCs w:val="28"/>
        </w:rPr>
        <w:t xml:space="preserve">– области и диффузионной длиной дырок </w:t>
      </w:r>
      <w:r w:rsidRPr="00637EBA">
        <w:rPr>
          <w:rFonts w:ascii="Times New Roman" w:hAnsi="Times New Roman" w:cs="Times New Roman"/>
          <w:position w:val="-16"/>
          <w:sz w:val="28"/>
          <w:szCs w:val="28"/>
        </w:rPr>
        <w:object w:dxaOrig="360" w:dyaOrig="420">
          <v:shape id="_x0000_i1472" type="#_x0000_t75" style="width:17.55pt;height:21.25pt" o:ole="">
            <v:imagedata r:id="rId894" o:title=""/>
          </v:shape>
          <o:OLEObject Type="Embed" ProgID="Equation.DSMT4" ShapeID="_x0000_i1472" DrawAspect="Content" ObjectID="_1620233229" r:id="rId895"/>
        </w:object>
      </w:r>
      <w:r>
        <w:rPr>
          <w:rFonts w:ascii="Times New Roman" w:hAnsi="Times New Roman" w:cs="Times New Roman"/>
          <w:sz w:val="28"/>
          <w:szCs w:val="28"/>
        </w:rPr>
        <w:t xml:space="preserve"> в </w:t>
      </w:r>
      <w:r w:rsidRPr="00637EBA">
        <w:rPr>
          <w:rFonts w:ascii="Times New Roman" w:hAnsi="Times New Roman" w:cs="Times New Roman"/>
          <w:position w:val="-6"/>
          <w:sz w:val="28"/>
          <w:szCs w:val="28"/>
        </w:rPr>
        <w:object w:dxaOrig="210" w:dyaOrig="240">
          <v:shape id="_x0000_i1473" type="#_x0000_t75" style="width:10.15pt;height:12.45pt" o:ole="">
            <v:imagedata r:id="rId896" o:title=""/>
          </v:shape>
          <o:OLEObject Type="Embed" ProgID="Equation.DSMT4" ShapeID="_x0000_i1473" DrawAspect="Content" ObjectID="_1620233230" r:id="rId897"/>
        </w:object>
      </w:r>
      <w:r>
        <w:rPr>
          <w:rFonts w:ascii="Times New Roman" w:hAnsi="Times New Roman" w:cs="Times New Roman"/>
          <w:sz w:val="28"/>
          <w:szCs w:val="28"/>
        </w:rPr>
        <w:t xml:space="preserve">– области. </w:t>
      </w:r>
    </w:p>
    <w:p w:rsidR="00E5511D" w:rsidRDefault="00E5511D" w:rsidP="00E5511D">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Инжекция создает неравновесное распределение носителей заряда, которое характеризуется </w:t>
      </w:r>
      <w:r>
        <w:rPr>
          <w:rFonts w:ascii="Times New Roman" w:hAnsi="Times New Roman" w:cs="Times New Roman"/>
          <w:i/>
          <w:sz w:val="28"/>
          <w:szCs w:val="28"/>
        </w:rPr>
        <w:t>квазиуровнями Ферми</w:t>
      </w:r>
      <w:r>
        <w:rPr>
          <w:rStyle w:val="ab"/>
          <w:i/>
          <w:sz w:val="28"/>
          <w:szCs w:val="28"/>
        </w:rPr>
        <w:footnoteReference w:id="12"/>
      </w:r>
      <w:r>
        <w:rPr>
          <w:rFonts w:ascii="Times New Roman" w:hAnsi="Times New Roman" w:cs="Times New Roman"/>
          <w:i/>
          <w:sz w:val="28"/>
          <w:szCs w:val="28"/>
        </w:rPr>
        <w:t xml:space="preserve"> </w:t>
      </w:r>
      <w:r>
        <w:rPr>
          <w:rFonts w:ascii="Times New Roman" w:hAnsi="Times New Roman" w:cs="Times New Roman"/>
          <w:sz w:val="28"/>
          <w:szCs w:val="28"/>
        </w:rPr>
        <w:t xml:space="preserve">(см. [1],  раздел 7.1). Расстояние между ними определяется уровнем возбуждения, другими словами, напряжением, которое прикладывается к переходу. Максимально возможное напряжение, прикладываемое к обычному  </w:t>
      </w:r>
      <w:r w:rsidRPr="00637EBA">
        <w:rPr>
          <w:rFonts w:ascii="Times New Roman" w:hAnsi="Times New Roman" w:cs="Times New Roman"/>
          <w:position w:val="-12"/>
          <w:sz w:val="28"/>
          <w:szCs w:val="28"/>
        </w:rPr>
        <w:object w:dxaOrig="645" w:dyaOrig="300">
          <v:shape id="_x0000_i1474" type="#_x0000_t75" style="width:31.85pt;height:14.75pt" o:ole="">
            <v:imagedata r:id="rId890" o:title=""/>
          </v:shape>
          <o:OLEObject Type="Embed" ProgID="Equation.DSMT4" ShapeID="_x0000_i1474" DrawAspect="Content" ObjectID="_1620233231" r:id="rId898"/>
        </w:object>
      </w:r>
      <w:r>
        <w:rPr>
          <w:rFonts w:ascii="Times New Roman" w:hAnsi="Times New Roman" w:cs="Times New Roman"/>
          <w:sz w:val="28"/>
          <w:szCs w:val="28"/>
        </w:rPr>
        <w:t xml:space="preserve">–переходу (гомопереходу) ограничено полным спрямлением потенциального барьера. Физически это означает, что в </w:t>
      </w:r>
      <w:r w:rsidRPr="00637EBA">
        <w:rPr>
          <w:rFonts w:ascii="Times New Roman" w:hAnsi="Times New Roman" w:cs="Times New Roman"/>
          <w:position w:val="-12"/>
          <w:sz w:val="28"/>
          <w:szCs w:val="28"/>
        </w:rPr>
        <w:object w:dxaOrig="645" w:dyaOrig="300">
          <v:shape id="_x0000_i1475" type="#_x0000_t75" style="width:31.85pt;height:14.75pt" o:ole="">
            <v:imagedata r:id="rId890" o:title=""/>
          </v:shape>
          <o:OLEObject Type="Embed" ProgID="Equation.DSMT4" ShapeID="_x0000_i1475" DrawAspect="Content" ObjectID="_1620233232" r:id="rId899"/>
        </w:object>
      </w:r>
      <w:r>
        <w:rPr>
          <w:rFonts w:ascii="Times New Roman" w:hAnsi="Times New Roman" w:cs="Times New Roman"/>
          <w:sz w:val="28"/>
          <w:szCs w:val="28"/>
        </w:rPr>
        <w:t xml:space="preserve">–переходе концентрация инжектированных неосновных носителей заряда не превышает концентрацию этих же носителей в эмиттере, где они являются основными.  Поэтому для получения инверсии населенностей необходимо, чтобы хотя бы одна из областей </w:t>
      </w:r>
      <w:r w:rsidRPr="00637EBA">
        <w:rPr>
          <w:rFonts w:ascii="Times New Roman" w:hAnsi="Times New Roman" w:cs="Times New Roman"/>
          <w:position w:val="-12"/>
          <w:sz w:val="28"/>
          <w:szCs w:val="28"/>
        </w:rPr>
        <w:object w:dxaOrig="645" w:dyaOrig="300">
          <v:shape id="_x0000_i1476" type="#_x0000_t75" style="width:31.85pt;height:14.75pt" o:ole="">
            <v:imagedata r:id="rId890" o:title=""/>
          </v:shape>
          <o:OLEObject Type="Embed" ProgID="Equation.DSMT4" ShapeID="_x0000_i1476" DrawAspect="Content" ObjectID="_1620233233" r:id="rId900"/>
        </w:object>
      </w:r>
      <w:r>
        <w:rPr>
          <w:rFonts w:ascii="Times New Roman" w:hAnsi="Times New Roman" w:cs="Times New Roman"/>
          <w:sz w:val="28"/>
          <w:szCs w:val="28"/>
        </w:rPr>
        <w:t xml:space="preserve">–перехода была вырожденной. На рис.12.2 изображены энергетическая диаграмма </w:t>
      </w:r>
      <w:r w:rsidRPr="00637EBA">
        <w:rPr>
          <w:rFonts w:ascii="Times New Roman" w:hAnsi="Times New Roman" w:cs="Times New Roman"/>
          <w:position w:val="-12"/>
          <w:sz w:val="28"/>
          <w:szCs w:val="28"/>
        </w:rPr>
        <w:object w:dxaOrig="645" w:dyaOrig="300">
          <v:shape id="_x0000_i1477" type="#_x0000_t75" style="width:31.85pt;height:14.75pt" o:ole="">
            <v:imagedata r:id="rId890" o:title=""/>
          </v:shape>
          <o:OLEObject Type="Embed" ProgID="Equation.DSMT4" ShapeID="_x0000_i1477" DrawAspect="Content" ObjectID="_1620233234" r:id="rId901"/>
        </w:object>
      </w:r>
      <w:r>
        <w:rPr>
          <w:rFonts w:ascii="Times New Roman" w:hAnsi="Times New Roman" w:cs="Times New Roman"/>
          <w:sz w:val="28"/>
          <w:szCs w:val="28"/>
        </w:rPr>
        <w:t xml:space="preserve">–перехода и  распределение носителей заряда в отсутствие смещения и при максимально возможном смещении. </w:t>
      </w:r>
    </w:p>
    <w:p w:rsidR="00E5511D" w:rsidRDefault="00E5511D" w:rsidP="00E5511D">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настоящее время при создании светодиодов и инжекционных лазеров используются не обычные </w:t>
      </w:r>
      <w:r w:rsidRPr="00637EBA">
        <w:rPr>
          <w:rFonts w:ascii="Times New Roman" w:hAnsi="Times New Roman" w:cs="Times New Roman"/>
          <w:position w:val="-12"/>
          <w:sz w:val="28"/>
          <w:szCs w:val="28"/>
        </w:rPr>
        <w:object w:dxaOrig="645" w:dyaOrig="300">
          <v:shape id="_x0000_i1478" type="#_x0000_t75" style="width:31.85pt;height:14.75pt" o:ole="">
            <v:imagedata r:id="rId890" o:title=""/>
          </v:shape>
          <o:OLEObject Type="Embed" ProgID="Equation.DSMT4" ShapeID="_x0000_i1478" DrawAspect="Content" ObjectID="_1620233235" r:id="rId902"/>
        </w:object>
      </w:r>
      <w:r>
        <w:rPr>
          <w:rFonts w:ascii="Times New Roman" w:hAnsi="Times New Roman" w:cs="Times New Roman"/>
          <w:sz w:val="28"/>
          <w:szCs w:val="28"/>
        </w:rPr>
        <w:t xml:space="preserve">–гомопереходы, а гетеропереходы (см. [1], раздел 8.8). Как известно, гетеропереход представляет контакт двух различных по химическому составу полупроводников, реализованный в одном кристалле. </w:t>
      </w:r>
    </w:p>
    <w:p w:rsidR="00E5511D" w:rsidRDefault="00E5511D" w:rsidP="00E5511D">
      <w:pPr>
        <w:widowControl w:val="0"/>
        <w:suppressAutoHyphens/>
        <w:autoSpaceDE w:val="0"/>
        <w:autoSpaceDN w:val="0"/>
        <w:adjustRightInd w:val="0"/>
        <w:spacing w:after="0" w:line="192" w:lineRule="auto"/>
        <w:ind w:firstLine="709"/>
        <w:jc w:val="both"/>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52"/>
      </w:tblGrid>
      <w:tr w:rsidR="00E5511D" w:rsidTr="00E5511D">
        <w:trPr>
          <w:trHeight w:val="625"/>
        </w:trPr>
        <w:tc>
          <w:tcPr>
            <w:tcW w:w="9252" w:type="dxa"/>
            <w:hideMark/>
          </w:tcPr>
          <w:p w:rsidR="00E5511D" w:rsidRDefault="00E5511D">
            <w:pPr>
              <w:widowControl w:val="0"/>
              <w:suppressAutoHyphens/>
              <w:autoSpaceDE w:val="0"/>
              <w:autoSpaceDN w:val="0"/>
              <w:adjustRightInd w:val="0"/>
              <w:jc w:val="center"/>
              <w:rPr>
                <w:sz w:val="28"/>
                <w:szCs w:val="28"/>
                <w:lang w:eastAsia="ru-RU"/>
              </w:rPr>
            </w:pPr>
            <w:r>
              <w:rPr>
                <w:noProof/>
                <w:sz w:val="28"/>
                <w:szCs w:val="28"/>
                <w:lang w:eastAsia="ru-RU"/>
              </w:rPr>
              <w:drawing>
                <wp:inline distT="0" distB="0" distL="0" distR="0">
                  <wp:extent cx="3848735" cy="4070985"/>
                  <wp:effectExtent l="0" t="0" r="0" b="571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903" cstate="print">
                            <a:extLst>
                              <a:ext uri="{28A0092B-C50C-407E-A947-70E740481C1C}">
                                <a14:useLocalDpi xmlns:a14="http://schemas.microsoft.com/office/drawing/2010/main" val="0"/>
                              </a:ext>
                            </a:extLst>
                          </a:blip>
                          <a:srcRect/>
                          <a:stretch>
                            <a:fillRect/>
                          </a:stretch>
                        </pic:blipFill>
                        <pic:spPr bwMode="auto">
                          <a:xfrm>
                            <a:off x="0" y="0"/>
                            <a:ext cx="3848735" cy="4070985"/>
                          </a:xfrm>
                          <a:prstGeom prst="rect">
                            <a:avLst/>
                          </a:prstGeom>
                          <a:noFill/>
                          <a:ln>
                            <a:noFill/>
                          </a:ln>
                        </pic:spPr>
                      </pic:pic>
                    </a:graphicData>
                  </a:graphic>
                </wp:inline>
              </w:drawing>
            </w:r>
          </w:p>
        </w:tc>
      </w:tr>
      <w:tr w:rsidR="00E5511D" w:rsidTr="00E5511D">
        <w:trPr>
          <w:trHeight w:val="1029"/>
        </w:trPr>
        <w:tc>
          <w:tcPr>
            <w:tcW w:w="9252" w:type="dxa"/>
            <w:hideMark/>
          </w:tcPr>
          <w:p w:rsidR="00E5511D" w:rsidRPr="007A55E2" w:rsidRDefault="00E5511D">
            <w:pPr>
              <w:widowControl w:val="0"/>
              <w:suppressAutoHyphens/>
              <w:autoSpaceDE w:val="0"/>
              <w:autoSpaceDN w:val="0"/>
              <w:adjustRightInd w:val="0"/>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 xml:space="preserve">Рисунок 12.2  – Энергетические диаграммы и распределение носителей заряда </w:t>
            </w:r>
            <w:r w:rsidRPr="007A55E2">
              <w:rPr>
                <w:rFonts w:ascii="Times New Roman" w:hAnsi="Times New Roman" w:cs="Times New Roman"/>
                <w:position w:val="-12"/>
                <w:sz w:val="28"/>
                <w:szCs w:val="28"/>
              </w:rPr>
              <w:object w:dxaOrig="630" w:dyaOrig="360">
                <v:shape id="_x0000_i1479" type="#_x0000_t75" style="width:31.4pt;height:17.55pt" o:ole="">
                  <v:imagedata r:id="rId904" o:title=""/>
                </v:shape>
                <o:OLEObject Type="Embed" ProgID="Equation.DSMT4" ShapeID="_x0000_i1479" DrawAspect="Content" ObjectID="_1620233236" r:id="rId905"/>
              </w:object>
            </w:r>
            <w:r w:rsidRPr="007A55E2">
              <w:rPr>
                <w:rFonts w:ascii="Times New Roman" w:hAnsi="Times New Roman" w:cs="Times New Roman"/>
                <w:sz w:val="28"/>
                <w:szCs w:val="28"/>
                <w:lang w:eastAsia="ru-RU"/>
              </w:rPr>
              <w:t xml:space="preserve">и </w:t>
            </w:r>
            <w:r w:rsidRPr="007A55E2">
              <w:rPr>
                <w:rFonts w:ascii="Times New Roman" w:hAnsi="Times New Roman" w:cs="Times New Roman"/>
                <w:position w:val="-12"/>
                <w:sz w:val="28"/>
                <w:szCs w:val="28"/>
              </w:rPr>
              <w:object w:dxaOrig="645" w:dyaOrig="360">
                <v:shape id="_x0000_i1480" type="#_x0000_t75" style="width:31.85pt;height:17.55pt" o:ole="">
                  <v:imagedata r:id="rId906" o:title=""/>
                </v:shape>
                <o:OLEObject Type="Embed" ProgID="Equation.DSMT4" ShapeID="_x0000_i1480" DrawAspect="Content" ObjectID="_1620233237" r:id="rId907"/>
              </w:object>
            </w:r>
            <w:r w:rsidRPr="007A55E2">
              <w:rPr>
                <w:rFonts w:ascii="Times New Roman" w:hAnsi="Times New Roman" w:cs="Times New Roman"/>
                <w:sz w:val="28"/>
                <w:szCs w:val="28"/>
                <w:lang w:eastAsia="ru-RU"/>
              </w:rPr>
              <w:t xml:space="preserve"> в </w:t>
            </w:r>
            <w:r w:rsidRPr="007A55E2">
              <w:rPr>
                <w:rFonts w:ascii="Times New Roman" w:hAnsi="Times New Roman" w:cs="Times New Roman"/>
                <w:position w:val="-12"/>
                <w:sz w:val="28"/>
                <w:szCs w:val="28"/>
              </w:rPr>
              <w:object w:dxaOrig="645" w:dyaOrig="300">
                <v:shape id="_x0000_i1481" type="#_x0000_t75" style="width:31.85pt;height:14.75pt" o:ole="">
                  <v:imagedata r:id="rId890" o:title=""/>
                </v:shape>
                <o:OLEObject Type="Embed" ProgID="Equation.DSMT4" ShapeID="_x0000_i1481" DrawAspect="Content" ObjectID="_1620233238" r:id="rId908"/>
              </w:object>
            </w:r>
            <w:r w:rsidRPr="007A55E2">
              <w:rPr>
                <w:rFonts w:ascii="Times New Roman" w:hAnsi="Times New Roman" w:cs="Times New Roman"/>
                <w:sz w:val="28"/>
                <w:szCs w:val="28"/>
                <w:lang w:eastAsia="ru-RU"/>
              </w:rPr>
              <w:t>–переходе при отсутствии смещения (</w:t>
            </w:r>
            <w:r w:rsidRPr="007A55E2">
              <w:rPr>
                <w:rFonts w:ascii="Times New Roman" w:hAnsi="Times New Roman" w:cs="Times New Roman"/>
                <w:i/>
                <w:sz w:val="28"/>
                <w:szCs w:val="28"/>
                <w:lang w:eastAsia="ru-RU"/>
              </w:rPr>
              <w:t>а</w:t>
            </w:r>
            <w:r w:rsidRPr="007A55E2">
              <w:rPr>
                <w:rFonts w:ascii="Times New Roman" w:hAnsi="Times New Roman" w:cs="Times New Roman"/>
                <w:sz w:val="28"/>
                <w:szCs w:val="28"/>
                <w:lang w:eastAsia="ru-RU"/>
              </w:rPr>
              <w:t>) и при максимально возможном прямом смещении (</w:t>
            </w:r>
            <w:r w:rsidRPr="007A55E2">
              <w:rPr>
                <w:rFonts w:ascii="Times New Roman" w:hAnsi="Times New Roman" w:cs="Times New Roman"/>
                <w:i/>
                <w:sz w:val="28"/>
                <w:szCs w:val="28"/>
                <w:lang w:eastAsia="ru-RU"/>
              </w:rPr>
              <w:t>б</w:t>
            </w:r>
            <w:r w:rsidRPr="007A55E2">
              <w:rPr>
                <w:rFonts w:ascii="Times New Roman" w:hAnsi="Times New Roman" w:cs="Times New Roman"/>
                <w:sz w:val="28"/>
                <w:szCs w:val="28"/>
                <w:lang w:eastAsia="ru-RU"/>
              </w:rPr>
              <w:t>)</w:t>
            </w:r>
          </w:p>
        </w:tc>
      </w:tr>
    </w:tbl>
    <w:p w:rsidR="00A6124E" w:rsidRDefault="00A6124E" w:rsidP="00313563">
      <w:pPr>
        <w:widowControl w:val="0"/>
        <w:suppressAutoHyphens/>
        <w:autoSpaceDE w:val="0"/>
        <w:autoSpaceDN w:val="0"/>
        <w:adjustRightInd w:val="0"/>
        <w:spacing w:after="0" w:line="240" w:lineRule="auto"/>
        <w:ind w:firstLine="709"/>
        <w:jc w:val="both"/>
        <w:rPr>
          <w:rFonts w:ascii="Times New Roman" w:hAnsi="Times New Roman" w:cs="Times New Roman"/>
          <w:sz w:val="28"/>
          <w:szCs w:val="28"/>
        </w:rPr>
      </w:pPr>
    </w:p>
    <w:p w:rsidR="00313563" w:rsidRDefault="00313563" w:rsidP="00313563">
      <w:pPr>
        <w:widowControl w:val="0"/>
        <w:suppressAutoHyphens/>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гетеропереходах помимо управления концентрацией и типом носителей заряда путем легирования появляется возможность управлять шириной запрещенной зоны и показателем преломления.  Потенциальные барьеры в гетеропереходе различны для электронов и дырок (см. [1], рис.8.13), что приводит к особенностям оптических и фотоэлектрических свойств таких структур и обуславливает их широкое применение в оптоэлектронике.  Рассмотрим некоторые из них.</w:t>
      </w:r>
    </w:p>
    <w:p w:rsidR="00E5511D" w:rsidRDefault="00E5511D" w:rsidP="00313563">
      <w:pPr>
        <w:widowControl w:val="0"/>
        <w:suppressAutoHyphens/>
        <w:autoSpaceDE w:val="0"/>
        <w:autoSpaceDN w:val="0"/>
        <w:adjustRightInd w:val="0"/>
        <w:spacing w:after="0" w:line="240" w:lineRule="auto"/>
        <w:ind w:firstLine="680"/>
        <w:jc w:val="both"/>
        <w:rPr>
          <w:rFonts w:ascii="Times New Roman" w:hAnsi="Times New Roman" w:cs="Times New Roman"/>
          <w:sz w:val="28"/>
          <w:szCs w:val="28"/>
          <w:lang w:val="en-US"/>
        </w:rPr>
      </w:pPr>
      <w:r>
        <w:rPr>
          <w:rFonts w:ascii="Times New Roman" w:hAnsi="Times New Roman" w:cs="Times New Roman"/>
          <w:b/>
          <w:i/>
          <w:sz w:val="28"/>
          <w:szCs w:val="28"/>
        </w:rPr>
        <w:t>Эффект односторонней инжекции.</w:t>
      </w:r>
      <w:r>
        <w:rPr>
          <w:rFonts w:ascii="Times New Roman" w:hAnsi="Times New Roman" w:cs="Times New Roman"/>
          <w:sz w:val="28"/>
          <w:szCs w:val="28"/>
        </w:rPr>
        <w:t xml:space="preserve"> Этот эффект заключается в преимущественной инжекции носителей заряда из широкозонной части гетероперехода в узкозонную (рис.12.3). </w:t>
      </w:r>
    </w:p>
    <w:p w:rsidR="00E5511D" w:rsidRDefault="00E5511D" w:rsidP="00E5511D">
      <w:pPr>
        <w:widowControl w:val="0"/>
        <w:suppressAutoHyphens/>
        <w:autoSpaceDE w:val="0"/>
        <w:autoSpaceDN w:val="0"/>
        <w:adjustRightInd w:val="0"/>
        <w:spacing w:after="0" w:line="240" w:lineRule="auto"/>
        <w:ind w:firstLine="426"/>
        <w:jc w:val="both"/>
        <w:rPr>
          <w:rFonts w:ascii="Times New Roman" w:hAnsi="Times New Roman" w:cs="Times New Roman"/>
          <w:sz w:val="28"/>
          <w:szCs w:val="28"/>
          <w:lang w:val="en-US"/>
        </w:rPr>
      </w:pPr>
    </w:p>
    <w:tbl>
      <w:tblPr>
        <w:tblStyle w:val="ac"/>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E5511D" w:rsidTr="00E5511D">
        <w:tc>
          <w:tcPr>
            <w:tcW w:w="9356" w:type="dxa"/>
            <w:hideMark/>
          </w:tcPr>
          <w:p w:rsidR="00E5511D" w:rsidRDefault="00E5511D">
            <w:pPr>
              <w:widowControl w:val="0"/>
              <w:suppressAutoHyphens/>
              <w:autoSpaceDE w:val="0"/>
              <w:autoSpaceDN w:val="0"/>
              <w:adjustRightInd w:val="0"/>
              <w:jc w:val="center"/>
              <w:rPr>
                <w:sz w:val="28"/>
                <w:szCs w:val="28"/>
                <w:lang w:eastAsia="ru-RU"/>
              </w:rPr>
            </w:pPr>
            <w:r>
              <w:rPr>
                <w:noProof/>
                <w:sz w:val="28"/>
                <w:szCs w:val="28"/>
                <w:lang w:eastAsia="ru-RU"/>
              </w:rPr>
              <w:drawing>
                <wp:inline distT="0" distB="0" distL="0" distR="0">
                  <wp:extent cx="4826635" cy="1749425"/>
                  <wp:effectExtent l="0" t="0" r="0" b="317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909" cstate="print">
                            <a:extLst>
                              <a:ext uri="{28A0092B-C50C-407E-A947-70E740481C1C}">
                                <a14:useLocalDpi xmlns:a14="http://schemas.microsoft.com/office/drawing/2010/main" val="0"/>
                              </a:ext>
                            </a:extLst>
                          </a:blip>
                          <a:srcRect/>
                          <a:stretch>
                            <a:fillRect/>
                          </a:stretch>
                        </pic:blipFill>
                        <pic:spPr bwMode="auto">
                          <a:xfrm>
                            <a:off x="0" y="0"/>
                            <a:ext cx="4826635" cy="1749425"/>
                          </a:xfrm>
                          <a:prstGeom prst="rect">
                            <a:avLst/>
                          </a:prstGeom>
                          <a:noFill/>
                          <a:ln>
                            <a:noFill/>
                          </a:ln>
                        </pic:spPr>
                      </pic:pic>
                    </a:graphicData>
                  </a:graphic>
                </wp:inline>
              </w:drawing>
            </w:r>
          </w:p>
          <w:p w:rsidR="00E5511D" w:rsidRDefault="00E5511D">
            <w:pPr>
              <w:widowControl w:val="0"/>
              <w:suppressAutoHyphens/>
              <w:autoSpaceDE w:val="0"/>
              <w:autoSpaceDN w:val="0"/>
              <w:adjustRightInd w:val="0"/>
              <w:jc w:val="both"/>
              <w:rPr>
                <w:i/>
                <w:sz w:val="28"/>
                <w:szCs w:val="28"/>
                <w:lang w:eastAsia="ru-RU"/>
              </w:rPr>
            </w:pPr>
            <w:r>
              <w:rPr>
                <w:sz w:val="28"/>
                <w:szCs w:val="28"/>
                <w:lang w:eastAsia="ru-RU"/>
              </w:rPr>
              <w:t xml:space="preserve">                                    </w:t>
            </w:r>
            <w:r>
              <w:rPr>
                <w:i/>
                <w:sz w:val="28"/>
                <w:szCs w:val="28"/>
                <w:lang w:eastAsia="ru-RU"/>
              </w:rPr>
              <w:t>а                                                 б</w:t>
            </w:r>
          </w:p>
        </w:tc>
      </w:tr>
      <w:tr w:rsidR="00E5511D" w:rsidTr="00E5511D">
        <w:tc>
          <w:tcPr>
            <w:tcW w:w="9356" w:type="dxa"/>
            <w:hideMark/>
          </w:tcPr>
          <w:p w:rsidR="00E5511D" w:rsidRPr="007A55E2" w:rsidRDefault="00E5511D">
            <w:pPr>
              <w:widowControl w:val="0"/>
              <w:suppressAutoHyphens/>
              <w:autoSpaceDE w:val="0"/>
              <w:autoSpaceDN w:val="0"/>
              <w:adjustRightInd w:val="0"/>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 xml:space="preserve">Рисунок 12.3 – Энергетические диаграммы </w:t>
            </w:r>
            <w:r w:rsidRPr="007A55E2">
              <w:rPr>
                <w:rFonts w:ascii="Times New Roman" w:hAnsi="Times New Roman" w:cs="Times New Roman"/>
                <w:position w:val="-6"/>
                <w:sz w:val="28"/>
                <w:szCs w:val="28"/>
              </w:rPr>
              <w:object w:dxaOrig="645" w:dyaOrig="300">
                <v:shape id="_x0000_i1482" type="#_x0000_t75" style="width:31.85pt;height:14.75pt" o:ole="">
                  <v:imagedata r:id="rId910" o:title=""/>
                </v:shape>
                <o:OLEObject Type="Embed" ProgID="Equation.DSMT4" ShapeID="_x0000_i1482" DrawAspect="Content" ObjectID="_1620233239" r:id="rId911"/>
              </w:object>
            </w:r>
            <w:r w:rsidRPr="007A55E2">
              <w:rPr>
                <w:rFonts w:ascii="Times New Roman" w:hAnsi="Times New Roman" w:cs="Times New Roman"/>
                <w:sz w:val="28"/>
                <w:szCs w:val="28"/>
                <w:lang w:eastAsia="ru-RU"/>
              </w:rPr>
              <w:t>– (</w:t>
            </w:r>
            <w:r w:rsidRPr="007A55E2">
              <w:rPr>
                <w:rFonts w:ascii="Times New Roman" w:hAnsi="Times New Roman" w:cs="Times New Roman"/>
                <w:i/>
                <w:sz w:val="28"/>
                <w:szCs w:val="28"/>
                <w:lang w:eastAsia="ru-RU"/>
              </w:rPr>
              <w:t>а</w:t>
            </w:r>
            <w:r w:rsidRPr="007A55E2">
              <w:rPr>
                <w:rFonts w:ascii="Times New Roman" w:hAnsi="Times New Roman" w:cs="Times New Roman"/>
                <w:sz w:val="28"/>
                <w:szCs w:val="28"/>
                <w:lang w:eastAsia="ru-RU"/>
              </w:rPr>
              <w:t xml:space="preserve">) и  </w:t>
            </w:r>
            <w:r w:rsidRPr="007A55E2">
              <w:rPr>
                <w:rFonts w:ascii="Times New Roman" w:hAnsi="Times New Roman" w:cs="Times New Roman"/>
                <w:position w:val="-12"/>
                <w:sz w:val="28"/>
                <w:szCs w:val="28"/>
              </w:rPr>
              <w:object w:dxaOrig="735" w:dyaOrig="360">
                <v:shape id="_x0000_i1483" type="#_x0000_t75" style="width:36.9pt;height:17.55pt" o:ole="">
                  <v:imagedata r:id="rId912" o:title=""/>
                </v:shape>
                <o:OLEObject Type="Embed" ProgID="Equation.DSMT4" ShapeID="_x0000_i1483" DrawAspect="Content" ObjectID="_1620233240" r:id="rId913"/>
              </w:object>
            </w:r>
            <w:r w:rsidRPr="007A55E2">
              <w:rPr>
                <w:rFonts w:ascii="Times New Roman" w:hAnsi="Times New Roman" w:cs="Times New Roman"/>
                <w:sz w:val="28"/>
                <w:szCs w:val="28"/>
                <w:lang w:eastAsia="ru-RU"/>
              </w:rPr>
              <w:t>–гетероперехода (</w:t>
            </w:r>
            <w:r w:rsidRPr="007A55E2">
              <w:rPr>
                <w:rFonts w:ascii="Times New Roman" w:hAnsi="Times New Roman" w:cs="Times New Roman"/>
                <w:i/>
                <w:sz w:val="28"/>
                <w:szCs w:val="28"/>
                <w:lang w:eastAsia="ru-RU"/>
              </w:rPr>
              <w:t>б</w:t>
            </w:r>
            <w:r w:rsidRPr="007A55E2">
              <w:rPr>
                <w:rFonts w:ascii="Times New Roman" w:hAnsi="Times New Roman" w:cs="Times New Roman"/>
                <w:sz w:val="28"/>
                <w:szCs w:val="28"/>
                <w:lang w:eastAsia="ru-RU"/>
              </w:rPr>
              <w:t>) в условиях равновесия</w:t>
            </w:r>
          </w:p>
        </w:tc>
      </w:tr>
    </w:tbl>
    <w:p w:rsidR="00E5511D" w:rsidRDefault="00E5511D" w:rsidP="00E5511D">
      <w:pPr>
        <w:widowControl w:val="0"/>
        <w:suppressAutoHyphens/>
        <w:autoSpaceDE w:val="0"/>
        <w:autoSpaceDN w:val="0"/>
        <w:adjustRightInd w:val="0"/>
        <w:spacing w:after="0" w:line="240" w:lineRule="auto"/>
        <w:ind w:firstLine="426"/>
        <w:jc w:val="both"/>
        <w:rPr>
          <w:rFonts w:ascii="Times New Roman" w:hAnsi="Times New Roman" w:cs="Times New Roman"/>
          <w:sz w:val="28"/>
          <w:szCs w:val="28"/>
        </w:rPr>
      </w:pPr>
    </w:p>
    <w:p w:rsidR="00E5511D" w:rsidRDefault="00E5511D" w:rsidP="00E5511D">
      <w:pPr>
        <w:widowControl w:val="0"/>
        <w:suppressAutoHyphens/>
        <w:autoSpaceDE w:val="0"/>
        <w:autoSpaceDN w:val="0"/>
        <w:adjustRightInd w:val="0"/>
        <w:spacing w:after="0" w:line="24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Инжекции из узкозонной в широкозонную область препятствует наличие дополнительного энергетического барьера: для </w:t>
      </w:r>
      <w:r w:rsidRPr="00637EBA">
        <w:rPr>
          <w:rFonts w:ascii="Times New Roman" w:hAnsi="Times New Roman" w:cs="Times New Roman"/>
          <w:position w:val="-12"/>
          <w:sz w:val="28"/>
          <w:szCs w:val="28"/>
        </w:rPr>
        <w:object w:dxaOrig="735" w:dyaOrig="360">
          <v:shape id="_x0000_i1484" type="#_x0000_t75" style="width:36.9pt;height:17.55pt" o:ole="">
            <v:imagedata r:id="rId912" o:title=""/>
          </v:shape>
          <o:OLEObject Type="Embed" ProgID="Equation.DSMT4" ShapeID="_x0000_i1484" DrawAspect="Content" ObjectID="_1620233241" r:id="rId914"/>
        </w:object>
      </w:r>
      <w:r>
        <w:rPr>
          <w:rFonts w:ascii="Times New Roman" w:hAnsi="Times New Roman" w:cs="Times New Roman"/>
          <w:sz w:val="28"/>
          <w:szCs w:val="28"/>
        </w:rPr>
        <w:t xml:space="preserve">–гетероперехода инжекции дырок в </w:t>
      </w:r>
      <w:r>
        <w:rPr>
          <w:rFonts w:ascii="Times New Roman" w:hAnsi="Times New Roman" w:cs="Times New Roman"/>
          <w:i/>
          <w:sz w:val="28"/>
          <w:szCs w:val="28"/>
        </w:rPr>
        <w:t>n</w:t>
      </w:r>
      <w:r>
        <w:rPr>
          <w:rFonts w:ascii="Times New Roman" w:hAnsi="Times New Roman" w:cs="Times New Roman"/>
          <w:sz w:val="28"/>
          <w:szCs w:val="28"/>
        </w:rPr>
        <w:t>–область препятствует бар</w:t>
      </w:r>
      <w:r>
        <w:rPr>
          <w:rFonts w:ascii="Times New Roman" w:hAnsi="Times New Roman" w:cs="Times New Roman"/>
          <w:sz w:val="28"/>
          <w:szCs w:val="28"/>
          <w:lang w:val="uk-UA"/>
        </w:rPr>
        <w:t>ь</w:t>
      </w:r>
      <w:r>
        <w:rPr>
          <w:rFonts w:ascii="Times New Roman" w:hAnsi="Times New Roman" w:cs="Times New Roman"/>
          <w:sz w:val="28"/>
          <w:szCs w:val="28"/>
        </w:rPr>
        <w:t xml:space="preserve">ер в валентной зоне, а в случае </w:t>
      </w:r>
      <w:r w:rsidRPr="00637EBA">
        <w:rPr>
          <w:rFonts w:ascii="Times New Roman" w:hAnsi="Times New Roman" w:cs="Times New Roman"/>
          <w:position w:val="-6"/>
          <w:sz w:val="28"/>
          <w:szCs w:val="28"/>
        </w:rPr>
        <w:object w:dxaOrig="645" w:dyaOrig="300">
          <v:shape id="_x0000_i1485" type="#_x0000_t75" style="width:31.85pt;height:14.75pt" o:ole="">
            <v:imagedata r:id="rId910" o:title=""/>
          </v:shape>
          <o:OLEObject Type="Embed" ProgID="Equation.DSMT4" ShapeID="_x0000_i1485" DrawAspect="Content" ObjectID="_1620233242" r:id="rId915"/>
        </w:object>
      </w:r>
      <w:r>
        <w:rPr>
          <w:rFonts w:ascii="Times New Roman" w:hAnsi="Times New Roman" w:cs="Times New Roman"/>
          <w:sz w:val="28"/>
          <w:szCs w:val="28"/>
        </w:rPr>
        <w:t>–гетероперехода инжекции электронов препятствует барьер в зоне проводимости.</w:t>
      </w:r>
    </w:p>
    <w:p w:rsidR="00E5511D" w:rsidRDefault="00E5511D" w:rsidP="00E5511D">
      <w:pPr>
        <w:widowControl w:val="0"/>
        <w:suppressAutoHyphens/>
        <w:autoSpaceDE w:val="0"/>
        <w:autoSpaceDN w:val="0"/>
        <w:adjustRightInd w:val="0"/>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Токи инжектированных через гетеропереход электронов и дырок в первом приближении будут отличаться в </w:t>
      </w:r>
      <w:r w:rsidRPr="00637EBA">
        <w:rPr>
          <w:rFonts w:ascii="Times New Roman" w:hAnsi="Times New Roman" w:cs="Times New Roman"/>
          <w:position w:val="-34"/>
          <w:sz w:val="28"/>
          <w:szCs w:val="28"/>
        </w:rPr>
        <w:object w:dxaOrig="1710" w:dyaOrig="795">
          <v:shape id="_x0000_i1486" type="#_x0000_t75" style="width:85.4pt;height:39.25pt" o:ole="">
            <v:imagedata r:id="rId916" o:title=""/>
          </v:shape>
          <o:OLEObject Type="Embed" ProgID="Equation.DSMT4" ShapeID="_x0000_i1486" DrawAspect="Content" ObjectID="_1620233243" r:id="rId917"/>
        </w:object>
      </w:r>
      <w:r>
        <w:rPr>
          <w:rFonts w:ascii="Times New Roman" w:hAnsi="Times New Roman" w:cs="Times New Roman"/>
          <w:sz w:val="28"/>
          <w:szCs w:val="28"/>
        </w:rPr>
        <w:t xml:space="preserve"> раз. Полагая </w:t>
      </w:r>
      <w:r w:rsidRPr="00637EBA">
        <w:rPr>
          <w:rFonts w:ascii="Times New Roman" w:hAnsi="Times New Roman" w:cs="Times New Roman"/>
          <w:position w:val="-12"/>
          <w:sz w:val="28"/>
          <w:szCs w:val="28"/>
        </w:rPr>
        <w:object w:dxaOrig="2070" w:dyaOrig="360">
          <v:shape id="_x0000_i1487" type="#_x0000_t75" style="width:103.4pt;height:17.55pt" o:ole="">
            <v:imagedata r:id="rId918" o:title=""/>
          </v:shape>
          <o:OLEObject Type="Embed" ProgID="Equation.DSMT4" ShapeID="_x0000_i1487" DrawAspect="Content" ObjectID="_1620233244" r:id="rId919"/>
        </w:object>
      </w:r>
      <w:r>
        <w:rPr>
          <w:rFonts w:ascii="Times New Roman" w:hAnsi="Times New Roman" w:cs="Times New Roman"/>
          <w:sz w:val="28"/>
          <w:szCs w:val="28"/>
        </w:rPr>
        <w:t>эВ, что представляет довольно типичную величину, получим для комнатных температур (</w:t>
      </w:r>
      <w:r w:rsidRPr="00637EBA">
        <w:rPr>
          <w:rFonts w:ascii="Times New Roman" w:hAnsi="Times New Roman" w:cs="Times New Roman"/>
          <w:position w:val="-12"/>
          <w:sz w:val="28"/>
          <w:szCs w:val="28"/>
        </w:rPr>
        <w:object w:dxaOrig="1410" w:dyaOrig="360">
          <v:shape id="_x0000_i1488" type="#_x0000_t75" style="width:70.6pt;height:17.55pt" o:ole="">
            <v:imagedata r:id="rId920" o:title=""/>
          </v:shape>
          <o:OLEObject Type="Embed" ProgID="Equation.DSMT4" ShapeID="_x0000_i1488" DrawAspect="Content" ObjectID="_1620233245" r:id="rId921"/>
        </w:object>
      </w:r>
      <w:r>
        <w:rPr>
          <w:rFonts w:ascii="Times New Roman" w:hAnsi="Times New Roman" w:cs="Times New Roman"/>
          <w:sz w:val="28"/>
          <w:szCs w:val="28"/>
        </w:rPr>
        <w:t xml:space="preserve">эВ) отношение электронного и дырочного тока около 3000. Эффект односторонней инжекции позволяет осуществлять преимущественную инжекцию неосновных носителей заряда в ту область </w:t>
      </w:r>
      <w:r w:rsidRPr="00637EBA">
        <w:rPr>
          <w:rFonts w:ascii="Times New Roman" w:hAnsi="Times New Roman" w:cs="Times New Roman"/>
          <w:position w:val="-12"/>
          <w:sz w:val="28"/>
          <w:szCs w:val="28"/>
        </w:rPr>
        <w:object w:dxaOrig="645" w:dyaOrig="300">
          <v:shape id="_x0000_i1489" type="#_x0000_t75" style="width:31.85pt;height:14.75pt" o:ole="">
            <v:imagedata r:id="rId890" o:title=""/>
          </v:shape>
          <o:OLEObject Type="Embed" ProgID="Equation.DSMT4" ShapeID="_x0000_i1489" DrawAspect="Content" ObjectID="_1620233246" r:id="rId922"/>
        </w:object>
      </w:r>
      <w:r>
        <w:rPr>
          <w:rFonts w:ascii="Times New Roman" w:hAnsi="Times New Roman" w:cs="Times New Roman"/>
          <w:sz w:val="28"/>
          <w:szCs w:val="28"/>
        </w:rPr>
        <w:t xml:space="preserve">–перехода, для которой максимален квантовый выход люминесценции.  </w:t>
      </w:r>
    </w:p>
    <w:p w:rsidR="00313563" w:rsidRDefault="00E5511D" w:rsidP="00E5511D">
      <w:pPr>
        <w:widowControl w:val="0"/>
        <w:suppressAutoHyphen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 </w:t>
      </w:r>
      <w:r>
        <w:rPr>
          <w:rFonts w:ascii="Times New Roman" w:hAnsi="Times New Roman" w:cs="Times New Roman"/>
          <w:b/>
          <w:i/>
          <w:sz w:val="28"/>
          <w:szCs w:val="28"/>
        </w:rPr>
        <w:t>Эффект сверхинжекции</w:t>
      </w:r>
      <w:r>
        <w:rPr>
          <w:rFonts w:ascii="Times New Roman" w:hAnsi="Times New Roman" w:cs="Times New Roman"/>
          <w:sz w:val="28"/>
          <w:szCs w:val="28"/>
        </w:rPr>
        <w:t xml:space="preserve">. В гетеропереходе за счет наличия разрывов в зоне проводимости </w:t>
      </w:r>
      <w:r w:rsidRPr="00637EBA">
        <w:rPr>
          <w:rFonts w:ascii="Times New Roman" w:hAnsi="Times New Roman" w:cs="Times New Roman"/>
          <w:position w:val="-12"/>
          <w:sz w:val="28"/>
          <w:szCs w:val="28"/>
        </w:rPr>
        <w:object w:dxaOrig="495" w:dyaOrig="360">
          <v:shape id="_x0000_i1490" type="#_x0000_t75" style="width:24.45pt;height:17.55pt" o:ole="">
            <v:imagedata r:id="rId923" o:title=""/>
          </v:shape>
          <o:OLEObject Type="Embed" ProgID="Equation.DSMT4" ShapeID="_x0000_i1490" DrawAspect="Content" ObjectID="_1620233247" r:id="rId924"/>
        </w:object>
      </w:r>
      <w:r>
        <w:rPr>
          <w:rFonts w:ascii="Times New Roman" w:hAnsi="Times New Roman" w:cs="Times New Roman"/>
          <w:sz w:val="28"/>
          <w:szCs w:val="28"/>
        </w:rPr>
        <w:t xml:space="preserve">(для </w:t>
      </w:r>
      <w:r w:rsidRPr="00637EBA">
        <w:rPr>
          <w:rFonts w:ascii="Times New Roman" w:hAnsi="Times New Roman" w:cs="Times New Roman"/>
          <w:position w:val="-12"/>
          <w:sz w:val="28"/>
          <w:szCs w:val="28"/>
        </w:rPr>
        <w:object w:dxaOrig="735" w:dyaOrig="360">
          <v:shape id="_x0000_i1491" type="#_x0000_t75" style="width:36.9pt;height:17.55pt" o:ole="">
            <v:imagedata r:id="rId912" o:title=""/>
          </v:shape>
          <o:OLEObject Type="Embed" ProgID="Equation.DSMT4" ShapeID="_x0000_i1491" DrawAspect="Content" ObjectID="_1620233248" r:id="rId925"/>
        </w:object>
      </w:r>
      <w:r>
        <w:rPr>
          <w:rFonts w:ascii="Times New Roman" w:hAnsi="Times New Roman" w:cs="Times New Roman"/>
          <w:sz w:val="28"/>
          <w:szCs w:val="28"/>
        </w:rPr>
        <w:t xml:space="preserve">–гетероперехода) или в валентной зоне </w:t>
      </w:r>
      <w:r w:rsidRPr="00637EBA">
        <w:rPr>
          <w:rFonts w:ascii="Times New Roman" w:hAnsi="Times New Roman" w:cs="Times New Roman"/>
          <w:position w:val="-12"/>
          <w:sz w:val="28"/>
          <w:szCs w:val="28"/>
        </w:rPr>
        <w:object w:dxaOrig="495" w:dyaOrig="360">
          <v:shape id="_x0000_i1492" type="#_x0000_t75" style="width:24.45pt;height:17.55pt" o:ole="">
            <v:imagedata r:id="rId926" o:title=""/>
          </v:shape>
          <o:OLEObject Type="Embed" ProgID="Equation.DSMT4" ShapeID="_x0000_i1492" DrawAspect="Content" ObjectID="_1620233249" r:id="rId927"/>
        </w:object>
      </w:r>
      <w:r>
        <w:rPr>
          <w:rFonts w:ascii="Times New Roman" w:hAnsi="Times New Roman" w:cs="Times New Roman"/>
          <w:sz w:val="28"/>
          <w:szCs w:val="28"/>
        </w:rPr>
        <w:t xml:space="preserve">  (для </w:t>
      </w:r>
      <w:r w:rsidRPr="00637EBA">
        <w:rPr>
          <w:rFonts w:ascii="Times New Roman" w:hAnsi="Times New Roman" w:cs="Times New Roman"/>
          <w:position w:val="-6"/>
          <w:sz w:val="28"/>
          <w:szCs w:val="28"/>
        </w:rPr>
        <w:object w:dxaOrig="645" w:dyaOrig="300">
          <v:shape id="_x0000_i1493" type="#_x0000_t75" style="width:31.85pt;height:14.75pt" o:ole="">
            <v:imagedata r:id="rId910" o:title=""/>
          </v:shape>
          <o:OLEObject Type="Embed" ProgID="Equation.DSMT4" ShapeID="_x0000_i1493" DrawAspect="Content" ObjectID="_1620233250" r:id="rId928"/>
        </w:object>
      </w:r>
      <w:r>
        <w:rPr>
          <w:rFonts w:ascii="Times New Roman" w:hAnsi="Times New Roman" w:cs="Times New Roman"/>
          <w:sz w:val="28"/>
          <w:szCs w:val="28"/>
        </w:rPr>
        <w:t>–гетероперехода) при достаточно большом смещении происходит образование отрицательного потенциального барьера для электронов или для дырок (рис. 12.4).</w:t>
      </w:r>
    </w:p>
    <w:p w:rsidR="00313563" w:rsidRDefault="00313563" w:rsidP="00313563">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Узкий потенциальный барьер электроны проходят за счет туннельного эффекта, попадая затем в потенциальную яму. Благодаря этому концентрация инжектированных электронов может превышать их концентрацию в эмиттере. Предельно достижимое отношение концентрации инжектированных электронов в </w:t>
      </w:r>
      <w:r w:rsidRPr="00637EBA">
        <w:rPr>
          <w:rFonts w:ascii="Times New Roman" w:hAnsi="Times New Roman" w:cs="Times New Roman"/>
          <w:position w:val="-12"/>
          <w:sz w:val="28"/>
          <w:szCs w:val="28"/>
        </w:rPr>
        <w:object w:dxaOrig="735" w:dyaOrig="360">
          <v:shape id="_x0000_i1494" type="#_x0000_t75" style="width:36.9pt;height:17.55pt" o:ole="">
            <v:imagedata r:id="rId912" o:title=""/>
          </v:shape>
          <o:OLEObject Type="Embed" ProgID="Equation.DSMT4" ShapeID="_x0000_i1494" DrawAspect="Content" ObjectID="_1620233251" r:id="rId929"/>
        </w:object>
      </w:r>
      <w:r>
        <w:rPr>
          <w:rFonts w:ascii="Times New Roman" w:hAnsi="Times New Roman" w:cs="Times New Roman"/>
          <w:sz w:val="28"/>
          <w:szCs w:val="28"/>
        </w:rPr>
        <w:t xml:space="preserve">–гетеропереходе к их равновесной концентрации в эмиттере (в </w:t>
      </w:r>
      <w:r>
        <w:rPr>
          <w:rFonts w:ascii="Times New Roman" w:hAnsi="Times New Roman" w:cs="Times New Roman"/>
          <w:i/>
          <w:sz w:val="28"/>
          <w:szCs w:val="28"/>
          <w:lang w:val="en-US"/>
        </w:rPr>
        <w:t>N</w:t>
      </w:r>
      <w:r>
        <w:rPr>
          <w:rFonts w:ascii="Times New Roman" w:hAnsi="Times New Roman" w:cs="Times New Roman"/>
          <w:sz w:val="28"/>
          <w:szCs w:val="28"/>
        </w:rPr>
        <w:t>–области) равно</w:t>
      </w:r>
    </w:p>
    <w:p w:rsidR="00313563" w:rsidRDefault="00313563" w:rsidP="00313563">
      <w:pPr>
        <w:widowControl w:val="0"/>
        <w:suppressAutoHyphens/>
        <w:autoSpaceDE w:val="0"/>
        <w:autoSpaceDN w:val="0"/>
        <w:adjustRightInd w:val="0"/>
        <w:spacing w:after="0" w:line="240" w:lineRule="auto"/>
        <w:ind w:firstLine="426"/>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1605" w:dyaOrig="810">
          <v:shape id="_x0000_i1495" type="#_x0000_t75" style="width:80.3pt;height:40.6pt" o:ole="">
            <v:imagedata r:id="rId930" o:title=""/>
          </v:shape>
          <o:OLEObject Type="Embed" ProgID="Equation.DSMT4" ShapeID="_x0000_i1495" DrawAspect="Content" ObjectID="_1620233252" r:id="rId93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(12.33)</w:t>
      </w:r>
    </w:p>
    <w:p w:rsidR="00A6124E" w:rsidRDefault="00A6124E" w:rsidP="00313563">
      <w:pPr>
        <w:widowControl w:val="0"/>
        <w:suppressAutoHyphens/>
        <w:autoSpaceDE w:val="0"/>
        <w:autoSpaceDN w:val="0"/>
        <w:adjustRightInd w:val="0"/>
        <w:spacing w:after="0" w:line="240" w:lineRule="auto"/>
        <w:ind w:firstLine="426"/>
        <w:jc w:val="right"/>
        <w:rPr>
          <w:rFonts w:ascii="Times New Roman" w:hAnsi="Times New Roman" w:cs="Times New Roman"/>
          <w:sz w:val="28"/>
          <w:szCs w:val="28"/>
        </w:rPr>
      </w:pPr>
    </w:p>
    <w:p w:rsidR="00313563" w:rsidRDefault="00313563" w:rsidP="00313563">
      <w:pPr>
        <w:widowControl w:val="0"/>
        <w:suppressAutoHyphen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При величине барьера </w:t>
      </w:r>
      <w:r w:rsidR="00752462" w:rsidRPr="00752462">
        <w:rPr>
          <w:rFonts w:ascii="Times New Roman" w:hAnsi="Times New Roman" w:cs="Times New Roman"/>
          <w:position w:val="-12"/>
          <w:sz w:val="28"/>
          <w:szCs w:val="28"/>
        </w:rPr>
        <w:object w:dxaOrig="1420" w:dyaOrig="380">
          <v:shape id="_x0000_i1496" type="#_x0000_t75" style="width:71.1pt;height:18.9pt" o:ole="">
            <v:imagedata r:id="rId932" o:title=""/>
          </v:shape>
          <o:OLEObject Type="Embed" ProgID="Equation.DSMT4" ShapeID="_x0000_i1496" DrawAspect="Content" ObjectID="_1620233253" r:id="rId933"/>
        </w:object>
      </w:r>
      <w:r>
        <w:rPr>
          <w:rFonts w:ascii="Times New Roman" w:hAnsi="Times New Roman" w:cs="Times New Roman"/>
          <w:sz w:val="28"/>
          <w:szCs w:val="28"/>
        </w:rPr>
        <w:t xml:space="preserve"> это отношение при комнатной температуре составит более 50. </w:t>
      </w:r>
    </w:p>
    <w:p w:rsidR="00E5511D" w:rsidRDefault="00E5511D" w:rsidP="00E5511D">
      <w:pPr>
        <w:widowControl w:val="0"/>
        <w:suppressAutoHyphen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tblGrid>
      <w:tr w:rsidR="00E5511D" w:rsidTr="00E5511D">
        <w:tc>
          <w:tcPr>
            <w:tcW w:w="8789" w:type="dxa"/>
            <w:hideMark/>
          </w:tcPr>
          <w:p w:rsidR="00E5511D" w:rsidRDefault="00E5511D">
            <w:pPr>
              <w:widowControl w:val="0"/>
              <w:suppressAutoHyphens/>
              <w:autoSpaceDE w:val="0"/>
              <w:autoSpaceDN w:val="0"/>
              <w:adjustRightInd w:val="0"/>
              <w:jc w:val="center"/>
              <w:rPr>
                <w:sz w:val="28"/>
                <w:szCs w:val="28"/>
                <w:lang w:eastAsia="ru-RU"/>
              </w:rPr>
            </w:pPr>
            <w:r>
              <w:rPr>
                <w:noProof/>
                <w:sz w:val="28"/>
                <w:szCs w:val="28"/>
                <w:lang w:eastAsia="ru-RU"/>
              </w:rPr>
              <w:drawing>
                <wp:inline distT="0" distB="0" distL="0" distR="0">
                  <wp:extent cx="3133090" cy="190817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934" cstate="print">
                            <a:extLst>
                              <a:ext uri="{28A0092B-C50C-407E-A947-70E740481C1C}">
                                <a14:useLocalDpi xmlns:a14="http://schemas.microsoft.com/office/drawing/2010/main" val="0"/>
                              </a:ext>
                            </a:extLst>
                          </a:blip>
                          <a:srcRect/>
                          <a:stretch>
                            <a:fillRect/>
                          </a:stretch>
                        </pic:blipFill>
                        <pic:spPr bwMode="auto">
                          <a:xfrm>
                            <a:off x="0" y="0"/>
                            <a:ext cx="3133090" cy="1908175"/>
                          </a:xfrm>
                          <a:prstGeom prst="rect">
                            <a:avLst/>
                          </a:prstGeom>
                          <a:noFill/>
                          <a:ln>
                            <a:noFill/>
                          </a:ln>
                        </pic:spPr>
                      </pic:pic>
                    </a:graphicData>
                  </a:graphic>
                </wp:inline>
              </w:drawing>
            </w:r>
          </w:p>
        </w:tc>
      </w:tr>
      <w:tr w:rsidR="00E5511D" w:rsidTr="00E5511D">
        <w:tc>
          <w:tcPr>
            <w:tcW w:w="8789" w:type="dxa"/>
            <w:hideMark/>
          </w:tcPr>
          <w:p w:rsidR="00E5511D" w:rsidRPr="007A55E2" w:rsidRDefault="00E5511D">
            <w:pPr>
              <w:widowControl w:val="0"/>
              <w:suppressAutoHyphens/>
              <w:autoSpaceDE w:val="0"/>
              <w:autoSpaceDN w:val="0"/>
              <w:adjustRightInd w:val="0"/>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 xml:space="preserve">Рисунок 12.4 – Сверхинжекция в </w:t>
            </w:r>
            <w:r w:rsidRPr="007A55E2">
              <w:rPr>
                <w:rFonts w:ascii="Times New Roman" w:hAnsi="Times New Roman" w:cs="Times New Roman"/>
                <w:position w:val="-12"/>
                <w:sz w:val="28"/>
                <w:szCs w:val="28"/>
              </w:rPr>
              <w:object w:dxaOrig="735" w:dyaOrig="360">
                <v:shape id="_x0000_i1497" type="#_x0000_t75" style="width:36.9pt;height:17.55pt" o:ole="">
                  <v:imagedata r:id="rId912" o:title=""/>
                </v:shape>
                <o:OLEObject Type="Embed" ProgID="Equation.DSMT4" ShapeID="_x0000_i1497" DrawAspect="Content" ObjectID="_1620233254" r:id="rId935"/>
              </w:object>
            </w:r>
            <w:r w:rsidRPr="007A55E2">
              <w:rPr>
                <w:rFonts w:ascii="Times New Roman" w:hAnsi="Times New Roman" w:cs="Times New Roman"/>
                <w:sz w:val="28"/>
                <w:szCs w:val="28"/>
                <w:lang w:eastAsia="ru-RU"/>
              </w:rPr>
              <w:t>–гетеропереходе</w:t>
            </w:r>
          </w:p>
        </w:tc>
      </w:tr>
    </w:tbl>
    <w:p w:rsidR="00E5511D" w:rsidRDefault="00E5511D" w:rsidP="00E5511D">
      <w:pPr>
        <w:widowControl w:val="0"/>
        <w:suppressAutoHyphens/>
        <w:autoSpaceDE w:val="0"/>
        <w:autoSpaceDN w:val="0"/>
        <w:adjustRightInd w:val="0"/>
        <w:spacing w:after="0" w:line="240" w:lineRule="auto"/>
        <w:ind w:firstLine="426"/>
        <w:jc w:val="both"/>
        <w:rPr>
          <w:rFonts w:ascii="Times New Roman" w:hAnsi="Times New Roman" w:cs="Times New Roman"/>
          <w:sz w:val="28"/>
          <w:szCs w:val="28"/>
        </w:rPr>
      </w:pPr>
    </w:p>
    <w:p w:rsidR="00E5511D" w:rsidRDefault="00E5511D" w:rsidP="00E5511D">
      <w:pPr>
        <w:widowControl w:val="0"/>
        <w:suppressAutoHyphen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Аналогичная картина будет наблюдаться для дырок в </w:t>
      </w:r>
      <w:r w:rsidRPr="00637EBA">
        <w:rPr>
          <w:rFonts w:ascii="Times New Roman" w:hAnsi="Times New Roman" w:cs="Times New Roman"/>
          <w:position w:val="-6"/>
          <w:sz w:val="28"/>
          <w:szCs w:val="28"/>
        </w:rPr>
        <w:object w:dxaOrig="645" w:dyaOrig="300">
          <v:shape id="_x0000_i1498" type="#_x0000_t75" style="width:31.85pt;height:14.75pt" o:ole="">
            <v:imagedata r:id="rId910" o:title=""/>
          </v:shape>
          <o:OLEObject Type="Embed" ProgID="Equation.DSMT4" ShapeID="_x0000_i1498" DrawAspect="Content" ObjectID="_1620233255" r:id="rId936"/>
        </w:object>
      </w:r>
      <w:r>
        <w:rPr>
          <w:rFonts w:ascii="Times New Roman" w:hAnsi="Times New Roman" w:cs="Times New Roman"/>
          <w:sz w:val="28"/>
          <w:szCs w:val="28"/>
        </w:rPr>
        <w:t>–гетеропереходе.</w:t>
      </w:r>
    </w:p>
    <w:p w:rsidR="00E5511D" w:rsidRDefault="00E5511D" w:rsidP="00E5511D">
      <w:pPr>
        <w:widowControl w:val="0"/>
        <w:suppressAutoHyphen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Эта особенность инжекции в гетеропереходе делает его уникальным по эффективности инжектором.</w:t>
      </w:r>
    </w:p>
    <w:p w:rsidR="00E5511D" w:rsidRDefault="00E5511D" w:rsidP="00E5511D">
      <w:pPr>
        <w:widowControl w:val="0"/>
        <w:suppressAutoHyphen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i/>
          <w:sz w:val="28"/>
          <w:szCs w:val="28"/>
        </w:rPr>
        <w:t>Эффект широкозонного окна</w:t>
      </w:r>
      <w:r>
        <w:rPr>
          <w:rFonts w:ascii="Times New Roman" w:hAnsi="Times New Roman" w:cs="Times New Roman"/>
          <w:sz w:val="28"/>
          <w:szCs w:val="28"/>
        </w:rPr>
        <w:t xml:space="preserve">. Эффект позволяет с минимальными потерями вывести генерируемое в области </w:t>
      </w:r>
      <w:r w:rsidRPr="00637EBA">
        <w:rPr>
          <w:rFonts w:ascii="Times New Roman" w:hAnsi="Times New Roman" w:cs="Times New Roman"/>
          <w:position w:val="-12"/>
          <w:sz w:val="28"/>
          <w:szCs w:val="28"/>
        </w:rPr>
        <w:object w:dxaOrig="645" w:dyaOrig="300">
          <v:shape id="_x0000_i1499" type="#_x0000_t75" style="width:31.85pt;height:14.75pt" o:ole="">
            <v:imagedata r:id="rId890" o:title=""/>
          </v:shape>
          <o:OLEObject Type="Embed" ProgID="Equation.DSMT4" ShapeID="_x0000_i1499" DrawAspect="Content" ObjectID="_1620233256" r:id="rId937"/>
        </w:object>
      </w:r>
      <w:r>
        <w:rPr>
          <w:rFonts w:ascii="Times New Roman" w:hAnsi="Times New Roman" w:cs="Times New Roman"/>
          <w:sz w:val="28"/>
          <w:szCs w:val="28"/>
        </w:rPr>
        <w:t xml:space="preserve">–гетероперехода излучение через широкозонную часть перехода. Это имеет особое значение, когда люминесценция определяется межзонными переходами с участием мелких примесей. В обычном </w:t>
      </w:r>
      <w:r w:rsidRPr="00637EBA">
        <w:rPr>
          <w:rFonts w:ascii="Times New Roman" w:hAnsi="Times New Roman" w:cs="Times New Roman"/>
          <w:position w:val="-12"/>
          <w:sz w:val="28"/>
          <w:szCs w:val="28"/>
        </w:rPr>
        <w:object w:dxaOrig="645" w:dyaOrig="300">
          <v:shape id="_x0000_i1500" type="#_x0000_t75" style="width:31.85pt;height:14.75pt" o:ole="">
            <v:imagedata r:id="rId890" o:title=""/>
          </v:shape>
          <o:OLEObject Type="Embed" ProgID="Equation.DSMT4" ShapeID="_x0000_i1500" DrawAspect="Content" ObjectID="_1620233257" r:id="rId938"/>
        </w:object>
      </w:r>
      <w:r>
        <w:rPr>
          <w:rFonts w:ascii="Times New Roman" w:hAnsi="Times New Roman" w:cs="Times New Roman"/>
          <w:sz w:val="28"/>
          <w:szCs w:val="28"/>
        </w:rPr>
        <w:t xml:space="preserve">–переходе излучение с энергией фотонов </w:t>
      </w:r>
      <w:r w:rsidRPr="00637EBA">
        <w:rPr>
          <w:rFonts w:ascii="Times New Roman" w:hAnsi="Times New Roman" w:cs="Times New Roman"/>
          <w:position w:val="-16"/>
          <w:sz w:val="28"/>
          <w:szCs w:val="28"/>
        </w:rPr>
        <w:object w:dxaOrig="960" w:dyaOrig="420">
          <v:shape id="_x0000_i1501" type="#_x0000_t75" style="width:48.45pt;height:21.25pt" o:ole="">
            <v:imagedata r:id="rId939" o:title=""/>
          </v:shape>
          <o:OLEObject Type="Embed" ProgID="Equation.DSMT4" ShapeID="_x0000_i1501" DrawAspect="Content" ObjectID="_1620233258" r:id="rId940"/>
        </w:object>
      </w:r>
      <w:r>
        <w:rPr>
          <w:rFonts w:ascii="Times New Roman" w:hAnsi="Times New Roman" w:cs="Times New Roman"/>
          <w:sz w:val="28"/>
          <w:szCs w:val="28"/>
        </w:rPr>
        <w:t xml:space="preserve"> поглощается в прилегающих к активному слою </w:t>
      </w:r>
      <w:r>
        <w:rPr>
          <w:rFonts w:ascii="Times New Roman" w:hAnsi="Times New Roman" w:cs="Times New Roman"/>
          <w:i/>
          <w:sz w:val="28"/>
          <w:szCs w:val="28"/>
          <w:lang w:val="en-US"/>
        </w:rPr>
        <w:t>p</w:t>
      </w:r>
      <w:r>
        <w:rPr>
          <w:rFonts w:ascii="Times New Roman" w:hAnsi="Times New Roman" w:cs="Times New Roman"/>
          <w:sz w:val="28"/>
          <w:szCs w:val="28"/>
        </w:rPr>
        <w:t xml:space="preserve">– и </w:t>
      </w:r>
      <w:r>
        <w:rPr>
          <w:rFonts w:ascii="Times New Roman" w:hAnsi="Times New Roman" w:cs="Times New Roman"/>
          <w:i/>
          <w:sz w:val="28"/>
          <w:szCs w:val="28"/>
          <w:lang w:val="en-US"/>
        </w:rPr>
        <w:t>n</w:t>
      </w:r>
      <w:r>
        <w:rPr>
          <w:rFonts w:ascii="Times New Roman" w:hAnsi="Times New Roman" w:cs="Times New Roman"/>
          <w:sz w:val="28"/>
          <w:szCs w:val="28"/>
        </w:rPr>
        <w:t xml:space="preserve">–областях. В гетеропереходе излучение с энергией фотонов </w:t>
      </w:r>
      <w:r w:rsidRPr="00637EBA">
        <w:rPr>
          <w:rFonts w:ascii="Times New Roman" w:hAnsi="Times New Roman" w:cs="Times New Roman"/>
          <w:position w:val="-16"/>
          <w:sz w:val="28"/>
          <w:szCs w:val="28"/>
        </w:rPr>
        <w:object w:dxaOrig="1080" w:dyaOrig="420">
          <v:shape id="_x0000_i1502" type="#_x0000_t75" style="width:53.55pt;height:21.25pt" o:ole="">
            <v:imagedata r:id="rId941" o:title=""/>
          </v:shape>
          <o:OLEObject Type="Embed" ProgID="Equation.DSMT4" ShapeID="_x0000_i1502" DrawAspect="Content" ObjectID="_1620233259" r:id="rId942"/>
        </w:object>
      </w:r>
      <w:r>
        <w:rPr>
          <w:rFonts w:ascii="Times New Roman" w:hAnsi="Times New Roman" w:cs="Times New Roman"/>
          <w:sz w:val="28"/>
          <w:szCs w:val="28"/>
        </w:rPr>
        <w:t xml:space="preserve"> свободно проходит через широкозонную область, для которой </w:t>
      </w:r>
      <w:r w:rsidRPr="00637EBA">
        <w:rPr>
          <w:rFonts w:ascii="Times New Roman" w:hAnsi="Times New Roman" w:cs="Times New Roman"/>
          <w:position w:val="-16"/>
          <w:sz w:val="28"/>
          <w:szCs w:val="28"/>
        </w:rPr>
        <w:object w:dxaOrig="1080" w:dyaOrig="420">
          <v:shape id="_x0000_i1503" type="#_x0000_t75" style="width:53.55pt;height:21.25pt" o:ole="">
            <v:imagedata r:id="rId943" o:title=""/>
          </v:shape>
          <o:OLEObject Type="Embed" ProgID="Equation.DSMT4" ShapeID="_x0000_i1503" DrawAspect="Content" ObjectID="_1620233260" r:id="rId944"/>
        </w:object>
      </w:r>
      <w:r>
        <w:rPr>
          <w:rFonts w:ascii="Times New Roman" w:hAnsi="Times New Roman" w:cs="Times New Roman"/>
          <w:sz w:val="28"/>
          <w:szCs w:val="28"/>
        </w:rPr>
        <w:t xml:space="preserve">. </w:t>
      </w:r>
    </w:p>
    <w:p w:rsidR="00E5511D" w:rsidRDefault="00E5511D" w:rsidP="00E5511D">
      <w:pPr>
        <w:widowControl w:val="0"/>
        <w:suppressAutoHyphen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b/>
          <w:i/>
          <w:sz w:val="28"/>
          <w:szCs w:val="28"/>
        </w:rPr>
        <w:t>Волноводный эффект</w:t>
      </w:r>
      <w:r>
        <w:rPr>
          <w:rFonts w:ascii="Times New Roman" w:hAnsi="Times New Roman" w:cs="Times New Roman"/>
          <w:b/>
          <w:sz w:val="28"/>
          <w:szCs w:val="28"/>
        </w:rPr>
        <w:t xml:space="preserve">. </w:t>
      </w:r>
      <w:r>
        <w:rPr>
          <w:rFonts w:ascii="Times New Roman" w:hAnsi="Times New Roman" w:cs="Times New Roman"/>
          <w:sz w:val="28"/>
          <w:szCs w:val="28"/>
        </w:rPr>
        <w:t>Как правило, показатель преломления полупроводника увеличивается с уменьшением ширины запрещенной зоны. Поэтому световые лучи, которые распространяются в узкозонной части перехода под малыми углами к гетерогранице,  будут испытывать полное внутреннее отражение. Если узкозонная активная область расположена между двумя широкозонными областями, то световое излучение в ней может распространяться как в планарном диэлектрическом волноводе (см. раздел11.1).</w:t>
      </w:r>
    </w:p>
    <w:p w:rsidR="00E5511D" w:rsidRDefault="00E5511D" w:rsidP="00E5511D">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Возбуждение люминесценции электрическим полем может быть осуществлено в неоднородных структурах не только путем инжекции неосновных носителей заряда, но и другими методами, в частности  с помощью ударной ионизации или туннелированием через слой изолятора. </w:t>
      </w:r>
    </w:p>
    <w:p w:rsidR="00E5511D" w:rsidRDefault="00E5511D" w:rsidP="00E5511D">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Процессы ударной ионизации в сильных электрических полях могут приводить к возникновению неравновесных неосновных носителей заряда и тем самым обеспечивать возбуждение люминесценции в полупроводниковых структурах.</w:t>
      </w:r>
    </w:p>
    <w:p w:rsidR="00E5511D" w:rsidRDefault="00E5511D" w:rsidP="00E5511D">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При лавинном пробое </w:t>
      </w:r>
      <w:r w:rsidRPr="00637EBA">
        <w:rPr>
          <w:rFonts w:ascii="Times New Roman" w:hAnsi="Times New Roman" w:cs="Times New Roman"/>
          <w:position w:val="-12"/>
          <w:sz w:val="28"/>
          <w:szCs w:val="28"/>
        </w:rPr>
        <w:object w:dxaOrig="645" w:dyaOrig="300">
          <v:shape id="_x0000_i1504" type="#_x0000_t75" style="width:31.85pt;height:14.75pt" o:ole="">
            <v:imagedata r:id="rId890" o:title=""/>
          </v:shape>
          <o:OLEObject Type="Embed" ProgID="Equation.DSMT4" ShapeID="_x0000_i1504" DrawAspect="Content" ObjectID="_1620233261" r:id="rId945"/>
        </w:object>
      </w:r>
      <w:r>
        <w:rPr>
          <w:rFonts w:ascii="Times New Roman" w:hAnsi="Times New Roman" w:cs="Times New Roman"/>
          <w:sz w:val="28"/>
          <w:szCs w:val="28"/>
        </w:rPr>
        <w:t xml:space="preserve">–перехода, смещенном в обратном направлении, происходит генерация неосновных носителей заряда, которые в последующем могут рекомбинировать с основными носителями излучательным </w:t>
      </w:r>
    </w:p>
    <w:p w:rsidR="00E5511D" w:rsidRDefault="00E5511D" w:rsidP="00E5511D">
      <w:pPr>
        <w:widowControl w:val="0"/>
        <w:suppressAutoHyphens/>
        <w:autoSpaceDE w:val="0"/>
        <w:autoSpaceDN w:val="0"/>
        <w:adjustRightInd w:val="0"/>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путем. Такая люминесценция называется предпробойной. Она может возникать не только в </w:t>
      </w:r>
      <w:r w:rsidRPr="00637EBA">
        <w:rPr>
          <w:rFonts w:ascii="Times New Roman" w:hAnsi="Times New Roman" w:cs="Times New Roman"/>
          <w:position w:val="-12"/>
          <w:sz w:val="28"/>
          <w:szCs w:val="28"/>
        </w:rPr>
        <w:object w:dxaOrig="645" w:dyaOrig="300">
          <v:shape id="_x0000_i1505" type="#_x0000_t75" style="width:31.85pt;height:14.75pt" o:ole="">
            <v:imagedata r:id="rId890" o:title=""/>
          </v:shape>
          <o:OLEObject Type="Embed" ProgID="Equation.DSMT4" ShapeID="_x0000_i1505" DrawAspect="Content" ObjectID="_1620233262" r:id="rId946"/>
        </w:object>
      </w:r>
      <w:r>
        <w:rPr>
          <w:rFonts w:ascii="Times New Roman" w:hAnsi="Times New Roman" w:cs="Times New Roman"/>
          <w:sz w:val="28"/>
          <w:szCs w:val="28"/>
        </w:rPr>
        <w:t>-переходах, но также на границах зерен и других неоднородностях, где возможно локальное повышение напряженности электрического поля и развитие процесса локального микропробоя.</w:t>
      </w:r>
    </w:p>
    <w:p w:rsidR="00E5511D" w:rsidRDefault="00E5511D" w:rsidP="00E5511D">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Возбуждение электролюминесценции возможно также за счет туннелирования электронов через тонкий диэлектрический слой в структуре металл–диэлектрик–полупроводник </w:t>
      </w:r>
      <w:r>
        <w:rPr>
          <w:rFonts w:ascii="Times New Roman" w:hAnsi="Times New Roman" w:cs="Times New Roman"/>
          <w:i/>
          <w:sz w:val="28"/>
          <w:szCs w:val="28"/>
        </w:rPr>
        <w:t xml:space="preserve"> </w:t>
      </w:r>
      <w:r>
        <w:rPr>
          <w:rFonts w:ascii="Times New Roman" w:hAnsi="Times New Roman" w:cs="Times New Roman"/>
          <w:i/>
          <w:sz w:val="28"/>
          <w:szCs w:val="28"/>
          <w:lang w:val="en-US"/>
        </w:rPr>
        <w:t>n</w:t>
      </w:r>
      <w:r>
        <w:rPr>
          <w:rFonts w:ascii="Times New Roman" w:hAnsi="Times New Roman" w:cs="Times New Roman"/>
          <w:sz w:val="28"/>
          <w:szCs w:val="28"/>
        </w:rPr>
        <w:t xml:space="preserve">–типа. Если к металлическому электроду приложить положительное смещение, то электроны будут туннелировать из валентной зоны полупроводника через слой диэлектрика в металл. В результате в полупроводнике возникают дырки, которые могут рекомбинировать с электронами зоны проводимости излучательным путем. </w:t>
      </w:r>
    </w:p>
    <w:p w:rsidR="00E5511D" w:rsidRDefault="00E5511D" w:rsidP="00E5511D">
      <w:pPr>
        <w:widowControl w:val="0"/>
        <w:suppressAutoHyphens/>
        <w:autoSpaceDE w:val="0"/>
        <w:autoSpaceDN w:val="0"/>
        <w:adjustRightInd w:val="0"/>
        <w:spacing w:after="0" w:line="240" w:lineRule="auto"/>
        <w:ind w:firstLine="708"/>
        <w:jc w:val="both"/>
        <w:rPr>
          <w:rFonts w:ascii="Times New Roman" w:hAnsi="Times New Roman" w:cs="Times New Roman"/>
          <w:sz w:val="28"/>
          <w:szCs w:val="28"/>
        </w:rPr>
      </w:pPr>
    </w:p>
    <w:p w:rsidR="00E5511D" w:rsidRDefault="00E5511D" w:rsidP="0020096F">
      <w:pPr>
        <w:pStyle w:val="af1"/>
        <w:widowControl w:val="0"/>
        <w:numPr>
          <w:ilvl w:val="1"/>
          <w:numId w:val="14"/>
        </w:numPr>
        <w:suppressAutoHyphens/>
        <w:autoSpaceDE w:val="0"/>
        <w:autoSpaceDN w:val="0"/>
        <w:adjustRightInd w:val="0"/>
        <w:ind w:hanging="437"/>
        <w:jc w:val="both"/>
        <w:rPr>
          <w:b/>
          <w:sz w:val="28"/>
          <w:szCs w:val="28"/>
        </w:rPr>
      </w:pPr>
      <w:r>
        <w:rPr>
          <w:b/>
          <w:sz w:val="28"/>
          <w:szCs w:val="28"/>
        </w:rPr>
        <w:t>Светодиоды</w:t>
      </w:r>
    </w:p>
    <w:p w:rsidR="00E5511D" w:rsidRDefault="00E5511D" w:rsidP="00E5511D">
      <w:pPr>
        <w:spacing w:after="0" w:line="240" w:lineRule="auto"/>
        <w:ind w:firstLine="709"/>
        <w:jc w:val="both"/>
        <w:rPr>
          <w:rFonts w:ascii="Times New Roman" w:hAnsi="Times New Roman" w:cs="Times New Roman"/>
          <w:sz w:val="28"/>
          <w:szCs w:val="28"/>
        </w:rPr>
      </w:pP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i/>
          <w:sz w:val="28"/>
          <w:szCs w:val="28"/>
        </w:rPr>
        <w:t>Светодиоды – полупроводниковые источники некогерентного оптического излучения</w:t>
      </w:r>
      <w:r>
        <w:rPr>
          <w:rFonts w:ascii="Times New Roman" w:hAnsi="Times New Roman" w:cs="Times New Roman"/>
          <w:sz w:val="28"/>
          <w:szCs w:val="28"/>
        </w:rPr>
        <w:t>, принцип действия которых основан на  явлении электролюминесценции при инжекции неосновных носителей заряда через гомо– или гетеро–</w:t>
      </w:r>
      <w:r w:rsidRPr="00637EBA">
        <w:rPr>
          <w:position w:val="-12"/>
        </w:rPr>
        <w:object w:dxaOrig="855" w:dyaOrig="300">
          <v:shape id="_x0000_i1506" type="#_x0000_t75" style="width:42.9pt;height:14.75pt" o:ole="">
            <v:imagedata r:id="rId947" o:title=""/>
          </v:shape>
          <o:OLEObject Type="Embed" ProgID="Equation.DSMT4" ShapeID="_x0000_i1506" DrawAspect="Content" ObjectID="_1620233263" r:id="rId948"/>
        </w:object>
      </w:r>
      <w:r>
        <w:rPr>
          <w:rFonts w:ascii="Times New Roman" w:hAnsi="Times New Roman" w:cs="Times New Roman"/>
          <w:sz w:val="28"/>
          <w:szCs w:val="28"/>
        </w:rPr>
        <w:t xml:space="preserve">переход (рис.12.5). Приборы, излучающие в видимом диапазоне, принято называть светоизлучающими диодами (англ. </w:t>
      </w:r>
      <w:r>
        <w:rPr>
          <w:rFonts w:ascii="Times New Roman" w:hAnsi="Times New Roman" w:cs="Times New Roman"/>
          <w:i/>
          <w:sz w:val="28"/>
          <w:szCs w:val="28"/>
          <w:lang w:val="en-US"/>
        </w:rPr>
        <w:t>LED</w:t>
      </w:r>
      <w:r>
        <w:rPr>
          <w:rFonts w:ascii="Times New Roman" w:hAnsi="Times New Roman" w:cs="Times New Roman"/>
          <w:i/>
          <w:sz w:val="28"/>
          <w:szCs w:val="28"/>
        </w:rPr>
        <w:t xml:space="preserve"> — </w:t>
      </w:r>
      <w:r>
        <w:rPr>
          <w:rFonts w:ascii="Times New Roman" w:hAnsi="Times New Roman" w:cs="Times New Roman"/>
          <w:i/>
          <w:sz w:val="28"/>
          <w:szCs w:val="28"/>
          <w:lang w:val="en-US"/>
        </w:rPr>
        <w:t>light</w:t>
      </w:r>
      <w:r w:rsidRPr="00E5511D">
        <w:rPr>
          <w:rFonts w:ascii="Times New Roman" w:hAnsi="Times New Roman" w:cs="Times New Roman"/>
          <w:i/>
          <w:sz w:val="28"/>
          <w:szCs w:val="28"/>
        </w:rPr>
        <w:t xml:space="preserve"> </w:t>
      </w:r>
      <w:r>
        <w:rPr>
          <w:rFonts w:ascii="Times New Roman" w:hAnsi="Times New Roman" w:cs="Times New Roman"/>
          <w:i/>
          <w:sz w:val="28"/>
          <w:szCs w:val="28"/>
          <w:lang w:val="en-US"/>
        </w:rPr>
        <w:t>emitting</w:t>
      </w:r>
      <w:r w:rsidRPr="00E5511D">
        <w:rPr>
          <w:rFonts w:ascii="Times New Roman" w:hAnsi="Times New Roman" w:cs="Times New Roman"/>
          <w:i/>
          <w:sz w:val="28"/>
          <w:szCs w:val="28"/>
        </w:rPr>
        <w:t xml:space="preserve"> </w:t>
      </w:r>
      <w:r>
        <w:rPr>
          <w:rFonts w:ascii="Times New Roman" w:hAnsi="Times New Roman" w:cs="Times New Roman"/>
          <w:i/>
          <w:sz w:val="28"/>
          <w:szCs w:val="28"/>
          <w:lang w:val="en-US"/>
        </w:rPr>
        <w:t>diode</w:t>
      </w:r>
      <w:r>
        <w:rPr>
          <w:rFonts w:ascii="Times New Roman" w:hAnsi="Times New Roman" w:cs="Times New Roman"/>
          <w:sz w:val="28"/>
          <w:szCs w:val="28"/>
        </w:rPr>
        <w:t>).</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Обычно светодиоды работают в спектральном диапазоне 0,4... 1,6 мкм. </w:t>
      </w:r>
    </w:p>
    <w:p w:rsidR="00313563" w:rsidRDefault="00313563" w:rsidP="00E5511D">
      <w:pPr>
        <w:spacing w:after="0" w:line="240" w:lineRule="auto"/>
        <w:ind w:firstLine="709"/>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313563" w:rsidTr="00010C26">
        <w:tc>
          <w:tcPr>
            <w:tcW w:w="8930" w:type="dxa"/>
            <w:hideMark/>
          </w:tcPr>
          <w:p w:rsidR="00313563" w:rsidRDefault="00313563" w:rsidP="00010C26">
            <w:pPr>
              <w:suppressAutoHyphens/>
              <w:jc w:val="center"/>
              <w:rPr>
                <w:sz w:val="28"/>
                <w:szCs w:val="28"/>
                <w:lang w:eastAsia="ru-RU"/>
              </w:rPr>
            </w:pPr>
            <w:r>
              <w:rPr>
                <w:noProof/>
                <w:sz w:val="28"/>
                <w:szCs w:val="28"/>
                <w:lang w:eastAsia="ru-RU"/>
              </w:rPr>
              <w:drawing>
                <wp:inline distT="0" distB="0" distL="0" distR="0">
                  <wp:extent cx="3919337" cy="1792202"/>
                  <wp:effectExtent l="0" t="0" r="508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49" cstate="print">
                            <a:extLst>
                              <a:ext uri="{28A0092B-C50C-407E-A947-70E740481C1C}">
                                <a14:useLocalDpi xmlns:a14="http://schemas.microsoft.com/office/drawing/2010/main" val="0"/>
                              </a:ext>
                            </a:extLst>
                          </a:blip>
                          <a:srcRect/>
                          <a:stretch>
                            <a:fillRect/>
                          </a:stretch>
                        </pic:blipFill>
                        <pic:spPr bwMode="auto">
                          <a:xfrm>
                            <a:off x="0" y="0"/>
                            <a:ext cx="3919859" cy="1792441"/>
                          </a:xfrm>
                          <a:prstGeom prst="rect">
                            <a:avLst/>
                          </a:prstGeom>
                          <a:noFill/>
                          <a:ln>
                            <a:noFill/>
                          </a:ln>
                        </pic:spPr>
                      </pic:pic>
                    </a:graphicData>
                  </a:graphic>
                </wp:inline>
              </w:drawing>
            </w:r>
          </w:p>
        </w:tc>
      </w:tr>
      <w:tr w:rsidR="00313563" w:rsidTr="00010C26">
        <w:tc>
          <w:tcPr>
            <w:tcW w:w="8930" w:type="dxa"/>
            <w:hideMark/>
          </w:tcPr>
          <w:p w:rsidR="00313563" w:rsidRPr="007A55E2" w:rsidRDefault="00313563" w:rsidP="00010C26">
            <w:pPr>
              <w:suppressAutoHyphens/>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Рисунок 12.5 – Схематическое изображение плоского светодиода</w:t>
            </w:r>
          </w:p>
        </w:tc>
      </w:tr>
    </w:tbl>
    <w:p w:rsidR="00313563" w:rsidRDefault="00313563" w:rsidP="00E5511D">
      <w:pPr>
        <w:spacing w:after="0" w:line="240" w:lineRule="auto"/>
        <w:ind w:firstLine="709"/>
        <w:jc w:val="both"/>
        <w:rPr>
          <w:rFonts w:ascii="Times New Roman" w:hAnsi="Times New Roman" w:cs="Times New Roman"/>
          <w:sz w:val="28"/>
          <w:szCs w:val="28"/>
        </w:rPr>
      </w:pP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Область применения светодиодов  может быть условно разделена на две категории, а именно: информационные табло (панели) и освещение. Прямой светодиодный свет используется для передачи информации, например,  в алфавитно-цифровых табло и полноцветных видео дисплеях, в сигнальных устройствах: светофоры и знаки, стоп-сигналы и индикаторы поворота транспортных средств.</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 освещении светодиод используется для интерьерной подсветки, освещении фасадов зданий, подсветки дисплеев и клавиш мобильных телефонов, освещении в автомобилях. </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Светодиоды также используются как малоинерционные источники света для генерации световых импульсов малой длительности.</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Приборы, излучающие в ближней инфракрасной области спектра, принято называть ИК–светодиодами.  Они, как правило, предназначены для работы в качестве источников излучения в различного рода оптоэлектронных устройствах, в системах автоматического контроля, в датчиках, в системах накачки, ИК–подсветки и т. п. </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Более высокая по сравнению с лазерами надежность и стабильность характеристик, а также сравнительно простая конструкция светодиодов делают их особенно подходящими для систем связи на короткие расстояния при невысокой информационной пропускной способности. </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Светодиоды работают при пропускании через них тока в прямом направлении. (В специальных случаях для генерации коротких световых импульсов за счет предпробойной люминесценции используют обратное включение светодиодов, но их эффективность при этом мала). За счет инжекции электронов в </w:t>
      </w:r>
      <w:r w:rsidRPr="00637EBA">
        <w:rPr>
          <w:rFonts w:ascii="Times New Roman" w:hAnsi="Times New Roman" w:cs="Times New Roman"/>
          <w:position w:val="-12"/>
          <w:sz w:val="28"/>
          <w:szCs w:val="28"/>
        </w:rPr>
        <w:object w:dxaOrig="480" w:dyaOrig="300">
          <v:shape id="_x0000_i1507" type="#_x0000_t75" style="width:23.55pt;height:14.75pt" o:ole="">
            <v:imagedata r:id="rId950" o:title=""/>
          </v:shape>
          <o:OLEObject Type="Embed" ProgID="Equation.DSMT4" ShapeID="_x0000_i1507" DrawAspect="Content" ObjectID="_1620233264" r:id="rId951"/>
        </w:object>
      </w:r>
      <w:r>
        <w:rPr>
          <w:rFonts w:ascii="Times New Roman" w:hAnsi="Times New Roman" w:cs="Times New Roman"/>
          <w:sz w:val="28"/>
          <w:szCs w:val="28"/>
        </w:rPr>
        <w:t xml:space="preserve">область, а дырок в </w:t>
      </w:r>
      <w:r w:rsidRPr="00637EBA">
        <w:rPr>
          <w:rFonts w:ascii="Times New Roman" w:hAnsi="Times New Roman" w:cs="Times New Roman"/>
          <w:position w:val="-6"/>
          <w:sz w:val="28"/>
          <w:szCs w:val="28"/>
        </w:rPr>
        <w:object w:dxaOrig="420" w:dyaOrig="240">
          <v:shape id="_x0000_i1508" type="#_x0000_t75" style="width:21.25pt;height:12.45pt" o:ole="">
            <v:imagedata r:id="rId952" o:title=""/>
          </v:shape>
          <o:OLEObject Type="Embed" ProgID="Equation.DSMT4" ShapeID="_x0000_i1508" DrawAspect="Content" ObjectID="_1620233265" r:id="rId953"/>
        </w:object>
      </w:r>
      <w:r>
        <w:rPr>
          <w:rFonts w:ascii="Times New Roman" w:hAnsi="Times New Roman" w:cs="Times New Roman"/>
          <w:sz w:val="28"/>
          <w:szCs w:val="28"/>
        </w:rPr>
        <w:t xml:space="preserve">область вблизи  </w:t>
      </w:r>
      <w:r w:rsidRPr="00637EBA">
        <w:rPr>
          <w:rFonts w:ascii="Times New Roman" w:hAnsi="Times New Roman" w:cs="Times New Roman"/>
          <w:position w:val="-12"/>
          <w:sz w:val="28"/>
          <w:szCs w:val="28"/>
        </w:rPr>
        <w:object w:dxaOrig="855" w:dyaOrig="300">
          <v:shape id="_x0000_i1509" type="#_x0000_t75" style="width:42.9pt;height:14.75pt" o:ole="">
            <v:imagedata r:id="rId954" o:title=""/>
          </v:shape>
          <o:OLEObject Type="Embed" ProgID="Equation.DSMT4" ShapeID="_x0000_i1509" DrawAspect="Content" ObjectID="_1620233266" r:id="rId955"/>
        </w:object>
      </w:r>
      <w:r>
        <w:rPr>
          <w:rFonts w:ascii="Times New Roman" w:hAnsi="Times New Roman" w:cs="Times New Roman"/>
          <w:sz w:val="28"/>
          <w:szCs w:val="28"/>
        </w:rPr>
        <w:t xml:space="preserve">перехода создается неравновесное распределение носителей заряда, а затем происходит рекомбинация инжектированных неосновных носителей заряда излучательным путем. </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Ширина запрещенной зоны используемого полупроводникового материала и уровень его легирования определяют рабочее напряжение светодиода. Типичные значения </w:t>
      </w:r>
      <w:r w:rsidRPr="00637EBA">
        <w:rPr>
          <w:rFonts w:ascii="Times New Roman" w:hAnsi="Times New Roman" w:cs="Times New Roman"/>
          <w:position w:val="-16"/>
          <w:sz w:val="28"/>
          <w:szCs w:val="28"/>
          <w:lang w:val="en-US"/>
        </w:rPr>
        <w:object w:dxaOrig="1500" w:dyaOrig="420">
          <v:shape id="_x0000_i1510" type="#_x0000_t75" style="width:74.75pt;height:21.25pt" o:ole="">
            <v:imagedata r:id="rId956" o:title=""/>
          </v:shape>
          <o:OLEObject Type="Embed" ProgID="Equation.DSMT4" ShapeID="_x0000_i1510" DrawAspect="Content" ObjectID="_1620233267" r:id="rId957"/>
        </w:object>
      </w:r>
      <w:r>
        <w:rPr>
          <w:rFonts w:ascii="Times New Roman" w:hAnsi="Times New Roman" w:cs="Times New Roman"/>
          <w:sz w:val="28"/>
          <w:szCs w:val="28"/>
        </w:rPr>
        <w:t xml:space="preserve">. Необходимо также учитывать, что при протекании тока часть напряжения падает в базовых областях и на контактах. Значения рабочего тока светодиодов лежат в пределах 0,1…100 мА. Они зависят от площади </w:t>
      </w:r>
      <w:r w:rsidRPr="00637EBA">
        <w:rPr>
          <w:rFonts w:ascii="Times New Roman" w:hAnsi="Times New Roman" w:cs="Times New Roman"/>
          <w:position w:val="-12"/>
          <w:sz w:val="28"/>
          <w:szCs w:val="28"/>
        </w:rPr>
        <w:object w:dxaOrig="855" w:dyaOrig="300">
          <v:shape id="_x0000_i1511" type="#_x0000_t75" style="width:42.9pt;height:14.75pt" o:ole="">
            <v:imagedata r:id="rId958" o:title=""/>
          </v:shape>
          <o:OLEObject Type="Embed" ProgID="Equation.DSMT4" ShapeID="_x0000_i1511" DrawAspect="Content" ObjectID="_1620233268" r:id="rId959"/>
        </w:object>
      </w:r>
      <w:r>
        <w:rPr>
          <w:rFonts w:ascii="Times New Roman" w:hAnsi="Times New Roman" w:cs="Times New Roman"/>
          <w:sz w:val="28"/>
          <w:szCs w:val="28"/>
        </w:rPr>
        <w:t xml:space="preserve">перехода и ограничены нагревом. </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Основные достоинства светодиодов как видимого, так и ИК-диапазонов обусловлены возможностью непосредственного преобразования электрической энергии в световую с высокой эффективностью. Поэтому важными характеристиками светодиодов являются </w:t>
      </w:r>
      <w:r>
        <w:rPr>
          <w:rFonts w:ascii="Times New Roman" w:hAnsi="Times New Roman" w:cs="Times New Roman"/>
          <w:i/>
          <w:sz w:val="28"/>
          <w:szCs w:val="28"/>
        </w:rPr>
        <w:t>эффективность и спектральный состав излучения</w:t>
      </w:r>
      <w:r>
        <w:rPr>
          <w:rFonts w:ascii="Times New Roman" w:hAnsi="Times New Roman" w:cs="Times New Roman"/>
          <w:sz w:val="28"/>
          <w:szCs w:val="28"/>
        </w:rPr>
        <w:t xml:space="preserve">. </w:t>
      </w:r>
    </w:p>
    <w:p w:rsidR="00E5511D" w:rsidRDefault="00E5511D" w:rsidP="00E5511D">
      <w:pPr>
        <w:spacing w:after="0" w:line="240" w:lineRule="auto"/>
        <w:ind w:firstLine="708"/>
        <w:jc w:val="both"/>
        <w:rPr>
          <w:rFonts w:ascii="Times New Roman" w:hAnsi="Times New Roman" w:cs="Times New Roman"/>
          <w:sz w:val="28"/>
          <w:szCs w:val="28"/>
        </w:rPr>
      </w:pPr>
      <w:r>
        <w:rPr>
          <w:rFonts w:ascii="Times New Roman" w:hAnsi="Times New Roman" w:cs="Times New Roman"/>
          <w:b/>
          <w:i/>
          <w:sz w:val="28"/>
          <w:szCs w:val="28"/>
        </w:rPr>
        <w:t>Эффективность</w:t>
      </w:r>
      <w:r>
        <w:rPr>
          <w:rFonts w:ascii="Times New Roman" w:hAnsi="Times New Roman" w:cs="Times New Roman"/>
          <w:sz w:val="28"/>
          <w:szCs w:val="28"/>
        </w:rPr>
        <w:t xml:space="preserve">. </w:t>
      </w:r>
      <w:r>
        <w:rPr>
          <w:rFonts w:ascii="Times New Roman" w:hAnsi="Times New Roman" w:cs="Times New Roman"/>
          <w:i/>
          <w:sz w:val="28"/>
          <w:szCs w:val="28"/>
        </w:rPr>
        <w:t>Эффективность светодиода</w:t>
      </w:r>
      <w:r>
        <w:rPr>
          <w:rFonts w:ascii="Times New Roman" w:hAnsi="Times New Roman" w:cs="Times New Roman"/>
          <w:sz w:val="28"/>
          <w:szCs w:val="28"/>
        </w:rPr>
        <w:t xml:space="preserve"> </w:t>
      </w:r>
      <w:r w:rsidRPr="00637EBA">
        <w:rPr>
          <w:rFonts w:ascii="Times New Roman" w:hAnsi="Times New Roman" w:cs="Times New Roman"/>
          <w:position w:val="-10"/>
          <w:sz w:val="28"/>
          <w:szCs w:val="28"/>
        </w:rPr>
        <w:object w:dxaOrig="210" w:dyaOrig="285">
          <v:shape id="_x0000_i1512" type="#_x0000_t75" style="width:10.15pt;height:14.3pt" o:ole="">
            <v:imagedata r:id="rId960" o:title=""/>
          </v:shape>
          <o:OLEObject Type="Embed" ProgID="Equation.DSMT4" ShapeID="_x0000_i1512" DrawAspect="Content" ObjectID="_1620233269" r:id="rId961"/>
        </w:object>
      </w:r>
      <w:r>
        <w:rPr>
          <w:rFonts w:ascii="Times New Roman" w:hAnsi="Times New Roman" w:cs="Times New Roman"/>
          <w:sz w:val="28"/>
          <w:szCs w:val="28"/>
        </w:rPr>
        <w:t xml:space="preserve"> представляет по существу его КПД и связана с </w:t>
      </w:r>
      <w:r>
        <w:rPr>
          <w:rFonts w:ascii="Times New Roman" w:hAnsi="Times New Roman" w:cs="Times New Roman"/>
          <w:i/>
          <w:sz w:val="28"/>
          <w:szCs w:val="28"/>
        </w:rPr>
        <w:t>внешним квантовым выходом</w:t>
      </w:r>
      <w:r>
        <w:rPr>
          <w:rFonts w:ascii="Times New Roman" w:hAnsi="Times New Roman" w:cs="Times New Roman"/>
          <w:sz w:val="28"/>
          <w:szCs w:val="28"/>
        </w:rPr>
        <w:t xml:space="preserve"> электролюминесценции </w:t>
      </w:r>
      <w:r w:rsidRPr="00637EBA">
        <w:rPr>
          <w:rFonts w:ascii="Times New Roman" w:hAnsi="Times New Roman" w:cs="Times New Roman"/>
          <w:position w:val="-12"/>
          <w:sz w:val="28"/>
          <w:szCs w:val="28"/>
        </w:rPr>
        <w:object w:dxaOrig="300" w:dyaOrig="360">
          <v:shape id="_x0000_i1513" type="#_x0000_t75" style="width:14.75pt;height:17.55pt" o:ole="">
            <v:imagedata r:id="rId962" o:title=""/>
          </v:shape>
          <o:OLEObject Type="Embed" ProgID="Equation.DSMT4" ShapeID="_x0000_i1513" DrawAspect="Content" ObjectID="_1620233270" r:id="rId963"/>
        </w:object>
      </w:r>
      <w:r>
        <w:rPr>
          <w:rFonts w:ascii="Times New Roman" w:hAnsi="Times New Roman" w:cs="Times New Roman"/>
          <w:position w:val="-12"/>
          <w:sz w:val="28"/>
          <w:szCs w:val="28"/>
        </w:rPr>
        <w:t xml:space="preserve"> </w:t>
      </w:r>
      <w:r>
        <w:rPr>
          <w:rFonts w:ascii="Times New Roman" w:hAnsi="Times New Roman" w:cs="Times New Roman"/>
          <w:sz w:val="28"/>
          <w:szCs w:val="28"/>
        </w:rPr>
        <w:t xml:space="preserve">соотношением </w:t>
      </w:r>
    </w:p>
    <w:p w:rsidR="00E5511D" w:rsidRDefault="00E5511D" w:rsidP="00E5511D">
      <w:pPr>
        <w:spacing w:after="0" w:line="240" w:lineRule="auto"/>
        <w:ind w:firstLine="708"/>
        <w:jc w:val="both"/>
        <w:rPr>
          <w:rFonts w:ascii="Times New Roman" w:hAnsi="Times New Roman" w:cs="Times New Roman"/>
          <w:sz w:val="28"/>
          <w:szCs w:val="28"/>
        </w:rPr>
      </w:pPr>
    </w:p>
    <w:p w:rsidR="00E5511D" w:rsidRDefault="00E5511D" w:rsidP="00E5511D">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38"/>
          <w:sz w:val="28"/>
          <w:szCs w:val="28"/>
        </w:rPr>
        <w:object w:dxaOrig="1365" w:dyaOrig="810">
          <v:shape id="_x0000_i1514" type="#_x0000_t75" style="width:67.85pt;height:40.6pt" o:ole="">
            <v:imagedata r:id="rId964" o:title=""/>
          </v:shape>
          <o:OLEObject Type="Embed" ProgID="Equation.DSMT4" ShapeID="_x0000_i1514" DrawAspect="Content" ObjectID="_1620233271" r:id="rId96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(12.34)</w:t>
      </w:r>
    </w:p>
    <w:p w:rsidR="00E5511D" w:rsidRDefault="00E5511D" w:rsidP="00E5511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6"/>
          <w:sz w:val="28"/>
          <w:szCs w:val="28"/>
        </w:rPr>
        <w:object w:dxaOrig="420" w:dyaOrig="300">
          <v:shape id="_x0000_i1515" type="#_x0000_t75" style="width:21.25pt;height:14.75pt" o:ole="">
            <v:imagedata r:id="rId966" o:title=""/>
          </v:shape>
          <o:OLEObject Type="Embed" ProgID="Equation.DSMT4" ShapeID="_x0000_i1515" DrawAspect="Content" ObjectID="_1620233272" r:id="rId967"/>
        </w:object>
      </w:r>
      <w:r>
        <w:rPr>
          <w:rFonts w:ascii="Times New Roman" w:hAnsi="Times New Roman" w:cs="Times New Roman"/>
          <w:sz w:val="28"/>
          <w:szCs w:val="28"/>
        </w:rPr>
        <w:t xml:space="preserve"> – энергия фотона, соответствующая максимуму спектра излучения, </w:t>
      </w:r>
      <w:r w:rsidRPr="00637EBA">
        <w:rPr>
          <w:rFonts w:ascii="Times New Roman" w:hAnsi="Times New Roman" w:cs="Times New Roman"/>
          <w:position w:val="-16"/>
          <w:sz w:val="28"/>
          <w:szCs w:val="28"/>
        </w:rPr>
        <w:object w:dxaOrig="480" w:dyaOrig="420">
          <v:shape id="_x0000_i1516" type="#_x0000_t75" style="width:23.55pt;height:21.25pt" o:ole="">
            <v:imagedata r:id="rId968" o:title=""/>
          </v:shape>
          <o:OLEObject Type="Embed" ProgID="Equation.DSMT4" ShapeID="_x0000_i1516" DrawAspect="Content" ObjectID="_1620233273" r:id="rId969"/>
        </w:object>
      </w:r>
      <w:r>
        <w:rPr>
          <w:rFonts w:ascii="Times New Roman" w:hAnsi="Times New Roman" w:cs="Times New Roman"/>
          <w:sz w:val="28"/>
          <w:szCs w:val="28"/>
        </w:rPr>
        <w:t xml:space="preserve">– приложенное внешнее напряжение. </w:t>
      </w:r>
    </w:p>
    <w:p w:rsidR="00E5511D" w:rsidRDefault="00E5511D" w:rsidP="00E5511D">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Спонтанное излучение генерируется в активной области вблизи </w:t>
      </w:r>
      <w:r w:rsidRPr="00637EBA">
        <w:rPr>
          <w:rFonts w:ascii="Times New Roman" w:hAnsi="Times New Roman" w:cs="Times New Roman"/>
          <w:position w:val="-12"/>
          <w:sz w:val="28"/>
          <w:szCs w:val="28"/>
        </w:rPr>
        <w:object w:dxaOrig="855" w:dyaOrig="300">
          <v:shape id="_x0000_i1517" type="#_x0000_t75" style="width:42.9pt;height:14.75pt" o:ole="">
            <v:imagedata r:id="rId958" o:title=""/>
          </v:shape>
          <o:OLEObject Type="Embed" ProgID="Equation.DSMT4" ShapeID="_x0000_i1517" DrawAspect="Content" ObjectID="_1620233274" r:id="rId970"/>
        </w:object>
      </w:r>
      <w:r>
        <w:rPr>
          <w:rFonts w:ascii="Times New Roman" w:hAnsi="Times New Roman" w:cs="Times New Roman"/>
          <w:sz w:val="28"/>
          <w:szCs w:val="28"/>
        </w:rPr>
        <w:t xml:space="preserve">перехода и испускается изотропно по всем направлениям. Значение внешнего квантового выхода </w:t>
      </w:r>
      <w:r w:rsidRPr="00637EBA">
        <w:rPr>
          <w:rFonts w:ascii="Times New Roman" w:hAnsi="Times New Roman" w:cs="Times New Roman"/>
          <w:position w:val="-12"/>
          <w:sz w:val="28"/>
          <w:szCs w:val="28"/>
        </w:rPr>
        <w:object w:dxaOrig="300" w:dyaOrig="360">
          <v:shape id="_x0000_i1518" type="#_x0000_t75" style="width:14.75pt;height:17.55pt" o:ole="">
            <v:imagedata r:id="rId971" o:title=""/>
          </v:shape>
          <o:OLEObject Type="Embed" ProgID="Equation.DSMT4" ShapeID="_x0000_i1518" DrawAspect="Content" ObjectID="_1620233275" r:id="rId972"/>
        </w:object>
      </w:r>
      <w:r>
        <w:rPr>
          <w:rFonts w:ascii="Times New Roman" w:hAnsi="Times New Roman" w:cs="Times New Roman"/>
          <w:sz w:val="28"/>
          <w:szCs w:val="28"/>
        </w:rPr>
        <w:t xml:space="preserve"> будет определяться </w:t>
      </w:r>
      <w:r>
        <w:rPr>
          <w:rFonts w:ascii="Times New Roman" w:hAnsi="Times New Roman" w:cs="Times New Roman"/>
          <w:i/>
          <w:sz w:val="28"/>
          <w:szCs w:val="28"/>
        </w:rPr>
        <w:t>внутренним квантовым выходом</w:t>
      </w:r>
      <w:r>
        <w:rPr>
          <w:rFonts w:ascii="Times New Roman" w:hAnsi="Times New Roman" w:cs="Times New Roman"/>
          <w:sz w:val="28"/>
          <w:szCs w:val="28"/>
        </w:rPr>
        <w:t xml:space="preserve"> люминесценции </w:t>
      </w:r>
      <w:r w:rsidRPr="00637EBA">
        <w:rPr>
          <w:rFonts w:ascii="Times New Roman" w:hAnsi="Times New Roman" w:cs="Times New Roman"/>
          <w:position w:val="-12"/>
          <w:sz w:val="28"/>
          <w:szCs w:val="28"/>
        </w:rPr>
        <w:object w:dxaOrig="270" w:dyaOrig="360">
          <v:shape id="_x0000_i1519" type="#_x0000_t75" style="width:13.4pt;height:17.55pt" o:ole="">
            <v:imagedata r:id="rId973" o:title=""/>
          </v:shape>
          <o:OLEObject Type="Embed" ProgID="Equation.DSMT4" ShapeID="_x0000_i1519" DrawAspect="Content" ObjectID="_1620233276" r:id="rId974"/>
        </w:object>
      </w:r>
      <w:r>
        <w:rPr>
          <w:rFonts w:ascii="Times New Roman" w:hAnsi="Times New Roman" w:cs="Times New Roman"/>
          <w:sz w:val="28"/>
          <w:szCs w:val="28"/>
        </w:rPr>
        <w:t xml:space="preserve">, </w:t>
      </w:r>
      <w:r>
        <w:rPr>
          <w:rFonts w:ascii="Times New Roman" w:hAnsi="Times New Roman" w:cs="Times New Roman"/>
          <w:i/>
          <w:sz w:val="28"/>
          <w:szCs w:val="28"/>
        </w:rPr>
        <w:t>коэффициентом инжекции</w:t>
      </w:r>
      <w:r>
        <w:rPr>
          <w:rFonts w:ascii="Times New Roman" w:hAnsi="Times New Roman" w:cs="Times New Roman"/>
          <w:sz w:val="28"/>
          <w:szCs w:val="28"/>
        </w:rPr>
        <w:t xml:space="preserve"> </w:t>
      </w:r>
      <w:r w:rsidRPr="00637EBA">
        <w:rPr>
          <w:rFonts w:ascii="Times New Roman" w:hAnsi="Times New Roman" w:cs="Times New Roman"/>
          <w:position w:val="-12"/>
          <w:sz w:val="28"/>
          <w:szCs w:val="28"/>
        </w:rPr>
        <w:object w:dxaOrig="300" w:dyaOrig="360">
          <v:shape id="_x0000_i1520" type="#_x0000_t75" style="width:14.75pt;height:17.55pt" o:ole="">
            <v:imagedata r:id="rId975" o:title=""/>
          </v:shape>
          <o:OLEObject Type="Embed" ProgID="Equation.DSMT4" ShapeID="_x0000_i1520" DrawAspect="Content" ObjectID="_1620233277" r:id="rId976"/>
        </w:object>
      </w:r>
      <w:r>
        <w:rPr>
          <w:rFonts w:ascii="Times New Roman" w:hAnsi="Times New Roman" w:cs="Times New Roman"/>
          <w:sz w:val="28"/>
          <w:szCs w:val="28"/>
        </w:rPr>
        <w:t xml:space="preserve"> и </w:t>
      </w:r>
      <w:r>
        <w:rPr>
          <w:rFonts w:ascii="Times New Roman" w:hAnsi="Times New Roman" w:cs="Times New Roman"/>
          <w:i/>
          <w:sz w:val="28"/>
          <w:szCs w:val="28"/>
        </w:rPr>
        <w:t xml:space="preserve">коэффициентом оптического (оптической эффективностью) вывода </w:t>
      </w:r>
      <w:r>
        <w:rPr>
          <w:rFonts w:ascii="Times New Roman" w:hAnsi="Times New Roman" w:cs="Times New Roman"/>
          <w:sz w:val="28"/>
          <w:szCs w:val="28"/>
        </w:rPr>
        <w:t xml:space="preserve">света </w:t>
      </w:r>
      <w:r w:rsidRPr="00637EBA">
        <w:rPr>
          <w:rFonts w:ascii="Times New Roman" w:hAnsi="Times New Roman" w:cs="Times New Roman"/>
          <w:position w:val="-12"/>
          <w:sz w:val="28"/>
          <w:szCs w:val="28"/>
          <w:lang w:val="en-US"/>
        </w:rPr>
        <w:object w:dxaOrig="300" w:dyaOrig="360">
          <v:shape id="_x0000_i1521" type="#_x0000_t75" style="width:14.75pt;height:17.55pt" o:ole="">
            <v:imagedata r:id="rId977" o:title=""/>
          </v:shape>
          <o:OLEObject Type="Embed" ProgID="Equation.DSMT4" ShapeID="_x0000_i1521" DrawAspect="Content" ObjectID="_1620233278" r:id="rId978"/>
        </w:object>
      </w:r>
      <w:r>
        <w:rPr>
          <w:rFonts w:ascii="Times New Roman" w:hAnsi="Times New Roman" w:cs="Times New Roman"/>
          <w:sz w:val="28"/>
          <w:szCs w:val="28"/>
        </w:rPr>
        <w:t xml:space="preserve">: </w:t>
      </w:r>
    </w:p>
    <w:p w:rsidR="00E5511D" w:rsidRDefault="00E5511D" w:rsidP="00E5511D">
      <w:pPr>
        <w:spacing w:after="0" w:line="240" w:lineRule="auto"/>
        <w:ind w:firstLine="708"/>
        <w:jc w:val="both"/>
        <w:rPr>
          <w:rFonts w:ascii="Times New Roman" w:hAnsi="Times New Roman" w:cs="Times New Roman"/>
          <w:sz w:val="28"/>
          <w:szCs w:val="28"/>
        </w:rPr>
      </w:pPr>
    </w:p>
    <w:p w:rsidR="00E5511D" w:rsidRDefault="00E5511D" w:rsidP="00E5511D">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1230" w:dyaOrig="360">
          <v:shape id="_x0000_i1522" type="#_x0000_t75" style="width:61.85pt;height:17.55pt" o:ole="">
            <v:imagedata r:id="rId979" o:title=""/>
          </v:shape>
          <o:OLEObject Type="Embed" ProgID="Equation.DSMT4" ShapeID="_x0000_i1522" DrawAspect="Content" ObjectID="_1620233279" r:id="rId980"/>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(12.35)</w:t>
      </w:r>
    </w:p>
    <w:p w:rsidR="00E5511D" w:rsidRDefault="00E5511D" w:rsidP="007A1E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E5511D" w:rsidRDefault="00E5511D" w:rsidP="00E5511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Проанализируем вклад в общую эффективность каждого из входящих в (12.35) сомножителей. </w:t>
      </w:r>
    </w:p>
    <w:p w:rsidR="00E5511D" w:rsidRDefault="00E5511D" w:rsidP="00E5511D">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Внутренний квантовый выход люминесценции </w:t>
      </w:r>
      <w:r w:rsidRPr="00637EBA">
        <w:rPr>
          <w:rFonts w:ascii="Times New Roman" w:hAnsi="Times New Roman" w:cs="Times New Roman"/>
          <w:position w:val="-12"/>
          <w:sz w:val="28"/>
          <w:szCs w:val="28"/>
        </w:rPr>
        <w:object w:dxaOrig="270" w:dyaOrig="360">
          <v:shape id="_x0000_i1523" type="#_x0000_t75" style="width:13.4pt;height:17.55pt" o:ole="">
            <v:imagedata r:id="rId981" o:title=""/>
          </v:shape>
          <o:OLEObject Type="Embed" ProgID="Equation.DSMT4" ShapeID="_x0000_i1523" DrawAspect="Content" ObjectID="_1620233280" r:id="rId982"/>
        </w:object>
      </w:r>
      <w:r>
        <w:rPr>
          <w:rFonts w:ascii="Times New Roman" w:hAnsi="Times New Roman" w:cs="Times New Roman"/>
          <w:sz w:val="28"/>
          <w:szCs w:val="28"/>
        </w:rPr>
        <w:t xml:space="preserve"> определяется соотношением вероятностей излучательной и безызлучательной рекомбинации и зависит от особенностей зонной структуры полупроводника, типа легирующих примесей и их концентрации, а также от степени совершенства материала. Такие материалы должны содержать минимум дефектов, чтобы скорость излучательной рекомбинации превышала скорость безызлучательной.</w:t>
      </w:r>
    </w:p>
    <w:p w:rsidR="00E5511D" w:rsidRDefault="00E5511D" w:rsidP="00E5511D">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Это условие значительно проще выполнить в прямозонных полупроводниках, поскольку вероятности излучательных переходов там существенно выше, чем в непрямозонных материалах. По этой причине для изготовления светодиодов предпочтительней использовать полупроводники с прямой структурой энергетических зон. </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Коэффициент инжекции </w:t>
      </w:r>
      <w:r w:rsidRPr="00637EBA">
        <w:rPr>
          <w:rFonts w:ascii="Times New Roman" w:hAnsi="Times New Roman" w:cs="Times New Roman"/>
          <w:position w:val="-12"/>
          <w:sz w:val="28"/>
          <w:szCs w:val="28"/>
        </w:rPr>
        <w:object w:dxaOrig="300" w:dyaOrig="360">
          <v:shape id="_x0000_i1524" type="#_x0000_t75" style="width:14.75pt;height:17.55pt" o:ole="">
            <v:imagedata r:id="rId983" o:title=""/>
          </v:shape>
          <o:OLEObject Type="Embed" ProgID="Equation.DSMT4" ShapeID="_x0000_i1524" DrawAspect="Content" ObjectID="_1620233281" r:id="rId984"/>
        </w:object>
      </w:r>
      <w:r>
        <w:rPr>
          <w:rFonts w:ascii="Times New Roman" w:hAnsi="Times New Roman" w:cs="Times New Roman"/>
          <w:sz w:val="28"/>
          <w:szCs w:val="28"/>
        </w:rPr>
        <w:t>. Как правило, излучательная рекомбинация преобладает в одной из областей (</w:t>
      </w:r>
      <w:r>
        <w:rPr>
          <w:rFonts w:ascii="Times New Roman" w:hAnsi="Times New Roman" w:cs="Times New Roman"/>
          <w:i/>
          <w:sz w:val="28"/>
          <w:szCs w:val="28"/>
        </w:rPr>
        <w:t>р</w:t>
      </w:r>
      <w:r>
        <w:rPr>
          <w:rFonts w:ascii="Times New Roman" w:hAnsi="Times New Roman" w:cs="Times New Roman"/>
          <w:sz w:val="28"/>
          <w:szCs w:val="28"/>
        </w:rPr>
        <w:t xml:space="preserve"> или </w:t>
      </w:r>
      <w:r>
        <w:rPr>
          <w:rFonts w:ascii="Times New Roman" w:hAnsi="Times New Roman" w:cs="Times New Roman"/>
          <w:i/>
          <w:sz w:val="28"/>
          <w:szCs w:val="28"/>
          <w:lang w:val="en-US"/>
        </w:rPr>
        <w:t>n</w:t>
      </w:r>
      <w:r>
        <w:rPr>
          <w:rFonts w:ascii="Times New Roman" w:hAnsi="Times New Roman" w:cs="Times New Roman"/>
          <w:sz w:val="28"/>
          <w:szCs w:val="28"/>
        </w:rPr>
        <w:t xml:space="preserve">), прилегающих к </w:t>
      </w:r>
      <w:r w:rsidRPr="00637EBA">
        <w:rPr>
          <w:rFonts w:ascii="Times New Roman" w:hAnsi="Times New Roman" w:cs="Times New Roman"/>
          <w:position w:val="-12"/>
          <w:sz w:val="28"/>
          <w:szCs w:val="28"/>
        </w:rPr>
        <w:object w:dxaOrig="855" w:dyaOrig="300">
          <v:shape id="_x0000_i1525" type="#_x0000_t75" style="width:42.9pt;height:14.75pt" o:ole="">
            <v:imagedata r:id="rId958" o:title=""/>
          </v:shape>
          <o:OLEObject Type="Embed" ProgID="Equation.DSMT4" ShapeID="_x0000_i1525" DrawAspect="Content" ObjectID="_1620233282" r:id="rId985"/>
        </w:object>
      </w:r>
      <w:r>
        <w:rPr>
          <w:rFonts w:ascii="Times New Roman" w:hAnsi="Times New Roman" w:cs="Times New Roman"/>
          <w:sz w:val="28"/>
          <w:szCs w:val="28"/>
        </w:rPr>
        <w:t xml:space="preserve">переходу. Поэтому </w:t>
      </w:r>
      <w:r w:rsidRPr="00637EBA">
        <w:rPr>
          <w:rFonts w:ascii="Times New Roman" w:hAnsi="Times New Roman" w:cs="Times New Roman"/>
          <w:position w:val="-12"/>
          <w:sz w:val="28"/>
          <w:szCs w:val="28"/>
        </w:rPr>
        <w:object w:dxaOrig="855" w:dyaOrig="300">
          <v:shape id="_x0000_i1526" type="#_x0000_t75" style="width:42.9pt;height:14.75pt" o:ole="">
            <v:imagedata r:id="rId958" o:title=""/>
          </v:shape>
          <o:OLEObject Type="Embed" ProgID="Equation.DSMT4" ShapeID="_x0000_i1526" DrawAspect="Content" ObjectID="_1620233283" r:id="rId986"/>
        </w:object>
      </w:r>
      <w:r>
        <w:rPr>
          <w:rFonts w:ascii="Times New Roman" w:hAnsi="Times New Roman" w:cs="Times New Roman"/>
          <w:sz w:val="28"/>
          <w:szCs w:val="28"/>
        </w:rPr>
        <w:t xml:space="preserve">переход в светодиоде должен обеспечить преимущественную инжекцию неосновных носителей заряда в ту область, где </w:t>
      </w:r>
      <w:r w:rsidRPr="00637EBA">
        <w:rPr>
          <w:rFonts w:ascii="Times New Roman" w:hAnsi="Times New Roman" w:cs="Times New Roman"/>
          <w:position w:val="-12"/>
          <w:sz w:val="28"/>
          <w:szCs w:val="28"/>
        </w:rPr>
        <w:object w:dxaOrig="270" w:dyaOrig="360">
          <v:shape id="_x0000_i1527" type="#_x0000_t75" style="width:13.4pt;height:17.55pt" o:ole="">
            <v:imagedata r:id="rId987" o:title=""/>
          </v:shape>
          <o:OLEObject Type="Embed" ProgID="Equation.DSMT4" ShapeID="_x0000_i1527" DrawAspect="Content" ObjectID="_1620233284" r:id="rId988"/>
        </w:object>
      </w:r>
      <w:r>
        <w:rPr>
          <w:rFonts w:ascii="Times New Roman" w:hAnsi="Times New Roman" w:cs="Times New Roman"/>
          <w:sz w:val="28"/>
          <w:szCs w:val="28"/>
        </w:rPr>
        <w:t xml:space="preserve"> максимален. </w:t>
      </w:r>
    </w:p>
    <w:p w:rsidR="00E5511D" w:rsidRDefault="00E5511D" w:rsidP="007A1ECA">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Если активной областью с высоким </w:t>
      </w:r>
      <w:r w:rsidRPr="00637EBA">
        <w:rPr>
          <w:rFonts w:ascii="Times New Roman" w:hAnsi="Times New Roman" w:cs="Times New Roman"/>
          <w:position w:val="-12"/>
          <w:sz w:val="28"/>
          <w:szCs w:val="28"/>
        </w:rPr>
        <w:object w:dxaOrig="270" w:dyaOrig="360">
          <v:shape id="_x0000_i1528" type="#_x0000_t75" style="width:13.4pt;height:17.55pt" o:ole="">
            <v:imagedata r:id="rId987" o:title=""/>
          </v:shape>
          <o:OLEObject Type="Embed" ProgID="Equation.DSMT4" ShapeID="_x0000_i1528" DrawAspect="Content" ObjectID="_1620233285" r:id="rId989"/>
        </w:object>
      </w:r>
      <w:r>
        <w:rPr>
          <w:rFonts w:ascii="Times New Roman" w:hAnsi="Times New Roman" w:cs="Times New Roman"/>
          <w:sz w:val="28"/>
          <w:szCs w:val="28"/>
        </w:rPr>
        <w:t xml:space="preserve"> является  </w:t>
      </w:r>
      <w:r>
        <w:rPr>
          <w:rFonts w:ascii="Times New Roman" w:hAnsi="Times New Roman" w:cs="Times New Roman"/>
          <w:i/>
          <w:sz w:val="28"/>
          <w:szCs w:val="28"/>
          <w:lang w:val="en-US"/>
        </w:rPr>
        <w:t>p</w:t>
      </w:r>
      <w:r>
        <w:rPr>
          <w:rFonts w:ascii="Times New Roman" w:hAnsi="Times New Roman" w:cs="Times New Roman"/>
          <w:sz w:val="28"/>
          <w:szCs w:val="28"/>
        </w:rPr>
        <w:t xml:space="preserve">-область материала, то коэффициент инжекции </w:t>
      </w:r>
      <w:r w:rsidRPr="00637EBA">
        <w:rPr>
          <w:rFonts w:ascii="Times New Roman" w:hAnsi="Times New Roman" w:cs="Times New Roman"/>
          <w:position w:val="-12"/>
          <w:sz w:val="28"/>
          <w:szCs w:val="28"/>
          <w:lang w:val="en-US"/>
        </w:rPr>
        <w:object w:dxaOrig="300" w:dyaOrig="360">
          <v:shape id="_x0000_i1529" type="#_x0000_t75" style="width:14.75pt;height:17.55pt" o:ole="">
            <v:imagedata r:id="rId990" o:title=""/>
          </v:shape>
          <o:OLEObject Type="Embed" ProgID="Equation.DSMT4" ShapeID="_x0000_i1529" DrawAspect="Content" ObjectID="_1620233286" r:id="rId991"/>
        </w:object>
      </w:r>
      <w:r w:rsidRPr="00E5511D">
        <w:rPr>
          <w:rFonts w:ascii="Times New Roman" w:hAnsi="Times New Roman" w:cs="Times New Roman"/>
          <w:sz w:val="28"/>
          <w:szCs w:val="28"/>
        </w:rPr>
        <w:t xml:space="preserve"> </w:t>
      </w:r>
      <w:r>
        <w:rPr>
          <w:rFonts w:ascii="Times New Roman" w:hAnsi="Times New Roman" w:cs="Times New Roman"/>
          <w:sz w:val="28"/>
          <w:szCs w:val="28"/>
        </w:rPr>
        <w:t xml:space="preserve">определяется отношением электронного тока  к полному току, протекающему через </w:t>
      </w:r>
      <w:r w:rsidRPr="00637EBA">
        <w:rPr>
          <w:rFonts w:ascii="Times New Roman" w:hAnsi="Times New Roman" w:cs="Times New Roman"/>
          <w:position w:val="-12"/>
          <w:sz w:val="28"/>
          <w:szCs w:val="28"/>
        </w:rPr>
        <w:object w:dxaOrig="855" w:dyaOrig="300">
          <v:shape id="_x0000_i1530" type="#_x0000_t75" style="width:42.9pt;height:14.75pt" o:ole="">
            <v:imagedata r:id="rId958" o:title=""/>
          </v:shape>
          <o:OLEObject Type="Embed" ProgID="Equation.DSMT4" ShapeID="_x0000_i1530" DrawAspect="Content" ObjectID="_1620233287" r:id="rId992"/>
        </w:object>
      </w:r>
      <w:r>
        <w:rPr>
          <w:rFonts w:ascii="Times New Roman" w:hAnsi="Times New Roman" w:cs="Times New Roman"/>
          <w:sz w:val="28"/>
          <w:szCs w:val="28"/>
        </w:rPr>
        <w:t xml:space="preserve">переход в прямом направлении: </w:t>
      </w:r>
    </w:p>
    <w:p w:rsidR="00E5511D" w:rsidRDefault="00E5511D" w:rsidP="007A1ECA">
      <w:pPr>
        <w:spacing w:after="0" w:line="240" w:lineRule="auto"/>
        <w:ind w:firstLine="709"/>
        <w:jc w:val="both"/>
        <w:rPr>
          <w:rFonts w:ascii="Times New Roman" w:hAnsi="Times New Roman" w:cs="Times New Roman"/>
          <w:sz w:val="28"/>
          <w:szCs w:val="28"/>
        </w:rPr>
      </w:pPr>
    </w:p>
    <w:p w:rsidR="00E5511D" w:rsidRDefault="00E5511D" w:rsidP="007A1ECA">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38"/>
          <w:sz w:val="28"/>
          <w:szCs w:val="28"/>
        </w:rPr>
        <w:object w:dxaOrig="1410" w:dyaOrig="810">
          <v:shape id="_x0000_i1531" type="#_x0000_t75" style="width:70.6pt;height:40.6pt" o:ole="">
            <v:imagedata r:id="rId993" o:title=""/>
          </v:shape>
          <o:OLEObject Type="Embed" ProgID="Equation.DSMT4" ShapeID="_x0000_i1531" DrawAspect="Content" ObjectID="_1620233288" r:id="rId994"/>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(12.36)</w:t>
      </w:r>
    </w:p>
    <w:p w:rsidR="007A1ECA" w:rsidRDefault="007A1ECA" w:rsidP="006E328E">
      <w:pPr>
        <w:spacing w:after="0" w:line="240" w:lineRule="auto"/>
        <w:ind w:firstLine="708"/>
        <w:jc w:val="both"/>
        <w:rPr>
          <w:rFonts w:ascii="Times New Roman" w:hAnsi="Times New Roman" w:cs="Times New Roman"/>
          <w:sz w:val="28"/>
          <w:szCs w:val="28"/>
        </w:rPr>
      </w:pPr>
    </w:p>
    <w:p w:rsidR="0098400A" w:rsidRDefault="00E5511D" w:rsidP="007A1E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Полагая, что доноры и акцепторы полностью ионизованы, т. е. в </w:t>
      </w:r>
      <w:r w:rsidRPr="00637EBA">
        <w:rPr>
          <w:rFonts w:ascii="Times New Roman" w:hAnsi="Times New Roman" w:cs="Times New Roman"/>
          <w:position w:val="-6"/>
          <w:sz w:val="28"/>
          <w:szCs w:val="28"/>
        </w:rPr>
        <w:object w:dxaOrig="420" w:dyaOrig="240">
          <v:shape id="_x0000_i1532" type="#_x0000_t75" style="width:21.25pt;height:12.45pt" o:ole="">
            <v:imagedata r:id="rId995" o:title=""/>
          </v:shape>
          <o:OLEObject Type="Embed" ProgID="Equation.DSMT4" ShapeID="_x0000_i1532" DrawAspect="Content" ObjectID="_1620233289" r:id="rId996"/>
        </w:object>
      </w:r>
      <w:r>
        <w:rPr>
          <w:rFonts w:ascii="Times New Roman" w:hAnsi="Times New Roman" w:cs="Times New Roman"/>
          <w:sz w:val="28"/>
          <w:szCs w:val="28"/>
        </w:rPr>
        <w:t xml:space="preserve">области </w:t>
      </w:r>
      <w:r w:rsidRPr="00637EBA">
        <w:rPr>
          <w:rFonts w:ascii="Times New Roman" w:hAnsi="Times New Roman" w:cs="Times New Roman"/>
          <w:position w:val="-12"/>
          <w:sz w:val="28"/>
          <w:szCs w:val="28"/>
          <w:lang w:val="en-US"/>
        </w:rPr>
        <w:object w:dxaOrig="795" w:dyaOrig="360">
          <v:shape id="_x0000_i1533" type="#_x0000_t75" style="width:39.25pt;height:17.55pt" o:ole="">
            <v:imagedata r:id="rId997" o:title=""/>
          </v:shape>
          <o:OLEObject Type="Embed" ProgID="Equation.DSMT4" ShapeID="_x0000_i1533" DrawAspect="Content" ObjectID="_1620233290" r:id="rId998"/>
        </w:object>
      </w:r>
      <w:r>
        <w:rPr>
          <w:rFonts w:ascii="Times New Roman" w:hAnsi="Times New Roman" w:cs="Times New Roman"/>
          <w:sz w:val="28"/>
          <w:szCs w:val="28"/>
        </w:rPr>
        <w:t xml:space="preserve">, а в </w:t>
      </w:r>
      <w:r w:rsidRPr="00637EBA">
        <w:rPr>
          <w:rFonts w:ascii="Times New Roman" w:hAnsi="Times New Roman" w:cs="Times New Roman"/>
          <w:position w:val="-12"/>
          <w:sz w:val="28"/>
          <w:szCs w:val="28"/>
        </w:rPr>
        <w:object w:dxaOrig="480" w:dyaOrig="300">
          <v:shape id="_x0000_i1534" type="#_x0000_t75" style="width:23.55pt;height:14.75pt" o:ole="">
            <v:imagedata r:id="rId999" o:title=""/>
          </v:shape>
          <o:OLEObject Type="Embed" ProgID="Equation.DSMT4" ShapeID="_x0000_i1534" DrawAspect="Content" ObjectID="_1620233291" r:id="rId1000"/>
        </w:object>
      </w:r>
      <w:r>
        <w:rPr>
          <w:rFonts w:ascii="Times New Roman" w:hAnsi="Times New Roman" w:cs="Times New Roman"/>
          <w:sz w:val="28"/>
          <w:szCs w:val="28"/>
        </w:rPr>
        <w:t xml:space="preserve">области </w:t>
      </w:r>
      <w:r w:rsidRPr="00637EBA">
        <w:rPr>
          <w:rFonts w:ascii="Times New Roman" w:hAnsi="Times New Roman" w:cs="Times New Roman"/>
          <w:position w:val="-12"/>
          <w:sz w:val="28"/>
          <w:szCs w:val="28"/>
        </w:rPr>
        <w:object w:dxaOrig="840" w:dyaOrig="360">
          <v:shape id="_x0000_i1535" type="#_x0000_t75" style="width:42pt;height:17.55pt" o:ole="">
            <v:imagedata r:id="rId1001" o:title=""/>
          </v:shape>
          <o:OLEObject Type="Embed" ProgID="Equation.DSMT4" ShapeID="_x0000_i1535" DrawAspect="Content" ObjectID="_1620233292" r:id="rId1002"/>
        </w:object>
      </w:r>
      <w:r>
        <w:rPr>
          <w:rFonts w:ascii="Times New Roman" w:hAnsi="Times New Roman" w:cs="Times New Roman"/>
          <w:sz w:val="28"/>
          <w:szCs w:val="28"/>
        </w:rPr>
        <w:t xml:space="preserve">, и используя результаты раздела 8.5[1], получим для коэффициента инжекции </w:t>
      </w:r>
      <w:r w:rsidRPr="00637EBA">
        <w:rPr>
          <w:rFonts w:ascii="Times New Roman" w:hAnsi="Times New Roman" w:cs="Times New Roman"/>
          <w:position w:val="-12"/>
          <w:sz w:val="28"/>
          <w:szCs w:val="28"/>
          <w:lang w:val="en-US"/>
        </w:rPr>
        <w:object w:dxaOrig="300" w:dyaOrig="360">
          <v:shape id="_x0000_i1536" type="#_x0000_t75" style="width:14.75pt;height:17.55pt" o:ole="">
            <v:imagedata r:id="rId990" o:title=""/>
          </v:shape>
          <o:OLEObject Type="Embed" ProgID="Equation.DSMT4" ShapeID="_x0000_i1536" DrawAspect="Content" ObjectID="_1620233293" r:id="rId1003"/>
        </w:object>
      </w:r>
      <w:r>
        <w:rPr>
          <w:rFonts w:ascii="Times New Roman" w:hAnsi="Times New Roman" w:cs="Times New Roman"/>
          <w:sz w:val="28"/>
          <w:szCs w:val="28"/>
        </w:rPr>
        <w:t>:</w:t>
      </w:r>
    </w:p>
    <w:p w:rsidR="00E5511D" w:rsidRDefault="0098400A" w:rsidP="0098400A">
      <w:pPr>
        <w:spacing w:line="240" w:lineRule="auto"/>
        <w:jc w:val="right"/>
        <w:rPr>
          <w:rFonts w:ascii="Times New Roman" w:hAnsi="Times New Roman" w:cs="Times New Roman"/>
          <w:sz w:val="28"/>
          <w:szCs w:val="28"/>
        </w:rPr>
      </w:pPr>
      <w:r w:rsidRPr="0098400A">
        <w:rPr>
          <w:rFonts w:ascii="Times New Roman" w:hAnsi="Times New Roman" w:cs="Times New Roman"/>
          <w:position w:val="-40"/>
          <w:sz w:val="28"/>
          <w:szCs w:val="28"/>
        </w:rPr>
        <w:object w:dxaOrig="2360" w:dyaOrig="999">
          <v:shape id="_x0000_i1537" type="#_x0000_t75" style="width:118.15pt;height:50.3pt" o:ole="">
            <v:imagedata r:id="rId1004" o:title=""/>
          </v:shape>
          <o:OLEObject Type="Embed" ProgID="Equation.DSMT4" ShapeID="_x0000_i1537" DrawAspect="Content" ObjectID="_1620233294" r:id="rId1005"/>
        </w:object>
      </w:r>
      <w:r w:rsidR="00E5511D">
        <w:rPr>
          <w:rFonts w:ascii="Times New Roman" w:hAnsi="Times New Roman" w:cs="Times New Roman"/>
          <w:sz w:val="28"/>
          <w:szCs w:val="28"/>
        </w:rPr>
        <w:tab/>
      </w:r>
      <w:r w:rsidR="00E5511D">
        <w:rPr>
          <w:rFonts w:ascii="Times New Roman" w:hAnsi="Times New Roman" w:cs="Times New Roman"/>
          <w:sz w:val="28"/>
          <w:szCs w:val="28"/>
        </w:rPr>
        <w:tab/>
      </w:r>
      <w:r w:rsidR="00E5511D">
        <w:rPr>
          <w:rFonts w:ascii="Times New Roman" w:hAnsi="Times New Roman" w:cs="Times New Roman"/>
          <w:sz w:val="28"/>
          <w:szCs w:val="28"/>
        </w:rPr>
        <w:tab/>
      </w:r>
      <w:r w:rsidR="00E5511D">
        <w:rPr>
          <w:rFonts w:ascii="Times New Roman" w:hAnsi="Times New Roman" w:cs="Times New Roman"/>
          <w:sz w:val="28"/>
          <w:szCs w:val="28"/>
        </w:rPr>
        <w:tab/>
      </w:r>
      <w:r w:rsidR="00E5511D">
        <w:rPr>
          <w:rFonts w:ascii="Times New Roman" w:hAnsi="Times New Roman" w:cs="Times New Roman"/>
          <w:sz w:val="28"/>
          <w:szCs w:val="28"/>
        </w:rPr>
        <w:tab/>
        <w:t>(12.37)</w:t>
      </w:r>
    </w:p>
    <w:p w:rsidR="00E5511D" w:rsidRDefault="00E5511D" w:rsidP="00190903">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00CC13EA" w:rsidRPr="00CC13EA">
        <w:rPr>
          <w:rFonts w:ascii="Times New Roman" w:hAnsi="Times New Roman" w:cs="Times New Roman"/>
          <w:position w:val="-12"/>
          <w:sz w:val="28"/>
          <w:szCs w:val="28"/>
        </w:rPr>
        <w:object w:dxaOrig="380" w:dyaOrig="380">
          <v:shape id="_x0000_i1538" type="#_x0000_t75" style="width:18.9pt;height:18.9pt" o:ole="">
            <v:imagedata r:id="rId1006" o:title=""/>
          </v:shape>
          <o:OLEObject Type="Embed" ProgID="Equation.DSMT4" ShapeID="_x0000_i1538" DrawAspect="Content" ObjectID="_1620233295" r:id="rId1007"/>
        </w:object>
      </w:r>
      <w:r>
        <w:rPr>
          <w:rFonts w:ascii="Times New Roman" w:hAnsi="Times New Roman" w:cs="Times New Roman"/>
          <w:sz w:val="28"/>
          <w:szCs w:val="28"/>
        </w:rPr>
        <w:t xml:space="preserve"> и </w:t>
      </w:r>
      <w:r w:rsidRPr="00637EBA">
        <w:rPr>
          <w:rFonts w:ascii="Times New Roman" w:hAnsi="Times New Roman" w:cs="Times New Roman"/>
          <w:position w:val="-16"/>
          <w:sz w:val="28"/>
          <w:szCs w:val="28"/>
        </w:rPr>
        <w:object w:dxaOrig="360" w:dyaOrig="420">
          <v:shape id="_x0000_i1539" type="#_x0000_t75" style="width:17.55pt;height:21.25pt" o:ole="">
            <v:imagedata r:id="rId1008" o:title=""/>
          </v:shape>
          <o:OLEObject Type="Embed" ProgID="Equation.DSMT4" ShapeID="_x0000_i1539" DrawAspect="Content" ObjectID="_1620233296" r:id="rId1009"/>
        </w:object>
      </w:r>
      <w:r>
        <w:rPr>
          <w:rFonts w:ascii="Times New Roman" w:hAnsi="Times New Roman" w:cs="Times New Roman"/>
          <w:sz w:val="28"/>
          <w:szCs w:val="28"/>
        </w:rPr>
        <w:t xml:space="preserve">– коэффициенты диффузии, а </w:t>
      </w:r>
      <w:r w:rsidR="00CC13EA" w:rsidRPr="00CC13EA">
        <w:rPr>
          <w:rFonts w:ascii="Times New Roman" w:hAnsi="Times New Roman" w:cs="Times New Roman"/>
          <w:position w:val="-12"/>
          <w:sz w:val="28"/>
          <w:szCs w:val="28"/>
        </w:rPr>
        <w:object w:dxaOrig="320" w:dyaOrig="380">
          <v:shape id="_x0000_i1540" type="#_x0000_t75" style="width:16.15pt;height:18.9pt" o:ole="">
            <v:imagedata r:id="rId1010" o:title=""/>
          </v:shape>
          <o:OLEObject Type="Embed" ProgID="Equation.DSMT4" ShapeID="_x0000_i1540" DrawAspect="Content" ObjectID="_1620233297" r:id="rId1011"/>
        </w:object>
      </w:r>
      <w:r>
        <w:rPr>
          <w:rFonts w:ascii="Times New Roman" w:hAnsi="Times New Roman" w:cs="Times New Roman"/>
          <w:sz w:val="28"/>
          <w:szCs w:val="28"/>
        </w:rPr>
        <w:t xml:space="preserve"> и </w:t>
      </w:r>
      <w:r w:rsidRPr="00637EBA">
        <w:rPr>
          <w:rFonts w:ascii="Times New Roman" w:hAnsi="Times New Roman" w:cs="Times New Roman"/>
          <w:position w:val="-16"/>
          <w:sz w:val="28"/>
          <w:szCs w:val="28"/>
          <w:lang w:val="en-US"/>
        </w:rPr>
        <w:object w:dxaOrig="360" w:dyaOrig="420">
          <v:shape id="_x0000_i1541" type="#_x0000_t75" style="width:17.55pt;height:21.25pt" o:ole="">
            <v:imagedata r:id="rId1012" o:title=""/>
          </v:shape>
          <o:OLEObject Type="Embed" ProgID="Equation.DSMT4" ShapeID="_x0000_i1541" DrawAspect="Content" ObjectID="_1620233298" r:id="rId1013"/>
        </w:object>
      </w:r>
      <w:r>
        <w:rPr>
          <w:rFonts w:ascii="Times New Roman" w:hAnsi="Times New Roman" w:cs="Times New Roman"/>
          <w:sz w:val="28"/>
          <w:szCs w:val="28"/>
        </w:rPr>
        <w:t xml:space="preserve"> – диффузионные длины электронов и дырок.</w:t>
      </w:r>
    </w:p>
    <w:p w:rsidR="00E5511D" w:rsidRDefault="00E5511D" w:rsidP="00190903">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Из (12.37) видно, что в </w:t>
      </w:r>
      <w:r w:rsidRPr="00637EBA">
        <w:rPr>
          <w:rFonts w:ascii="Times New Roman" w:hAnsi="Times New Roman" w:cs="Times New Roman"/>
          <w:position w:val="-12"/>
          <w:sz w:val="28"/>
          <w:szCs w:val="28"/>
        </w:rPr>
        <w:object w:dxaOrig="855" w:dyaOrig="300">
          <v:shape id="_x0000_i1542" type="#_x0000_t75" style="width:42.9pt;height:14.75pt" o:ole="">
            <v:imagedata r:id="rId958" o:title=""/>
          </v:shape>
          <o:OLEObject Type="Embed" ProgID="Equation.DSMT4" ShapeID="_x0000_i1542" DrawAspect="Content" ObjectID="_1620233299" r:id="rId1014"/>
        </w:object>
      </w:r>
      <w:r>
        <w:rPr>
          <w:rFonts w:ascii="Times New Roman" w:hAnsi="Times New Roman" w:cs="Times New Roman"/>
          <w:sz w:val="28"/>
          <w:szCs w:val="28"/>
        </w:rPr>
        <w:t xml:space="preserve">гомопереходе для обеспечения преимущественной инжекции электронов в </w:t>
      </w:r>
      <w:r w:rsidRPr="00637EBA">
        <w:rPr>
          <w:rFonts w:ascii="Times New Roman" w:hAnsi="Times New Roman" w:cs="Times New Roman"/>
          <w:position w:val="-12"/>
          <w:sz w:val="28"/>
          <w:szCs w:val="28"/>
        </w:rPr>
        <w:object w:dxaOrig="480" w:dyaOrig="300">
          <v:shape id="_x0000_i1543" type="#_x0000_t75" style="width:23.55pt;height:14.75pt" o:ole="">
            <v:imagedata r:id="rId999" o:title=""/>
          </v:shape>
          <o:OLEObject Type="Embed" ProgID="Equation.DSMT4" ShapeID="_x0000_i1543" DrawAspect="Content" ObjectID="_1620233300" r:id="rId1015"/>
        </w:object>
      </w:r>
      <w:r>
        <w:rPr>
          <w:rFonts w:ascii="Times New Roman" w:hAnsi="Times New Roman" w:cs="Times New Roman"/>
          <w:sz w:val="28"/>
          <w:szCs w:val="28"/>
        </w:rPr>
        <w:t xml:space="preserve">область необходимо иметь большую </w:t>
      </w:r>
      <w:r w:rsidRPr="00637EBA">
        <w:rPr>
          <w:rFonts w:ascii="Times New Roman" w:hAnsi="Times New Roman" w:cs="Times New Roman"/>
          <w:position w:val="-16"/>
          <w:sz w:val="28"/>
          <w:szCs w:val="28"/>
          <w:lang w:val="en-US"/>
        </w:rPr>
        <w:object w:dxaOrig="360" w:dyaOrig="420">
          <v:shape id="_x0000_i1544" type="#_x0000_t75" style="width:17.55pt;height:21.25pt" o:ole="">
            <v:imagedata r:id="rId1016" o:title=""/>
          </v:shape>
          <o:OLEObject Type="Embed" ProgID="Equation.DSMT4" ShapeID="_x0000_i1544" DrawAspect="Content" ObjectID="_1620233301" r:id="rId1017"/>
        </w:object>
      </w:r>
      <w:r>
        <w:rPr>
          <w:rFonts w:ascii="Times New Roman" w:hAnsi="Times New Roman" w:cs="Times New Roman"/>
          <w:sz w:val="28"/>
          <w:szCs w:val="28"/>
        </w:rPr>
        <w:t xml:space="preserve"> и </w:t>
      </w:r>
      <w:r w:rsidRPr="00637EBA">
        <w:rPr>
          <w:rFonts w:ascii="Times New Roman" w:hAnsi="Times New Roman" w:cs="Times New Roman"/>
          <w:position w:val="-12"/>
          <w:sz w:val="28"/>
          <w:szCs w:val="28"/>
          <w:lang w:val="en-US"/>
        </w:rPr>
        <w:object w:dxaOrig="1005" w:dyaOrig="360">
          <v:shape id="_x0000_i1545" type="#_x0000_t75" style="width:50.3pt;height:17.55pt" o:ole="">
            <v:imagedata r:id="rId1018" o:title=""/>
          </v:shape>
          <o:OLEObject Type="Embed" ProgID="Equation.DSMT4" ShapeID="_x0000_i1545" DrawAspect="Content" ObjectID="_1620233302" r:id="rId1019"/>
        </w:object>
      </w:r>
      <w:r>
        <w:rPr>
          <w:rFonts w:ascii="Times New Roman" w:hAnsi="Times New Roman" w:cs="Times New Roman"/>
          <w:sz w:val="28"/>
          <w:szCs w:val="28"/>
        </w:rPr>
        <w:t xml:space="preserve">. </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Как указывалось в разделе 12.4, наилучшие условия для односторонней инжекции обеспечиваются в гетеропереходе, где осуществляется преимущественная инжекция из широкозонной области в узкозонную.  В этом случае легко реализуется </w:t>
      </w:r>
      <w:r w:rsidRPr="00637EBA">
        <w:rPr>
          <w:rFonts w:ascii="Times New Roman" w:hAnsi="Times New Roman" w:cs="Times New Roman"/>
          <w:position w:val="-12"/>
          <w:sz w:val="28"/>
          <w:szCs w:val="28"/>
        </w:rPr>
        <w:object w:dxaOrig="660" w:dyaOrig="360">
          <v:shape id="_x0000_i1546" type="#_x0000_t75" style="width:33.25pt;height:17.55pt" o:ole="">
            <v:imagedata r:id="rId1020" o:title=""/>
          </v:shape>
          <o:OLEObject Type="Embed" ProgID="Equation.DSMT4" ShapeID="_x0000_i1546" DrawAspect="Content" ObjectID="_1620233303" r:id="rId1021"/>
        </w:object>
      </w:r>
      <w:r>
        <w:rPr>
          <w:rFonts w:ascii="Times New Roman" w:hAnsi="Times New Roman" w:cs="Times New Roman"/>
          <w:sz w:val="28"/>
          <w:szCs w:val="28"/>
        </w:rPr>
        <w:t xml:space="preserve">. </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Очевидно, что вблизи границы как гомо-, так и </w:t>
      </w:r>
      <w:r w:rsidRPr="00637EBA">
        <w:rPr>
          <w:rFonts w:ascii="Times New Roman" w:hAnsi="Times New Roman" w:cs="Times New Roman"/>
          <w:position w:val="-12"/>
          <w:sz w:val="28"/>
          <w:szCs w:val="28"/>
        </w:rPr>
        <w:object w:dxaOrig="855" w:dyaOrig="300">
          <v:shape id="_x0000_i1547" type="#_x0000_t75" style="width:42.9pt;height:14.75pt" o:ole="">
            <v:imagedata r:id="rId958" o:title=""/>
          </v:shape>
          <o:OLEObject Type="Embed" ProgID="Equation.DSMT4" ShapeID="_x0000_i1547" DrawAspect="Content" ObjectID="_1620233304" r:id="rId1022"/>
        </w:object>
      </w:r>
      <w:r>
        <w:rPr>
          <w:rFonts w:ascii="Times New Roman" w:hAnsi="Times New Roman" w:cs="Times New Roman"/>
          <w:sz w:val="28"/>
          <w:szCs w:val="28"/>
        </w:rPr>
        <w:t xml:space="preserve"> гетероперехода не должно быть дефектов решетки, механических напряжений и нежелательных примесей, которые могут увеличивать скорость безызлучательной рекомбинации. </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Коэффициент вывода света </w:t>
      </w:r>
      <w:r w:rsidRPr="00637EBA">
        <w:rPr>
          <w:rFonts w:ascii="Times New Roman" w:hAnsi="Times New Roman" w:cs="Times New Roman"/>
          <w:position w:val="-12"/>
          <w:sz w:val="28"/>
          <w:szCs w:val="28"/>
          <w:lang w:val="en-US"/>
        </w:rPr>
        <w:object w:dxaOrig="300" w:dyaOrig="360">
          <v:shape id="_x0000_i1548" type="#_x0000_t75" style="width:14.75pt;height:17.55pt" o:ole="">
            <v:imagedata r:id="rId1023" o:title=""/>
          </v:shape>
          <o:OLEObject Type="Embed" ProgID="Equation.DSMT4" ShapeID="_x0000_i1548" DrawAspect="Content" ObjectID="_1620233305" r:id="rId1024"/>
        </w:object>
      </w:r>
      <w:r w:rsidRPr="00E5511D">
        <w:rPr>
          <w:rFonts w:ascii="Times New Roman" w:hAnsi="Times New Roman" w:cs="Times New Roman"/>
          <w:sz w:val="28"/>
          <w:szCs w:val="28"/>
        </w:rPr>
        <w:t xml:space="preserve"> </w:t>
      </w:r>
      <w:r>
        <w:rPr>
          <w:rFonts w:ascii="Times New Roman" w:hAnsi="Times New Roman" w:cs="Times New Roman"/>
          <w:sz w:val="28"/>
          <w:szCs w:val="28"/>
        </w:rPr>
        <w:t xml:space="preserve">представляет собой оптическую эффективность вывода наружу излучения, генерируемого в активной области светодиода. Величина </w:t>
      </w:r>
      <w:r w:rsidRPr="00637EBA">
        <w:rPr>
          <w:rFonts w:ascii="Times New Roman" w:hAnsi="Times New Roman" w:cs="Times New Roman"/>
          <w:position w:val="-12"/>
          <w:sz w:val="28"/>
          <w:szCs w:val="28"/>
          <w:lang w:val="en-US"/>
        </w:rPr>
        <w:object w:dxaOrig="300" w:dyaOrig="360">
          <v:shape id="_x0000_i1549" type="#_x0000_t75" style="width:14.75pt;height:17.55pt" o:ole="">
            <v:imagedata r:id="rId1025" o:title=""/>
          </v:shape>
          <o:OLEObject Type="Embed" ProgID="Equation.DSMT4" ShapeID="_x0000_i1549" DrawAspect="Content" ObjectID="_1620233306" r:id="rId1026"/>
        </w:object>
      </w:r>
      <w:r w:rsidRPr="00E5511D">
        <w:rPr>
          <w:rFonts w:ascii="Times New Roman" w:hAnsi="Times New Roman" w:cs="Times New Roman"/>
          <w:sz w:val="28"/>
          <w:szCs w:val="28"/>
        </w:rPr>
        <w:t xml:space="preserve"> </w:t>
      </w:r>
      <w:r>
        <w:rPr>
          <w:rFonts w:ascii="Times New Roman" w:hAnsi="Times New Roman" w:cs="Times New Roman"/>
          <w:sz w:val="28"/>
          <w:szCs w:val="28"/>
        </w:rPr>
        <w:t xml:space="preserve">определяется процессами распространения света в активном материале, его отражением и поглощением на границах раздела, в том числе процессами полного внутреннего отражения. </w:t>
      </w:r>
    </w:p>
    <w:p w:rsidR="00E5511D" w:rsidRPr="00E5511D" w:rsidRDefault="00E5511D" w:rsidP="00E33C3A">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Проведем оценку </w:t>
      </w:r>
      <w:r w:rsidRPr="00637EBA">
        <w:rPr>
          <w:rFonts w:ascii="Times New Roman" w:hAnsi="Times New Roman" w:cs="Times New Roman"/>
          <w:position w:val="-12"/>
          <w:sz w:val="28"/>
          <w:szCs w:val="28"/>
        </w:rPr>
        <w:object w:dxaOrig="300" w:dyaOrig="360">
          <v:shape id="_x0000_i1550" type="#_x0000_t75" style="width:14.75pt;height:17.55pt" o:ole="">
            <v:imagedata r:id="rId1027" o:title=""/>
          </v:shape>
          <o:OLEObject Type="Embed" ProgID="Equation.DSMT4" ShapeID="_x0000_i1550" DrawAspect="Content" ObjectID="_1620233307" r:id="rId1028"/>
        </w:object>
      </w:r>
      <w:r>
        <w:rPr>
          <w:rFonts w:ascii="Times New Roman" w:hAnsi="Times New Roman" w:cs="Times New Roman"/>
          <w:sz w:val="28"/>
          <w:szCs w:val="28"/>
        </w:rPr>
        <w:t xml:space="preserve">. Свет, генерируемый вблизи плоскости </w:t>
      </w:r>
      <w:r w:rsidRPr="00637EBA">
        <w:rPr>
          <w:rFonts w:ascii="Times New Roman" w:hAnsi="Times New Roman" w:cs="Times New Roman"/>
          <w:position w:val="-12"/>
          <w:sz w:val="28"/>
          <w:szCs w:val="28"/>
        </w:rPr>
        <w:object w:dxaOrig="855" w:dyaOrig="300">
          <v:shape id="_x0000_i1551" type="#_x0000_t75" style="width:42.9pt;height:14.75pt" o:ole="">
            <v:imagedata r:id="rId958" o:title=""/>
          </v:shape>
          <o:OLEObject Type="Embed" ProgID="Equation.DSMT4" ShapeID="_x0000_i1551" DrawAspect="Content" ObjectID="_1620233308" r:id="rId1029"/>
        </w:object>
      </w:r>
      <w:r>
        <w:rPr>
          <w:rFonts w:ascii="Times New Roman" w:hAnsi="Times New Roman" w:cs="Times New Roman"/>
          <w:sz w:val="28"/>
          <w:szCs w:val="28"/>
        </w:rPr>
        <w:t xml:space="preserve">перехода, равномерно излучается в телесный угол </w:t>
      </w:r>
      <w:r w:rsidRPr="00637EBA">
        <w:rPr>
          <w:rFonts w:ascii="Times New Roman" w:hAnsi="Times New Roman" w:cs="Times New Roman"/>
          <w:position w:val="-6"/>
          <w:sz w:val="28"/>
          <w:szCs w:val="28"/>
        </w:rPr>
        <w:object w:dxaOrig="420" w:dyaOrig="300">
          <v:shape id="_x0000_i1552" type="#_x0000_t75" style="width:21.25pt;height:14.75pt" o:ole="">
            <v:imagedata r:id="rId1030" o:title=""/>
          </v:shape>
          <o:OLEObject Type="Embed" ProgID="Equation.DSMT4" ShapeID="_x0000_i1552" DrawAspect="Content" ObjectID="_1620233309" r:id="rId1031"/>
        </w:object>
      </w:r>
      <w:r>
        <w:rPr>
          <w:rFonts w:ascii="Times New Roman" w:hAnsi="Times New Roman" w:cs="Times New Roman"/>
          <w:sz w:val="28"/>
          <w:szCs w:val="28"/>
        </w:rPr>
        <w:t xml:space="preserve"> стерадиан (рис.12.5). Из-за большого значения относительного показателя преломления полупроводника</w:t>
      </w:r>
      <w:r w:rsidRPr="00637EBA">
        <w:rPr>
          <w:rFonts w:ascii="Times New Roman" w:hAnsi="Times New Roman" w:cs="Times New Roman"/>
          <w:position w:val="-6"/>
          <w:sz w:val="28"/>
          <w:szCs w:val="28"/>
        </w:rPr>
        <w:object w:dxaOrig="210" w:dyaOrig="240">
          <v:shape id="_x0000_i1553" type="#_x0000_t75" style="width:10.15pt;height:12.45pt" o:ole="">
            <v:imagedata r:id="rId1032" o:title=""/>
          </v:shape>
          <o:OLEObject Type="Embed" ProgID="Equation.DSMT4" ShapeID="_x0000_i1553" DrawAspect="Content" ObjectID="_1620233310" r:id="rId1033"/>
        </w:object>
      </w:r>
      <w:r>
        <w:rPr>
          <w:rFonts w:ascii="Times New Roman" w:hAnsi="Times New Roman" w:cs="Times New Roman"/>
          <w:sz w:val="28"/>
          <w:szCs w:val="28"/>
        </w:rPr>
        <w:t xml:space="preserve"> из диода наружу может выйти только малая часть излучения, падающего на верхнюю грань в пределах конуса с критическим углом </w:t>
      </w:r>
    </w:p>
    <w:p w:rsidR="00E5511D" w:rsidRPr="00E5511D" w:rsidRDefault="00E5511D" w:rsidP="00E33C3A">
      <w:pPr>
        <w:spacing w:after="0" w:line="240" w:lineRule="auto"/>
        <w:ind w:firstLine="709"/>
        <w:jc w:val="both"/>
        <w:rPr>
          <w:rFonts w:ascii="Times New Roman" w:hAnsi="Times New Roman" w:cs="Times New Roman"/>
          <w:sz w:val="28"/>
          <w:szCs w:val="28"/>
        </w:rPr>
      </w:pPr>
    </w:p>
    <w:p w:rsidR="00E5511D" w:rsidRDefault="00E5511D" w:rsidP="00E33C3A">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16"/>
          <w:sz w:val="28"/>
          <w:szCs w:val="28"/>
        </w:rPr>
        <w:object w:dxaOrig="2040" w:dyaOrig="420">
          <v:shape id="_x0000_i1554" type="#_x0000_t75" style="width:102pt;height:21.25pt" o:ole="">
            <v:imagedata r:id="rId1034" o:title=""/>
          </v:shape>
          <o:OLEObject Type="Embed" ProgID="Equation.DSMT4" ShapeID="_x0000_i1554" DrawAspect="Content" ObjectID="_1620233311" r:id="rId1035"/>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(12.38) </w:t>
      </w:r>
    </w:p>
    <w:p w:rsidR="00E33C3A" w:rsidRDefault="00E33C3A" w:rsidP="00E33C3A">
      <w:pPr>
        <w:spacing w:after="0" w:line="240" w:lineRule="auto"/>
        <w:jc w:val="right"/>
        <w:rPr>
          <w:rFonts w:ascii="Times New Roman" w:hAnsi="Times New Roman" w:cs="Times New Roman"/>
          <w:sz w:val="28"/>
          <w:szCs w:val="28"/>
        </w:rPr>
      </w:pPr>
    </w:p>
    <w:p w:rsidR="00E5511D" w:rsidRDefault="00E5511D" w:rsidP="00E33C3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Излучение, распространяющееся вне этого конуса, испытывает полное внутреннее отражение. Для света, падающего нормально к верхней грани, коэффициент пропускания </w:t>
      </w:r>
      <w:r w:rsidRPr="00637EBA">
        <w:rPr>
          <w:rFonts w:ascii="Times New Roman" w:hAnsi="Times New Roman" w:cs="Times New Roman"/>
          <w:position w:val="-4"/>
          <w:sz w:val="28"/>
          <w:szCs w:val="28"/>
        </w:rPr>
        <w:object w:dxaOrig="240" w:dyaOrig="285">
          <v:shape id="_x0000_i1555" type="#_x0000_t75" style="width:12.45pt;height:14.3pt" o:ole="">
            <v:imagedata r:id="rId1036" o:title=""/>
          </v:shape>
          <o:OLEObject Type="Embed" ProgID="Equation.DSMT4" ShapeID="_x0000_i1555" DrawAspect="Content" ObjectID="_1620233312" r:id="rId1037"/>
        </w:object>
      </w:r>
      <w:r>
        <w:rPr>
          <w:rFonts w:ascii="Times New Roman" w:hAnsi="Times New Roman" w:cs="Times New Roman"/>
          <w:sz w:val="28"/>
          <w:szCs w:val="28"/>
        </w:rPr>
        <w:t xml:space="preserve"> равен </w:t>
      </w:r>
    </w:p>
    <w:p w:rsidR="00190903" w:rsidRDefault="00190903" w:rsidP="00E33C3A">
      <w:pPr>
        <w:spacing w:after="0" w:line="240" w:lineRule="auto"/>
        <w:jc w:val="both"/>
        <w:rPr>
          <w:rFonts w:ascii="Times New Roman" w:hAnsi="Times New Roman" w:cs="Times New Roman"/>
          <w:sz w:val="28"/>
          <w:szCs w:val="28"/>
        </w:rPr>
      </w:pPr>
    </w:p>
    <w:p w:rsidR="00190903" w:rsidRDefault="00E5511D" w:rsidP="00190903">
      <w:pPr>
        <w:spacing w:after="0" w:line="240" w:lineRule="auto"/>
        <w:jc w:val="right"/>
        <w:rPr>
          <w:rFonts w:ascii="Times New Roman" w:hAnsi="Times New Roman" w:cs="Times New Roman"/>
          <w:sz w:val="28"/>
          <w:szCs w:val="28"/>
        </w:rPr>
      </w:pPr>
      <w:r w:rsidRPr="00637EBA">
        <w:rPr>
          <w:rFonts w:ascii="Times New Roman" w:hAnsi="Times New Roman" w:cs="Times New Roman"/>
          <w:position w:val="-12"/>
          <w:sz w:val="28"/>
          <w:szCs w:val="28"/>
        </w:rPr>
        <w:object w:dxaOrig="2580" w:dyaOrig="420">
          <v:shape id="_x0000_i1556" type="#_x0000_t75" style="width:129.25pt;height:21.25pt" o:ole="">
            <v:imagedata r:id="rId1038" o:title=""/>
          </v:shape>
          <o:OLEObject Type="Embed" ProgID="Equation.DSMT4" ShapeID="_x0000_i1556" DrawAspect="Content" ObjectID="_1620233313" r:id="rId1039"/>
        </w:objec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(12.39)</w:t>
      </w:r>
    </w:p>
    <w:p w:rsidR="00E5511D" w:rsidRDefault="00E5511D" w:rsidP="00E33C3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E5511D" w:rsidRDefault="00E5511D" w:rsidP="00190903">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Вблизи критического угла коэффициент отражения </w:t>
      </w:r>
      <w:r w:rsidRPr="00637EBA">
        <w:rPr>
          <w:rFonts w:ascii="Times New Roman" w:hAnsi="Times New Roman" w:cs="Times New Roman"/>
          <w:position w:val="-4"/>
          <w:sz w:val="28"/>
          <w:szCs w:val="28"/>
        </w:rPr>
        <w:object w:dxaOrig="270" w:dyaOrig="285">
          <v:shape id="_x0000_i1557" type="#_x0000_t75" style="width:13.4pt;height:14.3pt" o:ole="">
            <v:imagedata r:id="rId1040" o:title=""/>
          </v:shape>
          <o:OLEObject Type="Embed" ProgID="Equation.DSMT4" ShapeID="_x0000_i1557" DrawAspect="Content" ObjectID="_1620233314" r:id="rId1041"/>
        </w:object>
      </w:r>
      <w:r>
        <w:rPr>
          <w:rFonts w:ascii="Times New Roman" w:hAnsi="Times New Roman" w:cs="Times New Roman"/>
          <w:sz w:val="28"/>
          <w:szCs w:val="28"/>
        </w:rPr>
        <w:t xml:space="preserve"> растет, а коэффициент пропускания падает, так что среднее значение </w:t>
      </w:r>
      <w:r w:rsidRPr="00637EBA">
        <w:rPr>
          <w:rFonts w:ascii="Times New Roman" w:hAnsi="Times New Roman" w:cs="Times New Roman"/>
          <w:i/>
          <w:position w:val="-4"/>
          <w:sz w:val="28"/>
          <w:szCs w:val="28"/>
        </w:rPr>
        <w:object w:dxaOrig="240" w:dyaOrig="285">
          <v:shape id="_x0000_i1558" type="#_x0000_t75" style="width:12.45pt;height:14.3pt" o:ole="">
            <v:imagedata r:id="rId1042" o:title=""/>
          </v:shape>
          <o:OLEObject Type="Embed" ProgID="Equation.DSMT4" ShapeID="_x0000_i1558" DrawAspect="Content" ObjectID="_1620233315" r:id="rId1043"/>
        </w:object>
      </w:r>
      <w:r>
        <w:rPr>
          <w:rFonts w:ascii="Times New Roman" w:hAnsi="Times New Roman" w:cs="Times New Roman"/>
          <w:sz w:val="28"/>
          <w:szCs w:val="28"/>
        </w:rPr>
        <w:t xml:space="preserve"> по всему выходному конусу будет ниже даваемого соотношением (12.39). </w:t>
      </w:r>
    </w:p>
    <w:p w:rsidR="00E5511D" w:rsidRDefault="00E5511D" w:rsidP="00E5511D">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Если пренебречь поглощением света внутри диода, то доля излучения, которое может быть выведено из светодиода с плоской геометрией через его верхнюю грань при первом падении на нее световой волны, составляет </w:t>
      </w:r>
    </w:p>
    <w:p w:rsidR="00E5511D" w:rsidRDefault="00E5511D" w:rsidP="00E5511D">
      <w:pPr>
        <w:spacing w:after="0" w:line="240" w:lineRule="auto"/>
        <w:ind w:firstLine="708"/>
        <w:jc w:val="both"/>
        <w:rPr>
          <w:rFonts w:ascii="Times New Roman" w:hAnsi="Times New Roman" w:cs="Times New Roman"/>
          <w:sz w:val="28"/>
          <w:szCs w:val="28"/>
        </w:rPr>
      </w:pPr>
    </w:p>
    <w:p w:rsidR="00E5511D" w:rsidRDefault="00E5511D" w:rsidP="00E5511D">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32"/>
          <w:sz w:val="28"/>
          <w:szCs w:val="28"/>
        </w:rPr>
        <w:object w:dxaOrig="2925" w:dyaOrig="810">
          <v:shape id="_x0000_i1559" type="#_x0000_t75" style="width:146.3pt;height:40.6pt" o:ole="">
            <v:imagedata r:id="rId1044" o:title=""/>
          </v:shape>
          <o:OLEObject Type="Embed" ProgID="Equation.DSMT4" ShapeID="_x0000_i1559" DrawAspect="Content" ObjectID="_1620233316" r:id="rId104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(12.40)</w:t>
      </w:r>
    </w:p>
    <w:p w:rsidR="00E5511D" w:rsidRDefault="00E5511D" w:rsidP="00E5511D">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Показатели преломления полупроводниковых материалов, используемых при производстве светодиодов, находятся в пределах от 2,3 до 4. Следовательно, из светодиода в воздух через выходную грань может быть выведено от 1% до 4% излучения, генерируемого в переходе. Поэтому оптимизация конструкции светодиода с целью повышения </w:t>
      </w:r>
      <w:r w:rsidRPr="00637EBA">
        <w:rPr>
          <w:rFonts w:ascii="Times New Roman" w:hAnsi="Times New Roman" w:cs="Times New Roman"/>
          <w:position w:val="-12"/>
          <w:sz w:val="28"/>
          <w:szCs w:val="28"/>
          <w:lang w:val="en-US"/>
        </w:rPr>
        <w:object w:dxaOrig="300" w:dyaOrig="360">
          <v:shape id="_x0000_i1560" type="#_x0000_t75" style="width:14.75pt;height:17.55pt" o:ole="">
            <v:imagedata r:id="rId1025" o:title=""/>
          </v:shape>
          <o:OLEObject Type="Embed" ProgID="Equation.DSMT4" ShapeID="_x0000_i1560" DrawAspect="Content" ObjectID="_1620233317" r:id="rId1046"/>
        </w:object>
      </w:r>
      <w:r>
        <w:rPr>
          <w:rFonts w:ascii="Times New Roman" w:hAnsi="Times New Roman" w:cs="Times New Roman"/>
          <w:sz w:val="28"/>
          <w:szCs w:val="28"/>
        </w:rPr>
        <w:t xml:space="preserve">, а в конечном итоге и квантового выхода </w:t>
      </w:r>
      <w:r w:rsidRPr="00637EBA">
        <w:rPr>
          <w:rFonts w:ascii="Times New Roman" w:hAnsi="Times New Roman" w:cs="Times New Roman"/>
          <w:position w:val="-12"/>
          <w:sz w:val="28"/>
          <w:szCs w:val="28"/>
        </w:rPr>
        <w:object w:dxaOrig="300" w:dyaOrig="360">
          <v:shape id="_x0000_i1561" type="#_x0000_t75" style="width:14.75pt;height:17.55pt" o:ole="">
            <v:imagedata r:id="rId1047" o:title=""/>
          </v:shape>
          <o:OLEObject Type="Embed" ProgID="Equation.DSMT4" ShapeID="_x0000_i1561" DrawAspect="Content" ObjectID="_1620233318" r:id="rId1048"/>
        </w:object>
      </w:r>
      <w:r>
        <w:rPr>
          <w:rFonts w:ascii="Times New Roman" w:hAnsi="Times New Roman" w:cs="Times New Roman"/>
          <w:sz w:val="28"/>
          <w:szCs w:val="28"/>
        </w:rPr>
        <w:t>, очень важна. В дальнейшем нами будут рассмотрены некоторые эффективные структуры светоизлучающих диодов.</w:t>
      </w:r>
    </w:p>
    <w:p w:rsidR="00E5511D" w:rsidRDefault="00E5511D" w:rsidP="00E5511D">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Наилучший вывод излучения может быть обеспечен в гетеропереходе через широкозонный эмиттер с использованием эффекта широкозонного окна.</w:t>
      </w:r>
    </w:p>
    <w:p w:rsidR="00E5511D" w:rsidRDefault="00E5511D" w:rsidP="00E5511D">
      <w:pPr>
        <w:spacing w:after="0" w:line="240" w:lineRule="auto"/>
        <w:ind w:firstLine="709"/>
        <w:jc w:val="both"/>
        <w:rPr>
          <w:rFonts w:ascii="Times New Roman" w:hAnsi="Times New Roman" w:cs="Times New Roman"/>
          <w:sz w:val="28"/>
          <w:szCs w:val="28"/>
        </w:rPr>
      </w:pPr>
      <w:r>
        <w:rPr>
          <w:rFonts w:ascii="Times New Roman" w:hAnsi="Times New Roman" w:cs="Times New Roman"/>
          <w:b/>
          <w:i/>
          <w:sz w:val="28"/>
          <w:szCs w:val="28"/>
        </w:rPr>
        <w:t>Спектр излучения</w:t>
      </w:r>
      <w:r>
        <w:rPr>
          <w:rFonts w:ascii="Times New Roman" w:hAnsi="Times New Roman" w:cs="Times New Roman"/>
          <w:sz w:val="28"/>
          <w:szCs w:val="28"/>
        </w:rPr>
        <w:t xml:space="preserve">. Спектр излучения светодиода определяется шириной запрещенной зоны используемого полупроводникового материала, типом легирующих примесей, уровнем легирования и механизмом излучательной рекомбинации. Как указывалось выше, основными материалами для изготовления эффективных светодиодов являются бинарные полупроводниковые соединения </w:t>
      </w:r>
      <w:r w:rsidRPr="00637EBA">
        <w:rPr>
          <w:rFonts w:ascii="Times New Roman" w:hAnsi="Times New Roman" w:cs="Times New Roman"/>
          <w:position w:val="-4"/>
          <w:sz w:val="28"/>
          <w:szCs w:val="28"/>
        </w:rPr>
        <w:object w:dxaOrig="780" w:dyaOrig="360">
          <v:shape id="_x0000_i1562" type="#_x0000_t75" style="width:38.75pt;height:17.55pt" o:ole="">
            <v:imagedata r:id="rId1049" o:title=""/>
          </v:shape>
          <o:OLEObject Type="Embed" ProgID="Equation.DSMT4" ShapeID="_x0000_i1562" DrawAspect="Content" ObjectID="_1620233319" r:id="rId1050"/>
        </w:object>
      </w:r>
      <w:r>
        <w:rPr>
          <w:rFonts w:ascii="Times New Roman" w:hAnsi="Times New Roman" w:cs="Times New Roman"/>
          <w:sz w:val="28"/>
          <w:szCs w:val="28"/>
        </w:rPr>
        <w:t xml:space="preserve"> и твердые растворы на их основе. На рис. 12.6 в относительных единицах представлены спектральные диапазоны излучения полупроводниковых материалов. </w:t>
      </w:r>
    </w:p>
    <w:p w:rsidR="00E5511D" w:rsidRDefault="00E5511D" w:rsidP="00E5511D">
      <w:pPr>
        <w:spacing w:after="0" w:line="240" w:lineRule="auto"/>
        <w:ind w:firstLine="709"/>
        <w:jc w:val="both"/>
        <w:rPr>
          <w:rFonts w:ascii="Times New Roman" w:hAnsi="Times New Roman" w:cs="Times New Roman"/>
          <w:sz w:val="28"/>
          <w:szCs w:val="28"/>
        </w:rPr>
      </w:pPr>
    </w:p>
    <w:tbl>
      <w:tblPr>
        <w:tblStyle w:val="ac"/>
        <w:tblW w:w="9355"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E5511D" w:rsidTr="00D21469">
        <w:tc>
          <w:tcPr>
            <w:tcW w:w="9355" w:type="dxa"/>
            <w:hideMark/>
          </w:tcPr>
          <w:p w:rsidR="00E5511D" w:rsidRDefault="00E5511D" w:rsidP="00D21469">
            <w:pPr>
              <w:suppressAutoHyphens/>
              <w:jc w:val="center"/>
              <w:rPr>
                <w:sz w:val="28"/>
                <w:szCs w:val="28"/>
                <w:lang w:eastAsia="ru-RU"/>
              </w:rPr>
            </w:pPr>
            <w:r>
              <w:rPr>
                <w:noProof/>
                <w:sz w:val="28"/>
                <w:szCs w:val="28"/>
                <w:lang w:eastAsia="ru-RU"/>
              </w:rPr>
              <w:drawing>
                <wp:inline distT="0" distB="0" distL="0" distR="0">
                  <wp:extent cx="4698670" cy="4798772"/>
                  <wp:effectExtent l="0" t="0" r="6985" b="190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051" cstate="print">
                            <a:extLst>
                              <a:ext uri="{28A0092B-C50C-407E-A947-70E740481C1C}">
                                <a14:useLocalDpi xmlns:a14="http://schemas.microsoft.com/office/drawing/2010/main" val="0"/>
                              </a:ext>
                            </a:extLst>
                          </a:blip>
                          <a:srcRect/>
                          <a:stretch>
                            <a:fillRect/>
                          </a:stretch>
                        </pic:blipFill>
                        <pic:spPr bwMode="auto">
                          <a:xfrm>
                            <a:off x="0" y="0"/>
                            <a:ext cx="4700739" cy="4800885"/>
                          </a:xfrm>
                          <a:prstGeom prst="rect">
                            <a:avLst/>
                          </a:prstGeom>
                          <a:noFill/>
                          <a:ln>
                            <a:noFill/>
                          </a:ln>
                        </pic:spPr>
                      </pic:pic>
                    </a:graphicData>
                  </a:graphic>
                </wp:inline>
              </w:drawing>
            </w:r>
          </w:p>
        </w:tc>
      </w:tr>
      <w:tr w:rsidR="00E5511D" w:rsidTr="00D21469">
        <w:tc>
          <w:tcPr>
            <w:tcW w:w="9355" w:type="dxa"/>
            <w:hideMark/>
          </w:tcPr>
          <w:p w:rsidR="00E5511D" w:rsidRPr="007A55E2" w:rsidRDefault="00E5511D" w:rsidP="00D21469">
            <w:pPr>
              <w:suppressAutoHyphens/>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Рисунок 12.6 – Спектральные диапазоны излучения полупроводниковых структур</w:t>
            </w:r>
          </w:p>
        </w:tc>
      </w:tr>
    </w:tbl>
    <w:p w:rsidR="00E5511D" w:rsidRDefault="00D21469" w:rsidP="00D21469">
      <w:pPr>
        <w:suppressAutoHyphen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светоизлучающих диодов, которые используются в качестве индикаторов, существенным является визуальное восприятие их излучения. Фотометрическую яркость </w:t>
      </w:r>
      <w:r w:rsidRPr="00637EBA">
        <w:rPr>
          <w:rFonts w:ascii="Times New Roman" w:hAnsi="Times New Roman" w:cs="Times New Roman"/>
          <w:position w:val="-4"/>
          <w:sz w:val="28"/>
          <w:szCs w:val="28"/>
        </w:rPr>
        <w:object w:dxaOrig="285" w:dyaOrig="285">
          <v:shape id="_x0000_i1563" type="#_x0000_t75" style="width:14.3pt;height:14.3pt" o:ole="">
            <v:imagedata r:id="rId1052" o:title=""/>
          </v:shape>
          <o:OLEObject Type="Embed" ProgID="Equation.DSMT4" ShapeID="_x0000_i1563" DrawAspect="Content" ObjectID="_1620233320" r:id="rId1053"/>
        </w:object>
      </w:r>
      <w:r>
        <w:rPr>
          <w:rFonts w:ascii="Times New Roman" w:hAnsi="Times New Roman" w:cs="Times New Roman"/>
          <w:sz w:val="28"/>
          <w:szCs w:val="28"/>
        </w:rPr>
        <w:t xml:space="preserve"> светодиода  можно оценить, зная спектр его излучения </w:t>
      </w:r>
      <w:r w:rsidRPr="00637EBA">
        <w:rPr>
          <w:rFonts w:ascii="Times New Roman" w:hAnsi="Times New Roman" w:cs="Times New Roman"/>
          <w:position w:val="-12"/>
          <w:sz w:val="28"/>
          <w:szCs w:val="28"/>
        </w:rPr>
        <w:object w:dxaOrig="630" w:dyaOrig="360">
          <v:shape id="_x0000_i1564" type="#_x0000_t75" style="width:31.4pt;height:17.55pt" o:ole="">
            <v:imagedata r:id="rId1054" o:title=""/>
          </v:shape>
          <o:OLEObject Type="Embed" ProgID="Equation.DSMT4" ShapeID="_x0000_i1564" DrawAspect="Content" ObjectID="_1620233321" r:id="rId1055"/>
        </w:object>
      </w:r>
      <w:r>
        <w:rPr>
          <w:rFonts w:ascii="Times New Roman" w:hAnsi="Times New Roman" w:cs="Times New Roman"/>
          <w:sz w:val="28"/>
          <w:szCs w:val="28"/>
        </w:rPr>
        <w:t xml:space="preserve"> и спектральную плотность видности </w:t>
      </w:r>
      <w:r w:rsidRPr="00637EBA">
        <w:rPr>
          <w:rFonts w:ascii="Times New Roman" w:hAnsi="Times New Roman" w:cs="Times New Roman"/>
          <w:position w:val="-12"/>
          <w:sz w:val="28"/>
          <w:szCs w:val="28"/>
        </w:rPr>
        <w:object w:dxaOrig="645" w:dyaOrig="360">
          <v:shape id="_x0000_i1565" type="#_x0000_t75" style="width:31.85pt;height:17.55pt" o:ole="">
            <v:imagedata r:id="rId1056" o:title=""/>
          </v:shape>
          <o:OLEObject Type="Embed" ProgID="Equation.DSMT4" ShapeID="_x0000_i1565" DrawAspect="Content" ObjectID="_1620233322" r:id="rId1057"/>
        </w:object>
      </w:r>
      <w:r>
        <w:rPr>
          <w:rFonts w:ascii="Times New Roman" w:hAnsi="Times New Roman" w:cs="Times New Roman"/>
          <w:sz w:val="28"/>
          <w:szCs w:val="28"/>
        </w:rPr>
        <w:t xml:space="preserve">(см. </w:t>
      </w:r>
      <w:r w:rsidRPr="00A6124E">
        <w:rPr>
          <w:rFonts w:ascii="Times New Roman" w:hAnsi="Times New Roman" w:cs="Times New Roman"/>
          <w:sz w:val="28"/>
          <w:szCs w:val="28"/>
        </w:rPr>
        <w:t xml:space="preserve">[1] </w:t>
      </w:r>
      <w:r>
        <w:rPr>
          <w:rFonts w:ascii="Times New Roman" w:hAnsi="Times New Roman" w:cs="Times New Roman"/>
          <w:sz w:val="28"/>
          <w:szCs w:val="28"/>
        </w:rPr>
        <w:t>раздел 9.5).</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 качестве примера на рис.12.7 приведены спектры излучения светодиода красной области с максимумом вблизи 700 нм  и кривая видности с максимумом на 555 нм. Результирующая  будет представлять собой кривую фотометрической яркости </w:t>
      </w:r>
      <w:r w:rsidRPr="00637EBA">
        <w:rPr>
          <w:rFonts w:ascii="Times New Roman" w:hAnsi="Times New Roman" w:cs="Times New Roman"/>
          <w:position w:val="-12"/>
          <w:sz w:val="28"/>
          <w:szCs w:val="28"/>
        </w:rPr>
        <w:object w:dxaOrig="630" w:dyaOrig="360">
          <v:shape id="_x0000_i1566" type="#_x0000_t75" style="width:31.4pt;height:17.55pt" o:ole="">
            <v:imagedata r:id="rId1058" o:title=""/>
          </v:shape>
          <o:OLEObject Type="Embed" ProgID="Equation.DSMT4" ShapeID="_x0000_i1566" DrawAspect="Content" ObjectID="_1620233323" r:id="rId1059"/>
        </w:object>
      </w:r>
      <w:r>
        <w:rPr>
          <w:rFonts w:ascii="Times New Roman" w:hAnsi="Times New Roman" w:cs="Times New Roman"/>
          <w:sz w:val="28"/>
          <w:szCs w:val="28"/>
        </w:rPr>
        <w:t xml:space="preserve"> светодиода, максимум которой находится вблизи 660 нм.</w:t>
      </w:r>
    </w:p>
    <w:p w:rsidR="00E5511D" w:rsidRDefault="00E5511D" w:rsidP="00E5511D">
      <w:pPr>
        <w:suppressAutoHyphens/>
        <w:spacing w:after="0" w:line="240" w:lineRule="auto"/>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E5511D" w:rsidTr="00E5511D">
        <w:tc>
          <w:tcPr>
            <w:tcW w:w="8930" w:type="dxa"/>
            <w:hideMark/>
          </w:tcPr>
          <w:p w:rsidR="00E5511D" w:rsidRDefault="00E5511D">
            <w:pPr>
              <w:suppressAutoHyphens/>
              <w:jc w:val="center"/>
              <w:rPr>
                <w:sz w:val="28"/>
                <w:szCs w:val="28"/>
                <w:lang w:eastAsia="ru-RU"/>
              </w:rPr>
            </w:pPr>
            <w:r>
              <w:rPr>
                <w:noProof/>
                <w:sz w:val="28"/>
                <w:szCs w:val="28"/>
                <w:lang w:eastAsia="ru-RU"/>
              </w:rPr>
              <w:drawing>
                <wp:inline distT="0" distB="0" distL="0" distR="0">
                  <wp:extent cx="3673475" cy="1677670"/>
                  <wp:effectExtent l="0" t="0" r="317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1060" cstate="print">
                            <a:extLst>
                              <a:ext uri="{28A0092B-C50C-407E-A947-70E740481C1C}">
                                <a14:useLocalDpi xmlns:a14="http://schemas.microsoft.com/office/drawing/2010/main" val="0"/>
                              </a:ext>
                            </a:extLst>
                          </a:blip>
                          <a:srcRect/>
                          <a:stretch>
                            <a:fillRect/>
                          </a:stretch>
                        </pic:blipFill>
                        <pic:spPr bwMode="auto">
                          <a:xfrm>
                            <a:off x="0" y="0"/>
                            <a:ext cx="3673475" cy="1677670"/>
                          </a:xfrm>
                          <a:prstGeom prst="rect">
                            <a:avLst/>
                          </a:prstGeom>
                          <a:noFill/>
                          <a:ln>
                            <a:noFill/>
                          </a:ln>
                        </pic:spPr>
                      </pic:pic>
                    </a:graphicData>
                  </a:graphic>
                </wp:inline>
              </w:drawing>
            </w:r>
          </w:p>
        </w:tc>
      </w:tr>
      <w:tr w:rsidR="00E5511D" w:rsidRPr="007A55E2" w:rsidTr="00E5511D">
        <w:tc>
          <w:tcPr>
            <w:tcW w:w="8930" w:type="dxa"/>
            <w:hideMark/>
          </w:tcPr>
          <w:p w:rsidR="00E5511D" w:rsidRPr="007A55E2" w:rsidRDefault="00E5511D">
            <w:pPr>
              <w:suppressAutoHyphens/>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Рисунок 12.7 – Яркостной эквивалент излучения светодиода</w:t>
            </w:r>
          </w:p>
        </w:tc>
      </w:tr>
    </w:tbl>
    <w:p w:rsidR="001E6788" w:rsidRDefault="001E6788" w:rsidP="001E6788">
      <w:pPr>
        <w:pStyle w:val="af1"/>
        <w:suppressAutoHyphens/>
        <w:ind w:left="1146"/>
        <w:jc w:val="both"/>
        <w:rPr>
          <w:b/>
          <w:sz w:val="28"/>
          <w:szCs w:val="28"/>
        </w:rPr>
      </w:pPr>
    </w:p>
    <w:p w:rsidR="00E5511D" w:rsidRDefault="00E5511D" w:rsidP="0020096F">
      <w:pPr>
        <w:pStyle w:val="af1"/>
        <w:numPr>
          <w:ilvl w:val="1"/>
          <w:numId w:val="14"/>
        </w:numPr>
        <w:suppressAutoHyphens/>
        <w:jc w:val="both"/>
        <w:rPr>
          <w:b/>
          <w:sz w:val="28"/>
          <w:szCs w:val="28"/>
        </w:rPr>
      </w:pPr>
      <w:r>
        <w:rPr>
          <w:b/>
          <w:sz w:val="28"/>
          <w:szCs w:val="28"/>
        </w:rPr>
        <w:t>Основные параметры и характеристики светодиодов</w:t>
      </w:r>
    </w:p>
    <w:p w:rsidR="00E5511D" w:rsidRPr="00E33C3A" w:rsidRDefault="00E5511D" w:rsidP="00E5511D">
      <w:pPr>
        <w:pStyle w:val="af1"/>
        <w:suppressAutoHyphens/>
        <w:ind w:left="600"/>
        <w:jc w:val="both"/>
        <w:rPr>
          <w:b/>
          <w:sz w:val="28"/>
          <w:szCs w:val="28"/>
        </w:rPr>
      </w:pPr>
    </w:p>
    <w:p w:rsidR="00E5511D" w:rsidRPr="00E33C3A" w:rsidRDefault="00E5511D" w:rsidP="00E33C3A">
      <w:pPr>
        <w:pStyle w:val="af1"/>
        <w:suppressAutoHyphens/>
        <w:ind w:left="0" w:firstLine="709"/>
        <w:jc w:val="both"/>
        <w:rPr>
          <w:sz w:val="28"/>
          <w:szCs w:val="28"/>
        </w:rPr>
      </w:pPr>
      <w:r w:rsidRPr="00E33C3A">
        <w:rPr>
          <w:sz w:val="28"/>
          <w:szCs w:val="28"/>
        </w:rPr>
        <w:t>Перечислим основные параметры светодиодов.</w:t>
      </w:r>
    </w:p>
    <w:p w:rsidR="00E5511D" w:rsidRPr="00E33C3A" w:rsidRDefault="00E5511D" w:rsidP="00D21469">
      <w:pPr>
        <w:pStyle w:val="af1"/>
        <w:suppressAutoHyphens/>
        <w:ind w:left="0" w:firstLine="709"/>
        <w:jc w:val="both"/>
        <w:rPr>
          <w:sz w:val="22"/>
          <w:szCs w:val="22"/>
        </w:rPr>
      </w:pPr>
      <w:r w:rsidRPr="00E33C3A">
        <w:rPr>
          <w:i/>
          <w:sz w:val="28"/>
          <w:szCs w:val="28"/>
        </w:rPr>
        <w:t>Сила света</w:t>
      </w:r>
      <w:r w:rsidRPr="00E33C3A">
        <w:rPr>
          <w:sz w:val="28"/>
          <w:szCs w:val="28"/>
        </w:rPr>
        <w:t xml:space="preserve"> </w:t>
      </w:r>
      <w:r w:rsidRPr="00E33C3A">
        <w:rPr>
          <w:rFonts w:eastAsiaTheme="minorHAnsi"/>
          <w:position w:val="-12"/>
          <w:sz w:val="28"/>
          <w:szCs w:val="28"/>
          <w:lang w:eastAsia="en-US"/>
        </w:rPr>
        <w:object w:dxaOrig="285" w:dyaOrig="360">
          <v:shape id="_x0000_i1567" type="#_x0000_t75" style="width:14.3pt;height:17.55pt" o:ole="">
            <v:imagedata r:id="rId1061" o:title=""/>
          </v:shape>
          <o:OLEObject Type="Embed" ProgID="Equation.DSMT4" ShapeID="_x0000_i1567" DrawAspect="Content" ObjectID="_1620233324" r:id="rId1062"/>
        </w:object>
      </w:r>
      <w:r w:rsidRPr="00E33C3A">
        <w:rPr>
          <w:sz w:val="28"/>
          <w:szCs w:val="28"/>
        </w:rPr>
        <w:t xml:space="preserve"> – излучаемый в единицу телесного угла световой поток. Указывается при заданном значении прямого тока и измеряется в канделах (кд).</w:t>
      </w:r>
      <w:r w:rsidRPr="00E33C3A">
        <w:t xml:space="preserve"> </w:t>
      </w:r>
    </w:p>
    <w:p w:rsidR="00E5511D" w:rsidRDefault="00E5511D" w:rsidP="00D21469">
      <w:pPr>
        <w:pStyle w:val="af1"/>
        <w:suppressAutoHyphens/>
        <w:ind w:left="0" w:firstLine="709"/>
        <w:jc w:val="both"/>
        <w:rPr>
          <w:sz w:val="28"/>
          <w:szCs w:val="28"/>
        </w:rPr>
      </w:pPr>
      <w:r w:rsidRPr="00E33C3A">
        <w:rPr>
          <w:i/>
          <w:sz w:val="28"/>
          <w:szCs w:val="28"/>
        </w:rPr>
        <w:t>Яркость излучения</w:t>
      </w:r>
      <w:r w:rsidRPr="00E33C3A">
        <w:rPr>
          <w:sz w:val="28"/>
          <w:szCs w:val="28"/>
        </w:rPr>
        <w:t xml:space="preserve"> </w:t>
      </w:r>
      <w:r w:rsidRPr="00E33C3A">
        <w:rPr>
          <w:rFonts w:eastAsiaTheme="minorHAnsi"/>
          <w:position w:val="-4"/>
          <w:sz w:val="28"/>
          <w:szCs w:val="28"/>
          <w:lang w:eastAsia="en-US"/>
        </w:rPr>
        <w:object w:dxaOrig="240" w:dyaOrig="285">
          <v:shape id="_x0000_i1568" type="#_x0000_t75" style="width:12.45pt;height:14.3pt" o:ole="">
            <v:imagedata r:id="rId1063" o:title=""/>
          </v:shape>
          <o:OLEObject Type="Embed" ProgID="Equation.DSMT4" ShapeID="_x0000_i1568" DrawAspect="Content" ObjectID="_1620233325" r:id="rId1064"/>
        </w:object>
      </w:r>
      <w:r w:rsidRPr="00E33C3A">
        <w:rPr>
          <w:sz w:val="28"/>
          <w:szCs w:val="28"/>
        </w:rPr>
        <w:t>– величина, измеряемая</w:t>
      </w:r>
      <w:r>
        <w:rPr>
          <w:sz w:val="28"/>
          <w:szCs w:val="28"/>
        </w:rPr>
        <w:t xml:space="preserve"> в канделах на квадратный метр (кд/м</w:t>
      </w:r>
      <w:r>
        <w:rPr>
          <w:sz w:val="28"/>
          <w:szCs w:val="28"/>
          <w:vertAlign w:val="superscript"/>
        </w:rPr>
        <w:t>2</w:t>
      </w:r>
      <w:r>
        <w:rPr>
          <w:sz w:val="28"/>
          <w:szCs w:val="28"/>
        </w:rPr>
        <w:t>) при заданном значении прямого тока через диод.</w:t>
      </w:r>
    </w:p>
    <w:p w:rsidR="00E5511D" w:rsidRDefault="00E5511D" w:rsidP="00D21469">
      <w:pPr>
        <w:pStyle w:val="af1"/>
        <w:suppressAutoHyphens/>
        <w:ind w:left="0" w:firstLine="709"/>
        <w:jc w:val="both"/>
        <w:rPr>
          <w:sz w:val="28"/>
          <w:szCs w:val="28"/>
        </w:rPr>
      </w:pPr>
      <w:r>
        <w:rPr>
          <w:i/>
          <w:sz w:val="28"/>
          <w:szCs w:val="28"/>
        </w:rPr>
        <w:t>Постоянное прямое напряжение</w:t>
      </w:r>
      <w:r>
        <w:rPr>
          <w:sz w:val="28"/>
          <w:szCs w:val="28"/>
        </w:rPr>
        <w:t xml:space="preserve"> </w:t>
      </w:r>
      <w:r w:rsidRPr="00637EBA">
        <w:rPr>
          <w:rFonts w:eastAsiaTheme="minorHAnsi"/>
          <w:position w:val="-16"/>
          <w:sz w:val="28"/>
          <w:szCs w:val="28"/>
          <w:lang w:val="en-US" w:eastAsia="en-US"/>
        </w:rPr>
        <w:object w:dxaOrig="360" w:dyaOrig="420">
          <v:shape id="_x0000_i1569" type="#_x0000_t75" style="width:17.55pt;height:21.25pt" o:ole="">
            <v:imagedata r:id="rId1065" o:title=""/>
          </v:shape>
          <o:OLEObject Type="Embed" ProgID="Equation.DSMT4" ShapeID="_x0000_i1569" DrawAspect="Content" ObjectID="_1620233326" r:id="rId1066"/>
        </w:object>
      </w:r>
      <w:r>
        <w:rPr>
          <w:sz w:val="28"/>
          <w:szCs w:val="28"/>
        </w:rPr>
        <w:t>– значение напряжения на светодиоде при протекании постоянного прямого тока.</w:t>
      </w:r>
    </w:p>
    <w:p w:rsidR="00E5511D" w:rsidRDefault="00E5511D" w:rsidP="00D21469">
      <w:pPr>
        <w:pStyle w:val="af1"/>
        <w:suppressAutoHyphens/>
        <w:ind w:left="0" w:firstLine="709"/>
        <w:jc w:val="both"/>
        <w:rPr>
          <w:sz w:val="28"/>
          <w:szCs w:val="28"/>
        </w:rPr>
      </w:pPr>
      <w:r>
        <w:rPr>
          <w:i/>
          <w:sz w:val="28"/>
          <w:szCs w:val="28"/>
        </w:rPr>
        <w:t xml:space="preserve">Максимально допустимый постоянный прямой ток </w:t>
      </w:r>
      <w:r w:rsidRPr="00637EBA">
        <w:rPr>
          <w:rFonts w:eastAsiaTheme="minorHAnsi"/>
          <w:position w:val="-16"/>
          <w:sz w:val="28"/>
          <w:szCs w:val="28"/>
          <w:lang w:eastAsia="en-US"/>
        </w:rPr>
        <w:object w:dxaOrig="645" w:dyaOrig="420">
          <v:shape id="_x0000_i1570" type="#_x0000_t75" style="width:31.85pt;height:21.25pt" o:ole="">
            <v:imagedata r:id="rId1067" o:title=""/>
          </v:shape>
          <o:OLEObject Type="Embed" ProgID="Equation.DSMT4" ShapeID="_x0000_i1570" DrawAspect="Content" ObjectID="_1620233327" r:id="rId1068"/>
        </w:object>
      </w:r>
      <w:r>
        <w:rPr>
          <w:sz w:val="28"/>
          <w:szCs w:val="28"/>
        </w:rPr>
        <w:t>– максимальное значение прямого тока, при котором обеспечивается надежная работа диода в течение длительного времени.</w:t>
      </w:r>
    </w:p>
    <w:p w:rsidR="00E5511D" w:rsidRDefault="00E5511D" w:rsidP="00D21469">
      <w:pPr>
        <w:pStyle w:val="af1"/>
        <w:suppressAutoHyphens/>
        <w:ind w:left="0" w:firstLine="709"/>
        <w:jc w:val="both"/>
        <w:rPr>
          <w:sz w:val="28"/>
          <w:szCs w:val="28"/>
        </w:rPr>
      </w:pPr>
      <w:r>
        <w:rPr>
          <w:i/>
          <w:sz w:val="28"/>
          <w:szCs w:val="28"/>
        </w:rPr>
        <w:t xml:space="preserve">Максимально допустимое обратное напряжение </w:t>
      </w:r>
      <w:r w:rsidRPr="00637EBA">
        <w:rPr>
          <w:rFonts w:eastAsiaTheme="minorHAnsi"/>
          <w:position w:val="-16"/>
          <w:sz w:val="28"/>
          <w:szCs w:val="28"/>
          <w:lang w:eastAsia="en-US"/>
        </w:rPr>
        <w:object w:dxaOrig="780" w:dyaOrig="420">
          <v:shape id="_x0000_i1571" type="#_x0000_t75" style="width:38.75pt;height:21.25pt" o:ole="">
            <v:imagedata r:id="rId1069" o:title=""/>
          </v:shape>
          <o:OLEObject Type="Embed" ProgID="Equation.DSMT4" ShapeID="_x0000_i1571" DrawAspect="Content" ObjectID="_1620233328" r:id="rId1070"/>
        </w:object>
      </w:r>
      <w:r>
        <w:rPr>
          <w:sz w:val="28"/>
          <w:szCs w:val="28"/>
        </w:rPr>
        <w:t>– максимальное значение постоянного напряжения, приложенного к диоду, при котором обеспечивается надежная работа диода в течение длительного времени.</w:t>
      </w:r>
    </w:p>
    <w:p w:rsidR="00E5511D" w:rsidRDefault="00E5511D" w:rsidP="00D21469">
      <w:pPr>
        <w:pStyle w:val="af1"/>
        <w:suppressAutoHyphens/>
        <w:ind w:left="0" w:firstLine="709"/>
        <w:jc w:val="both"/>
        <w:rPr>
          <w:sz w:val="28"/>
          <w:szCs w:val="28"/>
        </w:rPr>
      </w:pPr>
      <w:r>
        <w:rPr>
          <w:i/>
          <w:sz w:val="28"/>
          <w:szCs w:val="28"/>
        </w:rPr>
        <w:t xml:space="preserve">Максимально допустимое обратное импульсное напряжение </w:t>
      </w:r>
      <w:r w:rsidRPr="00637EBA">
        <w:rPr>
          <w:rFonts w:eastAsiaTheme="minorHAnsi"/>
          <w:position w:val="-16"/>
          <w:sz w:val="28"/>
          <w:szCs w:val="28"/>
          <w:lang w:eastAsia="en-US"/>
        </w:rPr>
        <w:object w:dxaOrig="795" w:dyaOrig="420">
          <v:shape id="_x0000_i1572" type="#_x0000_t75" style="width:39.25pt;height:21.25pt" o:ole="">
            <v:imagedata r:id="rId1071" o:title=""/>
          </v:shape>
          <o:OLEObject Type="Embed" ProgID="Equation.DSMT4" ShapeID="_x0000_i1572" DrawAspect="Content" ObjectID="_1620233329" r:id="rId1072"/>
        </w:object>
      </w:r>
      <w:r>
        <w:rPr>
          <w:sz w:val="28"/>
          <w:szCs w:val="28"/>
        </w:rPr>
        <w:t>– максимальное пиковое значение обратного напряжения на светодиоде, включая как однократные выбросы, так и периодически повторяющиеся.</w:t>
      </w:r>
    </w:p>
    <w:p w:rsidR="00E5511D" w:rsidRDefault="00E5511D" w:rsidP="00D21469">
      <w:pPr>
        <w:pStyle w:val="af1"/>
        <w:suppressAutoHyphens/>
        <w:ind w:left="0" w:firstLine="709"/>
        <w:jc w:val="both"/>
        <w:rPr>
          <w:sz w:val="28"/>
          <w:szCs w:val="28"/>
        </w:rPr>
      </w:pPr>
      <w:r>
        <w:rPr>
          <w:i/>
          <w:sz w:val="28"/>
          <w:szCs w:val="28"/>
        </w:rPr>
        <w:t>Максимальное спектральное распределение</w:t>
      </w:r>
      <w:r>
        <w:rPr>
          <w:sz w:val="28"/>
          <w:szCs w:val="28"/>
        </w:rPr>
        <w:t xml:space="preserve"> </w:t>
      </w:r>
      <w:r w:rsidRPr="00637EBA">
        <w:rPr>
          <w:rFonts w:eastAsiaTheme="minorHAnsi"/>
          <w:position w:val="-12"/>
          <w:sz w:val="28"/>
          <w:szCs w:val="28"/>
          <w:lang w:eastAsia="en-US"/>
        </w:rPr>
        <w:object w:dxaOrig="510" w:dyaOrig="360">
          <v:shape id="_x0000_i1573" type="#_x0000_t75" style="width:25.85pt;height:17.55pt" o:ole="">
            <v:imagedata r:id="rId1073" o:title=""/>
          </v:shape>
          <o:OLEObject Type="Embed" ProgID="Equation.DSMT4" ShapeID="_x0000_i1573" DrawAspect="Content" ObjectID="_1620233330" r:id="rId1074"/>
        </w:object>
      </w:r>
      <w:r>
        <w:rPr>
          <w:sz w:val="28"/>
          <w:szCs w:val="28"/>
        </w:rPr>
        <w:t>– длина волны излучения, которая соответствует максимуму спектральной характеристики излучения светодиода.</w:t>
      </w:r>
    </w:p>
    <w:p w:rsidR="00E5511D" w:rsidRDefault="00E5511D" w:rsidP="00D21469">
      <w:pPr>
        <w:pStyle w:val="af1"/>
        <w:suppressAutoHyphens/>
        <w:ind w:left="0" w:firstLine="709"/>
        <w:jc w:val="both"/>
        <w:rPr>
          <w:sz w:val="28"/>
          <w:szCs w:val="28"/>
        </w:rPr>
      </w:pPr>
      <w:r>
        <w:rPr>
          <w:i/>
          <w:sz w:val="28"/>
          <w:szCs w:val="28"/>
        </w:rPr>
        <w:t>Угол раскрыва диаграммы направленности излучения</w:t>
      </w:r>
      <w:r>
        <w:rPr>
          <w:sz w:val="28"/>
          <w:szCs w:val="28"/>
        </w:rPr>
        <w:t xml:space="preserve"> </w:t>
      </w:r>
      <w:r w:rsidRPr="00637EBA">
        <w:rPr>
          <w:rFonts w:eastAsiaTheme="minorHAnsi"/>
          <w:position w:val="-6"/>
          <w:sz w:val="28"/>
          <w:szCs w:val="28"/>
          <w:lang w:eastAsia="en-US"/>
        </w:rPr>
        <w:object w:dxaOrig="210" w:dyaOrig="300">
          <v:shape id="_x0000_i1574" type="#_x0000_t75" style="width:10.15pt;height:14.75pt" o:ole="">
            <v:imagedata r:id="rId1075" o:title=""/>
          </v:shape>
          <o:OLEObject Type="Embed" ProgID="Equation.DSMT4" ShapeID="_x0000_i1574" DrawAspect="Content" ObjectID="_1620233331" r:id="rId1076"/>
        </w:object>
      </w:r>
      <w:r>
        <w:rPr>
          <w:sz w:val="28"/>
          <w:szCs w:val="28"/>
        </w:rPr>
        <w:t>– измеряется на уровне 0,5 от максимальной интенсивности излучения.</w:t>
      </w:r>
    </w:p>
    <w:p w:rsidR="00E5511D" w:rsidRDefault="00E5511D" w:rsidP="00D21469">
      <w:pPr>
        <w:pStyle w:val="af1"/>
        <w:suppressAutoHyphens/>
        <w:ind w:left="0" w:firstLine="709"/>
        <w:jc w:val="both"/>
        <w:rPr>
          <w:sz w:val="28"/>
          <w:szCs w:val="28"/>
        </w:rPr>
      </w:pPr>
      <w:r>
        <w:rPr>
          <w:sz w:val="28"/>
          <w:szCs w:val="28"/>
        </w:rPr>
        <w:t>Рассмотрим некоторые оптические характеристики светодиодов.</w:t>
      </w:r>
    </w:p>
    <w:p w:rsidR="00E5511D" w:rsidRDefault="00E5511D" w:rsidP="00D21469">
      <w:pPr>
        <w:pStyle w:val="af1"/>
        <w:suppressAutoHyphens/>
        <w:ind w:left="0" w:firstLine="709"/>
        <w:jc w:val="both"/>
        <w:rPr>
          <w:sz w:val="28"/>
          <w:szCs w:val="28"/>
        </w:rPr>
      </w:pPr>
      <w:r>
        <w:rPr>
          <w:i/>
          <w:sz w:val="28"/>
          <w:szCs w:val="28"/>
        </w:rPr>
        <w:t>Спектр излучения</w:t>
      </w:r>
      <w:r>
        <w:rPr>
          <w:sz w:val="28"/>
          <w:szCs w:val="28"/>
        </w:rPr>
        <w:t xml:space="preserve"> светодиода представляет зависимость интенсивности излучения от энергии  </w:t>
      </w:r>
      <w:r w:rsidRPr="00637EBA">
        <w:rPr>
          <w:rFonts w:eastAsiaTheme="minorHAnsi"/>
          <w:position w:val="-4"/>
          <w:sz w:val="28"/>
          <w:szCs w:val="28"/>
          <w:lang w:eastAsia="en-US"/>
        </w:rPr>
        <w:object w:dxaOrig="285" w:dyaOrig="285">
          <v:shape id="_x0000_i1575" type="#_x0000_t75" style="width:14.3pt;height:14.3pt" o:ole="">
            <v:imagedata r:id="rId1077" o:title=""/>
          </v:shape>
          <o:OLEObject Type="Embed" ProgID="Equation.DSMT4" ShapeID="_x0000_i1575" DrawAspect="Content" ObjectID="_1620233332" r:id="rId1078"/>
        </w:object>
      </w:r>
      <w:r>
        <w:rPr>
          <w:sz w:val="28"/>
          <w:szCs w:val="28"/>
        </w:rPr>
        <w:t xml:space="preserve"> (длины волны </w:t>
      </w:r>
      <w:r w:rsidRPr="00637EBA">
        <w:rPr>
          <w:rFonts w:eastAsiaTheme="minorHAnsi"/>
          <w:position w:val="-6"/>
          <w:sz w:val="28"/>
          <w:szCs w:val="28"/>
          <w:lang w:eastAsia="en-US"/>
        </w:rPr>
        <w:object w:dxaOrig="240" w:dyaOrig="300">
          <v:shape id="_x0000_i1576" type="#_x0000_t75" style="width:12.45pt;height:14.75pt" o:ole="">
            <v:imagedata r:id="rId1079" o:title=""/>
          </v:shape>
          <o:OLEObject Type="Embed" ProgID="Equation.DSMT4" ShapeID="_x0000_i1576" DrawAspect="Content" ObjectID="_1620233333" r:id="rId1080"/>
        </w:object>
      </w:r>
      <w:r>
        <w:rPr>
          <w:sz w:val="28"/>
          <w:szCs w:val="28"/>
        </w:rPr>
        <w:t>). Для прямых межзонных переходов можно показать, что зависимость интенсивности излучения от энергии имеет вид (рис.12.8)</w:t>
      </w:r>
    </w:p>
    <w:p w:rsidR="00E5511D" w:rsidRDefault="00E5511D" w:rsidP="00E5511D">
      <w:pPr>
        <w:pStyle w:val="af1"/>
        <w:suppressAutoHyphens/>
        <w:ind w:left="0" w:firstLine="600"/>
        <w:jc w:val="both"/>
        <w:rPr>
          <w:sz w:val="28"/>
          <w:szCs w:val="28"/>
        </w:rPr>
      </w:pPr>
    </w:p>
    <w:p w:rsidR="00E5511D" w:rsidRDefault="00E5511D" w:rsidP="00E5511D">
      <w:pPr>
        <w:pStyle w:val="af1"/>
        <w:suppressAutoHyphens/>
        <w:ind w:left="0" w:firstLine="600"/>
        <w:jc w:val="right"/>
        <w:rPr>
          <w:sz w:val="28"/>
          <w:szCs w:val="28"/>
        </w:rPr>
      </w:pPr>
      <w:r w:rsidRPr="00637EBA">
        <w:rPr>
          <w:rFonts w:eastAsiaTheme="minorHAnsi"/>
          <w:position w:val="-16"/>
          <w:sz w:val="28"/>
          <w:szCs w:val="28"/>
          <w:lang w:eastAsia="en-US"/>
        </w:rPr>
        <w:object w:dxaOrig="3660" w:dyaOrig="480">
          <v:shape id="_x0000_i1577" type="#_x0000_t75" style="width:182.75pt;height:23.55pt" o:ole="">
            <v:imagedata r:id="rId1081" o:title=""/>
          </v:shape>
          <o:OLEObject Type="Embed" ProgID="Equation.DSMT4" ShapeID="_x0000_i1577" DrawAspect="Content" ObjectID="_1620233334" r:id="rId1082"/>
        </w:object>
      </w:r>
      <w:r>
        <w:rPr>
          <w:sz w:val="28"/>
          <w:szCs w:val="28"/>
        </w:rPr>
        <w:t>,</w:t>
      </w:r>
      <w:r>
        <w:rPr>
          <w:sz w:val="28"/>
          <w:szCs w:val="28"/>
        </w:rPr>
        <w:tab/>
      </w:r>
      <w:r>
        <w:rPr>
          <w:sz w:val="28"/>
          <w:szCs w:val="28"/>
        </w:rPr>
        <w:tab/>
      </w:r>
      <w:r>
        <w:rPr>
          <w:sz w:val="28"/>
          <w:szCs w:val="28"/>
        </w:rPr>
        <w:tab/>
        <w:t>(12.41)</w:t>
      </w:r>
    </w:p>
    <w:p w:rsidR="00E5511D" w:rsidRDefault="00E5511D" w:rsidP="00E5511D">
      <w:pPr>
        <w:pStyle w:val="af1"/>
        <w:suppressAutoHyphens/>
        <w:ind w:left="0" w:firstLine="600"/>
        <w:jc w:val="right"/>
        <w:rPr>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или от длины волны </w:t>
      </w:r>
    </w:p>
    <w:p w:rsidR="00E5511D" w:rsidRDefault="00E5511D" w:rsidP="00E5511D">
      <w:pPr>
        <w:suppressAutoHyphens/>
        <w:spacing w:after="0" w:line="240" w:lineRule="auto"/>
        <w:jc w:val="right"/>
        <w:rPr>
          <w:rFonts w:ascii="Times New Roman" w:hAnsi="Times New Roman" w:cs="Times New Roman"/>
          <w:sz w:val="28"/>
          <w:szCs w:val="28"/>
        </w:rPr>
      </w:pPr>
      <w:r w:rsidRPr="00637EBA">
        <w:rPr>
          <w:rFonts w:ascii="Times New Roman" w:hAnsi="Times New Roman" w:cs="Times New Roman"/>
          <w:position w:val="-38"/>
          <w:sz w:val="28"/>
          <w:szCs w:val="28"/>
        </w:rPr>
        <w:object w:dxaOrig="4545" w:dyaOrig="930">
          <v:shape id="_x0000_i1578" type="#_x0000_t75" style="width:227.55pt;height:46.15pt" o:ole="">
            <v:imagedata r:id="rId1083" o:title=""/>
          </v:shape>
          <o:OLEObject Type="Embed" ProgID="Equation.DSMT4" ShapeID="_x0000_i1578" DrawAspect="Content" ObjectID="_1620233335" r:id="rId1084"/>
        </w:objec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t>(12.42)</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637EBA">
        <w:rPr>
          <w:rFonts w:ascii="Times New Roman" w:hAnsi="Times New Roman" w:cs="Times New Roman"/>
          <w:position w:val="-12"/>
          <w:sz w:val="28"/>
          <w:szCs w:val="28"/>
        </w:rPr>
        <w:object w:dxaOrig="300" w:dyaOrig="360">
          <v:shape id="_x0000_i1579" type="#_x0000_t75" style="width:14.75pt;height:17.55pt" o:ole="">
            <v:imagedata r:id="rId1085" o:title=""/>
          </v:shape>
          <o:OLEObject Type="Embed" ProgID="Equation.DSMT4" ShapeID="_x0000_i1579" DrawAspect="Content" ObjectID="_1620233336" r:id="rId1086"/>
        </w:object>
      </w:r>
      <w:r>
        <w:rPr>
          <w:rFonts w:ascii="Times New Roman" w:hAnsi="Times New Roman" w:cs="Times New Roman"/>
          <w:sz w:val="28"/>
          <w:szCs w:val="28"/>
        </w:rPr>
        <w:t xml:space="preserve"> – длина волны излучения, соответствующая межзонному переходу, то есть энергии </w:t>
      </w:r>
      <w:r w:rsidRPr="00637EBA">
        <w:rPr>
          <w:rFonts w:ascii="Times New Roman" w:hAnsi="Times New Roman" w:cs="Times New Roman"/>
          <w:position w:val="-16"/>
          <w:sz w:val="28"/>
          <w:szCs w:val="28"/>
        </w:rPr>
        <w:object w:dxaOrig="360" w:dyaOrig="435">
          <v:shape id="_x0000_i1580" type="#_x0000_t75" style="width:17.55pt;height:21.7pt" o:ole="">
            <v:imagedata r:id="rId1087" o:title=""/>
          </v:shape>
          <o:OLEObject Type="Embed" ProgID="Equation.DSMT4" ShapeID="_x0000_i1580" DrawAspect="Content" ObjectID="_1620233337" r:id="rId1088"/>
        </w:object>
      </w:r>
      <w:r>
        <w:rPr>
          <w:rFonts w:ascii="Times New Roman" w:hAnsi="Times New Roman" w:cs="Times New Roman"/>
          <w:sz w:val="28"/>
          <w:szCs w:val="28"/>
        </w:rPr>
        <w:t>.</w:t>
      </w:r>
    </w:p>
    <w:p w:rsidR="00E5511D" w:rsidRDefault="00E5511D" w:rsidP="00D21469">
      <w:pPr>
        <w:pStyle w:val="af1"/>
        <w:suppressAutoHyphens/>
        <w:ind w:left="0" w:firstLine="680"/>
        <w:jc w:val="both"/>
        <w:rPr>
          <w:sz w:val="28"/>
          <w:szCs w:val="28"/>
        </w:rPr>
      </w:pPr>
      <w:r>
        <w:rPr>
          <w:sz w:val="28"/>
          <w:szCs w:val="28"/>
        </w:rPr>
        <w:t xml:space="preserve">Максимум спектра излучения соответствует энергии </w:t>
      </w:r>
    </w:p>
    <w:p w:rsidR="00E5511D" w:rsidRDefault="00E5511D" w:rsidP="00E5511D">
      <w:pPr>
        <w:pStyle w:val="af1"/>
        <w:suppressAutoHyphens/>
        <w:ind w:left="0" w:firstLine="600"/>
        <w:jc w:val="both"/>
        <w:rPr>
          <w:sz w:val="28"/>
          <w:szCs w:val="28"/>
        </w:rPr>
      </w:pPr>
    </w:p>
    <w:p w:rsidR="00E5511D" w:rsidRDefault="00E5511D" w:rsidP="00E5511D">
      <w:pPr>
        <w:pStyle w:val="af1"/>
        <w:suppressAutoHyphens/>
        <w:ind w:left="0" w:firstLine="600"/>
        <w:jc w:val="right"/>
        <w:rPr>
          <w:sz w:val="28"/>
          <w:szCs w:val="28"/>
        </w:rPr>
      </w:pPr>
      <w:r w:rsidRPr="00637EBA">
        <w:rPr>
          <w:rFonts w:eastAsiaTheme="minorHAnsi"/>
          <w:position w:val="-16"/>
          <w:sz w:val="28"/>
          <w:szCs w:val="28"/>
          <w:lang w:eastAsia="en-US"/>
        </w:rPr>
        <w:object w:dxaOrig="1860" w:dyaOrig="435">
          <v:shape id="_x0000_i1581" type="#_x0000_t75" style="width:93.25pt;height:21.7pt" o:ole="">
            <v:imagedata r:id="rId1089" o:title=""/>
          </v:shape>
          <o:OLEObject Type="Embed" ProgID="Equation.DSMT4" ShapeID="_x0000_i1581" DrawAspect="Content" ObjectID="_1620233338" r:id="rId1090"/>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t>(12.43)</w:t>
      </w:r>
    </w:p>
    <w:p w:rsidR="00E33C3A" w:rsidRDefault="00E33C3A" w:rsidP="00E5511D">
      <w:pPr>
        <w:pStyle w:val="af1"/>
        <w:suppressAutoHyphens/>
        <w:ind w:left="0" w:firstLine="600"/>
        <w:jc w:val="right"/>
        <w:rPr>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E5511D" w:rsidTr="00E33C3A">
        <w:tc>
          <w:tcPr>
            <w:tcW w:w="8930" w:type="dxa"/>
            <w:hideMark/>
          </w:tcPr>
          <w:p w:rsidR="00E5511D" w:rsidRDefault="00E5511D">
            <w:pPr>
              <w:suppressAutoHyphens/>
              <w:jc w:val="center"/>
              <w:rPr>
                <w:sz w:val="28"/>
                <w:szCs w:val="28"/>
                <w:lang w:eastAsia="ru-RU"/>
              </w:rPr>
            </w:pPr>
            <w:r>
              <w:rPr>
                <w:noProof/>
                <w:sz w:val="28"/>
                <w:szCs w:val="28"/>
                <w:lang w:eastAsia="ru-RU"/>
              </w:rPr>
              <w:drawing>
                <wp:inline distT="0" distB="0" distL="0" distR="0">
                  <wp:extent cx="4508500" cy="2552065"/>
                  <wp:effectExtent l="0" t="0" r="6350" b="63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091" cstate="print">
                            <a:extLst>
                              <a:ext uri="{28A0092B-C50C-407E-A947-70E740481C1C}">
                                <a14:useLocalDpi xmlns:a14="http://schemas.microsoft.com/office/drawing/2010/main" val="0"/>
                              </a:ext>
                            </a:extLst>
                          </a:blip>
                          <a:srcRect/>
                          <a:stretch>
                            <a:fillRect/>
                          </a:stretch>
                        </pic:blipFill>
                        <pic:spPr bwMode="auto">
                          <a:xfrm>
                            <a:off x="0" y="0"/>
                            <a:ext cx="4508500" cy="2552065"/>
                          </a:xfrm>
                          <a:prstGeom prst="rect">
                            <a:avLst/>
                          </a:prstGeom>
                          <a:noFill/>
                          <a:ln>
                            <a:noFill/>
                          </a:ln>
                        </pic:spPr>
                      </pic:pic>
                    </a:graphicData>
                  </a:graphic>
                </wp:inline>
              </w:drawing>
            </w:r>
          </w:p>
        </w:tc>
      </w:tr>
      <w:tr w:rsidR="00E5511D" w:rsidTr="00E33C3A">
        <w:tc>
          <w:tcPr>
            <w:tcW w:w="8930" w:type="dxa"/>
            <w:hideMark/>
          </w:tcPr>
          <w:p w:rsidR="00E5511D" w:rsidRPr="007A55E2" w:rsidRDefault="00E5511D">
            <w:pPr>
              <w:suppressAutoHyphens/>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Рисунок 12.8 – Теоретический спектр излучения светодиода с прямозонной структурой</w:t>
            </w:r>
          </w:p>
        </w:tc>
      </w:tr>
    </w:tbl>
    <w:p w:rsidR="00E5511D" w:rsidRDefault="00E5511D" w:rsidP="00E5511D">
      <w:pPr>
        <w:pStyle w:val="af1"/>
        <w:suppressAutoHyphens/>
        <w:ind w:left="0" w:firstLine="600"/>
        <w:jc w:val="both"/>
        <w:rPr>
          <w:sz w:val="28"/>
          <w:szCs w:val="28"/>
          <w:lang w:eastAsia="en-US"/>
        </w:rPr>
      </w:pPr>
    </w:p>
    <w:p w:rsidR="00E5511D" w:rsidRDefault="00E5511D" w:rsidP="00D21469">
      <w:pPr>
        <w:pStyle w:val="af1"/>
        <w:suppressAutoHyphens/>
        <w:ind w:left="0" w:firstLine="680"/>
        <w:jc w:val="both"/>
        <w:rPr>
          <w:sz w:val="28"/>
          <w:szCs w:val="28"/>
        </w:rPr>
      </w:pPr>
      <w:r>
        <w:rPr>
          <w:sz w:val="28"/>
          <w:szCs w:val="28"/>
        </w:rPr>
        <w:t xml:space="preserve">Ширина спектральной линии, определяемая по уровню половинной интенсивности,  составляет </w:t>
      </w:r>
    </w:p>
    <w:p w:rsidR="00D21469" w:rsidRDefault="00D21469" w:rsidP="00D21469">
      <w:pPr>
        <w:pStyle w:val="af1"/>
        <w:suppressAutoHyphens/>
        <w:ind w:left="0" w:firstLine="680"/>
        <w:jc w:val="both"/>
        <w:rPr>
          <w:sz w:val="28"/>
          <w:szCs w:val="28"/>
        </w:rPr>
      </w:pPr>
    </w:p>
    <w:p w:rsidR="00E5511D" w:rsidRDefault="001B2519" w:rsidP="00E5511D">
      <w:pPr>
        <w:pStyle w:val="af1"/>
        <w:suppressAutoHyphens/>
        <w:ind w:left="0" w:firstLine="600"/>
        <w:jc w:val="right"/>
        <w:rPr>
          <w:sz w:val="28"/>
          <w:szCs w:val="28"/>
        </w:rPr>
      </w:pPr>
      <w:r w:rsidRPr="001B2519">
        <w:rPr>
          <w:rFonts w:eastAsiaTheme="minorHAnsi"/>
          <w:position w:val="-12"/>
          <w:sz w:val="28"/>
          <w:szCs w:val="28"/>
          <w:lang w:eastAsia="en-US"/>
        </w:rPr>
        <w:object w:dxaOrig="1440" w:dyaOrig="380">
          <v:shape id="_x0000_i1582" type="#_x0000_t75" style="width:1in;height:18.9pt" o:ole="">
            <v:imagedata r:id="rId1092" o:title=""/>
          </v:shape>
          <o:OLEObject Type="Embed" ProgID="Equation.DSMT4" ShapeID="_x0000_i1582" DrawAspect="Content" ObjectID="_1620233339" r:id="rId1093"/>
        </w:object>
      </w:r>
      <w:r w:rsidR="00E5511D">
        <w:rPr>
          <w:sz w:val="28"/>
          <w:szCs w:val="28"/>
        </w:rPr>
        <w:t xml:space="preserve"> или</w:t>
      </w:r>
      <w:r>
        <w:rPr>
          <w:sz w:val="28"/>
          <w:szCs w:val="28"/>
        </w:rPr>
        <w:t xml:space="preserve"> </w:t>
      </w:r>
      <w:r w:rsidR="00E5511D">
        <w:rPr>
          <w:sz w:val="28"/>
          <w:szCs w:val="28"/>
        </w:rPr>
        <w:t xml:space="preserve"> </w:t>
      </w:r>
      <w:r w:rsidR="00E5511D" w:rsidRPr="00637EBA">
        <w:rPr>
          <w:rFonts w:eastAsiaTheme="minorHAnsi"/>
          <w:position w:val="-28"/>
          <w:sz w:val="28"/>
          <w:szCs w:val="28"/>
          <w:lang w:eastAsia="en-US"/>
        </w:rPr>
        <w:object w:dxaOrig="1920" w:dyaOrig="780">
          <v:shape id="_x0000_i1583" type="#_x0000_t75" style="width:95.55pt;height:38.75pt" o:ole="">
            <v:imagedata r:id="rId1094" o:title=""/>
          </v:shape>
          <o:OLEObject Type="Embed" ProgID="Equation.DSMT4" ShapeID="_x0000_i1583" DrawAspect="Content" ObjectID="_1620233340" r:id="rId1095"/>
        </w:object>
      </w:r>
      <w:r w:rsidR="00E5511D">
        <w:rPr>
          <w:sz w:val="28"/>
          <w:szCs w:val="28"/>
        </w:rPr>
        <w:t>.</w:t>
      </w:r>
      <w:r w:rsidR="00E5511D">
        <w:rPr>
          <w:sz w:val="28"/>
          <w:szCs w:val="28"/>
        </w:rPr>
        <w:tab/>
      </w:r>
      <w:r w:rsidR="00E5511D">
        <w:rPr>
          <w:sz w:val="28"/>
          <w:szCs w:val="28"/>
        </w:rPr>
        <w:tab/>
      </w:r>
      <w:r w:rsidR="00E5511D">
        <w:rPr>
          <w:sz w:val="28"/>
          <w:szCs w:val="28"/>
        </w:rPr>
        <w:tab/>
        <w:t>(12.44)</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Например, для красного светодиода, излучающего на </w:t>
      </w:r>
      <w:r w:rsidRPr="00637EBA">
        <w:rPr>
          <w:rFonts w:ascii="Times New Roman" w:hAnsi="Times New Roman" w:cs="Times New Roman"/>
          <w:position w:val="-6"/>
          <w:sz w:val="28"/>
          <w:szCs w:val="28"/>
        </w:rPr>
        <w:object w:dxaOrig="930" w:dyaOrig="300">
          <v:shape id="_x0000_i1584" type="#_x0000_t75" style="width:46.15pt;height:14.75pt" o:ole="">
            <v:imagedata r:id="rId1096" o:title=""/>
          </v:shape>
          <o:OLEObject Type="Embed" ProgID="Equation.DSMT4" ShapeID="_x0000_i1584" DrawAspect="Content" ObjectID="_1620233341" r:id="rId1097"/>
        </w:object>
      </w:r>
      <w:r>
        <w:rPr>
          <w:rFonts w:ascii="Times New Roman" w:hAnsi="Times New Roman" w:cs="Times New Roman"/>
          <w:sz w:val="28"/>
          <w:szCs w:val="28"/>
        </w:rPr>
        <w:t xml:space="preserve">нм,  теоретическая ширина спектральной линии около 18 нм, то есть излучение воспринимается человеческим глазом как один цвет.   </w:t>
      </w:r>
    </w:p>
    <w:p w:rsidR="00E5511D" w:rsidRDefault="00E5511D" w:rsidP="00D21469">
      <w:pPr>
        <w:pStyle w:val="af1"/>
        <w:suppressAutoHyphens/>
        <w:ind w:left="0" w:firstLine="680"/>
        <w:jc w:val="both"/>
        <w:rPr>
          <w:sz w:val="28"/>
          <w:szCs w:val="28"/>
        </w:rPr>
      </w:pPr>
      <w:r>
        <w:rPr>
          <w:sz w:val="28"/>
          <w:szCs w:val="28"/>
        </w:rPr>
        <w:t xml:space="preserve">Излучение светодиода характеризуется </w:t>
      </w:r>
      <w:r>
        <w:rPr>
          <w:i/>
          <w:sz w:val="28"/>
          <w:szCs w:val="28"/>
        </w:rPr>
        <w:t xml:space="preserve">диаграммой направленности </w:t>
      </w:r>
      <w:r>
        <w:rPr>
          <w:sz w:val="28"/>
          <w:szCs w:val="28"/>
        </w:rPr>
        <w:t>(или кривой силы света), которая определяется конструкцией светодиода, наличием линзы, оптическими свойствами защитного покрытия. Излучение может быть рассеянным или узконаправленным.</w:t>
      </w:r>
    </w:p>
    <w:p w:rsidR="00E5511D" w:rsidRPr="00E5511D" w:rsidRDefault="00E5511D" w:rsidP="00D21469">
      <w:pPr>
        <w:pStyle w:val="af1"/>
        <w:suppressAutoHyphens/>
        <w:ind w:left="0" w:firstLine="680"/>
        <w:jc w:val="both"/>
        <w:rPr>
          <w:sz w:val="28"/>
          <w:szCs w:val="28"/>
        </w:rPr>
      </w:pPr>
      <w:r>
        <w:rPr>
          <w:sz w:val="28"/>
          <w:szCs w:val="28"/>
        </w:rPr>
        <w:t>На рис.12.9 представлены диаграммы направленности светодиодов типичных конструкций. Для планарного светодиода на основе материалов с высокими значениями показателя преломления характерно ламбертовское пространственное распределение излучения, то есть по косинусоидальному закону</w:t>
      </w:r>
      <w:r w:rsidRPr="00637EBA">
        <w:rPr>
          <w:rFonts w:eastAsiaTheme="minorHAnsi"/>
          <w:position w:val="-12"/>
          <w:sz w:val="28"/>
          <w:szCs w:val="28"/>
          <w:lang w:eastAsia="en-US"/>
        </w:rPr>
        <w:object w:dxaOrig="1305" w:dyaOrig="360">
          <v:shape id="_x0000_i1585" type="#_x0000_t75" style="width:65.1pt;height:17.55pt" o:ole="">
            <v:imagedata r:id="rId1098" o:title=""/>
          </v:shape>
          <o:OLEObject Type="Embed" ProgID="Equation.DSMT4" ShapeID="_x0000_i1585" DrawAspect="Content" ObjectID="_1620233342" r:id="rId1099"/>
        </w:object>
      </w:r>
      <w:r>
        <w:rPr>
          <w:sz w:val="28"/>
          <w:szCs w:val="28"/>
        </w:rPr>
        <w:t xml:space="preserve">. Для полусферического светодиода с точечным излучателем в центре сферы пространственное распределение излучения будет равномерным, а для параболического светодиода наблюдается распределение с четко выраженной направленностью. </w:t>
      </w:r>
    </w:p>
    <w:p w:rsidR="00E5511D" w:rsidRDefault="00E5511D" w:rsidP="00D21469">
      <w:pPr>
        <w:pStyle w:val="af1"/>
        <w:suppressAutoHyphens/>
        <w:ind w:left="0" w:firstLine="680"/>
        <w:jc w:val="both"/>
        <w:rPr>
          <w:sz w:val="28"/>
          <w:szCs w:val="28"/>
        </w:rPr>
      </w:pPr>
      <w:r>
        <w:rPr>
          <w:i/>
          <w:sz w:val="28"/>
          <w:szCs w:val="28"/>
        </w:rPr>
        <w:t>Излучательной (яркостной) характеристикой</w:t>
      </w:r>
      <w:r>
        <w:rPr>
          <w:sz w:val="28"/>
          <w:szCs w:val="28"/>
        </w:rPr>
        <w:t xml:space="preserve"> называется зависимость потока излучения </w:t>
      </w:r>
      <w:r w:rsidRPr="00637EBA">
        <w:rPr>
          <w:rFonts w:eastAsiaTheme="minorHAnsi"/>
          <w:position w:val="-4"/>
          <w:sz w:val="28"/>
          <w:szCs w:val="28"/>
          <w:lang w:eastAsia="en-US"/>
        </w:rPr>
        <w:object w:dxaOrig="300" w:dyaOrig="285">
          <v:shape id="_x0000_i1586" type="#_x0000_t75" style="width:14.75pt;height:14.3pt" o:ole="">
            <v:imagedata r:id="rId1100" o:title=""/>
          </v:shape>
          <o:OLEObject Type="Embed" ProgID="Equation.DSMT4" ShapeID="_x0000_i1586" DrawAspect="Content" ObjectID="_1620233343" r:id="rId1101"/>
        </w:object>
      </w:r>
      <w:r>
        <w:rPr>
          <w:sz w:val="28"/>
          <w:szCs w:val="28"/>
        </w:rPr>
        <w:t xml:space="preserve"> от прямого тока </w:t>
      </w:r>
      <w:r w:rsidRPr="00637EBA">
        <w:rPr>
          <w:rFonts w:eastAsiaTheme="minorHAnsi"/>
          <w:position w:val="-16"/>
          <w:sz w:val="28"/>
          <w:szCs w:val="28"/>
          <w:lang w:eastAsia="en-US"/>
        </w:rPr>
        <w:object w:dxaOrig="360" w:dyaOrig="420">
          <v:shape id="_x0000_i1587" type="#_x0000_t75" style="width:17.55pt;height:21.25pt" o:ole="">
            <v:imagedata r:id="rId1102" o:title=""/>
          </v:shape>
          <o:OLEObject Type="Embed" ProgID="Equation.DSMT4" ShapeID="_x0000_i1587" DrawAspect="Content" ObjectID="_1620233344" r:id="rId1103"/>
        </w:object>
      </w:r>
      <w:r>
        <w:rPr>
          <w:sz w:val="28"/>
          <w:szCs w:val="28"/>
        </w:rPr>
        <w:t xml:space="preserve">. Излучательной характеристикой называют также зависимость яркости </w:t>
      </w:r>
      <w:r w:rsidRPr="00637EBA">
        <w:rPr>
          <w:rFonts w:eastAsiaTheme="minorHAnsi"/>
          <w:position w:val="-4"/>
          <w:sz w:val="28"/>
          <w:szCs w:val="28"/>
          <w:lang w:eastAsia="en-US"/>
        </w:rPr>
        <w:object w:dxaOrig="240" w:dyaOrig="285">
          <v:shape id="_x0000_i1588" type="#_x0000_t75" style="width:12.45pt;height:14.3pt" o:ole="">
            <v:imagedata r:id="rId1104" o:title=""/>
          </v:shape>
          <o:OLEObject Type="Embed" ProgID="Equation.DSMT4" ShapeID="_x0000_i1588" DrawAspect="Content" ObjectID="_1620233345" r:id="rId1105"/>
        </w:object>
      </w:r>
      <w:r>
        <w:rPr>
          <w:sz w:val="28"/>
          <w:szCs w:val="28"/>
        </w:rPr>
        <w:t xml:space="preserve"> от прямого тока, а зависимость силы света от прямого тока – </w:t>
      </w:r>
      <w:r>
        <w:rPr>
          <w:i/>
          <w:sz w:val="28"/>
          <w:szCs w:val="28"/>
        </w:rPr>
        <w:t>световой характеристикой</w:t>
      </w:r>
      <w:r>
        <w:rPr>
          <w:sz w:val="28"/>
          <w:szCs w:val="28"/>
        </w:rPr>
        <w:t xml:space="preserve">. </w:t>
      </w:r>
    </w:p>
    <w:p w:rsidR="00E5511D" w:rsidRDefault="00E5511D" w:rsidP="00D21469">
      <w:pPr>
        <w:pStyle w:val="af1"/>
        <w:suppressAutoHyphens/>
        <w:ind w:left="0" w:firstLine="680"/>
        <w:jc w:val="both"/>
        <w:rPr>
          <w:sz w:val="28"/>
          <w:szCs w:val="28"/>
        </w:rPr>
      </w:pPr>
      <w:r>
        <w:rPr>
          <w:sz w:val="28"/>
          <w:szCs w:val="28"/>
        </w:rPr>
        <w:t xml:space="preserve">Параметры светодиодов как элементов цепей постоянного тока определяются их </w:t>
      </w:r>
      <w:r>
        <w:rPr>
          <w:i/>
          <w:sz w:val="28"/>
          <w:szCs w:val="28"/>
        </w:rPr>
        <w:t>вольт-амперными характеристиками</w:t>
      </w:r>
      <w:r>
        <w:rPr>
          <w:sz w:val="28"/>
          <w:szCs w:val="28"/>
        </w:rPr>
        <w:t xml:space="preserve"> (ВАХ). Различия прямых ветвей ВАХ связаны с разницей в ширине запрещенной зоны используемых полупроводников. С увеличением запрещенной зоны (уменьшением длины волны) растет прямое падение напряжения на светодиоде (рис. 12.10).</w:t>
      </w:r>
    </w:p>
    <w:p w:rsidR="00E5511D" w:rsidRDefault="00E5511D" w:rsidP="00E5511D">
      <w:pPr>
        <w:pStyle w:val="af1"/>
        <w:suppressAutoHyphens/>
        <w:ind w:left="0" w:firstLine="600"/>
        <w:jc w:val="both"/>
        <w:rPr>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E5511D" w:rsidTr="00E5511D">
        <w:tc>
          <w:tcPr>
            <w:tcW w:w="9356" w:type="dxa"/>
            <w:hideMark/>
          </w:tcPr>
          <w:p w:rsidR="00E5511D" w:rsidRDefault="00E5511D">
            <w:pPr>
              <w:pStyle w:val="af1"/>
              <w:suppressAutoHyphens/>
              <w:ind w:left="0"/>
              <w:jc w:val="center"/>
              <w:rPr>
                <w:sz w:val="28"/>
                <w:szCs w:val="28"/>
                <w:lang w:val="en-US"/>
              </w:rPr>
            </w:pPr>
            <w:r>
              <w:rPr>
                <w:noProof/>
                <w:sz w:val="20"/>
                <w:szCs w:val="20"/>
              </w:rPr>
              <w:drawing>
                <wp:inline distT="0" distB="0" distL="0" distR="0">
                  <wp:extent cx="4070985" cy="3124835"/>
                  <wp:effectExtent l="0" t="0" r="571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5"/>
                          <pic:cNvPicPr>
                            <a:picLocks noChangeAspect="1" noChangeArrowheads="1"/>
                          </pic:cNvPicPr>
                        </pic:nvPicPr>
                        <pic:blipFill>
                          <a:blip r:embed="rId1106" cstate="print">
                            <a:extLst>
                              <a:ext uri="{28A0092B-C50C-407E-A947-70E740481C1C}">
                                <a14:useLocalDpi xmlns:a14="http://schemas.microsoft.com/office/drawing/2010/main" val="0"/>
                              </a:ext>
                            </a:extLst>
                          </a:blip>
                          <a:srcRect/>
                          <a:stretch>
                            <a:fillRect/>
                          </a:stretch>
                        </pic:blipFill>
                        <pic:spPr bwMode="auto">
                          <a:xfrm>
                            <a:off x="0" y="0"/>
                            <a:ext cx="4070985" cy="3124835"/>
                          </a:xfrm>
                          <a:prstGeom prst="rect">
                            <a:avLst/>
                          </a:prstGeom>
                          <a:noFill/>
                          <a:ln>
                            <a:noFill/>
                          </a:ln>
                        </pic:spPr>
                      </pic:pic>
                    </a:graphicData>
                  </a:graphic>
                </wp:inline>
              </w:drawing>
            </w:r>
          </w:p>
        </w:tc>
      </w:tr>
      <w:tr w:rsidR="00E5511D" w:rsidTr="00E5511D">
        <w:tc>
          <w:tcPr>
            <w:tcW w:w="9356" w:type="dxa"/>
            <w:hideMark/>
          </w:tcPr>
          <w:p w:rsidR="00E5511D" w:rsidRDefault="00E5511D">
            <w:pPr>
              <w:pStyle w:val="af1"/>
              <w:suppressAutoHyphens/>
              <w:ind w:left="0"/>
              <w:jc w:val="center"/>
              <w:rPr>
                <w:sz w:val="28"/>
                <w:szCs w:val="28"/>
              </w:rPr>
            </w:pPr>
            <w:r>
              <w:rPr>
                <w:sz w:val="28"/>
                <w:szCs w:val="28"/>
              </w:rPr>
              <w:t>Рисунок 12.9 –  Нормированные диаграммы направленности светодиодов: плоского (</w:t>
            </w:r>
            <w:r>
              <w:rPr>
                <w:i/>
                <w:sz w:val="28"/>
                <w:szCs w:val="28"/>
              </w:rPr>
              <w:t>а</w:t>
            </w:r>
            <w:r>
              <w:rPr>
                <w:sz w:val="28"/>
                <w:szCs w:val="28"/>
              </w:rPr>
              <w:t>), полусферического (</w:t>
            </w:r>
            <w:r>
              <w:rPr>
                <w:i/>
                <w:sz w:val="28"/>
                <w:szCs w:val="28"/>
              </w:rPr>
              <w:t>б</w:t>
            </w:r>
            <w:r>
              <w:rPr>
                <w:sz w:val="28"/>
                <w:szCs w:val="28"/>
              </w:rPr>
              <w:t>), параболического (</w:t>
            </w:r>
            <w:r>
              <w:rPr>
                <w:i/>
                <w:sz w:val="28"/>
                <w:szCs w:val="28"/>
              </w:rPr>
              <w:t>в</w:t>
            </w:r>
            <w:r>
              <w:rPr>
                <w:sz w:val="28"/>
                <w:szCs w:val="28"/>
              </w:rPr>
              <w:t xml:space="preserve">) </w:t>
            </w:r>
          </w:p>
        </w:tc>
      </w:tr>
    </w:tbl>
    <w:p w:rsidR="00E5511D" w:rsidRDefault="00E5511D" w:rsidP="00E5511D">
      <w:pPr>
        <w:pStyle w:val="af1"/>
        <w:suppressAutoHyphens/>
        <w:ind w:left="0" w:firstLine="600"/>
        <w:jc w:val="both"/>
        <w:rPr>
          <w:sz w:val="28"/>
          <w:szCs w:val="28"/>
        </w:rPr>
      </w:pPr>
      <w:r>
        <w:rPr>
          <w:sz w:val="28"/>
          <w:szCs w:val="28"/>
        </w:rPr>
        <w:t xml:space="preserve">Обратные ветви ВАХ имеют малое допустимое обратное напряжение, так как толщина  </w:t>
      </w:r>
      <w:r w:rsidRPr="00637EBA">
        <w:rPr>
          <w:rFonts w:eastAsiaTheme="minorHAnsi"/>
          <w:position w:val="-12"/>
          <w:sz w:val="28"/>
          <w:szCs w:val="28"/>
          <w:lang w:eastAsia="en-US"/>
        </w:rPr>
        <w:object w:dxaOrig="855" w:dyaOrig="300">
          <v:shape id="_x0000_i1589" type="#_x0000_t75" style="width:42.9pt;height:14.75pt" o:ole="">
            <v:imagedata r:id="rId958" o:title=""/>
          </v:shape>
          <o:OLEObject Type="Embed" ProgID="Equation.DSMT4" ShapeID="_x0000_i1589" DrawAspect="Content" ObjectID="_1620233346" r:id="rId1107"/>
        </w:object>
      </w:r>
      <w:r>
        <w:rPr>
          <w:sz w:val="28"/>
          <w:szCs w:val="28"/>
        </w:rPr>
        <w:t>перехода в светодиодах невелика. Поэтому при работе в схемах с большим обратным напряжением последовательно со светодиодом включают обычный диод.</w:t>
      </w:r>
      <w:r>
        <w:t xml:space="preserve"> </w:t>
      </w:r>
      <w:r>
        <w:rPr>
          <w:sz w:val="28"/>
          <w:szCs w:val="28"/>
        </w:rPr>
        <w:t xml:space="preserve">Очень важно, чтобы прямой ток, протекающий через светодиод, не превышал предельно допустимый, в противном случае светодиод выйдет из строя. </w:t>
      </w:r>
    </w:p>
    <w:p w:rsidR="00D21469" w:rsidRPr="00E5511D" w:rsidRDefault="00D21469" w:rsidP="00E5511D">
      <w:pPr>
        <w:pStyle w:val="af1"/>
        <w:suppressAutoHyphens/>
        <w:ind w:left="0" w:firstLine="600"/>
        <w:jc w:val="both"/>
        <w:rPr>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E5511D" w:rsidTr="00E5511D">
        <w:tc>
          <w:tcPr>
            <w:tcW w:w="9356" w:type="dxa"/>
            <w:hideMark/>
          </w:tcPr>
          <w:p w:rsidR="00E5511D" w:rsidRDefault="00E5511D">
            <w:pPr>
              <w:pStyle w:val="af1"/>
              <w:suppressAutoHyphens/>
              <w:ind w:left="0"/>
              <w:jc w:val="center"/>
              <w:rPr>
                <w:sz w:val="28"/>
                <w:szCs w:val="28"/>
              </w:rPr>
            </w:pPr>
            <w:r>
              <w:rPr>
                <w:noProof/>
                <w:sz w:val="28"/>
                <w:szCs w:val="28"/>
              </w:rPr>
              <w:drawing>
                <wp:inline distT="0" distB="0" distL="0" distR="0">
                  <wp:extent cx="4095115" cy="2472690"/>
                  <wp:effectExtent l="0" t="0" r="635" b="381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1108" cstate="print">
                            <a:extLst>
                              <a:ext uri="{28A0092B-C50C-407E-A947-70E740481C1C}">
                                <a14:useLocalDpi xmlns:a14="http://schemas.microsoft.com/office/drawing/2010/main" val="0"/>
                              </a:ext>
                            </a:extLst>
                          </a:blip>
                          <a:srcRect/>
                          <a:stretch>
                            <a:fillRect/>
                          </a:stretch>
                        </pic:blipFill>
                        <pic:spPr bwMode="auto">
                          <a:xfrm>
                            <a:off x="0" y="0"/>
                            <a:ext cx="4095115" cy="2472690"/>
                          </a:xfrm>
                          <a:prstGeom prst="rect">
                            <a:avLst/>
                          </a:prstGeom>
                          <a:noFill/>
                          <a:ln>
                            <a:noFill/>
                          </a:ln>
                        </pic:spPr>
                      </pic:pic>
                    </a:graphicData>
                  </a:graphic>
                </wp:inline>
              </w:drawing>
            </w:r>
          </w:p>
        </w:tc>
      </w:tr>
      <w:tr w:rsidR="00E5511D" w:rsidTr="00E5511D">
        <w:tc>
          <w:tcPr>
            <w:tcW w:w="9356" w:type="dxa"/>
            <w:hideMark/>
          </w:tcPr>
          <w:p w:rsidR="00E5511D" w:rsidRDefault="00E5511D">
            <w:pPr>
              <w:pStyle w:val="af1"/>
              <w:suppressAutoHyphens/>
              <w:ind w:left="0"/>
              <w:jc w:val="center"/>
              <w:rPr>
                <w:sz w:val="28"/>
                <w:szCs w:val="28"/>
              </w:rPr>
            </w:pPr>
            <w:r>
              <w:rPr>
                <w:sz w:val="28"/>
                <w:szCs w:val="28"/>
              </w:rPr>
              <w:t>Рисунок 12.10 –  Вольтамперные характеристики светодиодов и обычного полупроводникового диода</w:t>
            </w:r>
          </w:p>
        </w:tc>
      </w:tr>
    </w:tbl>
    <w:p w:rsidR="00E5511D" w:rsidRDefault="00E5511D" w:rsidP="00E5511D">
      <w:pPr>
        <w:pStyle w:val="af1"/>
        <w:suppressAutoHyphens/>
        <w:ind w:left="0" w:firstLine="600"/>
        <w:jc w:val="both"/>
        <w:rPr>
          <w:sz w:val="28"/>
          <w:szCs w:val="28"/>
          <w:lang w:eastAsia="en-US"/>
        </w:rPr>
      </w:pPr>
    </w:p>
    <w:p w:rsidR="00E5511D" w:rsidRDefault="00E5511D" w:rsidP="00D21469">
      <w:pPr>
        <w:pStyle w:val="af1"/>
        <w:suppressAutoHyphens/>
        <w:ind w:left="0" w:firstLine="709"/>
        <w:jc w:val="both"/>
        <w:rPr>
          <w:sz w:val="28"/>
          <w:szCs w:val="28"/>
        </w:rPr>
      </w:pPr>
      <w:r>
        <w:rPr>
          <w:sz w:val="28"/>
          <w:szCs w:val="28"/>
        </w:rPr>
        <w:t>Светодиоды можно запитывать в импульсном режиме, при этом импульсный ток, протекающий через прибор, может быть выше, чем значения постоянного тока. Для управления яркостью светодиодов (и цветом, в случае смешения цветов) используется широтно-импульсная модуляция (ШИМ) – метод, очень распространенный в современной электронике. Это позволяет создавать контроллеры с возможностью плавного изменения яркости (диммеры) и цвета (колорчейнджеры).</w:t>
      </w:r>
    </w:p>
    <w:p w:rsidR="00E5511D" w:rsidRDefault="00E5511D" w:rsidP="00D21469">
      <w:pPr>
        <w:pStyle w:val="af1"/>
        <w:suppressAutoHyphens/>
        <w:ind w:left="0" w:firstLine="709"/>
        <w:jc w:val="both"/>
        <w:rPr>
          <w:sz w:val="28"/>
          <w:szCs w:val="28"/>
        </w:rPr>
      </w:pPr>
      <w:r>
        <w:rPr>
          <w:sz w:val="28"/>
          <w:szCs w:val="28"/>
        </w:rPr>
        <w:t>Основные параметры светодиодов зависят от температуры. С увеличением температуры длина волны, соответствующая максимуму излучения, увеличивается, а интенсивность уменьшается и в интервале рабочих температур может изменяться в два-три раза. Снижение интенсивности происходит по нескольким причинам: безызлучательная рекомбинация через глубокие примесные уровни, поверхностная рекомбинация, потери носителей в барьерных слоях гетероструктур.</w:t>
      </w:r>
    </w:p>
    <w:p w:rsidR="00E5511D" w:rsidRDefault="00E5511D" w:rsidP="00D21469">
      <w:pPr>
        <w:pStyle w:val="af1"/>
        <w:suppressAutoHyphens/>
        <w:ind w:left="0" w:firstLine="709"/>
        <w:jc w:val="both"/>
        <w:rPr>
          <w:sz w:val="28"/>
          <w:szCs w:val="28"/>
        </w:rPr>
      </w:pPr>
      <w:r>
        <w:rPr>
          <w:sz w:val="28"/>
          <w:szCs w:val="28"/>
        </w:rPr>
        <w:t>Для описания температурной зависимости интенсивности излучения светодиодов в области комнатных температур можно использовать следующее эмпирическое соотношение</w:t>
      </w:r>
    </w:p>
    <w:p w:rsidR="00E5511D" w:rsidRDefault="00E5511D" w:rsidP="00E5511D">
      <w:pPr>
        <w:pStyle w:val="af1"/>
        <w:suppressAutoHyphens/>
        <w:spacing w:line="192" w:lineRule="auto"/>
        <w:ind w:left="0" w:firstLine="601"/>
        <w:jc w:val="both"/>
        <w:rPr>
          <w:sz w:val="28"/>
          <w:szCs w:val="28"/>
        </w:rPr>
      </w:pPr>
    </w:p>
    <w:p w:rsidR="00E5511D" w:rsidRDefault="00E5511D" w:rsidP="00E5511D">
      <w:pPr>
        <w:pStyle w:val="af1"/>
        <w:suppressAutoHyphens/>
        <w:spacing w:line="192" w:lineRule="auto"/>
        <w:ind w:left="0" w:firstLine="601"/>
        <w:jc w:val="right"/>
        <w:rPr>
          <w:sz w:val="28"/>
          <w:szCs w:val="28"/>
        </w:rPr>
      </w:pPr>
      <w:r w:rsidRPr="00637EBA">
        <w:rPr>
          <w:rFonts w:eastAsiaTheme="minorHAnsi"/>
          <w:position w:val="-36"/>
          <w:sz w:val="28"/>
          <w:szCs w:val="28"/>
          <w:lang w:eastAsia="en-US"/>
        </w:rPr>
        <w:object w:dxaOrig="2505" w:dyaOrig="855">
          <v:shape id="_x0000_i1590" type="#_x0000_t75" style="width:125.1pt;height:42.9pt" o:ole="">
            <v:imagedata r:id="rId1109" o:title=""/>
          </v:shape>
          <o:OLEObject Type="Embed" ProgID="Equation.DSMT4" ShapeID="_x0000_i1590" DrawAspect="Content" ObjectID="_1620233347" r:id="rId1110"/>
        </w:object>
      </w:r>
      <w:r>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t>(12.45)</w:t>
      </w:r>
    </w:p>
    <w:p w:rsidR="00E5511D" w:rsidRDefault="00E5511D" w:rsidP="00E5511D">
      <w:pPr>
        <w:pStyle w:val="af1"/>
        <w:suppressAutoHyphens/>
        <w:spacing w:line="192" w:lineRule="auto"/>
        <w:ind w:left="0" w:firstLine="601"/>
        <w:jc w:val="both"/>
        <w:rPr>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001B2519" w:rsidRPr="001B2519">
        <w:rPr>
          <w:rFonts w:ascii="Times New Roman" w:hAnsi="Times New Roman" w:cs="Times New Roman"/>
          <w:position w:val="-12"/>
          <w:sz w:val="28"/>
          <w:szCs w:val="28"/>
        </w:rPr>
        <w:object w:dxaOrig="300" w:dyaOrig="380">
          <v:shape id="_x0000_i1591" type="#_x0000_t75" style="width:14.75pt;height:18.9pt" o:ole="">
            <v:imagedata r:id="rId1111" o:title=""/>
          </v:shape>
          <o:OLEObject Type="Embed" ProgID="Equation.DSMT4" ShapeID="_x0000_i1591" DrawAspect="Content" ObjectID="_1620233348" r:id="rId1112"/>
        </w:object>
      </w:r>
      <w:r>
        <w:rPr>
          <w:rFonts w:ascii="Times New Roman" w:hAnsi="Times New Roman" w:cs="Times New Roman"/>
          <w:sz w:val="28"/>
          <w:szCs w:val="28"/>
        </w:rPr>
        <w:t xml:space="preserve">– характеристическая температура конкретного светодиода, </w:t>
      </w:r>
      <w:r w:rsidR="001B2519" w:rsidRPr="001B2519">
        <w:rPr>
          <w:rFonts w:ascii="Times New Roman" w:hAnsi="Times New Roman" w:cs="Times New Roman"/>
          <w:position w:val="-12"/>
          <w:sz w:val="28"/>
          <w:szCs w:val="28"/>
        </w:rPr>
        <w:object w:dxaOrig="279" w:dyaOrig="380">
          <v:shape id="_x0000_i1592" type="#_x0000_t75" style="width:14.3pt;height:18.9pt" o:ole="">
            <v:imagedata r:id="rId1113" o:title=""/>
          </v:shape>
          <o:OLEObject Type="Embed" ProgID="Equation.DSMT4" ShapeID="_x0000_i1592" DrawAspect="Content" ObjectID="_1620233349" r:id="rId1114"/>
        </w:object>
      </w:r>
      <w:r>
        <w:rPr>
          <w:rFonts w:ascii="Times New Roman" w:hAnsi="Times New Roman" w:cs="Times New Roman"/>
          <w:sz w:val="28"/>
          <w:szCs w:val="28"/>
        </w:rPr>
        <w:t>– интенсивность излучения при температуре 300 К.</w:t>
      </w:r>
    </w:p>
    <w:p w:rsidR="00E5511D" w:rsidRDefault="00E5511D" w:rsidP="00D21469">
      <w:pPr>
        <w:suppressAutoHyphen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рис. 12.11 изображены температурные зависимости интенсивности излучения светодиодов трех типов: синего, зеленого и красного свечения. Для синего светодиода (470 нм) характеристическая температура составляет 1600 К, зеленого (525 нм) – 295 К, для красного (625 нм) – 95 К. </w:t>
      </w:r>
    </w:p>
    <w:p w:rsidR="00E5511D" w:rsidRDefault="00E5511D" w:rsidP="00D21469">
      <w:pPr>
        <w:suppressAutoHyphen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Если строить такую  зависимость в полулогарифмических координатах, то по наклону полученной прямой можно определить характеристическую температуру </w:t>
      </w:r>
      <w:r w:rsidRPr="00637EBA">
        <w:rPr>
          <w:rFonts w:ascii="Times New Roman" w:hAnsi="Times New Roman" w:cs="Times New Roman"/>
          <w:position w:val="-12"/>
          <w:sz w:val="28"/>
          <w:szCs w:val="28"/>
        </w:rPr>
        <w:object w:dxaOrig="285" w:dyaOrig="360">
          <v:shape id="_x0000_i1593" type="#_x0000_t75" style="width:14.3pt;height:17.55pt" o:ole="">
            <v:imagedata r:id="rId1115" o:title=""/>
          </v:shape>
          <o:OLEObject Type="Embed" ProgID="Equation.DSMT4" ShapeID="_x0000_i1593" DrawAspect="Content" ObjectID="_1620233350" r:id="rId1116"/>
        </w:object>
      </w:r>
      <w:r>
        <w:rPr>
          <w:rFonts w:ascii="Times New Roman" w:hAnsi="Times New Roman" w:cs="Times New Roman"/>
          <w:sz w:val="28"/>
          <w:szCs w:val="28"/>
        </w:rPr>
        <w:t xml:space="preserve"> исследуемого светодиода.</w:t>
      </w:r>
    </w:p>
    <w:p w:rsidR="00E5511D" w:rsidRDefault="00E5511D" w:rsidP="00E5511D">
      <w:pPr>
        <w:suppressAutoHyphens/>
        <w:spacing w:after="0" w:line="240" w:lineRule="auto"/>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E5511D" w:rsidTr="00E5511D">
        <w:tc>
          <w:tcPr>
            <w:tcW w:w="9072" w:type="dxa"/>
            <w:hideMark/>
          </w:tcPr>
          <w:p w:rsidR="00E5511D" w:rsidRDefault="00E5511D">
            <w:pPr>
              <w:suppressAutoHyphens/>
              <w:jc w:val="center"/>
              <w:rPr>
                <w:sz w:val="28"/>
                <w:szCs w:val="28"/>
                <w:lang w:eastAsia="ru-RU"/>
              </w:rPr>
            </w:pPr>
            <w:r>
              <w:rPr>
                <w:noProof/>
                <w:sz w:val="28"/>
                <w:szCs w:val="28"/>
                <w:lang w:eastAsia="ru-RU"/>
              </w:rPr>
              <w:drawing>
                <wp:inline distT="0" distB="0" distL="0" distR="0">
                  <wp:extent cx="4246245" cy="2703195"/>
                  <wp:effectExtent l="0" t="0" r="1905" b="190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117" cstate="print">
                            <a:extLst>
                              <a:ext uri="{28A0092B-C50C-407E-A947-70E740481C1C}">
                                <a14:useLocalDpi xmlns:a14="http://schemas.microsoft.com/office/drawing/2010/main" val="0"/>
                              </a:ext>
                            </a:extLst>
                          </a:blip>
                          <a:srcRect/>
                          <a:stretch>
                            <a:fillRect/>
                          </a:stretch>
                        </pic:blipFill>
                        <pic:spPr bwMode="auto">
                          <a:xfrm>
                            <a:off x="0" y="0"/>
                            <a:ext cx="4246245" cy="2703195"/>
                          </a:xfrm>
                          <a:prstGeom prst="rect">
                            <a:avLst/>
                          </a:prstGeom>
                          <a:noFill/>
                          <a:ln>
                            <a:noFill/>
                          </a:ln>
                        </pic:spPr>
                      </pic:pic>
                    </a:graphicData>
                  </a:graphic>
                </wp:inline>
              </w:drawing>
            </w:r>
          </w:p>
        </w:tc>
      </w:tr>
      <w:tr w:rsidR="00E5511D" w:rsidTr="00E5511D">
        <w:tc>
          <w:tcPr>
            <w:tcW w:w="9072" w:type="dxa"/>
            <w:hideMark/>
          </w:tcPr>
          <w:p w:rsidR="00E5511D" w:rsidRPr="007A55E2" w:rsidRDefault="00E5511D">
            <w:pPr>
              <w:suppressAutoHyphens/>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 xml:space="preserve">Рисунок 12.11 –  Температурные зависимости интенсивности свечения светодиодов: 1 – синего; 2 – зеленого; 3 – красного </w:t>
            </w:r>
          </w:p>
        </w:tc>
      </w:tr>
    </w:tbl>
    <w:p w:rsidR="008E0518" w:rsidRDefault="008E0518" w:rsidP="008E0518">
      <w:pPr>
        <w:pStyle w:val="af1"/>
        <w:suppressAutoHyphens/>
        <w:ind w:left="1146"/>
        <w:jc w:val="both"/>
        <w:rPr>
          <w:b/>
          <w:sz w:val="28"/>
          <w:szCs w:val="28"/>
          <w:lang w:eastAsia="en-US"/>
        </w:rPr>
      </w:pPr>
    </w:p>
    <w:p w:rsidR="00E5511D" w:rsidRDefault="00E5511D" w:rsidP="0020096F">
      <w:pPr>
        <w:pStyle w:val="af1"/>
        <w:numPr>
          <w:ilvl w:val="1"/>
          <w:numId w:val="14"/>
        </w:numPr>
        <w:suppressAutoHyphens/>
        <w:ind w:hanging="437"/>
        <w:jc w:val="both"/>
        <w:rPr>
          <w:b/>
          <w:sz w:val="28"/>
          <w:szCs w:val="28"/>
          <w:lang w:eastAsia="en-US"/>
        </w:rPr>
      </w:pPr>
      <w:r>
        <w:rPr>
          <w:b/>
          <w:sz w:val="28"/>
          <w:szCs w:val="28"/>
        </w:rPr>
        <w:t>Материалы светодиодов</w:t>
      </w:r>
    </w:p>
    <w:p w:rsidR="00E5511D" w:rsidRDefault="00E5511D" w:rsidP="00E5511D">
      <w:pPr>
        <w:suppressAutoHyphens/>
        <w:spacing w:after="0" w:line="240" w:lineRule="auto"/>
        <w:ind w:left="426"/>
        <w:jc w:val="both"/>
        <w:rPr>
          <w:rFonts w:ascii="Times New Roman" w:hAnsi="Times New Roman" w:cs="Times New Roman"/>
          <w:sz w:val="28"/>
          <w:szCs w:val="28"/>
        </w:rPr>
      </w:pPr>
    </w:p>
    <w:p w:rsidR="00E5511D" w:rsidRDefault="00E5511D" w:rsidP="008E0518">
      <w:pPr>
        <w:shd w:val="clear" w:color="auto" w:fill="FFFFFF"/>
        <w:spacing w:after="0" w:line="240" w:lineRule="auto"/>
        <w:ind w:firstLine="709"/>
        <w:jc w:val="both"/>
        <w:rPr>
          <w:rFonts w:ascii="Times New Roman" w:hAnsi="Times New Roman" w:cs="Times New Roman"/>
          <w:sz w:val="28"/>
          <w:szCs w:val="28"/>
        </w:rPr>
      </w:pPr>
      <w:r>
        <w:rPr>
          <w:rFonts w:ascii="Times New Roman" w:eastAsia="Times New Roman" w:hAnsi="Times New Roman" w:cs="Times New Roman"/>
          <w:spacing w:val="-2"/>
          <w:sz w:val="28"/>
          <w:szCs w:val="28"/>
        </w:rPr>
        <w:t xml:space="preserve">Наиболее применяемыми материалами при разработке светодиодов являются соединения </w:t>
      </w:r>
      <w:r w:rsidRPr="00637EBA">
        <w:rPr>
          <w:rFonts w:ascii="Times New Roman" w:eastAsia="Times New Roman" w:hAnsi="Times New Roman" w:cs="Times New Roman"/>
          <w:spacing w:val="-2"/>
          <w:position w:val="-4"/>
          <w:sz w:val="28"/>
          <w:szCs w:val="28"/>
        </w:rPr>
        <w:object w:dxaOrig="780" w:dyaOrig="360">
          <v:shape id="_x0000_i1594" type="#_x0000_t75" style="width:38.75pt;height:17.55pt" o:ole="">
            <v:imagedata r:id="rId1118" o:title=""/>
          </v:shape>
          <o:OLEObject Type="Embed" ProgID="Equation.DSMT4" ShapeID="_x0000_i1594" DrawAspect="Content" ObjectID="_1620233351" r:id="rId1119"/>
        </w:object>
      </w:r>
      <w:r>
        <w:rPr>
          <w:rFonts w:ascii="Times New Roman" w:eastAsia="Times New Roman" w:hAnsi="Times New Roman" w:cs="Times New Roman"/>
          <w:spacing w:val="-2"/>
          <w:sz w:val="28"/>
          <w:szCs w:val="28"/>
        </w:rPr>
        <w:t xml:space="preserve"> и их </w:t>
      </w:r>
      <w:r>
        <w:rPr>
          <w:rFonts w:ascii="Times New Roman" w:eastAsia="Times New Roman" w:hAnsi="Times New Roman" w:cs="Times New Roman"/>
          <w:sz w:val="28"/>
          <w:szCs w:val="28"/>
        </w:rPr>
        <w:t>твердые растворы.</w:t>
      </w:r>
    </w:p>
    <w:p w:rsidR="00E5511D" w:rsidRDefault="00E5511D" w:rsidP="008E0518">
      <w:pPr>
        <w:shd w:val="clear" w:color="auto" w:fill="FFFFFF"/>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Первые светодиоды были созданы на</w:t>
      </w:r>
      <w:r>
        <w:rPr>
          <w:rFonts w:ascii="Times New Roman" w:eastAsia="Times New Roman" w:hAnsi="Times New Roman" w:cs="Times New Roman"/>
          <w:spacing w:val="-3"/>
          <w:sz w:val="28"/>
          <w:szCs w:val="28"/>
        </w:rPr>
        <w:t xml:space="preserve"> арсениде галлия </w:t>
      </w:r>
      <w:r w:rsidRPr="00637EBA">
        <w:rPr>
          <w:rFonts w:ascii="Times New Roman" w:eastAsia="Times New Roman" w:hAnsi="Times New Roman" w:cs="Times New Roman"/>
          <w:position w:val="-6"/>
          <w:sz w:val="28"/>
          <w:szCs w:val="28"/>
        </w:rPr>
        <w:object w:dxaOrig="735" w:dyaOrig="300">
          <v:shape id="_x0000_i1595" type="#_x0000_t75" style="width:36.9pt;height:14.75pt" o:ole="">
            <v:imagedata r:id="rId1120" o:title=""/>
          </v:shape>
          <o:OLEObject Type="Embed" ProgID="Equation.DSMT4" ShapeID="_x0000_i1595" DrawAspect="Content" ObjectID="_1620233352" r:id="rId1121"/>
        </w:object>
      </w:r>
      <w:r>
        <w:rPr>
          <w:rFonts w:ascii="Times New Roman" w:eastAsia="Times New Roman" w:hAnsi="Times New Roman" w:cs="Times New Roman"/>
          <w:spacing w:val="-3"/>
          <w:sz w:val="28"/>
          <w:szCs w:val="28"/>
        </w:rPr>
        <w:t xml:space="preserve">, который является  </w:t>
      </w:r>
      <w:r>
        <w:rPr>
          <w:rFonts w:ascii="Times New Roman" w:eastAsia="Times New Roman" w:hAnsi="Times New Roman" w:cs="Times New Roman"/>
          <w:sz w:val="28"/>
          <w:szCs w:val="28"/>
        </w:rPr>
        <w:t>прямозонным полупроводником</w:t>
      </w:r>
      <w:r>
        <w:rPr>
          <w:rFonts w:ascii="Times New Roman" w:eastAsia="Times New Roman" w:hAnsi="Times New Roman" w:cs="Times New Roman"/>
          <w:spacing w:val="-3"/>
          <w:sz w:val="28"/>
          <w:szCs w:val="28"/>
        </w:rPr>
        <w:t xml:space="preserve"> с шириной запрещенной зоны  </w:t>
      </w:r>
      <w:r w:rsidRPr="00637EBA">
        <w:rPr>
          <w:rFonts w:ascii="Times New Roman" w:eastAsia="Times New Roman" w:hAnsi="Times New Roman" w:cs="Times New Roman"/>
          <w:spacing w:val="-3"/>
          <w:position w:val="-16"/>
          <w:sz w:val="28"/>
          <w:szCs w:val="28"/>
        </w:rPr>
        <w:object w:dxaOrig="1080" w:dyaOrig="435">
          <v:shape id="_x0000_i1596" type="#_x0000_t75" style="width:53.55pt;height:21.7pt" o:ole="">
            <v:imagedata r:id="rId1122" o:title=""/>
          </v:shape>
          <o:OLEObject Type="Embed" ProgID="Equation.DSMT4" ShapeID="_x0000_i1596" DrawAspect="Content" ObjectID="_1620233353" r:id="rId1123"/>
        </w:object>
      </w:r>
      <w:r>
        <w:rPr>
          <w:rFonts w:ascii="Times New Roman" w:eastAsia="Times New Roman" w:hAnsi="Times New Roman" w:cs="Times New Roman"/>
          <w:spacing w:val="-3"/>
          <w:sz w:val="28"/>
          <w:szCs w:val="28"/>
        </w:rPr>
        <w:t xml:space="preserve"> эВ.   Такая ширина зоны  соответствует</w:t>
      </w:r>
      <w:r>
        <w:rPr>
          <w:rFonts w:ascii="Times New Roman" w:eastAsia="Times New Roman" w:hAnsi="Times New Roman" w:cs="Times New Roman"/>
          <w:i/>
          <w:iCs/>
          <w:spacing w:val="-3"/>
          <w:sz w:val="28"/>
          <w:szCs w:val="28"/>
        </w:rPr>
        <w:t xml:space="preserve"> </w:t>
      </w:r>
      <w:r>
        <w:rPr>
          <w:rFonts w:ascii="Times New Roman" w:eastAsia="Times New Roman" w:hAnsi="Times New Roman" w:cs="Times New Roman"/>
          <w:iCs/>
          <w:spacing w:val="-3"/>
          <w:sz w:val="28"/>
          <w:szCs w:val="28"/>
        </w:rPr>
        <w:t xml:space="preserve">излучению на длине волны </w:t>
      </w:r>
      <w:r w:rsidRPr="00637EBA">
        <w:rPr>
          <w:rFonts w:ascii="Times New Roman" w:eastAsia="Times New Roman" w:hAnsi="Times New Roman" w:cs="Times New Roman"/>
          <w:iCs/>
          <w:spacing w:val="-3"/>
          <w:position w:val="-10"/>
          <w:sz w:val="28"/>
          <w:szCs w:val="28"/>
        </w:rPr>
        <w:object w:dxaOrig="1005" w:dyaOrig="360">
          <v:shape id="_x0000_i1597" type="#_x0000_t75" style="width:50.3pt;height:17.55pt" o:ole="">
            <v:imagedata r:id="rId1124" o:title=""/>
          </v:shape>
          <o:OLEObject Type="Embed" ProgID="Equation.DSMT4" ShapeID="_x0000_i1597" DrawAspect="Content" ObjectID="_1620233354" r:id="rId1125"/>
        </w:object>
      </w:r>
      <w:r>
        <w:rPr>
          <w:rFonts w:ascii="Times New Roman" w:eastAsia="Times New Roman" w:hAnsi="Times New Roman" w:cs="Times New Roman"/>
          <w:spacing w:val="-3"/>
          <w:sz w:val="28"/>
          <w:szCs w:val="28"/>
        </w:rPr>
        <w:t>мкм. Однако</w:t>
      </w:r>
      <w:r>
        <w:rPr>
          <w:rFonts w:ascii="Times New Roman" w:eastAsia="Times New Roman" w:hAnsi="Times New Roman" w:cs="Times New Roman"/>
          <w:spacing w:val="-1"/>
          <w:sz w:val="28"/>
          <w:szCs w:val="28"/>
        </w:rPr>
        <w:t xml:space="preserve"> они не по</w:t>
      </w:r>
      <w:r>
        <w:rPr>
          <w:rFonts w:ascii="Times New Roman" w:eastAsia="Times New Roman" w:hAnsi="Times New Roman" w:cs="Times New Roman"/>
          <w:spacing w:val="-1"/>
          <w:sz w:val="28"/>
          <w:szCs w:val="28"/>
        </w:rPr>
        <w:softHyphen/>
      </w:r>
      <w:r>
        <w:rPr>
          <w:rFonts w:ascii="Times New Roman" w:eastAsia="Times New Roman" w:hAnsi="Times New Roman" w:cs="Times New Roman"/>
          <w:sz w:val="28"/>
          <w:szCs w:val="28"/>
        </w:rPr>
        <w:t xml:space="preserve">лучили заметного промышленного распространения, за исключением </w:t>
      </w:r>
      <w:r w:rsidRPr="00637EBA">
        <w:rPr>
          <w:rFonts w:ascii="Times New Roman" w:hAnsi="Times New Roman" w:cs="Times New Roman"/>
          <w:position w:val="-12"/>
          <w:sz w:val="28"/>
          <w:szCs w:val="28"/>
        </w:rPr>
        <w:object w:dxaOrig="855" w:dyaOrig="300">
          <v:shape id="_x0000_i1598" type="#_x0000_t75" style="width:42.9pt;height:14.75pt" o:ole="">
            <v:imagedata r:id="rId958" o:title=""/>
          </v:shape>
          <o:OLEObject Type="Embed" ProgID="Equation.DSMT4" ShapeID="_x0000_i1598" DrawAspect="Content" ObjectID="_1620233355" r:id="rId1126"/>
        </w:object>
      </w:r>
      <w:r>
        <w:rPr>
          <w:rFonts w:ascii="Times New Roman" w:hAnsi="Times New Roman" w:cs="Times New Roman"/>
          <w:sz w:val="28"/>
          <w:szCs w:val="28"/>
        </w:rPr>
        <w:t>переход</w:t>
      </w:r>
      <w:r>
        <w:rPr>
          <w:rFonts w:ascii="Times New Roman" w:eastAsia="Times New Roman" w:hAnsi="Times New Roman" w:cs="Times New Roman"/>
          <w:sz w:val="28"/>
          <w:szCs w:val="28"/>
        </w:rPr>
        <w:t xml:space="preserve">ов, легированных кремнием, который является амфотерной примесью. При эпитаксии при высоких температурах </w:t>
      </w:r>
      <w:r>
        <w:rPr>
          <w:rFonts w:ascii="Times New Roman" w:eastAsia="Times New Roman" w:hAnsi="Times New Roman" w:cs="Times New Roman"/>
          <w:i/>
          <w:sz w:val="28"/>
          <w:szCs w:val="28"/>
        </w:rPr>
        <w:t>Si</w:t>
      </w:r>
      <w:r>
        <w:rPr>
          <w:rFonts w:ascii="Times New Roman" w:eastAsia="Times New Roman" w:hAnsi="Times New Roman" w:cs="Times New Roman"/>
          <w:sz w:val="28"/>
          <w:szCs w:val="28"/>
        </w:rPr>
        <w:t xml:space="preserve">  внедряется в вакансии галлия и является донором, при более низких температурах </w:t>
      </w:r>
      <w:r>
        <w:rPr>
          <w:rFonts w:ascii="Times New Roman" w:eastAsia="Times New Roman" w:hAnsi="Times New Roman" w:cs="Times New Roman"/>
          <w:i/>
          <w:sz w:val="28"/>
          <w:szCs w:val="28"/>
        </w:rPr>
        <w:t>Si</w:t>
      </w:r>
      <w:r>
        <w:rPr>
          <w:rFonts w:ascii="Times New Roman" w:eastAsia="Times New Roman" w:hAnsi="Times New Roman" w:cs="Times New Roman"/>
          <w:sz w:val="28"/>
          <w:szCs w:val="28"/>
        </w:rPr>
        <w:t xml:space="preserve"> внедряется в вакансии мышьяка и является акцептором. </w:t>
      </w:r>
    </w:p>
    <w:p w:rsidR="00E5511D" w:rsidRDefault="00E5511D" w:rsidP="008E0518">
      <w:pPr>
        <w:shd w:val="clear" w:color="auto" w:fill="FFFFFF"/>
        <w:spacing w:after="0" w:line="24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rPr>
        <w:t xml:space="preserve">На основе легированного </w:t>
      </w:r>
      <w:r w:rsidRPr="00637EBA">
        <w:rPr>
          <w:rFonts w:ascii="Times New Roman" w:eastAsia="Times New Roman" w:hAnsi="Times New Roman" w:cs="Times New Roman"/>
          <w:position w:val="-6"/>
          <w:sz w:val="28"/>
          <w:szCs w:val="28"/>
        </w:rPr>
        <w:object w:dxaOrig="735" w:dyaOrig="300">
          <v:shape id="_x0000_i1599" type="#_x0000_t75" style="width:36.9pt;height:14.75pt" o:ole="">
            <v:imagedata r:id="rId1120" o:title=""/>
          </v:shape>
          <o:OLEObject Type="Embed" ProgID="Equation.DSMT4" ShapeID="_x0000_i1599" DrawAspect="Content" ObjectID="_1620233356" r:id="rId1127"/>
        </w:object>
      </w:r>
      <w:r>
        <w:rPr>
          <w:rFonts w:ascii="Times New Roman" w:eastAsia="Times New Roman" w:hAnsi="Times New Roman" w:cs="Times New Roman"/>
          <w:sz w:val="28"/>
          <w:szCs w:val="28"/>
        </w:rPr>
        <w:t xml:space="preserve"> выпускаются эффективные ИК-светодиоды, работающие в диапазоне 0,86…0,95 мкм. Красная граница поглощения арсенида галлия находится левее этого диапазона, поэтому излучение проходит через толщу </w:t>
      </w:r>
      <w:r w:rsidRPr="00637EBA">
        <w:rPr>
          <w:rFonts w:ascii="Times New Roman" w:eastAsia="Times New Roman" w:hAnsi="Times New Roman" w:cs="Times New Roman"/>
          <w:position w:val="-6"/>
          <w:sz w:val="28"/>
          <w:szCs w:val="28"/>
        </w:rPr>
        <w:object w:dxaOrig="735" w:dyaOrig="300">
          <v:shape id="_x0000_i1600" type="#_x0000_t75" style="width:36.9pt;height:14.75pt" o:ole="">
            <v:imagedata r:id="rId1120" o:title=""/>
          </v:shape>
          <o:OLEObject Type="Embed" ProgID="Equation.DSMT4" ShapeID="_x0000_i1600" DrawAspect="Content" ObjectID="_1620233357" r:id="rId1128"/>
        </w:object>
      </w:r>
      <w:r>
        <w:rPr>
          <w:rFonts w:ascii="Times New Roman" w:eastAsia="Times New Roman" w:hAnsi="Times New Roman" w:cs="Times New Roman"/>
          <w:sz w:val="28"/>
          <w:szCs w:val="28"/>
        </w:rPr>
        <w:t xml:space="preserve"> без потерь. Используется межзонная и квазимежзонная излучательная рекомбинация, а также излучательные переходы на акцепторные уровни. Для таких переходов внутренний квантовый выход излучательной рекомбинации близок к единице (</w:t>
      </w:r>
      <w:r w:rsidRPr="00637EBA">
        <w:rPr>
          <w:rFonts w:ascii="Times New Roman" w:eastAsia="Times New Roman" w:hAnsi="Times New Roman" w:cs="Times New Roman"/>
          <w:position w:val="-12"/>
          <w:sz w:val="28"/>
          <w:szCs w:val="28"/>
        </w:rPr>
        <w:object w:dxaOrig="1800" w:dyaOrig="360">
          <v:shape id="_x0000_i1601" type="#_x0000_t75" style="width:90.45pt;height:17.55pt" o:ole="">
            <v:imagedata r:id="rId1129" o:title=""/>
          </v:shape>
          <o:OLEObject Type="Embed" ProgID="Equation.DSMT4" ShapeID="_x0000_i1601" DrawAspect="Content" ObjectID="_1620233358" r:id="rId1130"/>
        </w:object>
      </w:r>
      <w:r>
        <w:rPr>
          <w:rFonts w:ascii="Times New Roman" w:eastAsia="Times New Roman" w:hAnsi="Times New Roman" w:cs="Times New Roman"/>
          <w:sz w:val="28"/>
          <w:szCs w:val="28"/>
        </w:rPr>
        <w:t xml:space="preserve">). В основном же </w:t>
      </w:r>
      <w:r w:rsidRPr="00637EBA">
        <w:rPr>
          <w:rFonts w:ascii="Times New Roman" w:eastAsia="Times New Roman" w:hAnsi="Times New Roman" w:cs="Times New Roman"/>
          <w:position w:val="-6"/>
          <w:sz w:val="28"/>
          <w:szCs w:val="28"/>
        </w:rPr>
        <w:object w:dxaOrig="735" w:dyaOrig="300">
          <v:shape id="_x0000_i1602" type="#_x0000_t75" style="width:36.9pt;height:14.75pt" o:ole="">
            <v:imagedata r:id="rId1131" o:title=""/>
          </v:shape>
          <o:OLEObject Type="Embed" ProgID="Equation.DSMT4" ShapeID="_x0000_i1602" DrawAspect="Content" ObjectID="_1620233359" r:id="rId1132"/>
        </w:object>
      </w:r>
      <w:r>
        <w:rPr>
          <w:rFonts w:ascii="Times New Roman" w:eastAsia="Times New Roman" w:hAnsi="Times New Roman" w:cs="Times New Roman"/>
          <w:sz w:val="28"/>
          <w:szCs w:val="28"/>
        </w:rPr>
        <w:t xml:space="preserve">используется в качестве подложек при выращивании </w:t>
      </w:r>
      <w:r>
        <w:rPr>
          <w:rFonts w:ascii="Times New Roman" w:eastAsia="Times New Roman" w:hAnsi="Times New Roman" w:cs="Times New Roman"/>
          <w:spacing w:val="-2"/>
          <w:sz w:val="28"/>
          <w:szCs w:val="28"/>
        </w:rPr>
        <w:t xml:space="preserve">гетероструктур </w:t>
      </w:r>
      <w:r w:rsidRPr="00637EBA">
        <w:rPr>
          <w:rFonts w:ascii="Times New Roman" w:eastAsia="Times New Roman" w:hAnsi="Times New Roman" w:cs="Times New Roman"/>
          <w:spacing w:val="-2"/>
          <w:position w:val="-4"/>
          <w:sz w:val="28"/>
          <w:szCs w:val="28"/>
        </w:rPr>
        <w:object w:dxaOrig="780" w:dyaOrig="360">
          <v:shape id="_x0000_i1603" type="#_x0000_t75" style="width:38.75pt;height:17.55pt" o:ole="">
            <v:imagedata r:id="rId1118" o:title=""/>
          </v:shape>
          <o:OLEObject Type="Embed" ProgID="Equation.DSMT4" ShapeID="_x0000_i1603" DrawAspect="Content" ObjectID="_1620233360" r:id="rId1133"/>
        </w:object>
      </w:r>
      <w:r>
        <w:rPr>
          <w:rFonts w:ascii="Times New Roman" w:eastAsia="Times New Roman" w:hAnsi="Times New Roman" w:cs="Times New Roman"/>
          <w:spacing w:val="-2"/>
          <w:sz w:val="28"/>
          <w:szCs w:val="28"/>
        </w:rPr>
        <w:t xml:space="preserve"> и их твердых растворов (см. </w:t>
      </w:r>
      <w:r w:rsidRPr="00E5511D">
        <w:rPr>
          <w:rFonts w:ascii="Times New Roman" w:eastAsia="Times New Roman" w:hAnsi="Times New Roman" w:cs="Times New Roman"/>
          <w:spacing w:val="-2"/>
          <w:sz w:val="28"/>
          <w:szCs w:val="28"/>
        </w:rPr>
        <w:t>[1]</w:t>
      </w:r>
      <w:r>
        <w:rPr>
          <w:rFonts w:ascii="Times New Roman" w:hAnsi="Times New Roman" w:cs="Times New Roman"/>
          <w:sz w:val="28"/>
          <w:szCs w:val="28"/>
        </w:rPr>
        <w:t xml:space="preserve">раздел </w:t>
      </w:r>
      <w:r>
        <w:rPr>
          <w:rFonts w:ascii="Times New Roman" w:eastAsia="Times New Roman" w:hAnsi="Times New Roman" w:cs="Times New Roman"/>
          <w:spacing w:val="-2"/>
          <w:sz w:val="28"/>
          <w:szCs w:val="28"/>
        </w:rPr>
        <w:t>8.8).</w:t>
      </w:r>
    </w:p>
    <w:p w:rsidR="00E5511D" w:rsidRDefault="00E5511D" w:rsidP="008E0518">
      <w:pPr>
        <w:shd w:val="clear" w:color="auto" w:fill="FFFFFF"/>
        <w:spacing w:after="0" w:line="240" w:lineRule="auto"/>
        <w:ind w:firstLine="709"/>
        <w:jc w:val="both"/>
        <w:rPr>
          <w:rFonts w:ascii="Times New Roman" w:eastAsia="Times New Roman" w:hAnsi="Times New Roman" w:cs="Times New Roman"/>
          <w:spacing w:val="-2"/>
          <w:sz w:val="28"/>
          <w:szCs w:val="28"/>
        </w:rPr>
      </w:pPr>
      <w:r>
        <w:rPr>
          <w:rFonts w:ascii="Times New Roman" w:eastAsia="Times New Roman" w:hAnsi="Times New Roman" w:cs="Times New Roman"/>
          <w:spacing w:val="-2"/>
          <w:sz w:val="28"/>
          <w:szCs w:val="28"/>
        </w:rPr>
        <w:t xml:space="preserve">Для видимой области спектра светодиоды должны изготавливаться на основе широкозонных полупроводников с </w:t>
      </w:r>
      <w:r w:rsidRPr="00637EBA">
        <w:rPr>
          <w:rFonts w:ascii="Times New Roman" w:eastAsia="Times New Roman" w:hAnsi="Times New Roman" w:cs="Times New Roman"/>
          <w:spacing w:val="-2"/>
          <w:position w:val="-16"/>
          <w:sz w:val="28"/>
          <w:szCs w:val="28"/>
        </w:rPr>
        <w:object w:dxaOrig="930" w:dyaOrig="435">
          <v:shape id="_x0000_i1604" type="#_x0000_t75" style="width:46.15pt;height:21.7pt" o:ole="">
            <v:imagedata r:id="rId1134" o:title=""/>
          </v:shape>
          <o:OLEObject Type="Embed" ProgID="Equation.DSMT4" ShapeID="_x0000_i1604" DrawAspect="Content" ObjectID="_1620233361" r:id="rId1135"/>
        </w:object>
      </w:r>
      <w:r>
        <w:rPr>
          <w:rFonts w:ascii="Times New Roman" w:eastAsia="Times New Roman" w:hAnsi="Times New Roman" w:cs="Times New Roman"/>
          <w:spacing w:val="-2"/>
          <w:sz w:val="28"/>
          <w:szCs w:val="28"/>
        </w:rPr>
        <w:t>эВ. Такие соединения</w:t>
      </w:r>
      <w:r w:rsidRPr="00637EBA">
        <w:rPr>
          <w:rFonts w:ascii="Times New Roman" w:eastAsia="Times New Roman" w:hAnsi="Times New Roman" w:cs="Times New Roman"/>
          <w:spacing w:val="-2"/>
          <w:position w:val="-4"/>
          <w:sz w:val="28"/>
          <w:szCs w:val="28"/>
        </w:rPr>
        <w:object w:dxaOrig="780" w:dyaOrig="360">
          <v:shape id="_x0000_i1605" type="#_x0000_t75" style="width:38.75pt;height:17.55pt" o:ole="">
            <v:imagedata r:id="rId1118" o:title=""/>
          </v:shape>
          <o:OLEObject Type="Embed" ProgID="Equation.DSMT4" ShapeID="_x0000_i1605" DrawAspect="Content" ObjectID="_1620233362" r:id="rId1136"/>
        </w:object>
      </w:r>
      <w:r>
        <w:rPr>
          <w:rFonts w:ascii="Times New Roman" w:eastAsia="Times New Roman" w:hAnsi="Times New Roman" w:cs="Times New Roman"/>
          <w:spacing w:val="-2"/>
          <w:sz w:val="28"/>
          <w:szCs w:val="28"/>
        </w:rPr>
        <w:t xml:space="preserve">, за исключением нитридов, обладают непрямой структурой </w:t>
      </w:r>
      <w:r w:rsidR="006C0F02">
        <w:rPr>
          <w:rFonts w:ascii="Times New Roman" w:eastAsia="Times New Roman" w:hAnsi="Times New Roman" w:cs="Times New Roman"/>
          <w:spacing w:val="-2"/>
          <w:sz w:val="28"/>
          <w:szCs w:val="28"/>
        </w:rPr>
        <w:t>зон,</w:t>
      </w:r>
      <w:r>
        <w:rPr>
          <w:rFonts w:ascii="Times New Roman" w:eastAsia="Times New Roman" w:hAnsi="Times New Roman" w:cs="Times New Roman"/>
          <w:spacing w:val="-2"/>
          <w:sz w:val="28"/>
          <w:szCs w:val="28"/>
        </w:rPr>
        <w:t xml:space="preserve"> и получение высоких значений </w:t>
      </w:r>
      <w:r w:rsidRPr="00637EBA">
        <w:rPr>
          <w:rFonts w:ascii="Times New Roman" w:eastAsia="Times New Roman" w:hAnsi="Times New Roman" w:cs="Times New Roman"/>
          <w:spacing w:val="-2"/>
          <w:position w:val="-12"/>
          <w:sz w:val="28"/>
          <w:szCs w:val="28"/>
        </w:rPr>
        <w:object w:dxaOrig="285" w:dyaOrig="360">
          <v:shape id="_x0000_i1606" type="#_x0000_t75" style="width:14.3pt;height:17.55pt" o:ole="">
            <v:imagedata r:id="rId1137" o:title=""/>
          </v:shape>
          <o:OLEObject Type="Embed" ProgID="Equation.DSMT4" ShapeID="_x0000_i1606" DrawAspect="Content" ObjectID="_1620233363" r:id="rId1138"/>
        </w:object>
      </w:r>
      <w:r>
        <w:rPr>
          <w:rFonts w:ascii="Times New Roman" w:eastAsia="Times New Roman" w:hAnsi="Times New Roman" w:cs="Times New Roman"/>
          <w:spacing w:val="-2"/>
          <w:sz w:val="28"/>
          <w:szCs w:val="28"/>
        </w:rPr>
        <w:t xml:space="preserve"> представляет сложную задачу, поскольку вероятность собственной излучательной рекомбинации в непрямозонных полупроводниках мала. Поэтому для увеличения </w:t>
      </w:r>
      <w:r w:rsidRPr="00637EBA">
        <w:rPr>
          <w:rFonts w:ascii="Times New Roman" w:eastAsia="Times New Roman" w:hAnsi="Times New Roman" w:cs="Times New Roman"/>
          <w:spacing w:val="-2"/>
          <w:position w:val="-12"/>
          <w:sz w:val="28"/>
          <w:szCs w:val="28"/>
        </w:rPr>
        <w:object w:dxaOrig="285" w:dyaOrig="360">
          <v:shape id="_x0000_i1607" type="#_x0000_t75" style="width:14.3pt;height:17.55pt" o:ole="">
            <v:imagedata r:id="rId1137" o:title=""/>
          </v:shape>
          <o:OLEObject Type="Embed" ProgID="Equation.DSMT4" ShapeID="_x0000_i1607" DrawAspect="Content" ObjectID="_1620233364" r:id="rId1139"/>
        </w:object>
      </w:r>
      <w:r>
        <w:rPr>
          <w:rFonts w:ascii="Times New Roman" w:eastAsia="Times New Roman" w:hAnsi="Times New Roman" w:cs="Times New Roman"/>
          <w:spacing w:val="-2"/>
          <w:sz w:val="28"/>
          <w:szCs w:val="28"/>
        </w:rPr>
        <w:t xml:space="preserve"> используются переходы с участием примесных состояний. Особенно эффективной оказывается излучательная рекомбинация экситонов, захваченных ловушками. </w:t>
      </w:r>
    </w:p>
    <w:p w:rsidR="00E5511D" w:rsidRDefault="00E5511D" w:rsidP="008E0518">
      <w:pPr>
        <w:shd w:val="clear" w:color="auto" w:fill="FFFFFF"/>
        <w:spacing w:after="0" w:line="240" w:lineRule="auto"/>
        <w:ind w:firstLine="709"/>
        <w:jc w:val="both"/>
        <w:rPr>
          <w:rFonts w:ascii="Times New Roman" w:hAnsi="Times New Roman" w:cs="Times New Roman"/>
          <w:sz w:val="28"/>
          <w:szCs w:val="28"/>
        </w:rPr>
      </w:pPr>
      <w:r>
        <w:rPr>
          <w:rFonts w:ascii="Times New Roman" w:eastAsia="Times New Roman" w:hAnsi="Times New Roman" w:cs="Times New Roman"/>
          <w:spacing w:val="-2"/>
          <w:sz w:val="28"/>
          <w:szCs w:val="28"/>
        </w:rPr>
        <w:t xml:space="preserve">Базовым материалом здесь служит фосфид галлия </w:t>
      </w:r>
      <w:r w:rsidRPr="00637EBA">
        <w:rPr>
          <w:rFonts w:ascii="Times New Roman" w:eastAsia="Times New Roman" w:hAnsi="Times New Roman" w:cs="Times New Roman"/>
          <w:spacing w:val="-2"/>
          <w:position w:val="-6"/>
          <w:sz w:val="28"/>
          <w:szCs w:val="28"/>
        </w:rPr>
        <w:object w:dxaOrig="585" w:dyaOrig="300">
          <v:shape id="_x0000_i1608" type="#_x0000_t75" style="width:29.1pt;height:14.75pt" o:ole="">
            <v:imagedata r:id="rId1140" o:title=""/>
          </v:shape>
          <o:OLEObject Type="Embed" ProgID="Equation.DSMT4" ShapeID="_x0000_i1608" DrawAspect="Content" ObjectID="_1620233365" r:id="rId1141"/>
        </w:object>
      </w:r>
      <w:r>
        <w:rPr>
          <w:rFonts w:ascii="Times New Roman" w:eastAsia="Times New Roman" w:hAnsi="Times New Roman" w:cs="Times New Roman"/>
          <w:spacing w:val="-2"/>
          <w:sz w:val="28"/>
          <w:szCs w:val="28"/>
        </w:rPr>
        <w:t xml:space="preserve"> и твердые растворы на его основе: </w:t>
      </w:r>
      <w:r w:rsidRPr="00637EBA">
        <w:rPr>
          <w:rFonts w:ascii="Times New Roman" w:eastAsia="Times New Roman" w:hAnsi="Times New Roman" w:cs="Times New Roman"/>
          <w:spacing w:val="-2"/>
          <w:position w:val="-12"/>
          <w:sz w:val="28"/>
          <w:szCs w:val="28"/>
        </w:rPr>
        <w:object w:dxaOrig="1155" w:dyaOrig="360">
          <v:shape id="_x0000_i1609" type="#_x0000_t75" style="width:57.7pt;height:17.55pt" o:ole="">
            <v:imagedata r:id="rId1142" o:title=""/>
          </v:shape>
          <o:OLEObject Type="Embed" ProgID="Equation.DSMT4" ShapeID="_x0000_i1609" DrawAspect="Content" ObjectID="_1620233366" r:id="rId1143"/>
        </w:object>
      </w:r>
      <w:r>
        <w:rPr>
          <w:rFonts w:ascii="Times New Roman" w:eastAsia="Times New Roman" w:hAnsi="Times New Roman" w:cs="Times New Roman"/>
          <w:spacing w:val="-2"/>
          <w:sz w:val="28"/>
          <w:szCs w:val="28"/>
        </w:rPr>
        <w:t xml:space="preserve">, </w:t>
      </w:r>
      <w:r w:rsidRPr="00637EBA">
        <w:rPr>
          <w:rFonts w:ascii="Times New Roman" w:eastAsia="Times New Roman" w:hAnsi="Times New Roman" w:cs="Times New Roman"/>
          <w:spacing w:val="-2"/>
          <w:position w:val="-12"/>
          <w:sz w:val="28"/>
          <w:szCs w:val="28"/>
        </w:rPr>
        <w:object w:dxaOrig="1155" w:dyaOrig="360">
          <v:shape id="_x0000_i1610" type="#_x0000_t75" style="width:57.7pt;height:17.55pt" o:ole="">
            <v:imagedata r:id="rId1144" o:title=""/>
          </v:shape>
          <o:OLEObject Type="Embed" ProgID="Equation.DSMT4" ShapeID="_x0000_i1610" DrawAspect="Content" ObjectID="_1620233367" r:id="rId1145"/>
        </w:object>
      </w:r>
      <w:r>
        <w:rPr>
          <w:rFonts w:ascii="Times New Roman" w:eastAsia="Times New Roman" w:hAnsi="Times New Roman" w:cs="Times New Roman"/>
          <w:spacing w:val="-2"/>
          <w:sz w:val="28"/>
          <w:szCs w:val="28"/>
        </w:rPr>
        <w:t xml:space="preserve">, </w:t>
      </w:r>
      <w:r w:rsidRPr="00637EBA">
        <w:rPr>
          <w:rFonts w:ascii="Times New Roman" w:eastAsia="Times New Roman" w:hAnsi="Times New Roman" w:cs="Times New Roman"/>
          <w:spacing w:val="-2"/>
          <w:position w:val="-16"/>
          <w:sz w:val="28"/>
          <w:szCs w:val="28"/>
        </w:rPr>
        <w:object w:dxaOrig="1755" w:dyaOrig="435">
          <v:shape id="_x0000_i1611" type="#_x0000_t75" style="width:87.7pt;height:21.7pt" o:ole="">
            <v:imagedata r:id="rId1146" o:title=""/>
          </v:shape>
          <o:OLEObject Type="Embed" ProgID="Equation.DSMT4" ShapeID="_x0000_i1611" DrawAspect="Content" ObjectID="_1620233368" r:id="rId1147"/>
        </w:object>
      </w:r>
      <w:r>
        <w:rPr>
          <w:rFonts w:ascii="Times New Roman" w:eastAsia="Times New Roman" w:hAnsi="Times New Roman" w:cs="Times New Roman"/>
          <w:spacing w:val="-2"/>
          <w:sz w:val="28"/>
          <w:szCs w:val="28"/>
        </w:rPr>
        <w:t xml:space="preserve">. Ширина запрещенной зоны </w:t>
      </w:r>
      <w:r w:rsidRPr="00637EBA">
        <w:rPr>
          <w:rFonts w:ascii="Times New Roman" w:eastAsia="Times New Roman" w:hAnsi="Times New Roman" w:cs="Times New Roman"/>
          <w:spacing w:val="-2"/>
          <w:position w:val="-6"/>
          <w:sz w:val="28"/>
          <w:szCs w:val="28"/>
        </w:rPr>
        <w:object w:dxaOrig="585" w:dyaOrig="300">
          <v:shape id="_x0000_i1612" type="#_x0000_t75" style="width:29.1pt;height:14.75pt" o:ole="">
            <v:imagedata r:id="rId1140" o:title=""/>
          </v:shape>
          <o:OLEObject Type="Embed" ProgID="Equation.DSMT4" ShapeID="_x0000_i1612" DrawAspect="Content" ObjectID="_1620233369" r:id="rId1148"/>
        </w:object>
      </w:r>
      <w:r>
        <w:rPr>
          <w:rFonts w:ascii="Times New Roman" w:eastAsia="Times New Roman" w:hAnsi="Times New Roman" w:cs="Times New Roman"/>
          <w:spacing w:val="-2"/>
          <w:sz w:val="28"/>
          <w:szCs w:val="28"/>
        </w:rPr>
        <w:t xml:space="preserve"> составляет </w:t>
      </w:r>
      <w:r w:rsidRPr="00637EBA">
        <w:rPr>
          <w:rFonts w:ascii="Times New Roman" w:eastAsia="Times New Roman" w:hAnsi="Times New Roman" w:cs="Times New Roman"/>
          <w:spacing w:val="-2"/>
          <w:position w:val="-16"/>
          <w:sz w:val="28"/>
          <w:szCs w:val="28"/>
          <w:lang w:val="en-US"/>
        </w:rPr>
        <w:object w:dxaOrig="1560" w:dyaOrig="420">
          <v:shape id="_x0000_i1613" type="#_x0000_t75" style="width:78pt;height:21.25pt" o:ole="">
            <v:imagedata r:id="rId1149" o:title=""/>
          </v:shape>
          <o:OLEObject Type="Embed" ProgID="Equation.DSMT4" ShapeID="_x0000_i1613" DrawAspect="Content" ObjectID="_1620233370" r:id="rId1150"/>
        </w:object>
      </w:r>
      <w:r>
        <w:rPr>
          <w:rFonts w:ascii="Times New Roman" w:eastAsia="Times New Roman" w:hAnsi="Times New Roman" w:cs="Times New Roman"/>
          <w:spacing w:val="-2"/>
          <w:sz w:val="28"/>
          <w:szCs w:val="28"/>
        </w:rPr>
        <w:t xml:space="preserve">. Фосфид галлия является </w:t>
      </w:r>
      <w:r>
        <w:rPr>
          <w:rFonts w:ascii="Times New Roman" w:eastAsia="Times New Roman" w:hAnsi="Times New Roman" w:cs="Times New Roman"/>
          <w:spacing w:val="-1"/>
          <w:sz w:val="28"/>
          <w:szCs w:val="28"/>
        </w:rPr>
        <w:t>непрямозонным полупроводником, но имеет высокую эффективность излучатель</w:t>
      </w:r>
      <w:r>
        <w:rPr>
          <w:rFonts w:ascii="Times New Roman" w:eastAsia="Times New Roman" w:hAnsi="Times New Roman" w:cs="Times New Roman"/>
          <w:sz w:val="28"/>
          <w:szCs w:val="28"/>
        </w:rPr>
        <w:t>ной рекомбинации через изоэлектронные ловушки и прозрачен для генерируе</w:t>
      </w:r>
      <w:r>
        <w:rPr>
          <w:rFonts w:ascii="Times New Roman" w:eastAsia="Times New Roman" w:hAnsi="Times New Roman" w:cs="Times New Roman"/>
          <w:sz w:val="28"/>
          <w:szCs w:val="28"/>
        </w:rPr>
        <w:softHyphen/>
        <w:t>мого излучения. Для этого материала характерна высокая химическая стабиль</w:t>
      </w:r>
      <w:r>
        <w:rPr>
          <w:rFonts w:ascii="Times New Roman" w:eastAsia="Times New Roman" w:hAnsi="Times New Roman" w:cs="Times New Roman"/>
          <w:sz w:val="28"/>
          <w:szCs w:val="28"/>
        </w:rPr>
        <w:softHyphen/>
        <w:t xml:space="preserve">ность, технологичность получения и обработки. На основе </w:t>
      </w:r>
      <w:r w:rsidRPr="00637EBA">
        <w:rPr>
          <w:rFonts w:ascii="Times New Roman" w:eastAsia="Times New Roman" w:hAnsi="Times New Roman" w:cs="Times New Roman"/>
          <w:spacing w:val="-2"/>
          <w:position w:val="-6"/>
          <w:sz w:val="28"/>
          <w:szCs w:val="28"/>
        </w:rPr>
        <w:object w:dxaOrig="585" w:dyaOrig="300">
          <v:shape id="_x0000_i1614" type="#_x0000_t75" style="width:29.1pt;height:14.75pt" o:ole="">
            <v:imagedata r:id="rId1140" o:title=""/>
          </v:shape>
          <o:OLEObject Type="Embed" ProgID="Equation.DSMT4" ShapeID="_x0000_i1614" DrawAspect="Content" ObjectID="_1620233371" r:id="rId1151"/>
        </w:object>
      </w:r>
      <w:r>
        <w:rPr>
          <w:rFonts w:ascii="Times New Roman" w:eastAsia="Times New Roman" w:hAnsi="Times New Roman" w:cs="Times New Roman"/>
          <w:sz w:val="28"/>
          <w:szCs w:val="28"/>
        </w:rPr>
        <w:t xml:space="preserve"> изготавливают светодиоды различного свечения при помощи ле</w:t>
      </w:r>
      <w:r>
        <w:rPr>
          <w:rFonts w:ascii="Times New Roman" w:eastAsia="Times New Roman" w:hAnsi="Times New Roman" w:cs="Times New Roman"/>
          <w:sz w:val="28"/>
          <w:szCs w:val="28"/>
        </w:rPr>
        <w:softHyphen/>
        <w:t xml:space="preserve">гирования примесями:  для получения зеленого – цинком </w:t>
      </w:r>
      <w:r w:rsidRPr="00637EBA">
        <w:rPr>
          <w:rFonts w:ascii="Times New Roman" w:eastAsia="Times New Roman" w:hAnsi="Times New Roman" w:cs="Times New Roman"/>
          <w:position w:val="-6"/>
          <w:sz w:val="28"/>
          <w:szCs w:val="28"/>
        </w:rPr>
        <w:object w:dxaOrig="360" w:dyaOrig="300">
          <v:shape id="_x0000_i1615" type="#_x0000_t75" style="width:17.55pt;height:14.75pt" o:ole="">
            <v:imagedata r:id="rId1152" o:title=""/>
          </v:shape>
          <o:OLEObject Type="Embed" ProgID="Equation.DSMT4" ShapeID="_x0000_i1615" DrawAspect="Content" ObjectID="_1620233372" r:id="rId1153"/>
        </w:object>
      </w:r>
      <w:r>
        <w:rPr>
          <w:rFonts w:ascii="Times New Roman" w:eastAsia="Times New Roman" w:hAnsi="Times New Roman" w:cs="Times New Roman"/>
          <w:sz w:val="28"/>
          <w:szCs w:val="28"/>
        </w:rPr>
        <w:t xml:space="preserve">, красного – </w:t>
      </w:r>
      <w:r w:rsidRPr="00637EBA">
        <w:rPr>
          <w:rFonts w:ascii="Times New Roman" w:eastAsia="Times New Roman" w:hAnsi="Times New Roman" w:cs="Times New Roman"/>
          <w:position w:val="-6"/>
          <w:sz w:val="28"/>
          <w:szCs w:val="28"/>
        </w:rPr>
        <w:object w:dxaOrig="360" w:dyaOrig="300">
          <v:shape id="_x0000_i1616" type="#_x0000_t75" style="width:17.55pt;height:14.75pt" o:ole="">
            <v:imagedata r:id="rId1154" o:title=""/>
          </v:shape>
          <o:OLEObject Type="Embed" ProgID="Equation.DSMT4" ShapeID="_x0000_i1616" DrawAspect="Content" ObjectID="_1620233373" r:id="rId1155"/>
        </w:object>
      </w:r>
      <w:r>
        <w:rPr>
          <w:rFonts w:ascii="Times New Roman" w:eastAsia="Times New Roman" w:hAnsi="Times New Roman" w:cs="Times New Roman"/>
          <w:sz w:val="28"/>
          <w:szCs w:val="28"/>
        </w:rPr>
        <w:t xml:space="preserve"> и кислородом </w:t>
      </w:r>
      <w:r w:rsidRPr="00637EBA">
        <w:rPr>
          <w:rFonts w:ascii="Times New Roman" w:eastAsia="Times New Roman" w:hAnsi="Times New Roman" w:cs="Times New Roman"/>
          <w:position w:val="-6"/>
          <w:sz w:val="28"/>
          <w:szCs w:val="28"/>
        </w:rPr>
        <w:object w:dxaOrig="285" w:dyaOrig="300">
          <v:shape id="_x0000_i1617" type="#_x0000_t75" style="width:14.3pt;height:14.75pt" o:ole="">
            <v:imagedata r:id="rId1156" o:title=""/>
          </v:shape>
          <o:OLEObject Type="Embed" ProgID="Equation.DSMT4" ShapeID="_x0000_i1617" DrawAspect="Content" ObjectID="_1620233374" r:id="rId1157"/>
        </w:object>
      </w:r>
      <w:r>
        <w:rPr>
          <w:rFonts w:ascii="Times New Roman" w:eastAsia="Times New Roman" w:hAnsi="Times New Roman" w:cs="Times New Roman"/>
          <w:sz w:val="28"/>
          <w:szCs w:val="28"/>
        </w:rPr>
        <w:t>, зеленого, жел</w:t>
      </w:r>
      <w:r>
        <w:rPr>
          <w:rFonts w:ascii="Times New Roman" w:eastAsia="Times New Roman" w:hAnsi="Times New Roman" w:cs="Times New Roman"/>
          <w:sz w:val="28"/>
          <w:szCs w:val="28"/>
        </w:rPr>
        <w:softHyphen/>
        <w:t>того и оранжевого цветов свечения – при совместном легировании азотом</w:t>
      </w:r>
      <w:r w:rsidRPr="00637EBA">
        <w:rPr>
          <w:rFonts w:ascii="Times New Roman" w:eastAsia="Times New Roman" w:hAnsi="Times New Roman" w:cs="Times New Roman"/>
          <w:position w:val="-10"/>
          <w:sz w:val="28"/>
          <w:szCs w:val="28"/>
        </w:rPr>
        <w:object w:dxaOrig="1320" w:dyaOrig="360">
          <v:shape id="_x0000_i1618" type="#_x0000_t75" style="width:66pt;height:17.55pt" o:ole="">
            <v:imagedata r:id="rId1158" o:title=""/>
          </v:shape>
          <o:OLEObject Type="Embed" ProgID="Equation.DSMT4" ShapeID="_x0000_i1618" DrawAspect="Content" ObjectID="_1620233375" r:id="rId1159"/>
        </w:object>
      </w:r>
      <w:r>
        <w:rPr>
          <w:rFonts w:ascii="Times New Roman" w:eastAsia="Times New Roman" w:hAnsi="Times New Roman" w:cs="Times New Roman"/>
          <w:spacing w:val="-1"/>
          <w:sz w:val="28"/>
          <w:szCs w:val="28"/>
        </w:rPr>
        <w:t xml:space="preserve"> </w:t>
      </w:r>
    </w:p>
    <w:p w:rsidR="00E5511D" w:rsidRDefault="00E5511D" w:rsidP="008E0518">
      <w:pPr>
        <w:shd w:val="clear" w:color="auto" w:fill="FFFFFF"/>
        <w:spacing w:after="0" w:line="240" w:lineRule="auto"/>
        <w:ind w:firstLine="709"/>
        <w:jc w:val="both"/>
        <w:rPr>
          <w:rFonts w:ascii="Times New Roman" w:hAnsi="Times New Roman" w:cs="Times New Roman"/>
          <w:sz w:val="28"/>
          <w:szCs w:val="28"/>
        </w:rPr>
      </w:pPr>
      <w:r>
        <w:rPr>
          <w:rFonts w:ascii="Times New Roman" w:eastAsia="Times New Roman" w:hAnsi="Times New Roman" w:cs="Times New Roman"/>
          <w:spacing w:val="-2"/>
          <w:sz w:val="28"/>
          <w:szCs w:val="28"/>
        </w:rPr>
        <w:t>Изме</w:t>
      </w:r>
      <w:r>
        <w:rPr>
          <w:rFonts w:ascii="Times New Roman" w:eastAsia="Times New Roman" w:hAnsi="Times New Roman" w:cs="Times New Roman"/>
          <w:spacing w:val="-2"/>
          <w:sz w:val="28"/>
          <w:szCs w:val="28"/>
        </w:rPr>
        <w:softHyphen/>
      </w:r>
      <w:r>
        <w:rPr>
          <w:rFonts w:ascii="Times New Roman" w:eastAsia="Times New Roman" w:hAnsi="Times New Roman" w:cs="Times New Roman"/>
          <w:spacing w:val="-1"/>
          <w:sz w:val="28"/>
          <w:szCs w:val="28"/>
        </w:rPr>
        <w:t xml:space="preserve">нение состава </w:t>
      </w:r>
      <w:r w:rsidRPr="00637EBA">
        <w:rPr>
          <w:rFonts w:ascii="Times New Roman" w:eastAsia="Times New Roman" w:hAnsi="Times New Roman" w:cs="Times New Roman"/>
          <w:spacing w:val="-2"/>
          <w:position w:val="-12"/>
          <w:sz w:val="28"/>
          <w:szCs w:val="28"/>
        </w:rPr>
        <w:object w:dxaOrig="1155" w:dyaOrig="360">
          <v:shape id="_x0000_i1619" type="#_x0000_t75" style="width:57.7pt;height:17.55pt" o:ole="">
            <v:imagedata r:id="rId1142" o:title=""/>
          </v:shape>
          <o:OLEObject Type="Embed" ProgID="Equation.DSMT4" ShapeID="_x0000_i1619" DrawAspect="Content" ObjectID="_1620233376" r:id="rId1160"/>
        </w:object>
      </w:r>
      <w:r>
        <w:rPr>
          <w:rFonts w:ascii="Times New Roman" w:eastAsia="Times New Roman" w:hAnsi="Times New Roman" w:cs="Times New Roman"/>
          <w:spacing w:val="-2"/>
          <w:sz w:val="28"/>
          <w:szCs w:val="28"/>
        </w:rPr>
        <w:t xml:space="preserve"> </w:t>
      </w:r>
      <w:r>
        <w:rPr>
          <w:rFonts w:ascii="Times New Roman" w:eastAsia="Times New Roman" w:hAnsi="Times New Roman" w:cs="Times New Roman"/>
          <w:spacing w:val="-1"/>
          <w:sz w:val="28"/>
          <w:szCs w:val="28"/>
        </w:rPr>
        <w:t xml:space="preserve">позволяет получать свечение от зеленого до красного цветов. </w:t>
      </w:r>
      <w:r>
        <w:rPr>
          <w:rFonts w:ascii="Times New Roman" w:eastAsia="Times New Roman" w:hAnsi="Times New Roman" w:cs="Times New Roman"/>
          <w:spacing w:val="-2"/>
          <w:sz w:val="28"/>
          <w:szCs w:val="28"/>
        </w:rPr>
        <w:t xml:space="preserve"> Данный материал является прямозонным полупроводником. </w:t>
      </w:r>
      <w:r>
        <w:rPr>
          <w:rFonts w:ascii="Times New Roman" w:eastAsia="Times New Roman" w:hAnsi="Times New Roman" w:cs="Times New Roman"/>
          <w:sz w:val="28"/>
          <w:szCs w:val="28"/>
        </w:rPr>
        <w:t>Для светодиодов на его основе характерна высокая яркость свечения, ненасыщенность люксамперной характеристики. В то же время он непрозрачен для собственного излучения.</w:t>
      </w:r>
    </w:p>
    <w:p w:rsidR="00E5511D" w:rsidRDefault="00E5511D" w:rsidP="008E0518">
      <w:pPr>
        <w:shd w:val="clear" w:color="auto" w:fill="FFFFFF"/>
        <w:spacing w:after="0" w:line="240" w:lineRule="auto"/>
        <w:ind w:firstLine="709"/>
        <w:jc w:val="both"/>
        <w:rPr>
          <w:rFonts w:ascii="Times New Roman" w:hAnsi="Times New Roman" w:cs="Times New Roman"/>
          <w:sz w:val="28"/>
          <w:szCs w:val="28"/>
        </w:rPr>
      </w:pPr>
      <w:r>
        <w:rPr>
          <w:rFonts w:ascii="Times New Roman" w:eastAsia="Times New Roman" w:hAnsi="Times New Roman" w:cs="Times New Roman"/>
          <w:spacing w:val="-3"/>
          <w:sz w:val="28"/>
          <w:szCs w:val="28"/>
        </w:rPr>
        <w:t>Для ИК-излучателей</w:t>
      </w:r>
      <w:r>
        <w:rPr>
          <w:rFonts w:ascii="Times New Roman" w:hAnsi="Times New Roman" w:cs="Times New Roman"/>
          <w:spacing w:val="-3"/>
          <w:sz w:val="28"/>
          <w:szCs w:val="28"/>
        </w:rPr>
        <w:t xml:space="preserve"> </w:t>
      </w:r>
      <w:r>
        <w:rPr>
          <w:rFonts w:ascii="Times New Roman" w:eastAsia="Times New Roman" w:hAnsi="Times New Roman" w:cs="Times New Roman"/>
          <w:spacing w:val="-3"/>
          <w:sz w:val="28"/>
          <w:szCs w:val="28"/>
        </w:rPr>
        <w:t xml:space="preserve">важнейшим материалом является </w:t>
      </w:r>
      <w:r w:rsidRPr="00637EBA">
        <w:rPr>
          <w:rFonts w:ascii="Times New Roman" w:eastAsia="Times New Roman" w:hAnsi="Times New Roman" w:cs="Times New Roman"/>
          <w:spacing w:val="-3"/>
          <w:position w:val="-12"/>
          <w:sz w:val="28"/>
          <w:szCs w:val="28"/>
        </w:rPr>
        <w:object w:dxaOrig="1305" w:dyaOrig="360">
          <v:shape id="_x0000_i1620" type="#_x0000_t75" style="width:65.1pt;height:17.55pt" o:ole="">
            <v:imagedata r:id="rId1161" o:title=""/>
          </v:shape>
          <o:OLEObject Type="Embed" ProgID="Equation.DSMT4" ShapeID="_x0000_i1620" DrawAspect="Content" ObjectID="_1620233377" r:id="rId1162"/>
        </w:object>
      </w:r>
      <w:r>
        <w:rPr>
          <w:rFonts w:ascii="Times New Roman" w:eastAsia="Times New Roman" w:hAnsi="Times New Roman" w:cs="Times New Roman"/>
          <w:spacing w:val="-3"/>
          <w:sz w:val="28"/>
          <w:szCs w:val="28"/>
        </w:rPr>
        <w:t>. Достоинством его яв</w:t>
      </w:r>
      <w:r>
        <w:rPr>
          <w:rFonts w:ascii="Times New Roman" w:eastAsia="Times New Roman" w:hAnsi="Times New Roman" w:cs="Times New Roman"/>
          <w:spacing w:val="-3"/>
          <w:sz w:val="28"/>
          <w:szCs w:val="28"/>
        </w:rPr>
        <w:softHyphen/>
      </w:r>
      <w:r>
        <w:rPr>
          <w:rFonts w:ascii="Times New Roman" w:eastAsia="Times New Roman" w:hAnsi="Times New Roman" w:cs="Times New Roman"/>
          <w:sz w:val="28"/>
          <w:szCs w:val="28"/>
        </w:rPr>
        <w:t>ляется возможность получения качественных гетероструктур из-за ма</w:t>
      </w:r>
      <w:r>
        <w:rPr>
          <w:rFonts w:ascii="Times New Roman" w:eastAsia="Times New Roman" w:hAnsi="Times New Roman" w:cs="Times New Roman"/>
          <w:sz w:val="28"/>
          <w:szCs w:val="28"/>
        </w:rPr>
        <w:softHyphen/>
      </w:r>
      <w:r>
        <w:rPr>
          <w:rFonts w:ascii="Times New Roman" w:eastAsia="Times New Roman" w:hAnsi="Times New Roman" w:cs="Times New Roman"/>
          <w:spacing w:val="-1"/>
          <w:sz w:val="28"/>
          <w:szCs w:val="28"/>
        </w:rPr>
        <w:t>лого рассогласования постоянных решетки                       (</w:t>
      </w:r>
      <w:r w:rsidRPr="00637EBA">
        <w:rPr>
          <w:rFonts w:ascii="Times New Roman" w:eastAsia="Times New Roman" w:hAnsi="Times New Roman" w:cs="Times New Roman"/>
          <w:spacing w:val="-1"/>
          <w:position w:val="-10"/>
          <w:sz w:val="28"/>
          <w:szCs w:val="28"/>
        </w:rPr>
        <w:object w:dxaOrig="1650" w:dyaOrig="360">
          <v:shape id="_x0000_i1621" type="#_x0000_t75" style="width:82.6pt;height:17.55pt" o:ole="">
            <v:imagedata r:id="rId1163" o:title=""/>
          </v:shape>
          <o:OLEObject Type="Embed" ProgID="Equation.DSMT4" ShapeID="_x0000_i1621" DrawAspect="Content" ObjectID="_1620233378" r:id="rId1164"/>
        </w:object>
      </w:r>
      <w:r>
        <w:rPr>
          <w:rFonts w:ascii="Times New Roman" w:eastAsia="Times New Roman" w:hAnsi="Times New Roman" w:cs="Times New Roman"/>
          <w:spacing w:val="-1"/>
          <w:sz w:val="28"/>
          <w:szCs w:val="28"/>
        </w:rPr>
        <w:t>). Изменяя состав твер</w:t>
      </w:r>
      <w:r>
        <w:rPr>
          <w:rFonts w:ascii="Times New Roman" w:eastAsia="Times New Roman" w:hAnsi="Times New Roman" w:cs="Times New Roman"/>
          <w:spacing w:val="-1"/>
          <w:sz w:val="28"/>
          <w:szCs w:val="28"/>
        </w:rPr>
        <w:softHyphen/>
      </w:r>
      <w:r>
        <w:rPr>
          <w:rFonts w:ascii="Times New Roman" w:eastAsia="Times New Roman" w:hAnsi="Times New Roman" w:cs="Times New Roman"/>
          <w:sz w:val="28"/>
          <w:szCs w:val="28"/>
        </w:rPr>
        <w:t>дого раствора можно получить полупроводники с шириной запрещенной зоны</w:t>
      </w:r>
      <w:r w:rsidR="001B2519">
        <w:rPr>
          <w:rFonts w:ascii="Times New Roman" w:eastAsia="Times New Roman" w:hAnsi="Times New Roman" w:cs="Times New Roman"/>
          <w:spacing w:val="-3"/>
          <w:sz w:val="28"/>
          <w:szCs w:val="28"/>
        </w:rPr>
        <w:t xml:space="preserve"> </w:t>
      </w:r>
      <w:r w:rsidR="001B2519" w:rsidRPr="001B2519">
        <w:rPr>
          <w:rFonts w:ascii="Times New Roman" w:eastAsia="Times New Roman" w:hAnsi="Times New Roman" w:cs="Times New Roman"/>
          <w:spacing w:val="-3"/>
          <w:position w:val="-16"/>
          <w:sz w:val="28"/>
          <w:szCs w:val="28"/>
        </w:rPr>
        <w:object w:dxaOrig="2060" w:dyaOrig="420">
          <v:shape id="_x0000_i1622" type="#_x0000_t75" style="width:103.4pt;height:21.25pt" o:ole="">
            <v:imagedata r:id="rId1165" o:title=""/>
          </v:shape>
          <o:OLEObject Type="Embed" ProgID="Equation.DSMT4" ShapeID="_x0000_i1622" DrawAspect="Content" ObjectID="_1620233379" r:id="rId1166"/>
        </w:object>
      </w:r>
      <w:r>
        <w:rPr>
          <w:rFonts w:ascii="Times New Roman" w:eastAsia="Times New Roman" w:hAnsi="Times New Roman" w:cs="Times New Roman"/>
          <w:spacing w:val="-3"/>
          <w:sz w:val="28"/>
          <w:szCs w:val="28"/>
        </w:rPr>
        <w:t>, соответственно, с длиной  волны излучения</w:t>
      </w:r>
      <w:r w:rsidR="001B2519">
        <w:rPr>
          <w:rFonts w:ascii="Times New Roman" w:eastAsia="Times New Roman" w:hAnsi="Times New Roman" w:cs="Times New Roman"/>
          <w:spacing w:val="-3"/>
          <w:sz w:val="28"/>
          <w:szCs w:val="28"/>
        </w:rPr>
        <w:t xml:space="preserve"> </w:t>
      </w:r>
      <w:r w:rsidRPr="00637EBA">
        <w:rPr>
          <w:rFonts w:ascii="Times New Roman" w:eastAsia="Times New Roman" w:hAnsi="Times New Roman" w:cs="Times New Roman"/>
          <w:spacing w:val="-3"/>
          <w:position w:val="-6"/>
          <w:sz w:val="28"/>
          <w:szCs w:val="28"/>
        </w:rPr>
        <w:object w:dxaOrig="2025" w:dyaOrig="300">
          <v:shape id="_x0000_i1623" type="#_x0000_t75" style="width:101.1pt;height:14.75pt" o:ole="">
            <v:imagedata r:id="rId1167" o:title=""/>
          </v:shape>
          <o:OLEObject Type="Embed" ProgID="Equation.DSMT4" ShapeID="_x0000_i1623" DrawAspect="Content" ObjectID="_1620233380" r:id="rId1168"/>
        </w:object>
      </w:r>
      <w:r>
        <w:rPr>
          <w:rFonts w:ascii="Times New Roman" w:eastAsia="Times New Roman" w:hAnsi="Times New Roman" w:cs="Times New Roman"/>
          <w:spacing w:val="-3"/>
          <w:sz w:val="28"/>
          <w:szCs w:val="28"/>
        </w:rPr>
        <w:t xml:space="preserve">. </w:t>
      </w:r>
      <w:r>
        <w:rPr>
          <w:rFonts w:ascii="Times New Roman" w:eastAsia="Times New Roman" w:hAnsi="Times New Roman" w:cs="Times New Roman"/>
          <w:spacing w:val="-1"/>
          <w:sz w:val="28"/>
          <w:szCs w:val="28"/>
        </w:rPr>
        <w:t xml:space="preserve">Светодиоды на основе </w:t>
      </w:r>
      <w:r w:rsidR="001B2519" w:rsidRPr="001B2519">
        <w:rPr>
          <w:rFonts w:ascii="Times New Roman" w:eastAsia="Times New Roman" w:hAnsi="Times New Roman" w:cs="Times New Roman"/>
          <w:spacing w:val="-3"/>
          <w:position w:val="-12"/>
          <w:sz w:val="28"/>
          <w:szCs w:val="28"/>
        </w:rPr>
        <w:object w:dxaOrig="1359" w:dyaOrig="380">
          <v:shape id="_x0000_i1624" type="#_x0000_t75" style="width:67.85pt;height:18.9pt" o:ole="">
            <v:imagedata r:id="rId1169" o:title=""/>
          </v:shape>
          <o:OLEObject Type="Embed" ProgID="Equation.DSMT4" ShapeID="_x0000_i1624" DrawAspect="Content" ObjectID="_1620233381" r:id="rId1170"/>
        </w:object>
      </w:r>
      <w:r>
        <w:rPr>
          <w:rFonts w:ascii="Times New Roman" w:eastAsia="Times New Roman" w:hAnsi="Times New Roman" w:cs="Times New Roman"/>
          <w:spacing w:val="-3"/>
          <w:position w:val="-12"/>
          <w:sz w:val="28"/>
          <w:szCs w:val="28"/>
        </w:rPr>
        <w:t xml:space="preserve"> </w:t>
      </w:r>
      <w:r>
        <w:rPr>
          <w:rFonts w:ascii="Times New Roman" w:eastAsia="Times New Roman" w:hAnsi="Times New Roman" w:cs="Times New Roman"/>
          <w:spacing w:val="-1"/>
          <w:sz w:val="28"/>
          <w:szCs w:val="28"/>
        </w:rPr>
        <w:t>имеют высокий внутренний квантовый вы</w:t>
      </w:r>
      <w:r>
        <w:rPr>
          <w:rFonts w:ascii="Times New Roman" w:eastAsia="Times New Roman" w:hAnsi="Times New Roman" w:cs="Times New Roman"/>
          <w:spacing w:val="-1"/>
          <w:sz w:val="28"/>
          <w:szCs w:val="28"/>
        </w:rPr>
        <w:softHyphen/>
      </w:r>
      <w:r>
        <w:rPr>
          <w:rFonts w:ascii="Times New Roman" w:eastAsia="Times New Roman" w:hAnsi="Times New Roman" w:cs="Times New Roman"/>
          <w:sz w:val="28"/>
          <w:szCs w:val="28"/>
        </w:rPr>
        <w:t xml:space="preserve">ход. Малая толщина активной области и время жизни обеспечивают высокое </w:t>
      </w:r>
      <w:r>
        <w:rPr>
          <w:rFonts w:ascii="Times New Roman" w:eastAsia="Times New Roman" w:hAnsi="Times New Roman" w:cs="Times New Roman"/>
          <w:spacing w:val="-1"/>
          <w:sz w:val="28"/>
          <w:szCs w:val="28"/>
        </w:rPr>
        <w:t>быстродействие. Основной недостаток заключается в том, что производятся эти светодиоды с помощью жидкофазной эпитаксии, а эта технология обу</w:t>
      </w:r>
      <w:r>
        <w:rPr>
          <w:rFonts w:ascii="Times New Roman" w:eastAsia="Times New Roman" w:hAnsi="Times New Roman" w:cs="Times New Roman"/>
          <w:sz w:val="28"/>
          <w:szCs w:val="28"/>
        </w:rPr>
        <w:t>славливает сравнительно высо</w:t>
      </w:r>
      <w:r>
        <w:rPr>
          <w:rFonts w:ascii="Times New Roman" w:eastAsia="Times New Roman" w:hAnsi="Times New Roman" w:cs="Times New Roman"/>
          <w:sz w:val="28"/>
          <w:szCs w:val="28"/>
        </w:rPr>
        <w:softHyphen/>
      </w:r>
      <w:r>
        <w:rPr>
          <w:rFonts w:ascii="Times New Roman" w:eastAsia="Times New Roman" w:hAnsi="Times New Roman" w:cs="Times New Roman"/>
          <w:spacing w:val="-2"/>
          <w:sz w:val="28"/>
          <w:szCs w:val="28"/>
        </w:rPr>
        <w:t>кую стоимость</w:t>
      </w:r>
      <w:r>
        <w:rPr>
          <w:rFonts w:ascii="Times New Roman" w:eastAsia="Times New Roman" w:hAnsi="Times New Roman" w:cs="Times New Roman"/>
          <w:sz w:val="28"/>
          <w:szCs w:val="28"/>
        </w:rPr>
        <w:t>.</w:t>
      </w:r>
    </w:p>
    <w:p w:rsidR="00E5511D" w:rsidRDefault="00E5511D" w:rsidP="008E0518">
      <w:pPr>
        <w:shd w:val="clear" w:color="auto" w:fill="FFFFFF"/>
        <w:spacing w:after="0" w:line="240" w:lineRule="auto"/>
        <w:ind w:right="5" w:firstLine="709"/>
        <w:jc w:val="both"/>
        <w:rPr>
          <w:rFonts w:ascii="Times New Roman" w:hAnsi="Times New Roman" w:cs="Times New Roman"/>
          <w:sz w:val="28"/>
          <w:szCs w:val="28"/>
        </w:rPr>
      </w:pPr>
      <w:r>
        <w:rPr>
          <w:rFonts w:ascii="Times New Roman" w:eastAsia="Times New Roman" w:hAnsi="Times New Roman" w:cs="Times New Roman"/>
          <w:spacing w:val="-8"/>
          <w:sz w:val="28"/>
          <w:szCs w:val="28"/>
        </w:rPr>
        <w:t>Для изго</w:t>
      </w:r>
      <w:r>
        <w:rPr>
          <w:rFonts w:ascii="Times New Roman" w:eastAsia="Times New Roman" w:hAnsi="Times New Roman" w:cs="Times New Roman"/>
          <w:spacing w:val="-8"/>
          <w:sz w:val="28"/>
          <w:szCs w:val="28"/>
        </w:rPr>
        <w:softHyphen/>
      </w:r>
      <w:r>
        <w:rPr>
          <w:rFonts w:ascii="Times New Roman" w:eastAsia="Times New Roman" w:hAnsi="Times New Roman" w:cs="Times New Roman"/>
          <w:sz w:val="28"/>
          <w:szCs w:val="28"/>
        </w:rPr>
        <w:t xml:space="preserve">товления излучающих диодов для ВОЛС используется четырехкомпонентный раствор </w:t>
      </w:r>
      <w:r w:rsidRPr="00637EBA">
        <w:rPr>
          <w:rFonts w:ascii="Times New Roman" w:eastAsia="Times New Roman" w:hAnsi="Times New Roman" w:cs="Times New Roman"/>
          <w:position w:val="-16"/>
          <w:sz w:val="28"/>
          <w:szCs w:val="28"/>
        </w:rPr>
        <w:object w:dxaOrig="1755" w:dyaOrig="435">
          <v:shape id="_x0000_i1625" type="#_x0000_t75" style="width:87.7pt;height:21.7pt" o:ole="">
            <v:imagedata r:id="rId1171" o:title=""/>
          </v:shape>
          <o:OLEObject Type="Embed" ProgID="Equation.DSMT4" ShapeID="_x0000_i1625" DrawAspect="Content" ObjectID="_1620233382" r:id="rId1172"/>
        </w:object>
      </w:r>
      <w:r>
        <w:rPr>
          <w:rFonts w:ascii="Times New Roman" w:eastAsia="Times New Roman" w:hAnsi="Times New Roman" w:cs="Times New Roman"/>
          <w:sz w:val="28"/>
          <w:szCs w:val="28"/>
        </w:rPr>
        <w:t>, ширина запрещенной зоны которого может изменяться от 1,1 эВ до 0,7 эВ, что соответствует излучению в диапазоне 1,3 – 1,6 мкм.</w:t>
      </w:r>
    </w:p>
    <w:p w:rsidR="00E5511D" w:rsidRDefault="00E5511D" w:rsidP="008E0518">
      <w:pPr>
        <w:shd w:val="clear" w:color="auto" w:fill="FFFFFF"/>
        <w:spacing w:after="0" w:line="240" w:lineRule="auto"/>
        <w:ind w:firstLine="709"/>
        <w:jc w:val="both"/>
        <w:rPr>
          <w:rFonts w:ascii="Times New Roman" w:hAnsi="Times New Roman" w:cs="Times New Roman"/>
          <w:sz w:val="28"/>
          <w:szCs w:val="28"/>
        </w:rPr>
      </w:pPr>
      <w:r>
        <w:rPr>
          <w:rFonts w:ascii="Times New Roman" w:eastAsia="Times New Roman" w:hAnsi="Times New Roman" w:cs="Times New Roman"/>
          <w:spacing w:val="-1"/>
          <w:sz w:val="28"/>
          <w:szCs w:val="28"/>
        </w:rPr>
        <w:t xml:space="preserve">Светоизлучающие диоды для коротковолновой области спектра – от голубого до ультрафиолетового – могут быть созданы на основе нитрида галлия (прямозонный полупроводник)  и гетеропереходов с использованием твердых растворов </w:t>
      </w:r>
      <w:r w:rsidR="001B2519" w:rsidRPr="001B2519">
        <w:rPr>
          <w:rFonts w:ascii="Times New Roman" w:eastAsia="Times New Roman" w:hAnsi="Times New Roman" w:cs="Times New Roman"/>
          <w:spacing w:val="-1"/>
          <w:position w:val="-12"/>
          <w:sz w:val="28"/>
          <w:szCs w:val="28"/>
        </w:rPr>
        <w:object w:dxaOrig="1240" w:dyaOrig="380">
          <v:shape id="_x0000_i1626" type="#_x0000_t75" style="width:61.85pt;height:18.9pt" o:ole="">
            <v:imagedata r:id="rId1173" o:title=""/>
          </v:shape>
          <o:OLEObject Type="Embed" ProgID="Equation.DSMT4" ShapeID="_x0000_i1626" DrawAspect="Content" ObjectID="_1620233383" r:id="rId1174"/>
        </w:object>
      </w:r>
      <w:r>
        <w:rPr>
          <w:rFonts w:ascii="Times New Roman" w:eastAsia="Times New Roman" w:hAnsi="Times New Roman" w:cs="Times New Roman"/>
          <w:spacing w:val="-1"/>
          <w:sz w:val="28"/>
          <w:szCs w:val="28"/>
        </w:rPr>
        <w:t xml:space="preserve"> и</w:t>
      </w:r>
      <w:r w:rsidR="001B2519">
        <w:rPr>
          <w:rFonts w:ascii="Times New Roman" w:eastAsia="Times New Roman" w:hAnsi="Times New Roman" w:cs="Times New Roman"/>
          <w:spacing w:val="-1"/>
          <w:sz w:val="28"/>
          <w:szCs w:val="28"/>
        </w:rPr>
        <w:t xml:space="preserve"> </w:t>
      </w:r>
      <w:r w:rsidR="001B2519" w:rsidRPr="001B2519">
        <w:rPr>
          <w:rFonts w:ascii="Times New Roman" w:eastAsia="Times New Roman" w:hAnsi="Times New Roman" w:cs="Times New Roman"/>
          <w:spacing w:val="-1"/>
          <w:position w:val="-12"/>
          <w:sz w:val="28"/>
          <w:szCs w:val="28"/>
        </w:rPr>
        <w:object w:dxaOrig="1280" w:dyaOrig="380">
          <v:shape id="_x0000_i1627" type="#_x0000_t75" style="width:63.7pt;height:18.9pt" o:ole="">
            <v:imagedata r:id="rId1175" o:title=""/>
          </v:shape>
          <o:OLEObject Type="Embed" ProgID="Equation.DSMT4" ShapeID="_x0000_i1627" DrawAspect="Content" ObjectID="_1620233384" r:id="rId1176"/>
        </w:object>
      </w:r>
      <w:r>
        <w:rPr>
          <w:rFonts w:ascii="Times New Roman" w:eastAsia="Times New Roman" w:hAnsi="Times New Roman" w:cs="Times New Roman"/>
          <w:spacing w:val="-1"/>
          <w:sz w:val="28"/>
          <w:szCs w:val="28"/>
        </w:rPr>
        <w:t>.  На этой основе изготавливаются светодиоды с высокой эффек</w:t>
      </w:r>
      <w:r>
        <w:rPr>
          <w:rFonts w:ascii="Times New Roman" w:eastAsia="Times New Roman" w:hAnsi="Times New Roman" w:cs="Times New Roman"/>
          <w:spacing w:val="-1"/>
          <w:sz w:val="28"/>
          <w:szCs w:val="28"/>
        </w:rPr>
        <w:softHyphen/>
      </w:r>
      <w:r>
        <w:rPr>
          <w:rFonts w:ascii="Times New Roman" w:eastAsia="Times New Roman" w:hAnsi="Times New Roman" w:cs="Times New Roman"/>
          <w:sz w:val="28"/>
          <w:szCs w:val="28"/>
        </w:rPr>
        <w:t>тивностью</w:t>
      </w:r>
      <w:r>
        <w:rPr>
          <w:rFonts w:ascii="Times New Roman" w:eastAsia="Times New Roman" w:hAnsi="Times New Roman" w:cs="Times New Roman"/>
          <w:spacing w:val="-1"/>
          <w:sz w:val="28"/>
          <w:szCs w:val="28"/>
        </w:rPr>
        <w:t xml:space="preserve"> различных цветов свечения: от ультрафиолетового до красного.</w:t>
      </w:r>
    </w:p>
    <w:p w:rsidR="00E5511D" w:rsidRDefault="00E5511D" w:rsidP="008E0518">
      <w:pPr>
        <w:shd w:val="clear" w:color="auto" w:fill="FFFFFF"/>
        <w:spacing w:after="0" w:line="240" w:lineRule="auto"/>
        <w:ind w:right="5" w:firstLine="709"/>
        <w:jc w:val="both"/>
        <w:rPr>
          <w:rFonts w:ascii="Times New Roman" w:hAnsi="Times New Roman" w:cs="Times New Roman"/>
          <w:sz w:val="28"/>
          <w:szCs w:val="28"/>
        </w:rPr>
      </w:pPr>
      <w:r>
        <w:rPr>
          <w:rFonts w:ascii="Times New Roman" w:eastAsia="Times New Roman" w:hAnsi="Times New Roman" w:cs="Times New Roman"/>
          <w:spacing w:val="-1"/>
          <w:sz w:val="28"/>
          <w:szCs w:val="28"/>
        </w:rPr>
        <w:t xml:space="preserve">На основе карбида кремния </w:t>
      </w:r>
      <w:r w:rsidRPr="00637EBA">
        <w:rPr>
          <w:rFonts w:ascii="Times New Roman" w:eastAsia="Times New Roman" w:hAnsi="Times New Roman" w:cs="Times New Roman"/>
          <w:spacing w:val="-1"/>
          <w:position w:val="-6"/>
          <w:sz w:val="28"/>
          <w:szCs w:val="28"/>
        </w:rPr>
        <w:object w:dxaOrig="510" w:dyaOrig="300">
          <v:shape id="_x0000_i1628" type="#_x0000_t75" style="width:25.85pt;height:14.75pt" o:ole="">
            <v:imagedata r:id="rId1177" o:title=""/>
          </v:shape>
          <o:OLEObject Type="Embed" ProgID="Equation.DSMT4" ShapeID="_x0000_i1628" DrawAspect="Content" ObjectID="_1620233385" r:id="rId1178"/>
        </w:object>
      </w:r>
      <w:r>
        <w:rPr>
          <w:rFonts w:ascii="Times New Roman" w:eastAsia="Times New Roman" w:hAnsi="Times New Roman" w:cs="Times New Roman"/>
          <w:spacing w:val="-1"/>
          <w:sz w:val="28"/>
          <w:szCs w:val="28"/>
        </w:rPr>
        <w:t xml:space="preserve"> возможно изготовление светодио</w:t>
      </w:r>
      <w:r>
        <w:rPr>
          <w:rFonts w:ascii="Times New Roman" w:eastAsia="Times New Roman" w:hAnsi="Times New Roman" w:cs="Times New Roman"/>
          <w:sz w:val="28"/>
          <w:szCs w:val="28"/>
        </w:rPr>
        <w:t xml:space="preserve">дов желтого, зеленого и голубого цветов свечения. Технологические трудности получения </w:t>
      </w:r>
      <w:r w:rsidRPr="00637EBA">
        <w:rPr>
          <w:rFonts w:ascii="Times New Roman" w:eastAsia="Times New Roman" w:hAnsi="Times New Roman" w:cs="Times New Roman"/>
          <w:position w:val="-6"/>
          <w:sz w:val="28"/>
          <w:szCs w:val="28"/>
        </w:rPr>
        <w:object w:dxaOrig="510" w:dyaOrig="300">
          <v:shape id="_x0000_i1629" type="#_x0000_t75" style="width:25.85pt;height:14.75pt" o:ole="">
            <v:imagedata r:id="rId1179" o:title=""/>
          </v:shape>
          <o:OLEObject Type="Embed" ProgID="Equation.DSMT4" ShapeID="_x0000_i1629" DrawAspect="Content" ObjectID="_1620233386" r:id="rId1180"/>
        </w:object>
      </w:r>
      <w:r>
        <w:rPr>
          <w:rFonts w:ascii="Times New Roman" w:eastAsia="Times New Roman" w:hAnsi="Times New Roman" w:cs="Times New Roman"/>
          <w:sz w:val="28"/>
          <w:szCs w:val="28"/>
        </w:rPr>
        <w:t>обу</w:t>
      </w:r>
      <w:r>
        <w:rPr>
          <w:rFonts w:ascii="Times New Roman" w:eastAsia="Times New Roman" w:hAnsi="Times New Roman" w:cs="Times New Roman"/>
          <w:sz w:val="28"/>
          <w:szCs w:val="28"/>
        </w:rPr>
        <w:softHyphen/>
        <w:t>славливаются его высокой температурой плавления, поэтому температуры вы</w:t>
      </w:r>
      <w:r>
        <w:rPr>
          <w:rFonts w:ascii="Times New Roman" w:eastAsia="Times New Roman" w:hAnsi="Times New Roman" w:cs="Times New Roman"/>
          <w:sz w:val="28"/>
          <w:szCs w:val="28"/>
        </w:rPr>
        <w:softHyphen/>
        <w:t>ращивания и диффузии относительно велики (</w:t>
      </w:r>
      <w:r w:rsidRPr="00637EBA">
        <w:rPr>
          <w:rFonts w:ascii="Times New Roman" w:eastAsia="Times New Roman" w:hAnsi="Times New Roman" w:cs="Times New Roman"/>
          <w:position w:val="-6"/>
          <w:sz w:val="28"/>
          <w:szCs w:val="28"/>
        </w:rPr>
        <w:object w:dxaOrig="1155" w:dyaOrig="300">
          <v:shape id="_x0000_i1630" type="#_x0000_t75" style="width:57.7pt;height:14.75pt" o:ole="">
            <v:imagedata r:id="rId1181" o:title=""/>
          </v:shape>
          <o:OLEObject Type="Embed" ProgID="Equation.DSMT4" ShapeID="_x0000_i1630" DrawAspect="Content" ObjectID="_1620233387" r:id="rId1182"/>
        </w:object>
      </w:r>
      <w:r>
        <w:rPr>
          <w:rFonts w:ascii="Times New Roman" w:eastAsia="Times New Roman" w:hAnsi="Times New Roman" w:cs="Times New Roman"/>
          <w:sz w:val="28"/>
          <w:szCs w:val="28"/>
        </w:rPr>
        <w:t>).</w:t>
      </w:r>
    </w:p>
    <w:p w:rsidR="00E5511D" w:rsidRDefault="00E5511D" w:rsidP="008E0518">
      <w:pPr>
        <w:suppressAutoHyphens/>
        <w:spacing w:after="0" w:line="240" w:lineRule="auto"/>
        <w:ind w:firstLine="709"/>
        <w:jc w:val="both"/>
        <w:rPr>
          <w:rFonts w:ascii="Times New Roman" w:hAnsi="Times New Roman" w:cs="Times New Roman"/>
          <w:sz w:val="28"/>
          <w:szCs w:val="28"/>
        </w:rPr>
      </w:pPr>
    </w:p>
    <w:p w:rsidR="00E5511D" w:rsidRDefault="00E5511D" w:rsidP="0020096F">
      <w:pPr>
        <w:pStyle w:val="af1"/>
        <w:numPr>
          <w:ilvl w:val="1"/>
          <w:numId w:val="14"/>
        </w:numPr>
        <w:suppressAutoHyphens/>
        <w:ind w:hanging="437"/>
        <w:jc w:val="both"/>
        <w:rPr>
          <w:b/>
          <w:sz w:val="28"/>
          <w:szCs w:val="28"/>
        </w:rPr>
      </w:pPr>
      <w:r>
        <w:rPr>
          <w:b/>
          <w:sz w:val="28"/>
          <w:szCs w:val="28"/>
        </w:rPr>
        <w:t>Конструкция светодиодов</w:t>
      </w:r>
    </w:p>
    <w:p w:rsidR="00E5511D" w:rsidRDefault="00E5511D" w:rsidP="008E0518">
      <w:pPr>
        <w:pStyle w:val="af1"/>
        <w:suppressAutoHyphens/>
        <w:ind w:left="600" w:firstLine="709"/>
        <w:jc w:val="both"/>
        <w:rPr>
          <w:b/>
          <w:sz w:val="28"/>
          <w:szCs w:val="28"/>
        </w:rPr>
      </w:pPr>
    </w:p>
    <w:p w:rsidR="00E5511D" w:rsidRDefault="00E5511D" w:rsidP="008E0518">
      <w:pPr>
        <w:suppressAutoHyphen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Конструирование светодиодов при кажущейся простоте представляет сложную задачу, поскольку при ее решении требуется выполнить ряд противоречивых требований. Форма и размеры активного элемента определяются с одной стороны конкретными целями применения светодиода, с другой – требованием обеспечения максимальной оптической эффективности </w:t>
      </w:r>
      <w:r w:rsidRPr="00637EBA">
        <w:rPr>
          <w:rFonts w:ascii="Times New Roman" w:hAnsi="Times New Roman" w:cs="Times New Roman"/>
          <w:position w:val="-12"/>
          <w:sz w:val="28"/>
          <w:szCs w:val="28"/>
          <w:lang w:val="en-US"/>
        </w:rPr>
        <w:object w:dxaOrig="300" w:dyaOrig="360">
          <v:shape id="_x0000_i1631" type="#_x0000_t75" style="width:14.75pt;height:17.55pt" o:ole="">
            <v:imagedata r:id="rId1023" o:title=""/>
          </v:shape>
          <o:OLEObject Type="Embed" ProgID="Equation.DSMT4" ShapeID="_x0000_i1631" DrawAspect="Content" ObjectID="_1620233388" r:id="rId1183"/>
        </w:object>
      </w:r>
      <w:r>
        <w:rPr>
          <w:rFonts w:ascii="Times New Roman" w:hAnsi="Times New Roman" w:cs="Times New Roman"/>
          <w:sz w:val="28"/>
          <w:szCs w:val="28"/>
        </w:rPr>
        <w:t>. Кроме того, необходимо обеспечить хороший теплоотвод, технологичность конструкции, экономичность и т.п.</w:t>
      </w:r>
    </w:p>
    <w:p w:rsidR="00E5511D" w:rsidRDefault="00E5511D" w:rsidP="008E0518">
      <w:pPr>
        <w:suppressAutoHyphens/>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Линейные размеры излучающего элемента светодиода обычно не превышают 0,3 мм. Поэтому в промышленных светодиодах для увеличения </w:t>
      </w:r>
      <w:r w:rsidRPr="00637EBA">
        <w:rPr>
          <w:rFonts w:ascii="Times New Roman" w:hAnsi="Times New Roman" w:cs="Times New Roman"/>
          <w:position w:val="-12"/>
          <w:sz w:val="28"/>
          <w:szCs w:val="28"/>
          <w:lang w:val="en-US"/>
        </w:rPr>
        <w:object w:dxaOrig="300" w:dyaOrig="360">
          <v:shape id="_x0000_i1632" type="#_x0000_t75" style="width:14.75pt;height:17.55pt" o:ole="">
            <v:imagedata r:id="rId1023" o:title=""/>
          </v:shape>
          <o:OLEObject Type="Embed" ProgID="Equation.DSMT4" ShapeID="_x0000_i1632" DrawAspect="Content" ObjectID="_1620233389" r:id="rId1184"/>
        </w:object>
      </w:r>
      <w:r>
        <w:rPr>
          <w:rFonts w:ascii="Times New Roman" w:hAnsi="Times New Roman" w:cs="Times New Roman"/>
          <w:sz w:val="28"/>
          <w:szCs w:val="28"/>
        </w:rPr>
        <w:t xml:space="preserve">излучающий элемент заливают оптически прозрачным компаундом, например на основе эпоксидной смолы с показателем преломления </w:t>
      </w:r>
      <w:r w:rsidRPr="00637EBA">
        <w:rPr>
          <w:rFonts w:ascii="Times New Roman" w:hAnsi="Times New Roman" w:cs="Times New Roman"/>
          <w:position w:val="-10"/>
          <w:sz w:val="28"/>
          <w:szCs w:val="28"/>
        </w:rPr>
        <w:object w:dxaOrig="1365" w:dyaOrig="360">
          <v:shape id="_x0000_i1633" type="#_x0000_t75" style="width:67.85pt;height:17.55pt" o:ole="">
            <v:imagedata r:id="rId1185" o:title=""/>
          </v:shape>
          <o:OLEObject Type="Embed" ProgID="Equation.DSMT4" ShapeID="_x0000_i1633" DrawAspect="Content" ObjectID="_1620233390" r:id="rId1186"/>
        </w:object>
      </w:r>
      <w:r>
        <w:rPr>
          <w:rFonts w:ascii="Times New Roman" w:hAnsi="Times New Roman" w:cs="Times New Roman"/>
          <w:sz w:val="28"/>
          <w:szCs w:val="28"/>
        </w:rPr>
        <w:t>, или запрессовывают в специальную пластмассовую линзу.</w:t>
      </w:r>
    </w:p>
    <w:p w:rsidR="00E5511D" w:rsidRPr="008E0518" w:rsidRDefault="00E5511D" w:rsidP="008E0518">
      <w:pPr>
        <w:suppressAutoHyphen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получения высоких значений коэффициента оптического вывода </w:t>
      </w:r>
      <w:r w:rsidRPr="00637EBA">
        <w:rPr>
          <w:rFonts w:ascii="Times New Roman" w:hAnsi="Times New Roman" w:cs="Times New Roman"/>
          <w:position w:val="-12"/>
          <w:sz w:val="28"/>
          <w:szCs w:val="28"/>
          <w:lang w:val="en-US"/>
        </w:rPr>
        <w:object w:dxaOrig="300" w:dyaOrig="360">
          <v:shape id="_x0000_i1634" type="#_x0000_t75" style="width:14.75pt;height:17.55pt" o:ole="">
            <v:imagedata r:id="rId1023" o:title=""/>
          </v:shape>
          <o:OLEObject Type="Embed" ProgID="Equation.DSMT4" ShapeID="_x0000_i1634" DrawAspect="Content" ObjectID="_1620233391" r:id="rId1187"/>
        </w:object>
      </w:r>
      <w:r w:rsidRPr="00E5511D">
        <w:rPr>
          <w:rFonts w:ascii="Times New Roman" w:hAnsi="Times New Roman" w:cs="Times New Roman"/>
          <w:position w:val="-12"/>
          <w:sz w:val="28"/>
          <w:szCs w:val="28"/>
        </w:rPr>
        <w:t xml:space="preserve"> </w:t>
      </w:r>
      <w:r>
        <w:rPr>
          <w:rFonts w:ascii="Times New Roman" w:hAnsi="Times New Roman" w:cs="Times New Roman"/>
          <w:sz w:val="28"/>
          <w:szCs w:val="28"/>
        </w:rPr>
        <w:t>и предотвращения поглощения света ширина запрещенной зоны всех полупроводниковых слоев кроме активного слоя должна быть больше энергии фотона. Обычно это достигается применением двойной гетероструктуры,  которая состоит из двух пассивных барьерных слоев и одного активного слоя. Упрощенная зонная диаграмма такой структуры представлена на рис.12.12.</w:t>
      </w:r>
    </w:p>
    <w:p w:rsidR="008E0518" w:rsidRDefault="008E0518" w:rsidP="008E0518">
      <w:pPr>
        <w:suppressAutoHyphens/>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Ширина запрещенной зоны активной области меньше ширины запрещенной зоны барьерных слоев, в результате пассивные области прозрачны для излучения, исходящего из активной области (</w:t>
      </w:r>
      <w:r>
        <w:rPr>
          <w:rFonts w:ascii="Times New Roman" w:hAnsi="Times New Roman" w:cs="Times New Roman"/>
          <w:i/>
          <w:sz w:val="28"/>
          <w:szCs w:val="28"/>
        </w:rPr>
        <w:t>эффект широкозонного окна,</w:t>
      </w:r>
      <w:r>
        <w:rPr>
          <w:rFonts w:ascii="Times New Roman" w:hAnsi="Times New Roman" w:cs="Times New Roman"/>
          <w:sz w:val="28"/>
          <w:szCs w:val="28"/>
        </w:rPr>
        <w:t xml:space="preserve"> см. раздел 12.4). Пассивные слои, как правило, имеют небольшую толщину, поэтому потерями в них можно пренебречь.</w:t>
      </w:r>
    </w:p>
    <w:p w:rsidR="008E0518" w:rsidRDefault="008E0518" w:rsidP="008E0518">
      <w:pPr>
        <w:suppressAutoHyphens/>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Плотность инжекционного тока в рабочем режиме светодиода достаточно велика, в силу этого  квазиуровни Ферми для электронов и дырок в активной области смещаются к краям соответствующих зон. Поэтому активная область также прозрачна для фотонов с энергией, близкой к ширине запрещенной зоны </w:t>
      </w:r>
      <w:r w:rsidRPr="00637EBA">
        <w:rPr>
          <w:rFonts w:ascii="Times New Roman" w:hAnsi="Times New Roman" w:cs="Times New Roman"/>
          <w:position w:val="-16"/>
          <w:sz w:val="28"/>
          <w:szCs w:val="28"/>
        </w:rPr>
        <w:object w:dxaOrig="1080" w:dyaOrig="435">
          <v:shape id="_x0000_i1635" type="#_x0000_t75" style="width:53.55pt;height:21.7pt" o:ole="">
            <v:imagedata r:id="rId941" o:title=""/>
          </v:shape>
          <o:OLEObject Type="Embed" ProgID="Equation.DSMT4" ShapeID="_x0000_i1635" DrawAspect="Content" ObjectID="_1620233392" r:id="rId1188"/>
        </w:object>
      </w:r>
      <w:r>
        <w:rPr>
          <w:rFonts w:ascii="Times New Roman" w:hAnsi="Times New Roman" w:cs="Times New Roman"/>
          <w:sz w:val="28"/>
          <w:szCs w:val="28"/>
        </w:rPr>
        <w:t>.</w:t>
      </w:r>
    </w:p>
    <w:p w:rsidR="00E5511D" w:rsidRPr="008E0518" w:rsidRDefault="00E5511D" w:rsidP="008E0518">
      <w:pPr>
        <w:suppressAutoHyphens/>
        <w:spacing w:after="0" w:line="240" w:lineRule="auto"/>
        <w:ind w:firstLine="709"/>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E5511D" w:rsidTr="00E5511D">
        <w:tc>
          <w:tcPr>
            <w:tcW w:w="9072" w:type="dxa"/>
            <w:hideMark/>
          </w:tcPr>
          <w:p w:rsidR="00E5511D" w:rsidRDefault="00E5511D">
            <w:pPr>
              <w:suppressAutoHyphens/>
              <w:jc w:val="center"/>
              <w:rPr>
                <w:sz w:val="28"/>
                <w:szCs w:val="28"/>
                <w:lang w:val="en-US" w:eastAsia="ru-RU"/>
              </w:rPr>
            </w:pPr>
            <w:r>
              <w:rPr>
                <w:noProof/>
                <w:sz w:val="28"/>
                <w:szCs w:val="28"/>
                <w:lang w:eastAsia="ru-RU"/>
              </w:rPr>
              <w:drawing>
                <wp:inline distT="0" distB="0" distL="0" distR="0">
                  <wp:extent cx="4190365" cy="2202815"/>
                  <wp:effectExtent l="0" t="0" r="635" b="698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1189" cstate="print">
                            <a:extLst>
                              <a:ext uri="{28A0092B-C50C-407E-A947-70E740481C1C}">
                                <a14:useLocalDpi xmlns:a14="http://schemas.microsoft.com/office/drawing/2010/main" val="0"/>
                              </a:ext>
                            </a:extLst>
                          </a:blip>
                          <a:srcRect/>
                          <a:stretch>
                            <a:fillRect/>
                          </a:stretch>
                        </pic:blipFill>
                        <pic:spPr bwMode="auto">
                          <a:xfrm>
                            <a:off x="0" y="0"/>
                            <a:ext cx="4190365" cy="2202815"/>
                          </a:xfrm>
                          <a:prstGeom prst="rect">
                            <a:avLst/>
                          </a:prstGeom>
                          <a:noFill/>
                          <a:ln>
                            <a:noFill/>
                          </a:ln>
                        </pic:spPr>
                      </pic:pic>
                    </a:graphicData>
                  </a:graphic>
                </wp:inline>
              </w:drawing>
            </w:r>
          </w:p>
        </w:tc>
      </w:tr>
      <w:tr w:rsidR="00E5511D" w:rsidRPr="007A55E2" w:rsidTr="00E5511D">
        <w:tc>
          <w:tcPr>
            <w:tcW w:w="9072" w:type="dxa"/>
            <w:hideMark/>
          </w:tcPr>
          <w:p w:rsidR="00E5511D" w:rsidRPr="007A55E2" w:rsidRDefault="00E5511D">
            <w:pPr>
              <w:suppressAutoHyphens/>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Рисунок 12.12 –  Двойная гетероструктура с оптически прозрачными барьерными слоями</w:t>
            </w:r>
          </w:p>
        </w:tc>
      </w:tr>
    </w:tbl>
    <w:p w:rsidR="00E5511D" w:rsidRPr="007A55E2" w:rsidRDefault="00E5511D" w:rsidP="00E5511D">
      <w:pPr>
        <w:suppressAutoHyphens/>
        <w:spacing w:after="0" w:line="240" w:lineRule="auto"/>
        <w:ind w:firstLine="708"/>
        <w:jc w:val="both"/>
        <w:rPr>
          <w:rFonts w:ascii="Times New Roman" w:hAnsi="Times New Roman" w:cs="Times New Roman"/>
          <w:sz w:val="28"/>
          <w:szCs w:val="28"/>
        </w:rPr>
      </w:pPr>
    </w:p>
    <w:p w:rsidR="00E33C3A" w:rsidRDefault="00E5511D" w:rsidP="00E5511D">
      <w:pPr>
        <w:pStyle w:val="Style39"/>
        <w:widowControl/>
        <w:spacing w:line="240" w:lineRule="auto"/>
        <w:ind w:firstLine="708"/>
        <w:rPr>
          <w:rStyle w:val="FontStyle729"/>
          <w:sz w:val="28"/>
          <w:szCs w:val="28"/>
        </w:rPr>
      </w:pPr>
      <w:r>
        <w:rPr>
          <w:rStyle w:val="FontStyle729"/>
          <w:sz w:val="28"/>
          <w:szCs w:val="28"/>
        </w:rPr>
        <w:t>Одной из существенных проблем при разработке мощных светодиодов является многократное отражение излучения внутри полупроводников с высокими показателями преломления.</w:t>
      </w:r>
    </w:p>
    <w:p w:rsidR="00E5511D" w:rsidRDefault="00E33C3A" w:rsidP="00E5511D">
      <w:pPr>
        <w:pStyle w:val="Style39"/>
        <w:widowControl/>
        <w:spacing w:line="240" w:lineRule="auto"/>
        <w:ind w:firstLine="708"/>
        <w:rPr>
          <w:rStyle w:val="FontStyle729"/>
          <w:sz w:val="28"/>
          <w:szCs w:val="28"/>
        </w:rPr>
      </w:pPr>
      <w:r>
        <w:rPr>
          <w:color w:val="000000"/>
          <w:sz w:val="28"/>
          <w:szCs w:val="28"/>
        </w:rPr>
        <w:t xml:space="preserve">На рис.12.13, </w:t>
      </w:r>
      <w:r w:rsidRPr="00E33C3A">
        <w:rPr>
          <w:i/>
          <w:color w:val="000000"/>
          <w:sz w:val="28"/>
          <w:szCs w:val="28"/>
        </w:rPr>
        <w:t>а</w:t>
      </w:r>
      <w:r>
        <w:rPr>
          <w:color w:val="000000"/>
          <w:sz w:val="28"/>
          <w:szCs w:val="28"/>
        </w:rPr>
        <w:t xml:space="preserve"> показан пример излучения, локализованного внутри плоской полупроводниковой структуры. </w:t>
      </w:r>
      <w:r>
        <w:rPr>
          <w:rStyle w:val="FontStyle729"/>
          <w:sz w:val="28"/>
          <w:szCs w:val="28"/>
        </w:rPr>
        <w:t xml:space="preserve">Для материалов с высокими показателями преломления критические углы невелики. </w:t>
      </w:r>
      <w:r>
        <w:rPr>
          <w:color w:val="000000"/>
          <w:sz w:val="28"/>
          <w:szCs w:val="28"/>
        </w:rPr>
        <w:t xml:space="preserve">При показателе преломления </w:t>
      </w:r>
      <w:r w:rsidRPr="00E33C3A">
        <w:rPr>
          <w:color w:val="000000"/>
          <w:position w:val="-6"/>
          <w:sz w:val="28"/>
          <w:szCs w:val="28"/>
        </w:rPr>
        <w:object w:dxaOrig="620" w:dyaOrig="300">
          <v:shape id="_x0000_i1636" type="#_x0000_t75" style="width:31.4pt;height:14.75pt" o:ole="">
            <v:imagedata r:id="rId1190" o:title=""/>
          </v:shape>
          <o:OLEObject Type="Embed" ProgID="Equation.DSMT4" ShapeID="_x0000_i1636" DrawAspect="Content" ObjectID="_1620233393" r:id="rId1191"/>
        </w:object>
      </w:r>
      <w:r>
        <w:rPr>
          <w:color w:val="000000"/>
          <w:sz w:val="28"/>
          <w:szCs w:val="28"/>
        </w:rPr>
        <w:t xml:space="preserve"> критический угол полного внутреннего отражения </w:t>
      </w:r>
      <w:r w:rsidRPr="00E33C3A">
        <w:rPr>
          <w:color w:val="000000"/>
          <w:position w:val="-16"/>
          <w:sz w:val="28"/>
          <w:szCs w:val="28"/>
        </w:rPr>
        <w:object w:dxaOrig="380" w:dyaOrig="420">
          <v:shape id="_x0000_i1637" type="#_x0000_t75" style="width:18.9pt;height:21.25pt" o:ole="">
            <v:imagedata r:id="rId1192" o:title=""/>
          </v:shape>
          <o:OLEObject Type="Embed" ProgID="Equation.DSMT4" ShapeID="_x0000_i1637" DrawAspect="Content" ObjectID="_1620233394" r:id="rId1193"/>
        </w:object>
      </w:r>
      <w:r>
        <w:rPr>
          <w:color w:val="000000"/>
          <w:sz w:val="28"/>
          <w:szCs w:val="28"/>
        </w:rPr>
        <w:t xml:space="preserve"> составляет около 19</w:t>
      </w:r>
      <w:r>
        <w:rPr>
          <w:color w:val="000000"/>
          <w:sz w:val="28"/>
          <w:szCs w:val="28"/>
          <w:vertAlign w:val="superscript"/>
        </w:rPr>
        <w:t>0</w:t>
      </w:r>
      <w:r>
        <w:rPr>
          <w:color w:val="000000"/>
          <w:sz w:val="28"/>
          <w:szCs w:val="28"/>
        </w:rPr>
        <w:t xml:space="preserve">. </w:t>
      </w:r>
      <w:r w:rsidR="00E5511D">
        <w:rPr>
          <w:rStyle w:val="FontStyle729"/>
          <w:sz w:val="28"/>
          <w:szCs w:val="28"/>
        </w:rPr>
        <w:t>Поэтому большая часть испускаемого ак</w:t>
      </w:r>
      <w:r w:rsidR="00E5511D">
        <w:rPr>
          <w:rStyle w:val="FontStyle729"/>
          <w:sz w:val="28"/>
          <w:szCs w:val="28"/>
        </w:rPr>
        <w:softHyphen/>
        <w:t>тивной областью излучения оказывается локализованной внутри полу</w:t>
      </w:r>
      <w:r w:rsidR="00E5511D">
        <w:rPr>
          <w:rStyle w:val="FontStyle729"/>
          <w:sz w:val="28"/>
          <w:szCs w:val="28"/>
        </w:rPr>
        <w:softHyphen/>
        <w:t>проводника. Это локализованное излучение, как правило, поглощается толстой подложкой в результате безызлучательной рекомбинации электронно-дырочных пар.</w:t>
      </w:r>
    </w:p>
    <w:p w:rsidR="00E5511D" w:rsidRDefault="00E5511D" w:rsidP="00E5511D">
      <w:pPr>
        <w:pStyle w:val="Style39"/>
        <w:widowControl/>
        <w:spacing w:line="240" w:lineRule="auto"/>
        <w:ind w:firstLine="302"/>
        <w:rPr>
          <w:rStyle w:val="FontStyle729"/>
          <w:color w:val="000000"/>
          <w:sz w:val="28"/>
          <w:szCs w:val="28"/>
        </w:rPr>
      </w:pPr>
      <w:r>
        <w:rPr>
          <w:sz w:val="28"/>
          <w:szCs w:val="28"/>
        </w:rPr>
        <w:tab/>
      </w:r>
      <w:r>
        <w:rPr>
          <w:rStyle w:val="FontStyle729"/>
          <w:color w:val="000000"/>
          <w:sz w:val="28"/>
          <w:szCs w:val="28"/>
        </w:rPr>
        <w:t xml:space="preserve"> </w:t>
      </w: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2835"/>
        <w:gridCol w:w="2470"/>
      </w:tblGrid>
      <w:tr w:rsidR="00E5511D" w:rsidTr="00E5511D">
        <w:tc>
          <w:tcPr>
            <w:tcW w:w="3969" w:type="dxa"/>
            <w:hideMark/>
          </w:tcPr>
          <w:p w:rsidR="00E5511D" w:rsidRDefault="00E5511D">
            <w:pPr>
              <w:pStyle w:val="Style39"/>
              <w:widowControl/>
              <w:spacing w:line="240" w:lineRule="auto"/>
              <w:ind w:firstLine="0"/>
              <w:jc w:val="center"/>
              <w:rPr>
                <w:rStyle w:val="FontStyle729"/>
                <w:color w:val="000000"/>
                <w:sz w:val="28"/>
                <w:szCs w:val="28"/>
              </w:rPr>
            </w:pPr>
            <w:r>
              <w:rPr>
                <w:noProof/>
                <w:color w:val="000000"/>
                <w:sz w:val="28"/>
                <w:szCs w:val="28"/>
              </w:rPr>
              <w:drawing>
                <wp:inline distT="0" distB="0" distL="0" distR="0">
                  <wp:extent cx="2258060" cy="1343660"/>
                  <wp:effectExtent l="0" t="0" r="8890" b="889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194" cstate="print">
                            <a:extLst>
                              <a:ext uri="{28A0092B-C50C-407E-A947-70E740481C1C}">
                                <a14:useLocalDpi xmlns:a14="http://schemas.microsoft.com/office/drawing/2010/main" val="0"/>
                              </a:ext>
                            </a:extLst>
                          </a:blip>
                          <a:srcRect/>
                          <a:stretch>
                            <a:fillRect/>
                          </a:stretch>
                        </pic:blipFill>
                        <pic:spPr bwMode="auto">
                          <a:xfrm>
                            <a:off x="0" y="0"/>
                            <a:ext cx="2258060" cy="1343660"/>
                          </a:xfrm>
                          <a:prstGeom prst="rect">
                            <a:avLst/>
                          </a:prstGeom>
                          <a:noFill/>
                          <a:ln>
                            <a:noFill/>
                          </a:ln>
                        </pic:spPr>
                      </pic:pic>
                    </a:graphicData>
                  </a:graphic>
                </wp:inline>
              </w:drawing>
            </w:r>
          </w:p>
        </w:tc>
        <w:tc>
          <w:tcPr>
            <w:tcW w:w="2835" w:type="dxa"/>
            <w:hideMark/>
          </w:tcPr>
          <w:p w:rsidR="00E5511D" w:rsidRDefault="00E5511D">
            <w:pPr>
              <w:pStyle w:val="Style39"/>
              <w:widowControl/>
              <w:spacing w:line="240" w:lineRule="auto"/>
              <w:ind w:firstLine="0"/>
              <w:jc w:val="center"/>
              <w:rPr>
                <w:rStyle w:val="FontStyle729"/>
                <w:color w:val="000000"/>
                <w:sz w:val="28"/>
                <w:szCs w:val="28"/>
              </w:rPr>
            </w:pPr>
            <w:r>
              <w:rPr>
                <w:noProof/>
                <w:color w:val="000000"/>
                <w:sz w:val="28"/>
                <w:szCs w:val="28"/>
              </w:rPr>
              <w:drawing>
                <wp:inline distT="0" distB="0" distL="0" distR="0">
                  <wp:extent cx="1327785" cy="1336040"/>
                  <wp:effectExtent l="0" t="0" r="571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195" cstate="print">
                            <a:extLst>
                              <a:ext uri="{28A0092B-C50C-407E-A947-70E740481C1C}">
                                <a14:useLocalDpi xmlns:a14="http://schemas.microsoft.com/office/drawing/2010/main" val="0"/>
                              </a:ext>
                            </a:extLst>
                          </a:blip>
                          <a:srcRect/>
                          <a:stretch>
                            <a:fillRect/>
                          </a:stretch>
                        </pic:blipFill>
                        <pic:spPr bwMode="auto">
                          <a:xfrm>
                            <a:off x="0" y="0"/>
                            <a:ext cx="1327785" cy="1336040"/>
                          </a:xfrm>
                          <a:prstGeom prst="rect">
                            <a:avLst/>
                          </a:prstGeom>
                          <a:noFill/>
                          <a:ln>
                            <a:noFill/>
                          </a:ln>
                        </pic:spPr>
                      </pic:pic>
                    </a:graphicData>
                  </a:graphic>
                </wp:inline>
              </w:drawing>
            </w:r>
          </w:p>
        </w:tc>
        <w:tc>
          <w:tcPr>
            <w:tcW w:w="2268" w:type="dxa"/>
            <w:hideMark/>
          </w:tcPr>
          <w:p w:rsidR="00E5511D" w:rsidRDefault="00E5511D">
            <w:pPr>
              <w:pStyle w:val="Style39"/>
              <w:widowControl/>
              <w:spacing w:line="240" w:lineRule="auto"/>
              <w:ind w:firstLine="0"/>
              <w:jc w:val="center"/>
              <w:rPr>
                <w:rStyle w:val="FontStyle729"/>
                <w:color w:val="000000"/>
                <w:sz w:val="28"/>
                <w:szCs w:val="28"/>
              </w:rPr>
            </w:pPr>
            <w:r>
              <w:rPr>
                <w:noProof/>
                <w:color w:val="000000"/>
                <w:sz w:val="28"/>
                <w:szCs w:val="28"/>
              </w:rPr>
              <w:drawing>
                <wp:inline distT="0" distB="0" distL="0" distR="0">
                  <wp:extent cx="1431290" cy="133604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1196" cstate="print">
                            <a:extLst>
                              <a:ext uri="{28A0092B-C50C-407E-A947-70E740481C1C}">
                                <a14:useLocalDpi xmlns:a14="http://schemas.microsoft.com/office/drawing/2010/main" val="0"/>
                              </a:ext>
                            </a:extLst>
                          </a:blip>
                          <a:srcRect/>
                          <a:stretch>
                            <a:fillRect/>
                          </a:stretch>
                        </pic:blipFill>
                        <pic:spPr bwMode="auto">
                          <a:xfrm>
                            <a:off x="0" y="0"/>
                            <a:ext cx="1431290" cy="1336040"/>
                          </a:xfrm>
                          <a:prstGeom prst="rect">
                            <a:avLst/>
                          </a:prstGeom>
                          <a:noFill/>
                          <a:ln>
                            <a:noFill/>
                          </a:ln>
                        </pic:spPr>
                      </pic:pic>
                    </a:graphicData>
                  </a:graphic>
                </wp:inline>
              </w:drawing>
            </w:r>
          </w:p>
        </w:tc>
      </w:tr>
      <w:tr w:rsidR="00E5511D" w:rsidTr="00E5511D">
        <w:tc>
          <w:tcPr>
            <w:tcW w:w="3969" w:type="dxa"/>
            <w:hideMark/>
          </w:tcPr>
          <w:p w:rsidR="00E5511D" w:rsidRDefault="00E5511D">
            <w:pPr>
              <w:pStyle w:val="Style39"/>
              <w:widowControl/>
              <w:spacing w:line="240" w:lineRule="auto"/>
              <w:ind w:firstLine="0"/>
              <w:jc w:val="center"/>
              <w:rPr>
                <w:rStyle w:val="FontStyle729"/>
                <w:i/>
                <w:color w:val="000000"/>
                <w:sz w:val="28"/>
                <w:szCs w:val="28"/>
              </w:rPr>
            </w:pPr>
            <w:r>
              <w:rPr>
                <w:rStyle w:val="FontStyle729"/>
                <w:i/>
                <w:color w:val="000000"/>
                <w:sz w:val="28"/>
                <w:szCs w:val="28"/>
              </w:rPr>
              <w:t>а</w:t>
            </w:r>
          </w:p>
        </w:tc>
        <w:tc>
          <w:tcPr>
            <w:tcW w:w="2835" w:type="dxa"/>
            <w:hideMark/>
          </w:tcPr>
          <w:p w:rsidR="00E5511D" w:rsidRDefault="00E5511D">
            <w:pPr>
              <w:pStyle w:val="Style39"/>
              <w:widowControl/>
              <w:spacing w:line="240" w:lineRule="auto"/>
              <w:ind w:firstLine="0"/>
              <w:jc w:val="center"/>
              <w:rPr>
                <w:rStyle w:val="FontStyle729"/>
                <w:i/>
                <w:color w:val="000000"/>
                <w:sz w:val="28"/>
                <w:szCs w:val="28"/>
              </w:rPr>
            </w:pPr>
            <w:r>
              <w:rPr>
                <w:rStyle w:val="FontStyle729"/>
                <w:i/>
                <w:color w:val="000000"/>
                <w:sz w:val="28"/>
                <w:szCs w:val="28"/>
              </w:rPr>
              <w:t>б</w:t>
            </w:r>
          </w:p>
        </w:tc>
        <w:tc>
          <w:tcPr>
            <w:tcW w:w="2268" w:type="dxa"/>
            <w:hideMark/>
          </w:tcPr>
          <w:p w:rsidR="00E5511D" w:rsidRDefault="00E5511D">
            <w:pPr>
              <w:pStyle w:val="Style39"/>
              <w:widowControl/>
              <w:spacing w:line="240" w:lineRule="auto"/>
              <w:ind w:firstLine="0"/>
              <w:jc w:val="center"/>
              <w:rPr>
                <w:rStyle w:val="FontStyle729"/>
                <w:i/>
                <w:color w:val="000000"/>
                <w:sz w:val="28"/>
                <w:szCs w:val="28"/>
              </w:rPr>
            </w:pPr>
            <w:r>
              <w:rPr>
                <w:rStyle w:val="FontStyle729"/>
                <w:i/>
                <w:color w:val="000000"/>
                <w:sz w:val="28"/>
                <w:szCs w:val="28"/>
              </w:rPr>
              <w:t>в</w:t>
            </w:r>
          </w:p>
        </w:tc>
      </w:tr>
      <w:tr w:rsidR="00E5511D" w:rsidTr="00E5511D">
        <w:tc>
          <w:tcPr>
            <w:tcW w:w="9072" w:type="dxa"/>
            <w:gridSpan w:val="3"/>
            <w:hideMark/>
          </w:tcPr>
          <w:p w:rsidR="00E5511D" w:rsidRDefault="00E5511D">
            <w:pPr>
              <w:pStyle w:val="Style39"/>
              <w:widowControl/>
              <w:spacing w:line="240" w:lineRule="auto"/>
              <w:ind w:firstLine="0"/>
              <w:jc w:val="center"/>
              <w:rPr>
                <w:rStyle w:val="FontStyle729"/>
                <w:color w:val="000000"/>
                <w:sz w:val="28"/>
                <w:szCs w:val="28"/>
              </w:rPr>
            </w:pPr>
            <w:r>
              <w:rPr>
                <w:sz w:val="28"/>
                <w:szCs w:val="28"/>
              </w:rPr>
              <w:t>Рисунок 12.13 –   Примеры светодиодов различной формы</w:t>
            </w:r>
          </w:p>
        </w:tc>
      </w:tr>
    </w:tbl>
    <w:p w:rsidR="00E5511D" w:rsidRDefault="00E5511D" w:rsidP="00E5511D">
      <w:pPr>
        <w:pStyle w:val="Style39"/>
        <w:widowControl/>
        <w:spacing w:line="240" w:lineRule="auto"/>
        <w:ind w:firstLine="302"/>
        <w:rPr>
          <w:rStyle w:val="FontStyle729"/>
          <w:color w:val="000000"/>
          <w:sz w:val="28"/>
          <w:szCs w:val="28"/>
        </w:rPr>
      </w:pPr>
    </w:p>
    <w:p w:rsidR="008E0518" w:rsidRDefault="008E0518" w:rsidP="008E0518">
      <w:pPr>
        <w:pStyle w:val="Style39"/>
        <w:widowControl/>
        <w:spacing w:line="240" w:lineRule="auto"/>
        <w:ind w:firstLine="709"/>
        <w:rPr>
          <w:rStyle w:val="FontStyle729"/>
          <w:color w:val="000000"/>
          <w:sz w:val="28"/>
          <w:szCs w:val="28"/>
        </w:rPr>
      </w:pPr>
      <w:r>
        <w:rPr>
          <w:rStyle w:val="FontStyle729"/>
          <w:sz w:val="28"/>
          <w:szCs w:val="28"/>
        </w:rPr>
        <w:t xml:space="preserve">Светодиоды с полусферическим куполом (рис.12.9, </w:t>
      </w:r>
      <w:r>
        <w:rPr>
          <w:rStyle w:val="FontStyle729"/>
          <w:i/>
          <w:sz w:val="28"/>
          <w:szCs w:val="28"/>
        </w:rPr>
        <w:t>б</w:t>
      </w:r>
      <w:r>
        <w:rPr>
          <w:rStyle w:val="FontStyle729"/>
          <w:sz w:val="28"/>
          <w:szCs w:val="28"/>
        </w:rPr>
        <w:t xml:space="preserve">) или конической формы (рис.12.13, </w:t>
      </w:r>
      <w:r>
        <w:rPr>
          <w:rStyle w:val="FontStyle729"/>
          <w:i/>
          <w:sz w:val="28"/>
          <w:szCs w:val="28"/>
        </w:rPr>
        <w:t>б</w:t>
      </w:r>
      <w:r>
        <w:rPr>
          <w:rStyle w:val="FontStyle729"/>
          <w:sz w:val="28"/>
          <w:szCs w:val="28"/>
        </w:rPr>
        <w:t>) по сравнению с обычными конструкциями, например в форме прямоугольного параллелепипеда, обладают более высокими коэффициентами оптического вывода из</w:t>
      </w:r>
      <w:r>
        <w:rPr>
          <w:rStyle w:val="FontStyle729"/>
          <w:sz w:val="28"/>
          <w:szCs w:val="28"/>
        </w:rPr>
        <w:softHyphen/>
        <w:t xml:space="preserve">лучения. Лучи, падающие на границу конус-воздух, либо пересекают ее, либо проходят обратно через конус. При прохождении через конус лучи многократно отражаются от его поверхности. Это приводит к тому, что при попадании на границу полупроводник-воздух их </w:t>
      </w:r>
      <w:r>
        <w:rPr>
          <w:rStyle w:val="FontStyle729"/>
          <w:color w:val="000000"/>
          <w:sz w:val="28"/>
          <w:szCs w:val="28"/>
        </w:rPr>
        <w:t>угол выхода становится гораздо больше первоначального. Поэтому лучи покидают конус практически под прямым углом к его поверхно</w:t>
      </w:r>
      <w:r>
        <w:rPr>
          <w:rStyle w:val="FontStyle729"/>
          <w:color w:val="000000"/>
          <w:sz w:val="28"/>
          <w:szCs w:val="28"/>
        </w:rPr>
        <w:softHyphen/>
        <w:t>сти.</w:t>
      </w:r>
    </w:p>
    <w:p w:rsidR="00E5511D" w:rsidRDefault="00E5511D" w:rsidP="008E0518">
      <w:pPr>
        <w:pStyle w:val="Style39"/>
        <w:widowControl/>
        <w:spacing w:line="240" w:lineRule="auto"/>
        <w:ind w:firstLine="709"/>
        <w:rPr>
          <w:rStyle w:val="FontStyle729"/>
          <w:color w:val="000000"/>
          <w:sz w:val="28"/>
          <w:szCs w:val="28"/>
        </w:rPr>
      </w:pPr>
      <w:r>
        <w:rPr>
          <w:rStyle w:val="FontStyle729"/>
          <w:color w:val="000000"/>
          <w:sz w:val="28"/>
          <w:szCs w:val="28"/>
        </w:rPr>
        <w:t>Однако светодиоды с полусферической или конической формой очень дороги в изготовлении. Это связано с тем, что технология изготовления полупровод</w:t>
      </w:r>
      <w:r>
        <w:rPr>
          <w:rStyle w:val="FontStyle729"/>
          <w:color w:val="000000"/>
          <w:sz w:val="28"/>
          <w:szCs w:val="28"/>
        </w:rPr>
        <w:softHyphen/>
        <w:t xml:space="preserve">ников по существу является </w:t>
      </w:r>
      <w:r w:rsidRPr="00703B4B">
        <w:rPr>
          <w:rStyle w:val="FontStyle742"/>
          <w:b w:val="0"/>
          <w:i w:val="0"/>
          <w:color w:val="000000"/>
          <w:sz w:val="28"/>
          <w:szCs w:val="28"/>
        </w:rPr>
        <w:t>планарной,</w:t>
      </w:r>
      <w:r>
        <w:rPr>
          <w:rStyle w:val="FontStyle742"/>
          <w:color w:val="000000"/>
          <w:sz w:val="28"/>
          <w:szCs w:val="28"/>
        </w:rPr>
        <w:t xml:space="preserve"> </w:t>
      </w:r>
      <w:r>
        <w:rPr>
          <w:rStyle w:val="FontStyle729"/>
          <w:color w:val="000000"/>
          <w:sz w:val="28"/>
          <w:szCs w:val="28"/>
        </w:rPr>
        <w:t>поскольку для эпитаксиального выращивания полупроводниковых материалов используют плоские подложки. Поэтому, применяя традиционные планарные технологии, изготавливать светодиоды специальной формы очень сложно.</w:t>
      </w:r>
    </w:p>
    <w:p w:rsidR="00E5511D" w:rsidRDefault="00E5511D" w:rsidP="008E0518">
      <w:pPr>
        <w:pStyle w:val="Style39"/>
        <w:widowControl/>
        <w:spacing w:line="240" w:lineRule="auto"/>
        <w:ind w:firstLine="709"/>
        <w:rPr>
          <w:rStyle w:val="FontStyle729"/>
          <w:sz w:val="28"/>
          <w:szCs w:val="28"/>
        </w:rPr>
      </w:pPr>
      <w:r>
        <w:rPr>
          <w:rStyle w:val="FontStyle729"/>
          <w:sz w:val="28"/>
          <w:szCs w:val="28"/>
        </w:rPr>
        <w:t xml:space="preserve">Из сказанного ясно, почему большинство светодиодов имеют кристалл в форме прямоугольного параллелепипеда, показанный на рис. 12.14, </w:t>
      </w:r>
      <w:r>
        <w:rPr>
          <w:rStyle w:val="FontStyle729"/>
          <w:i/>
          <w:sz w:val="28"/>
          <w:szCs w:val="28"/>
        </w:rPr>
        <w:t>а</w:t>
      </w:r>
      <w:r>
        <w:rPr>
          <w:rStyle w:val="FontStyle729"/>
          <w:sz w:val="28"/>
          <w:szCs w:val="28"/>
        </w:rPr>
        <w:t>. Кристаллы такой формы получаются при продольной резке подложек вдоль их естественных плоскостей. Такие свето</w:t>
      </w:r>
      <w:r>
        <w:rPr>
          <w:rStyle w:val="FontStyle729"/>
          <w:sz w:val="28"/>
          <w:szCs w:val="28"/>
        </w:rPr>
        <w:softHyphen/>
        <w:t>диоды имеют шесть конусов вывода излучения: два перпендикулярных и четыре параллельных поверхности подложки. Излучение нижнего конуса поглощается подложкой, если ширина ее запрещенной зоны меньше, чем запрещенной зоны активной области. Излучение четырех параллельных поверхности конусов также частично поглощается подложкой. Верхний металлический контакт без использования толстого слоя растекания тока преграждает путь излучению из верхнего конуса. Поэтому светодиод простой прямоугольной формы обладает низким коэффициентом оптического вывода. Однако его достоинством является низкая стоимость изготовления.</w:t>
      </w:r>
    </w:p>
    <w:p w:rsidR="00E5511D" w:rsidRDefault="00E5511D" w:rsidP="008E0518">
      <w:pPr>
        <w:pStyle w:val="Style39"/>
        <w:widowControl/>
        <w:spacing w:line="240" w:lineRule="auto"/>
        <w:ind w:firstLine="709"/>
        <w:rPr>
          <w:rStyle w:val="FontStyle729"/>
          <w:sz w:val="28"/>
          <w:szCs w:val="28"/>
        </w:rPr>
      </w:pPr>
      <w:r>
        <w:rPr>
          <w:rStyle w:val="FontStyle729"/>
          <w:sz w:val="28"/>
          <w:szCs w:val="28"/>
        </w:rPr>
        <w:t xml:space="preserve">На рис. 12.14, </w:t>
      </w:r>
      <w:r w:rsidRPr="008E0518">
        <w:rPr>
          <w:rStyle w:val="FontStyle742"/>
          <w:b w:val="0"/>
          <w:sz w:val="28"/>
          <w:szCs w:val="28"/>
        </w:rPr>
        <w:t>б</w:t>
      </w:r>
      <w:r>
        <w:rPr>
          <w:rStyle w:val="FontStyle742"/>
          <w:sz w:val="28"/>
          <w:szCs w:val="28"/>
        </w:rPr>
        <w:t xml:space="preserve"> </w:t>
      </w:r>
      <w:r>
        <w:rPr>
          <w:rStyle w:val="FontStyle729"/>
          <w:sz w:val="28"/>
          <w:szCs w:val="28"/>
        </w:rPr>
        <w:t>показан светодиод цилиндрической формы. По сравнению со светодиодами кубической формы такие светодиоды обладают более высокими значениями коэффициента оптического вывода, так как боковая поверхность в виде кольца приводит к существенному повышению этого коэффициента. Однако при изготовлении цилиндрического светодиода технологический процесс по сравнению с формированием прямоугольных светодиодов увеличивается на одну стадию – стадию травления.</w:t>
      </w:r>
    </w:p>
    <w:p w:rsidR="00E5511D" w:rsidRDefault="00E5511D" w:rsidP="00E5511D">
      <w:pPr>
        <w:pStyle w:val="Style39"/>
        <w:widowControl/>
        <w:spacing w:line="240" w:lineRule="auto"/>
        <w:ind w:firstLine="708"/>
        <w:rPr>
          <w:rStyle w:val="FontStyle729"/>
          <w:sz w:val="28"/>
          <w:szCs w:val="28"/>
        </w:rPr>
      </w:pPr>
    </w:p>
    <w:tbl>
      <w:tblPr>
        <w:tblStyle w:val="ac"/>
        <w:tblW w:w="0" w:type="auto"/>
        <w:tblLook w:val="04A0" w:firstRow="1" w:lastRow="0" w:firstColumn="1" w:lastColumn="0" w:noHBand="0" w:noVBand="1"/>
      </w:tblPr>
      <w:tblGrid>
        <w:gridCol w:w="4926"/>
        <w:gridCol w:w="4927"/>
      </w:tblGrid>
      <w:tr w:rsidR="00E5511D" w:rsidTr="00E5511D">
        <w:tc>
          <w:tcPr>
            <w:tcW w:w="4926" w:type="dxa"/>
            <w:tcBorders>
              <w:top w:val="nil"/>
              <w:left w:val="nil"/>
              <w:bottom w:val="nil"/>
              <w:right w:val="nil"/>
            </w:tcBorders>
            <w:hideMark/>
          </w:tcPr>
          <w:p w:rsidR="00E5511D" w:rsidRDefault="00E5511D">
            <w:pPr>
              <w:pStyle w:val="Style39"/>
              <w:widowControl/>
              <w:spacing w:line="240" w:lineRule="auto"/>
              <w:ind w:firstLine="0"/>
              <w:jc w:val="center"/>
              <w:rPr>
                <w:rStyle w:val="FontStyle729"/>
                <w:sz w:val="28"/>
                <w:szCs w:val="28"/>
              </w:rPr>
            </w:pPr>
            <w:r>
              <w:rPr>
                <w:noProof/>
                <w:sz w:val="28"/>
                <w:szCs w:val="28"/>
              </w:rPr>
              <w:drawing>
                <wp:inline distT="0" distB="0" distL="0" distR="0">
                  <wp:extent cx="2409190" cy="1876425"/>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197" cstate="print">
                            <a:extLst>
                              <a:ext uri="{28A0092B-C50C-407E-A947-70E740481C1C}">
                                <a14:useLocalDpi xmlns:a14="http://schemas.microsoft.com/office/drawing/2010/main" val="0"/>
                              </a:ext>
                            </a:extLst>
                          </a:blip>
                          <a:srcRect/>
                          <a:stretch>
                            <a:fillRect/>
                          </a:stretch>
                        </pic:blipFill>
                        <pic:spPr bwMode="auto">
                          <a:xfrm>
                            <a:off x="0" y="0"/>
                            <a:ext cx="2409190" cy="1876425"/>
                          </a:xfrm>
                          <a:prstGeom prst="rect">
                            <a:avLst/>
                          </a:prstGeom>
                          <a:noFill/>
                          <a:ln>
                            <a:noFill/>
                          </a:ln>
                        </pic:spPr>
                      </pic:pic>
                    </a:graphicData>
                  </a:graphic>
                </wp:inline>
              </w:drawing>
            </w:r>
          </w:p>
        </w:tc>
        <w:tc>
          <w:tcPr>
            <w:tcW w:w="4927" w:type="dxa"/>
            <w:tcBorders>
              <w:top w:val="nil"/>
              <w:left w:val="nil"/>
              <w:bottom w:val="nil"/>
              <w:right w:val="nil"/>
            </w:tcBorders>
            <w:hideMark/>
          </w:tcPr>
          <w:p w:rsidR="00E5511D" w:rsidRDefault="00E5511D">
            <w:pPr>
              <w:pStyle w:val="Style39"/>
              <w:widowControl/>
              <w:spacing w:line="240" w:lineRule="auto"/>
              <w:ind w:firstLine="0"/>
              <w:jc w:val="center"/>
              <w:rPr>
                <w:rStyle w:val="FontStyle729"/>
                <w:sz w:val="28"/>
                <w:szCs w:val="28"/>
              </w:rPr>
            </w:pPr>
            <w:r>
              <w:rPr>
                <w:noProof/>
                <w:sz w:val="28"/>
                <w:szCs w:val="28"/>
              </w:rPr>
              <w:drawing>
                <wp:inline distT="0" distB="0" distL="0" distR="0">
                  <wp:extent cx="2687320" cy="183705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198" cstate="print">
                            <a:extLst>
                              <a:ext uri="{28A0092B-C50C-407E-A947-70E740481C1C}">
                                <a14:useLocalDpi xmlns:a14="http://schemas.microsoft.com/office/drawing/2010/main" val="0"/>
                              </a:ext>
                            </a:extLst>
                          </a:blip>
                          <a:srcRect/>
                          <a:stretch>
                            <a:fillRect/>
                          </a:stretch>
                        </pic:blipFill>
                        <pic:spPr bwMode="auto">
                          <a:xfrm>
                            <a:off x="0" y="0"/>
                            <a:ext cx="2687320" cy="1837055"/>
                          </a:xfrm>
                          <a:prstGeom prst="rect">
                            <a:avLst/>
                          </a:prstGeom>
                          <a:noFill/>
                          <a:ln>
                            <a:noFill/>
                          </a:ln>
                        </pic:spPr>
                      </pic:pic>
                    </a:graphicData>
                  </a:graphic>
                </wp:inline>
              </w:drawing>
            </w:r>
          </w:p>
        </w:tc>
      </w:tr>
      <w:tr w:rsidR="00E5511D" w:rsidTr="00E5511D">
        <w:tc>
          <w:tcPr>
            <w:tcW w:w="4926" w:type="dxa"/>
            <w:tcBorders>
              <w:top w:val="nil"/>
              <w:left w:val="nil"/>
              <w:bottom w:val="nil"/>
              <w:right w:val="nil"/>
            </w:tcBorders>
            <w:hideMark/>
          </w:tcPr>
          <w:p w:rsidR="00E5511D" w:rsidRDefault="00E5511D">
            <w:pPr>
              <w:pStyle w:val="Style39"/>
              <w:widowControl/>
              <w:spacing w:line="240" w:lineRule="auto"/>
              <w:ind w:firstLine="0"/>
              <w:jc w:val="center"/>
              <w:rPr>
                <w:i/>
                <w:noProof/>
                <w:sz w:val="28"/>
                <w:szCs w:val="28"/>
              </w:rPr>
            </w:pPr>
            <w:r>
              <w:rPr>
                <w:i/>
                <w:noProof/>
                <w:sz w:val="28"/>
                <w:szCs w:val="28"/>
              </w:rPr>
              <w:t>а</w:t>
            </w:r>
          </w:p>
        </w:tc>
        <w:tc>
          <w:tcPr>
            <w:tcW w:w="4927" w:type="dxa"/>
            <w:tcBorders>
              <w:top w:val="nil"/>
              <w:left w:val="nil"/>
              <w:bottom w:val="nil"/>
              <w:right w:val="nil"/>
            </w:tcBorders>
            <w:hideMark/>
          </w:tcPr>
          <w:p w:rsidR="00E5511D" w:rsidRDefault="00E5511D">
            <w:pPr>
              <w:pStyle w:val="Style39"/>
              <w:widowControl/>
              <w:spacing w:line="240" w:lineRule="auto"/>
              <w:ind w:firstLine="0"/>
              <w:jc w:val="center"/>
              <w:rPr>
                <w:i/>
                <w:noProof/>
                <w:sz w:val="28"/>
                <w:szCs w:val="28"/>
              </w:rPr>
            </w:pPr>
            <w:r>
              <w:rPr>
                <w:i/>
                <w:noProof/>
                <w:sz w:val="28"/>
                <w:szCs w:val="28"/>
              </w:rPr>
              <w:t>б</w:t>
            </w:r>
          </w:p>
        </w:tc>
      </w:tr>
      <w:tr w:rsidR="00E5511D" w:rsidTr="00E5511D">
        <w:tc>
          <w:tcPr>
            <w:tcW w:w="9853" w:type="dxa"/>
            <w:gridSpan w:val="2"/>
            <w:tcBorders>
              <w:top w:val="nil"/>
              <w:left w:val="nil"/>
              <w:bottom w:val="nil"/>
              <w:right w:val="nil"/>
            </w:tcBorders>
            <w:hideMark/>
          </w:tcPr>
          <w:p w:rsidR="00E5511D" w:rsidRDefault="00E5511D">
            <w:pPr>
              <w:pStyle w:val="Style39"/>
              <w:widowControl/>
              <w:spacing w:line="240" w:lineRule="auto"/>
              <w:ind w:firstLine="0"/>
              <w:jc w:val="center"/>
              <w:rPr>
                <w:rStyle w:val="FontStyle729"/>
                <w:sz w:val="28"/>
                <w:szCs w:val="28"/>
              </w:rPr>
            </w:pPr>
            <w:r>
              <w:rPr>
                <w:sz w:val="28"/>
                <w:szCs w:val="28"/>
              </w:rPr>
              <w:t xml:space="preserve">Рисунок 12.14 –  </w:t>
            </w:r>
            <w:r>
              <w:rPr>
                <w:rStyle w:val="FontStyle729"/>
                <w:sz w:val="28"/>
                <w:szCs w:val="28"/>
              </w:rPr>
              <w:t>Светодиоды с кристаллами в виде параллелепипеда и цилиндра: 1 – эпитаксиальный слой; 2 – подложка; 3 – верхний конус излучения; 4 – боковые конусы излучения; 5 – излучающее кольцо</w:t>
            </w:r>
          </w:p>
        </w:tc>
      </w:tr>
    </w:tbl>
    <w:p w:rsidR="00E5511D" w:rsidRDefault="00E5511D" w:rsidP="008E0518">
      <w:pPr>
        <w:pStyle w:val="Style1"/>
        <w:widowControl/>
        <w:spacing w:line="240" w:lineRule="auto"/>
        <w:ind w:firstLine="709"/>
        <w:rPr>
          <w:rStyle w:val="FontStyle729"/>
          <w:sz w:val="28"/>
          <w:szCs w:val="28"/>
        </w:rPr>
      </w:pPr>
      <w:r>
        <w:rPr>
          <w:rStyle w:val="FontStyle729"/>
          <w:sz w:val="28"/>
          <w:szCs w:val="28"/>
        </w:rPr>
        <w:t xml:space="preserve">При разработке мощных светодиодов со световой отдачей до 150 лм/Вт используются кристаллы в форме усеченных перевернутых пирамид с большой площадью </w:t>
      </w:r>
      <w:r w:rsidRPr="00637EBA">
        <w:rPr>
          <w:position w:val="-12"/>
          <w:sz w:val="28"/>
          <w:szCs w:val="28"/>
        </w:rPr>
        <w:object w:dxaOrig="855" w:dyaOrig="300">
          <v:shape id="_x0000_i1638" type="#_x0000_t75" style="width:42.9pt;height:14.75pt" o:ole="">
            <v:imagedata r:id="rId958" o:title=""/>
          </v:shape>
          <o:OLEObject Type="Embed" ProgID="Equation.DSMT4" ShapeID="_x0000_i1638" DrawAspect="Content" ObjectID="_1620233395" r:id="rId1199"/>
        </w:object>
      </w:r>
      <w:r>
        <w:rPr>
          <w:sz w:val="28"/>
          <w:szCs w:val="28"/>
        </w:rPr>
        <w:t>перехода (</w:t>
      </w:r>
      <w:r w:rsidRPr="00637EBA">
        <w:rPr>
          <w:position w:val="-10"/>
          <w:sz w:val="28"/>
          <w:szCs w:val="28"/>
        </w:rPr>
        <w:object w:dxaOrig="1005" w:dyaOrig="360">
          <v:shape id="_x0000_i1639" type="#_x0000_t75" style="width:50.3pt;height:17.55pt" o:ole="">
            <v:imagedata r:id="rId1200" o:title=""/>
          </v:shape>
          <o:OLEObject Type="Embed" ProgID="Equation.DSMT4" ShapeID="_x0000_i1639" DrawAspect="Content" ObjectID="_1620233396" r:id="rId1201"/>
        </w:object>
      </w:r>
      <w:r>
        <w:rPr>
          <w:sz w:val="28"/>
          <w:szCs w:val="28"/>
        </w:rPr>
        <w:t>мм</w:t>
      </w:r>
      <w:r>
        <w:rPr>
          <w:sz w:val="28"/>
          <w:szCs w:val="28"/>
          <w:vertAlign w:val="superscript"/>
        </w:rPr>
        <w:t>2</w:t>
      </w:r>
      <w:r>
        <w:rPr>
          <w:sz w:val="28"/>
          <w:szCs w:val="28"/>
        </w:rPr>
        <w:t xml:space="preserve">). </w:t>
      </w:r>
      <w:r>
        <w:rPr>
          <w:rStyle w:val="FontStyle729"/>
          <w:sz w:val="28"/>
          <w:szCs w:val="28"/>
        </w:rPr>
        <w:t xml:space="preserve">Это больше световой отдачи большинства люминесцентных (50-100 лм/Вт) и металлогалогенных (70-95лм/Вт) ламп высокого давления. Для обеспечения максимального значения коэффициента оптического вывода геометрические параметры светодиодов рассчитывают с помощью компьютерного моделирования. </w:t>
      </w:r>
    </w:p>
    <w:p w:rsidR="00E5511D" w:rsidRDefault="00E5511D" w:rsidP="008E0518">
      <w:pPr>
        <w:pStyle w:val="Style39"/>
        <w:widowControl/>
        <w:spacing w:line="240" w:lineRule="auto"/>
        <w:ind w:firstLine="709"/>
        <w:rPr>
          <w:rStyle w:val="FontStyle729"/>
          <w:i/>
          <w:sz w:val="28"/>
          <w:szCs w:val="28"/>
        </w:rPr>
      </w:pPr>
      <w:r>
        <w:rPr>
          <w:rStyle w:val="FontStyle729"/>
          <w:sz w:val="28"/>
          <w:szCs w:val="28"/>
        </w:rPr>
        <w:t>Еще одним из способов повышения коэффициента опти</w:t>
      </w:r>
      <w:r>
        <w:rPr>
          <w:rStyle w:val="FontStyle729"/>
          <w:sz w:val="28"/>
          <w:szCs w:val="28"/>
        </w:rPr>
        <w:softHyphen/>
        <w:t>ческого вывода в светодиодах является применение</w:t>
      </w:r>
      <w:r>
        <w:rPr>
          <w:rStyle w:val="FontStyle729"/>
          <w:i/>
          <w:sz w:val="28"/>
          <w:szCs w:val="28"/>
        </w:rPr>
        <w:t xml:space="preserve"> </w:t>
      </w:r>
      <w:r>
        <w:rPr>
          <w:rStyle w:val="FontStyle727"/>
          <w:sz w:val="28"/>
          <w:szCs w:val="28"/>
        </w:rPr>
        <w:t>полупроводников с шероховатой или текстурированной поверхностью. П</w:t>
      </w:r>
      <w:r>
        <w:rPr>
          <w:rStyle w:val="FontStyle729"/>
          <w:sz w:val="28"/>
          <w:szCs w:val="28"/>
        </w:rPr>
        <w:t xml:space="preserve">ри каждом взаимодействии световой волны с ламбертовой или диффузной  поверхностью пределы кристалла покидают несколько фотонов (рис.12.15). </w:t>
      </w:r>
    </w:p>
    <w:p w:rsidR="00E5511D" w:rsidRDefault="00E5511D" w:rsidP="008E0518">
      <w:pPr>
        <w:pStyle w:val="Style39"/>
        <w:widowControl/>
        <w:spacing w:line="240" w:lineRule="auto"/>
        <w:ind w:firstLine="709"/>
        <w:rPr>
          <w:rStyle w:val="FontStyle729"/>
          <w:i/>
          <w:sz w:val="28"/>
          <w:szCs w:val="28"/>
        </w:rPr>
      </w:pPr>
    </w:p>
    <w:tbl>
      <w:tblPr>
        <w:tblStyle w:val="ac"/>
        <w:tblW w:w="0" w:type="auto"/>
        <w:tblLook w:val="04A0" w:firstRow="1" w:lastRow="0" w:firstColumn="1" w:lastColumn="0" w:noHBand="0" w:noVBand="1"/>
      </w:tblPr>
      <w:tblGrid>
        <w:gridCol w:w="5018"/>
        <w:gridCol w:w="4836"/>
      </w:tblGrid>
      <w:tr w:rsidR="00E5511D" w:rsidTr="00E5511D">
        <w:tc>
          <w:tcPr>
            <w:tcW w:w="4926" w:type="dxa"/>
            <w:tcBorders>
              <w:top w:val="nil"/>
              <w:left w:val="nil"/>
              <w:bottom w:val="nil"/>
              <w:right w:val="nil"/>
            </w:tcBorders>
            <w:hideMark/>
          </w:tcPr>
          <w:p w:rsidR="00E5511D" w:rsidRDefault="00E5511D" w:rsidP="008E0518">
            <w:pPr>
              <w:suppressAutoHyphens/>
              <w:ind w:firstLine="709"/>
              <w:jc w:val="both"/>
              <w:rPr>
                <w:color w:val="000000"/>
                <w:sz w:val="28"/>
                <w:szCs w:val="28"/>
                <w:lang w:eastAsia="ru-RU"/>
              </w:rPr>
            </w:pPr>
            <w:r>
              <w:rPr>
                <w:noProof/>
                <w:color w:val="000000"/>
                <w:sz w:val="28"/>
                <w:szCs w:val="28"/>
                <w:lang w:eastAsia="ru-RU"/>
              </w:rPr>
              <w:drawing>
                <wp:inline distT="0" distB="0" distL="0" distR="0">
                  <wp:extent cx="3108960" cy="101790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1202" cstate="print">
                            <a:extLst>
                              <a:ext uri="{28A0092B-C50C-407E-A947-70E740481C1C}">
                                <a14:useLocalDpi xmlns:a14="http://schemas.microsoft.com/office/drawing/2010/main" val="0"/>
                              </a:ext>
                            </a:extLst>
                          </a:blip>
                          <a:srcRect/>
                          <a:stretch>
                            <a:fillRect/>
                          </a:stretch>
                        </pic:blipFill>
                        <pic:spPr bwMode="auto">
                          <a:xfrm>
                            <a:off x="0" y="0"/>
                            <a:ext cx="3108960" cy="1017905"/>
                          </a:xfrm>
                          <a:prstGeom prst="rect">
                            <a:avLst/>
                          </a:prstGeom>
                          <a:noFill/>
                          <a:ln>
                            <a:noFill/>
                          </a:ln>
                        </pic:spPr>
                      </pic:pic>
                    </a:graphicData>
                  </a:graphic>
                </wp:inline>
              </w:drawing>
            </w:r>
          </w:p>
        </w:tc>
        <w:tc>
          <w:tcPr>
            <w:tcW w:w="4927" w:type="dxa"/>
            <w:tcBorders>
              <w:top w:val="nil"/>
              <w:left w:val="nil"/>
              <w:bottom w:val="nil"/>
              <w:right w:val="nil"/>
            </w:tcBorders>
            <w:hideMark/>
          </w:tcPr>
          <w:p w:rsidR="00E5511D" w:rsidRDefault="00E5511D" w:rsidP="008E0518">
            <w:pPr>
              <w:suppressAutoHyphens/>
              <w:ind w:firstLine="709"/>
              <w:jc w:val="both"/>
              <w:rPr>
                <w:color w:val="000000"/>
                <w:sz w:val="28"/>
                <w:szCs w:val="28"/>
                <w:lang w:eastAsia="ru-RU"/>
              </w:rPr>
            </w:pPr>
            <w:r>
              <w:rPr>
                <w:noProof/>
                <w:color w:val="000000"/>
                <w:sz w:val="28"/>
                <w:szCs w:val="28"/>
                <w:lang w:eastAsia="ru-RU"/>
              </w:rPr>
              <w:drawing>
                <wp:inline distT="0" distB="0" distL="0" distR="0">
                  <wp:extent cx="2989580" cy="970280"/>
                  <wp:effectExtent l="0" t="0" r="1270" b="127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1203" cstate="print">
                            <a:extLst>
                              <a:ext uri="{28A0092B-C50C-407E-A947-70E740481C1C}">
                                <a14:useLocalDpi xmlns:a14="http://schemas.microsoft.com/office/drawing/2010/main" val="0"/>
                              </a:ext>
                            </a:extLst>
                          </a:blip>
                          <a:srcRect/>
                          <a:stretch>
                            <a:fillRect/>
                          </a:stretch>
                        </pic:blipFill>
                        <pic:spPr bwMode="auto">
                          <a:xfrm>
                            <a:off x="0" y="0"/>
                            <a:ext cx="2989580" cy="970280"/>
                          </a:xfrm>
                          <a:prstGeom prst="rect">
                            <a:avLst/>
                          </a:prstGeom>
                          <a:noFill/>
                          <a:ln>
                            <a:noFill/>
                          </a:ln>
                        </pic:spPr>
                      </pic:pic>
                    </a:graphicData>
                  </a:graphic>
                </wp:inline>
              </w:drawing>
            </w:r>
          </w:p>
        </w:tc>
      </w:tr>
      <w:tr w:rsidR="00E5511D" w:rsidTr="00E5511D">
        <w:tc>
          <w:tcPr>
            <w:tcW w:w="4926" w:type="dxa"/>
            <w:tcBorders>
              <w:top w:val="nil"/>
              <w:left w:val="nil"/>
              <w:bottom w:val="nil"/>
              <w:right w:val="nil"/>
            </w:tcBorders>
            <w:hideMark/>
          </w:tcPr>
          <w:p w:rsidR="00E5511D" w:rsidRDefault="00E5511D" w:rsidP="008E0518">
            <w:pPr>
              <w:suppressAutoHyphens/>
              <w:ind w:firstLine="709"/>
              <w:jc w:val="center"/>
              <w:rPr>
                <w:i/>
                <w:noProof/>
                <w:color w:val="000000"/>
                <w:sz w:val="28"/>
                <w:szCs w:val="28"/>
                <w:lang w:eastAsia="ru-RU"/>
              </w:rPr>
            </w:pPr>
            <w:r>
              <w:rPr>
                <w:i/>
                <w:noProof/>
                <w:color w:val="000000"/>
                <w:sz w:val="28"/>
                <w:szCs w:val="28"/>
                <w:lang w:eastAsia="ru-RU"/>
              </w:rPr>
              <w:t>а</w:t>
            </w:r>
          </w:p>
        </w:tc>
        <w:tc>
          <w:tcPr>
            <w:tcW w:w="4927" w:type="dxa"/>
            <w:tcBorders>
              <w:top w:val="nil"/>
              <w:left w:val="nil"/>
              <w:bottom w:val="nil"/>
              <w:right w:val="nil"/>
            </w:tcBorders>
            <w:hideMark/>
          </w:tcPr>
          <w:p w:rsidR="00E5511D" w:rsidRDefault="00E5511D" w:rsidP="008E0518">
            <w:pPr>
              <w:suppressAutoHyphens/>
              <w:ind w:firstLine="709"/>
              <w:jc w:val="center"/>
              <w:rPr>
                <w:i/>
                <w:noProof/>
                <w:color w:val="000000"/>
                <w:sz w:val="28"/>
                <w:szCs w:val="28"/>
                <w:lang w:eastAsia="ru-RU"/>
              </w:rPr>
            </w:pPr>
            <w:r>
              <w:rPr>
                <w:i/>
                <w:noProof/>
                <w:color w:val="000000"/>
                <w:sz w:val="28"/>
                <w:szCs w:val="28"/>
                <w:lang w:eastAsia="ru-RU"/>
              </w:rPr>
              <w:t>б</w:t>
            </w:r>
          </w:p>
        </w:tc>
      </w:tr>
      <w:tr w:rsidR="00E5511D" w:rsidTr="00E5511D">
        <w:tc>
          <w:tcPr>
            <w:tcW w:w="9853" w:type="dxa"/>
            <w:gridSpan w:val="2"/>
            <w:tcBorders>
              <w:top w:val="nil"/>
              <w:left w:val="nil"/>
              <w:bottom w:val="nil"/>
              <w:right w:val="nil"/>
            </w:tcBorders>
            <w:hideMark/>
          </w:tcPr>
          <w:p w:rsidR="00E5511D" w:rsidRPr="007A55E2" w:rsidRDefault="00E5511D" w:rsidP="008E0518">
            <w:pPr>
              <w:suppressAutoHyphens/>
              <w:rPr>
                <w:rFonts w:ascii="Times New Roman" w:hAnsi="Times New Roman" w:cs="Times New Roman"/>
                <w:color w:val="000000"/>
                <w:sz w:val="28"/>
                <w:szCs w:val="28"/>
                <w:lang w:eastAsia="ru-RU"/>
              </w:rPr>
            </w:pPr>
            <w:r w:rsidRPr="007A55E2">
              <w:rPr>
                <w:rFonts w:ascii="Times New Roman" w:hAnsi="Times New Roman" w:cs="Times New Roman"/>
                <w:sz w:val="28"/>
                <w:szCs w:val="28"/>
                <w:lang w:eastAsia="ru-RU"/>
              </w:rPr>
              <w:t xml:space="preserve">Рисунок 12.15 –  </w:t>
            </w:r>
            <w:r w:rsidRPr="007A55E2">
              <w:rPr>
                <w:rFonts w:ascii="Times New Roman" w:hAnsi="Times New Roman" w:cs="Times New Roman"/>
                <w:color w:val="000000"/>
                <w:sz w:val="28"/>
                <w:szCs w:val="28"/>
                <w:lang w:eastAsia="ru-RU"/>
              </w:rPr>
              <w:t>Схема зеркального (</w:t>
            </w:r>
            <w:r w:rsidRPr="007A55E2">
              <w:rPr>
                <w:rFonts w:ascii="Times New Roman" w:hAnsi="Times New Roman" w:cs="Times New Roman"/>
                <w:i/>
                <w:color w:val="000000"/>
                <w:sz w:val="28"/>
                <w:szCs w:val="28"/>
                <w:lang w:eastAsia="ru-RU"/>
              </w:rPr>
              <w:t>а</w:t>
            </w:r>
            <w:r w:rsidRPr="007A55E2">
              <w:rPr>
                <w:rFonts w:ascii="Times New Roman" w:hAnsi="Times New Roman" w:cs="Times New Roman"/>
                <w:color w:val="000000"/>
                <w:sz w:val="28"/>
                <w:szCs w:val="28"/>
                <w:lang w:eastAsia="ru-RU"/>
              </w:rPr>
              <w:t>) и диффузного (</w:t>
            </w:r>
            <w:r w:rsidRPr="007A55E2">
              <w:rPr>
                <w:rFonts w:ascii="Times New Roman" w:hAnsi="Times New Roman" w:cs="Times New Roman"/>
                <w:i/>
                <w:color w:val="000000"/>
                <w:sz w:val="28"/>
                <w:szCs w:val="28"/>
                <w:lang w:eastAsia="ru-RU"/>
              </w:rPr>
              <w:t>б</w:t>
            </w:r>
            <w:r w:rsidRPr="007A55E2">
              <w:rPr>
                <w:rFonts w:ascii="Times New Roman" w:hAnsi="Times New Roman" w:cs="Times New Roman"/>
                <w:color w:val="000000"/>
                <w:sz w:val="28"/>
                <w:szCs w:val="28"/>
                <w:lang w:eastAsia="ru-RU"/>
              </w:rPr>
              <w:t>) рассеяния в кристалле</w:t>
            </w:r>
          </w:p>
        </w:tc>
      </w:tr>
    </w:tbl>
    <w:p w:rsidR="00E5511D" w:rsidRDefault="00E5511D" w:rsidP="008E0518">
      <w:pPr>
        <w:suppressAutoHyphens/>
        <w:spacing w:after="0" w:line="240" w:lineRule="auto"/>
        <w:ind w:firstLine="709"/>
        <w:jc w:val="both"/>
        <w:rPr>
          <w:rFonts w:ascii="Times New Roman" w:hAnsi="Times New Roman" w:cs="Times New Roman"/>
          <w:color w:val="000000"/>
          <w:sz w:val="28"/>
          <w:szCs w:val="28"/>
        </w:rPr>
      </w:pPr>
    </w:p>
    <w:p w:rsidR="00E5511D" w:rsidRDefault="00E5511D" w:rsidP="008E0518">
      <w:pPr>
        <w:suppressAutoHyphens/>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К токовым контактам светодиодов предъявляются довольно строгие требования. Особенно это касается верхнего контакта, площадь которого стремятся сделать как можно меньшей, чтобы не затруднять выход излучения из активной области. Но, вместе с тем сопротивление контакта не позволяет площадь уменьшать до бесконечности. На рис. 12.16 приведены примеры контактов разной формы. На рис.12.16, </w:t>
      </w:r>
      <w:r>
        <w:rPr>
          <w:rFonts w:ascii="Times New Roman" w:hAnsi="Times New Roman" w:cs="Times New Roman"/>
          <w:i/>
          <w:color w:val="000000"/>
          <w:sz w:val="28"/>
          <w:szCs w:val="28"/>
        </w:rPr>
        <w:t>а</w:t>
      </w:r>
      <w:r>
        <w:rPr>
          <w:rFonts w:ascii="Times New Roman" w:hAnsi="Times New Roman" w:cs="Times New Roman"/>
          <w:color w:val="000000"/>
          <w:sz w:val="28"/>
          <w:szCs w:val="28"/>
        </w:rPr>
        <w:t xml:space="preserve"> показана простейшая форма контакта для приваривания соединительной проволоки, контакт на рис.12.16, </w:t>
      </w:r>
      <w:r>
        <w:rPr>
          <w:rFonts w:ascii="Times New Roman" w:hAnsi="Times New Roman" w:cs="Times New Roman"/>
          <w:i/>
          <w:color w:val="000000"/>
          <w:sz w:val="28"/>
          <w:szCs w:val="28"/>
        </w:rPr>
        <w:t>б</w:t>
      </w:r>
      <w:r>
        <w:rPr>
          <w:rFonts w:ascii="Times New Roman" w:hAnsi="Times New Roman" w:cs="Times New Roman"/>
          <w:color w:val="000000"/>
          <w:sz w:val="28"/>
          <w:szCs w:val="28"/>
        </w:rPr>
        <w:t xml:space="preserve"> обеспечивает более равномерное распределение тока над всей площадью активной области.</w:t>
      </w:r>
    </w:p>
    <w:p w:rsidR="00E5511D" w:rsidRDefault="00E5511D" w:rsidP="008E0518">
      <w:pPr>
        <w:suppressAutoHyphens/>
        <w:spacing w:after="0" w:line="240" w:lineRule="auto"/>
        <w:ind w:firstLine="709"/>
        <w:jc w:val="both"/>
        <w:rPr>
          <w:rFonts w:ascii="Times New Roman" w:hAnsi="Times New Roman" w:cs="Times New Roman"/>
          <w:color w:val="000000"/>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92"/>
        <w:gridCol w:w="3284"/>
        <w:gridCol w:w="2896"/>
      </w:tblGrid>
      <w:tr w:rsidR="00E5511D" w:rsidTr="00E5511D">
        <w:tc>
          <w:tcPr>
            <w:tcW w:w="9072" w:type="dxa"/>
            <w:gridSpan w:val="3"/>
            <w:hideMark/>
          </w:tcPr>
          <w:p w:rsidR="00E5511D" w:rsidRDefault="00E5511D">
            <w:pPr>
              <w:suppressAutoHyphens/>
              <w:jc w:val="center"/>
              <w:rPr>
                <w:color w:val="000000"/>
                <w:sz w:val="28"/>
                <w:szCs w:val="28"/>
                <w:lang w:eastAsia="ru-RU"/>
              </w:rPr>
            </w:pPr>
            <w:r>
              <w:rPr>
                <w:noProof/>
                <w:color w:val="000000"/>
                <w:sz w:val="28"/>
                <w:szCs w:val="28"/>
                <w:lang w:eastAsia="ru-RU"/>
              </w:rPr>
              <w:drawing>
                <wp:inline distT="0" distB="0" distL="0" distR="0">
                  <wp:extent cx="5112385" cy="143129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1204" cstate="print">
                            <a:extLst>
                              <a:ext uri="{28A0092B-C50C-407E-A947-70E740481C1C}">
                                <a14:useLocalDpi xmlns:a14="http://schemas.microsoft.com/office/drawing/2010/main" val="0"/>
                              </a:ext>
                            </a:extLst>
                          </a:blip>
                          <a:srcRect/>
                          <a:stretch>
                            <a:fillRect/>
                          </a:stretch>
                        </pic:blipFill>
                        <pic:spPr bwMode="auto">
                          <a:xfrm>
                            <a:off x="0" y="0"/>
                            <a:ext cx="5112385" cy="1431290"/>
                          </a:xfrm>
                          <a:prstGeom prst="rect">
                            <a:avLst/>
                          </a:prstGeom>
                          <a:noFill/>
                          <a:ln>
                            <a:noFill/>
                          </a:ln>
                        </pic:spPr>
                      </pic:pic>
                    </a:graphicData>
                  </a:graphic>
                </wp:inline>
              </w:drawing>
            </w:r>
          </w:p>
        </w:tc>
      </w:tr>
      <w:tr w:rsidR="00E5511D" w:rsidTr="00E5511D">
        <w:tc>
          <w:tcPr>
            <w:tcW w:w="2892" w:type="dxa"/>
            <w:hideMark/>
          </w:tcPr>
          <w:p w:rsidR="00E5511D" w:rsidRPr="007A55E2" w:rsidRDefault="00E5511D">
            <w:pPr>
              <w:suppressAutoHyphens/>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а</w:t>
            </w:r>
          </w:p>
        </w:tc>
        <w:tc>
          <w:tcPr>
            <w:tcW w:w="3284" w:type="dxa"/>
            <w:hideMark/>
          </w:tcPr>
          <w:p w:rsidR="00E5511D" w:rsidRPr="007A55E2" w:rsidRDefault="00E5511D">
            <w:pPr>
              <w:suppressAutoHyphens/>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б</w:t>
            </w:r>
          </w:p>
        </w:tc>
        <w:tc>
          <w:tcPr>
            <w:tcW w:w="2896" w:type="dxa"/>
            <w:hideMark/>
          </w:tcPr>
          <w:p w:rsidR="00E5511D" w:rsidRPr="007A55E2" w:rsidRDefault="00E5511D">
            <w:pPr>
              <w:suppressAutoHyphens/>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в</w:t>
            </w:r>
          </w:p>
        </w:tc>
      </w:tr>
      <w:tr w:rsidR="00E5511D" w:rsidTr="00E5511D">
        <w:tc>
          <w:tcPr>
            <w:tcW w:w="9072" w:type="dxa"/>
            <w:gridSpan w:val="3"/>
            <w:hideMark/>
          </w:tcPr>
          <w:p w:rsidR="00E5511D" w:rsidRPr="007A55E2" w:rsidRDefault="00E5511D">
            <w:pPr>
              <w:suppressAutoHyphens/>
              <w:jc w:val="center"/>
              <w:rPr>
                <w:rFonts w:ascii="Times New Roman" w:hAnsi="Times New Roman" w:cs="Times New Roman"/>
                <w:color w:val="000000"/>
                <w:sz w:val="28"/>
                <w:szCs w:val="28"/>
                <w:lang w:eastAsia="ru-RU"/>
              </w:rPr>
            </w:pPr>
            <w:r w:rsidRPr="007A55E2">
              <w:rPr>
                <w:rFonts w:ascii="Times New Roman" w:hAnsi="Times New Roman" w:cs="Times New Roman"/>
                <w:sz w:val="28"/>
                <w:szCs w:val="28"/>
                <w:lang w:eastAsia="ru-RU"/>
              </w:rPr>
              <w:t xml:space="preserve">Рисунок 12.16 –  </w:t>
            </w:r>
            <w:r w:rsidRPr="007A55E2">
              <w:rPr>
                <w:rFonts w:ascii="Times New Roman" w:hAnsi="Times New Roman" w:cs="Times New Roman"/>
                <w:color w:val="000000"/>
                <w:sz w:val="28"/>
                <w:szCs w:val="28"/>
                <w:lang w:eastAsia="ru-RU"/>
              </w:rPr>
              <w:t xml:space="preserve"> Виды верхней контактной площадки</w:t>
            </w:r>
          </w:p>
        </w:tc>
      </w:tr>
    </w:tbl>
    <w:p w:rsidR="00E5511D" w:rsidRDefault="00E5511D" w:rsidP="00E5511D">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Для мощных светодиодов с большой площадью активной области предпочтительнее использовать контакты, показанные на рис.12.16, </w:t>
      </w:r>
      <w:r>
        <w:rPr>
          <w:rFonts w:ascii="Times New Roman" w:hAnsi="Times New Roman" w:cs="Times New Roman"/>
          <w:i/>
          <w:color w:val="000000"/>
          <w:sz w:val="28"/>
          <w:szCs w:val="28"/>
        </w:rPr>
        <w:t>в</w:t>
      </w:r>
      <w:r>
        <w:rPr>
          <w:rFonts w:ascii="Times New Roman" w:hAnsi="Times New Roman" w:cs="Times New Roman"/>
          <w:color w:val="000000"/>
          <w:sz w:val="28"/>
          <w:szCs w:val="28"/>
        </w:rPr>
        <w:t>.</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color w:val="000000"/>
          <w:sz w:val="28"/>
          <w:szCs w:val="28"/>
        </w:rPr>
        <w:tab/>
        <w:t xml:space="preserve">Величина </w:t>
      </w:r>
      <w:r>
        <w:rPr>
          <w:rFonts w:ascii="Times New Roman" w:hAnsi="Times New Roman" w:cs="Times New Roman"/>
          <w:sz w:val="28"/>
          <w:szCs w:val="28"/>
        </w:rPr>
        <w:t xml:space="preserve">коэффициента оптического вывода </w:t>
      </w:r>
      <w:r w:rsidRPr="00637EBA">
        <w:rPr>
          <w:rFonts w:ascii="Times New Roman" w:hAnsi="Times New Roman" w:cs="Times New Roman"/>
          <w:position w:val="-12"/>
          <w:sz w:val="28"/>
          <w:szCs w:val="28"/>
          <w:lang w:val="en-US"/>
        </w:rPr>
        <w:object w:dxaOrig="300" w:dyaOrig="360">
          <v:shape id="_x0000_i1640" type="#_x0000_t75" style="width:14.75pt;height:17.55pt" o:ole="">
            <v:imagedata r:id="rId1023" o:title=""/>
          </v:shape>
          <o:OLEObject Type="Embed" ProgID="Equation.DSMT4" ShapeID="_x0000_i1640" DrawAspect="Content" ObjectID="_1620233397" r:id="rId1205"/>
        </w:object>
      </w:r>
      <w:r>
        <w:rPr>
          <w:rFonts w:ascii="Times New Roman" w:hAnsi="Times New Roman" w:cs="Times New Roman"/>
          <w:sz w:val="28"/>
          <w:szCs w:val="28"/>
        </w:rPr>
        <w:t xml:space="preserve"> зависит также и от оптических свойств контакта, который должен обладать высокой отражательной способностью в достаточно широком спектральном диапазоне и низким сопротивлением. Наиболее часто применяются либо металлические зеркала, либо зеркала Брэгга</w:t>
      </w:r>
      <w:r>
        <w:rPr>
          <w:rStyle w:val="ab"/>
          <w:sz w:val="28"/>
          <w:szCs w:val="28"/>
        </w:rPr>
        <w:footnoteReference w:id="13"/>
      </w:r>
      <w:r>
        <w:rPr>
          <w:rFonts w:ascii="Times New Roman" w:hAnsi="Times New Roman" w:cs="Times New Roman"/>
          <w:sz w:val="28"/>
          <w:szCs w:val="28"/>
        </w:rPr>
        <w:t>. Вначале коротко остановимся на металлических отражателях.</w:t>
      </w: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При всей простоте и широкой распространенности металлических отражателей они имеют довольно высокие потери. В таблице 12.1 приведены значения коэффициента отражения </w:t>
      </w:r>
      <w:r w:rsidRPr="00637EBA">
        <w:rPr>
          <w:rFonts w:ascii="Times New Roman" w:hAnsi="Times New Roman" w:cs="Times New Roman"/>
          <w:position w:val="-4"/>
          <w:sz w:val="28"/>
          <w:szCs w:val="28"/>
        </w:rPr>
        <w:object w:dxaOrig="285" w:dyaOrig="285">
          <v:shape id="_x0000_i1641" type="#_x0000_t75" style="width:14.3pt;height:14.3pt" o:ole="">
            <v:imagedata r:id="rId1206" o:title=""/>
          </v:shape>
          <o:OLEObject Type="Embed" ProgID="Equation.DSMT4" ShapeID="_x0000_i1641" DrawAspect="Content" ObjectID="_1620233398" r:id="rId1207"/>
        </w:object>
      </w:r>
      <w:r>
        <w:rPr>
          <w:rFonts w:ascii="Times New Roman" w:hAnsi="Times New Roman" w:cs="Times New Roman"/>
          <w:sz w:val="28"/>
          <w:szCs w:val="28"/>
        </w:rPr>
        <w:t xml:space="preserve"> на границе металл – полупроводник. </w:t>
      </w:r>
    </w:p>
    <w:p w:rsidR="00E5511D" w:rsidRDefault="00E5511D" w:rsidP="00E5511D">
      <w:pPr>
        <w:suppressAutoHyphens/>
        <w:spacing w:after="0" w:line="24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Как видно из таблицы, потери (</w:t>
      </w:r>
      <w:r w:rsidRPr="00637EBA">
        <w:rPr>
          <w:rFonts w:ascii="Times New Roman" w:hAnsi="Times New Roman" w:cs="Times New Roman"/>
          <w:color w:val="000000"/>
          <w:position w:val="-4"/>
          <w:sz w:val="28"/>
          <w:szCs w:val="28"/>
        </w:rPr>
        <w:object w:dxaOrig="600" w:dyaOrig="285">
          <v:shape id="_x0000_i1642" type="#_x0000_t75" style="width:30pt;height:14.3pt" o:ole="">
            <v:imagedata r:id="rId1208" o:title=""/>
          </v:shape>
          <o:OLEObject Type="Embed" ProgID="Equation.DSMT4" ShapeID="_x0000_i1642" DrawAspect="Content" ObjectID="_1620233399" r:id="rId1209"/>
        </w:object>
      </w:r>
      <w:r>
        <w:rPr>
          <w:rFonts w:ascii="Times New Roman" w:hAnsi="Times New Roman" w:cs="Times New Roman"/>
          <w:color w:val="000000"/>
          <w:sz w:val="28"/>
          <w:szCs w:val="28"/>
        </w:rPr>
        <w:t>) могут составлять единицы процента, и существенно увеличиваются при наличии в светодиоде волноводного эффекта, когда происходит многократное отражение (рис.12.15,</w:t>
      </w:r>
      <w:r>
        <w:rPr>
          <w:rFonts w:ascii="Times New Roman" w:hAnsi="Times New Roman" w:cs="Times New Roman"/>
          <w:i/>
          <w:color w:val="000000"/>
          <w:sz w:val="28"/>
          <w:szCs w:val="28"/>
        </w:rPr>
        <w:t>а</w:t>
      </w:r>
      <w:r>
        <w:rPr>
          <w:rFonts w:ascii="Times New Roman" w:hAnsi="Times New Roman" w:cs="Times New Roman"/>
          <w:color w:val="000000"/>
          <w:sz w:val="28"/>
          <w:szCs w:val="28"/>
        </w:rPr>
        <w:t>). В этом случае интенсивность затухания можно оценить с помощью простого соотношения</w:t>
      </w:r>
    </w:p>
    <w:p w:rsidR="00E5511D" w:rsidRDefault="00E5511D" w:rsidP="00E5511D">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right"/>
        <w:rPr>
          <w:rFonts w:ascii="Times New Roman" w:hAnsi="Times New Roman" w:cs="Times New Roman"/>
          <w:color w:val="000000"/>
          <w:sz w:val="28"/>
          <w:szCs w:val="28"/>
        </w:rPr>
      </w:pPr>
      <w:r w:rsidRPr="00637EBA">
        <w:rPr>
          <w:rFonts w:ascii="Times New Roman" w:hAnsi="Times New Roman" w:cs="Times New Roman"/>
          <w:color w:val="000000"/>
          <w:position w:val="-12"/>
          <w:sz w:val="28"/>
          <w:szCs w:val="28"/>
        </w:rPr>
        <w:object w:dxaOrig="2280" w:dyaOrig="375">
          <v:shape id="_x0000_i1643" type="#_x0000_t75" style="width:114pt;height:18.9pt" o:ole="">
            <v:imagedata r:id="rId1210" o:title=""/>
          </v:shape>
          <o:OLEObject Type="Embed" ProgID="Equation.DSMT4" ShapeID="_x0000_i1643" DrawAspect="Content" ObjectID="_1620233400" r:id="rId1211"/>
        </w:objec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(12.46)</w:t>
      </w:r>
    </w:p>
    <w:p w:rsidR="00E5511D" w:rsidRDefault="00E5511D" w:rsidP="00E5511D">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где </w:t>
      </w:r>
      <w:r w:rsidRPr="00637EBA">
        <w:rPr>
          <w:rFonts w:ascii="Times New Roman" w:hAnsi="Times New Roman" w:cs="Times New Roman"/>
          <w:color w:val="000000"/>
          <w:position w:val="-6"/>
          <w:sz w:val="28"/>
          <w:szCs w:val="28"/>
        </w:rPr>
        <w:object w:dxaOrig="300" w:dyaOrig="300">
          <v:shape id="_x0000_i1644" type="#_x0000_t75" style="width:14.75pt;height:14.75pt" o:ole="">
            <v:imagedata r:id="rId1212" o:title=""/>
          </v:shape>
          <o:OLEObject Type="Embed" ProgID="Equation.DSMT4" ShapeID="_x0000_i1644" DrawAspect="Content" ObjectID="_1620233401" r:id="rId1213"/>
        </w:object>
      </w:r>
      <w:r>
        <w:rPr>
          <w:rFonts w:ascii="Times New Roman" w:hAnsi="Times New Roman" w:cs="Times New Roman"/>
          <w:color w:val="000000"/>
          <w:sz w:val="28"/>
          <w:szCs w:val="28"/>
        </w:rPr>
        <w:t xml:space="preserve">– число отражений,  </w:t>
      </w:r>
      <w:r w:rsidRPr="00637EBA">
        <w:rPr>
          <w:rFonts w:ascii="Times New Roman" w:hAnsi="Times New Roman" w:cs="Times New Roman"/>
          <w:color w:val="000000"/>
          <w:position w:val="-12"/>
          <w:sz w:val="28"/>
          <w:szCs w:val="28"/>
        </w:rPr>
        <w:object w:dxaOrig="795" w:dyaOrig="360">
          <v:shape id="_x0000_i1645" type="#_x0000_t75" style="width:39.25pt;height:17.55pt" o:ole="">
            <v:imagedata r:id="rId1214" o:title=""/>
          </v:shape>
          <o:OLEObject Type="Embed" ProgID="Equation.DSMT4" ShapeID="_x0000_i1645" DrawAspect="Content" ObjectID="_1620233402" r:id="rId1215"/>
        </w:object>
      </w:r>
      <w:r>
        <w:rPr>
          <w:rFonts w:ascii="Times New Roman" w:hAnsi="Times New Roman" w:cs="Times New Roman"/>
          <w:color w:val="000000"/>
          <w:sz w:val="28"/>
          <w:szCs w:val="28"/>
        </w:rPr>
        <w:t xml:space="preserve">– потери при однократном отражении. </w:t>
      </w:r>
    </w:p>
    <w:p w:rsidR="00E5511D" w:rsidRDefault="00E5511D" w:rsidP="00E5511D">
      <w:pPr>
        <w:suppressAutoHyphens/>
        <w:spacing w:after="0" w:line="240" w:lineRule="auto"/>
        <w:jc w:val="both"/>
        <w:rPr>
          <w:rFonts w:ascii="Times New Roman" w:hAnsi="Times New Roman" w:cs="Times New Roman"/>
          <w:sz w:val="28"/>
          <w:szCs w:val="28"/>
        </w:rPr>
      </w:pPr>
    </w:p>
    <w:p w:rsidR="00E5511D" w:rsidRDefault="00E5511D" w:rsidP="00E5511D">
      <w:pPr>
        <w:suppressAutoHyphen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Таблица 12.1. Расчетные значения коэффициента отражения от границы раздела металл – полупроводник при толщине металла 1,0 мкм</w:t>
      </w:r>
    </w:p>
    <w:p w:rsidR="00E5511D" w:rsidRDefault="00E5511D" w:rsidP="00E5511D">
      <w:pPr>
        <w:suppressAutoHyphens/>
        <w:spacing w:after="0" w:line="240" w:lineRule="auto"/>
        <w:jc w:val="both"/>
        <w:rPr>
          <w:rFonts w:ascii="Times New Roman" w:hAnsi="Times New Roman" w:cs="Times New Roman"/>
          <w:sz w:val="28"/>
          <w:szCs w:val="28"/>
        </w:rPr>
      </w:pPr>
    </w:p>
    <w:tbl>
      <w:tblPr>
        <w:tblStyle w:val="ac"/>
        <w:tblW w:w="9639" w:type="dxa"/>
        <w:tblInd w:w="108" w:type="dxa"/>
        <w:tblLayout w:type="fixed"/>
        <w:tblLook w:val="04A0" w:firstRow="1" w:lastRow="0" w:firstColumn="1" w:lastColumn="0" w:noHBand="0" w:noVBand="1"/>
      </w:tblPr>
      <w:tblGrid>
        <w:gridCol w:w="1701"/>
        <w:gridCol w:w="1418"/>
        <w:gridCol w:w="1276"/>
        <w:gridCol w:w="1416"/>
        <w:gridCol w:w="1275"/>
        <w:gridCol w:w="1419"/>
        <w:gridCol w:w="1134"/>
      </w:tblGrid>
      <w:tr w:rsidR="00E5511D" w:rsidTr="00703B4B">
        <w:tc>
          <w:tcPr>
            <w:tcW w:w="1701" w:type="dxa"/>
            <w:tcBorders>
              <w:top w:val="single" w:sz="4" w:space="0" w:color="auto"/>
              <w:left w:val="single" w:sz="4" w:space="0" w:color="auto"/>
              <w:bottom w:val="single" w:sz="4" w:space="0" w:color="auto"/>
              <w:right w:val="single" w:sz="4" w:space="0" w:color="auto"/>
            </w:tcBorders>
            <w:hideMark/>
          </w:tcPr>
          <w:p w:rsidR="00E5511D" w:rsidRPr="008E0518" w:rsidRDefault="00E5511D">
            <w:pPr>
              <w:suppressAutoHyphens/>
              <w:jc w:val="center"/>
              <w:rPr>
                <w:rFonts w:ascii="Times New Roman" w:hAnsi="Times New Roman" w:cs="Times New Roman"/>
                <w:color w:val="000000"/>
                <w:sz w:val="28"/>
                <w:szCs w:val="28"/>
                <w:lang w:eastAsia="ru-RU"/>
              </w:rPr>
            </w:pPr>
            <w:r w:rsidRPr="008E0518">
              <w:rPr>
                <w:rFonts w:ascii="Times New Roman" w:hAnsi="Times New Roman" w:cs="Times New Roman"/>
                <w:color w:val="000000"/>
                <w:sz w:val="28"/>
                <w:szCs w:val="28"/>
                <w:lang w:eastAsia="ru-RU"/>
              </w:rPr>
              <w:t>Материал</w:t>
            </w:r>
          </w:p>
        </w:tc>
        <w:tc>
          <w:tcPr>
            <w:tcW w:w="1418" w:type="dxa"/>
            <w:tcBorders>
              <w:top w:val="single" w:sz="4" w:space="0" w:color="auto"/>
              <w:left w:val="single" w:sz="4" w:space="0" w:color="auto"/>
              <w:bottom w:val="single" w:sz="4" w:space="0" w:color="auto"/>
              <w:right w:val="single" w:sz="4" w:space="0" w:color="auto"/>
            </w:tcBorders>
            <w:hideMark/>
          </w:tcPr>
          <w:p w:rsidR="00E5511D" w:rsidRDefault="00E5511D">
            <w:pPr>
              <w:suppressAutoHyphens/>
              <w:jc w:val="center"/>
              <w:rPr>
                <w:color w:val="000000"/>
                <w:sz w:val="28"/>
                <w:szCs w:val="28"/>
                <w:lang w:eastAsia="ru-RU"/>
              </w:rPr>
            </w:pPr>
            <w:r w:rsidRPr="00637EBA">
              <w:rPr>
                <w:color w:val="000000"/>
                <w:position w:val="-12"/>
                <w:sz w:val="28"/>
                <w:szCs w:val="28"/>
              </w:rPr>
              <w:object w:dxaOrig="1140" w:dyaOrig="360">
                <v:shape id="_x0000_i1646" type="#_x0000_t75" style="width:57.25pt;height:17.55pt" o:ole="">
                  <v:imagedata r:id="rId1216" o:title=""/>
                </v:shape>
                <o:OLEObject Type="Embed" ProgID="Equation.DSMT4" ShapeID="_x0000_i1646" DrawAspect="Content" ObjectID="_1620233403" r:id="rId1217"/>
              </w:object>
            </w:r>
          </w:p>
        </w:tc>
        <w:tc>
          <w:tcPr>
            <w:tcW w:w="1276" w:type="dxa"/>
            <w:tcBorders>
              <w:top w:val="single" w:sz="4" w:space="0" w:color="auto"/>
              <w:left w:val="single" w:sz="4" w:space="0" w:color="auto"/>
              <w:bottom w:val="single" w:sz="4" w:space="0" w:color="auto"/>
              <w:right w:val="single" w:sz="4" w:space="0" w:color="auto"/>
            </w:tcBorders>
            <w:hideMark/>
          </w:tcPr>
          <w:p w:rsidR="00E5511D" w:rsidRDefault="00E5511D">
            <w:pPr>
              <w:suppressAutoHyphens/>
              <w:jc w:val="center"/>
              <w:rPr>
                <w:color w:val="000000"/>
                <w:sz w:val="28"/>
                <w:szCs w:val="28"/>
                <w:lang w:eastAsia="ru-RU"/>
              </w:rPr>
            </w:pPr>
            <w:r w:rsidRPr="00637EBA">
              <w:rPr>
                <w:color w:val="000000"/>
                <w:position w:val="-12"/>
                <w:sz w:val="28"/>
                <w:szCs w:val="28"/>
              </w:rPr>
              <w:object w:dxaOrig="855" w:dyaOrig="360">
                <v:shape id="_x0000_i1647" type="#_x0000_t75" style="width:42.9pt;height:17.55pt" o:ole="">
                  <v:imagedata r:id="rId1218" o:title=""/>
                </v:shape>
                <o:OLEObject Type="Embed" ProgID="Equation.DSMT4" ShapeID="_x0000_i1647" DrawAspect="Content" ObjectID="_1620233404" r:id="rId1219"/>
              </w:object>
            </w:r>
          </w:p>
        </w:tc>
        <w:tc>
          <w:tcPr>
            <w:tcW w:w="1416" w:type="dxa"/>
            <w:tcBorders>
              <w:top w:val="single" w:sz="4" w:space="0" w:color="auto"/>
              <w:left w:val="single" w:sz="4" w:space="0" w:color="auto"/>
              <w:bottom w:val="single" w:sz="4" w:space="0" w:color="auto"/>
              <w:right w:val="single" w:sz="4" w:space="0" w:color="auto"/>
            </w:tcBorders>
            <w:hideMark/>
          </w:tcPr>
          <w:p w:rsidR="00E5511D" w:rsidRDefault="00E5511D">
            <w:pPr>
              <w:suppressAutoHyphens/>
              <w:jc w:val="center"/>
              <w:rPr>
                <w:color w:val="000000"/>
                <w:sz w:val="28"/>
                <w:szCs w:val="28"/>
                <w:lang w:eastAsia="ru-RU"/>
              </w:rPr>
            </w:pPr>
            <w:r w:rsidRPr="00637EBA">
              <w:rPr>
                <w:color w:val="000000"/>
                <w:position w:val="-6"/>
                <w:sz w:val="28"/>
                <w:szCs w:val="28"/>
              </w:rPr>
              <w:object w:dxaOrig="1080" w:dyaOrig="300">
                <v:shape id="_x0000_i1648" type="#_x0000_t75" style="width:53.55pt;height:14.75pt" o:ole="">
                  <v:imagedata r:id="rId1220" o:title=""/>
                </v:shape>
                <o:OLEObject Type="Embed" ProgID="Equation.DSMT4" ShapeID="_x0000_i1648" DrawAspect="Content" ObjectID="_1620233405" r:id="rId1221"/>
              </w:object>
            </w:r>
          </w:p>
        </w:tc>
        <w:tc>
          <w:tcPr>
            <w:tcW w:w="1275" w:type="dxa"/>
            <w:tcBorders>
              <w:top w:val="single" w:sz="4" w:space="0" w:color="auto"/>
              <w:left w:val="single" w:sz="4" w:space="0" w:color="auto"/>
              <w:bottom w:val="single" w:sz="4" w:space="0" w:color="auto"/>
              <w:right w:val="single" w:sz="4" w:space="0" w:color="auto"/>
            </w:tcBorders>
            <w:hideMark/>
          </w:tcPr>
          <w:p w:rsidR="00E5511D" w:rsidRDefault="00E5511D">
            <w:pPr>
              <w:suppressAutoHyphens/>
              <w:jc w:val="center"/>
              <w:rPr>
                <w:color w:val="000000"/>
                <w:sz w:val="28"/>
                <w:szCs w:val="28"/>
                <w:lang w:eastAsia="ru-RU"/>
              </w:rPr>
            </w:pPr>
            <w:r w:rsidRPr="00637EBA">
              <w:rPr>
                <w:color w:val="000000"/>
                <w:position w:val="-6"/>
                <w:sz w:val="28"/>
                <w:szCs w:val="28"/>
              </w:rPr>
              <w:object w:dxaOrig="795" w:dyaOrig="300">
                <v:shape id="_x0000_i1649" type="#_x0000_t75" style="width:39.25pt;height:14.75pt" o:ole="">
                  <v:imagedata r:id="rId1222" o:title=""/>
                </v:shape>
                <o:OLEObject Type="Embed" ProgID="Equation.DSMT4" ShapeID="_x0000_i1649" DrawAspect="Content" ObjectID="_1620233406" r:id="rId1223"/>
              </w:object>
            </w:r>
          </w:p>
        </w:tc>
        <w:tc>
          <w:tcPr>
            <w:tcW w:w="1419" w:type="dxa"/>
            <w:tcBorders>
              <w:top w:val="single" w:sz="4" w:space="0" w:color="auto"/>
              <w:left w:val="single" w:sz="4" w:space="0" w:color="auto"/>
              <w:bottom w:val="single" w:sz="4" w:space="0" w:color="auto"/>
              <w:right w:val="single" w:sz="4" w:space="0" w:color="auto"/>
            </w:tcBorders>
            <w:hideMark/>
          </w:tcPr>
          <w:p w:rsidR="00E5511D" w:rsidRDefault="00E5511D">
            <w:pPr>
              <w:suppressAutoHyphens/>
              <w:jc w:val="center"/>
              <w:rPr>
                <w:color w:val="000000"/>
                <w:sz w:val="28"/>
                <w:szCs w:val="28"/>
                <w:lang w:eastAsia="ru-RU"/>
              </w:rPr>
            </w:pPr>
            <w:r w:rsidRPr="00637EBA">
              <w:rPr>
                <w:color w:val="000000"/>
                <w:position w:val="-6"/>
                <w:sz w:val="28"/>
                <w:szCs w:val="28"/>
              </w:rPr>
              <w:object w:dxaOrig="1125" w:dyaOrig="300">
                <v:shape id="_x0000_i1650" type="#_x0000_t75" style="width:56.3pt;height:14.75pt" o:ole="">
                  <v:imagedata r:id="rId1224" o:title=""/>
                </v:shape>
                <o:OLEObject Type="Embed" ProgID="Equation.DSMT4" ShapeID="_x0000_i1650" DrawAspect="Content" ObjectID="_1620233407" r:id="rId1225"/>
              </w:object>
            </w:r>
          </w:p>
        </w:tc>
        <w:tc>
          <w:tcPr>
            <w:tcW w:w="1134" w:type="dxa"/>
            <w:tcBorders>
              <w:top w:val="single" w:sz="4" w:space="0" w:color="auto"/>
              <w:left w:val="single" w:sz="4" w:space="0" w:color="auto"/>
              <w:bottom w:val="single" w:sz="4" w:space="0" w:color="auto"/>
              <w:right w:val="single" w:sz="4" w:space="0" w:color="auto"/>
            </w:tcBorders>
            <w:hideMark/>
          </w:tcPr>
          <w:p w:rsidR="00E5511D" w:rsidRDefault="00E5511D">
            <w:pPr>
              <w:suppressAutoHyphens/>
              <w:jc w:val="center"/>
              <w:rPr>
                <w:color w:val="000000"/>
                <w:sz w:val="28"/>
                <w:szCs w:val="28"/>
                <w:lang w:eastAsia="ru-RU"/>
              </w:rPr>
            </w:pPr>
            <w:r w:rsidRPr="00637EBA">
              <w:rPr>
                <w:color w:val="000000"/>
                <w:position w:val="-6"/>
                <w:sz w:val="28"/>
                <w:szCs w:val="28"/>
              </w:rPr>
              <w:object w:dxaOrig="840" w:dyaOrig="300">
                <v:shape id="_x0000_i1651" type="#_x0000_t75" style="width:42pt;height:14.75pt" o:ole="">
                  <v:imagedata r:id="rId1226" o:title=""/>
                </v:shape>
                <o:OLEObject Type="Embed" ProgID="Equation.DSMT4" ShapeID="_x0000_i1651" DrawAspect="Content" ObjectID="_1620233408" r:id="rId1227"/>
              </w:object>
            </w:r>
          </w:p>
        </w:tc>
      </w:tr>
      <w:tr w:rsidR="00E5511D" w:rsidTr="00703B4B">
        <w:tc>
          <w:tcPr>
            <w:tcW w:w="1701" w:type="dxa"/>
            <w:tcBorders>
              <w:top w:val="single" w:sz="4" w:space="0" w:color="auto"/>
              <w:left w:val="single" w:sz="4" w:space="0" w:color="auto"/>
              <w:bottom w:val="single" w:sz="4" w:space="0" w:color="auto"/>
              <w:right w:val="single" w:sz="4" w:space="0" w:color="auto"/>
            </w:tcBorders>
            <w:hideMark/>
          </w:tcPr>
          <w:p w:rsidR="00E5511D" w:rsidRDefault="00E5511D">
            <w:pPr>
              <w:suppressAutoHyphens/>
              <w:jc w:val="center"/>
              <w:rPr>
                <w:color w:val="000000"/>
                <w:sz w:val="28"/>
                <w:szCs w:val="28"/>
                <w:lang w:eastAsia="ru-RU"/>
              </w:rPr>
            </w:pPr>
            <w:r w:rsidRPr="00637EBA">
              <w:rPr>
                <w:color w:val="000000"/>
                <w:position w:val="-4"/>
                <w:sz w:val="28"/>
                <w:szCs w:val="28"/>
              </w:rPr>
              <w:object w:dxaOrig="285" w:dyaOrig="285">
                <v:shape id="_x0000_i1652" type="#_x0000_t75" style="width:14.3pt;height:14.3pt" o:ole="">
                  <v:imagedata r:id="rId1228" o:title=""/>
                </v:shape>
                <o:OLEObject Type="Embed" ProgID="Equation.DSMT4" ShapeID="_x0000_i1652" DrawAspect="Content" ObjectID="_1620233409" r:id="rId1229"/>
              </w:object>
            </w:r>
            <w:r>
              <w:rPr>
                <w:color w:val="000000"/>
                <w:sz w:val="28"/>
                <w:szCs w:val="28"/>
                <w:lang w:eastAsia="ru-RU"/>
              </w:rPr>
              <w:t>, %</w:t>
            </w:r>
          </w:p>
        </w:tc>
        <w:tc>
          <w:tcPr>
            <w:tcW w:w="1418" w:type="dxa"/>
            <w:tcBorders>
              <w:top w:val="single" w:sz="4" w:space="0" w:color="auto"/>
              <w:left w:val="single" w:sz="4" w:space="0" w:color="auto"/>
              <w:bottom w:val="single" w:sz="4" w:space="0" w:color="auto"/>
              <w:right w:val="single" w:sz="4" w:space="0" w:color="auto"/>
            </w:tcBorders>
            <w:hideMark/>
          </w:tcPr>
          <w:p w:rsidR="00E5511D" w:rsidRPr="008E0518" w:rsidRDefault="00E5511D">
            <w:pPr>
              <w:suppressAutoHyphens/>
              <w:jc w:val="center"/>
              <w:rPr>
                <w:rFonts w:ascii="Times New Roman" w:hAnsi="Times New Roman" w:cs="Times New Roman"/>
                <w:color w:val="000000"/>
                <w:sz w:val="28"/>
                <w:szCs w:val="28"/>
                <w:lang w:eastAsia="ru-RU"/>
              </w:rPr>
            </w:pPr>
            <w:r w:rsidRPr="008E0518">
              <w:rPr>
                <w:rFonts w:ascii="Times New Roman" w:hAnsi="Times New Roman" w:cs="Times New Roman"/>
                <w:color w:val="000000"/>
                <w:sz w:val="28"/>
                <w:szCs w:val="28"/>
                <w:lang w:eastAsia="ru-RU"/>
              </w:rPr>
              <w:t>99,2</w:t>
            </w:r>
          </w:p>
        </w:tc>
        <w:tc>
          <w:tcPr>
            <w:tcW w:w="1276" w:type="dxa"/>
            <w:tcBorders>
              <w:top w:val="single" w:sz="4" w:space="0" w:color="auto"/>
              <w:left w:val="single" w:sz="4" w:space="0" w:color="auto"/>
              <w:bottom w:val="single" w:sz="4" w:space="0" w:color="auto"/>
              <w:right w:val="single" w:sz="4" w:space="0" w:color="auto"/>
            </w:tcBorders>
            <w:hideMark/>
          </w:tcPr>
          <w:p w:rsidR="00E5511D" w:rsidRPr="008E0518" w:rsidRDefault="00E5511D">
            <w:pPr>
              <w:suppressAutoHyphens/>
              <w:jc w:val="center"/>
              <w:rPr>
                <w:rFonts w:ascii="Times New Roman" w:hAnsi="Times New Roman" w:cs="Times New Roman"/>
                <w:color w:val="000000"/>
                <w:sz w:val="28"/>
                <w:szCs w:val="28"/>
                <w:lang w:eastAsia="ru-RU"/>
              </w:rPr>
            </w:pPr>
            <w:r w:rsidRPr="008E0518">
              <w:rPr>
                <w:rFonts w:ascii="Times New Roman" w:hAnsi="Times New Roman" w:cs="Times New Roman"/>
                <w:color w:val="000000"/>
                <w:sz w:val="28"/>
                <w:szCs w:val="28"/>
                <w:lang w:eastAsia="ru-RU"/>
              </w:rPr>
              <w:t>99,1</w:t>
            </w:r>
          </w:p>
        </w:tc>
        <w:tc>
          <w:tcPr>
            <w:tcW w:w="1416" w:type="dxa"/>
            <w:tcBorders>
              <w:top w:val="single" w:sz="4" w:space="0" w:color="auto"/>
              <w:left w:val="single" w:sz="4" w:space="0" w:color="auto"/>
              <w:bottom w:val="single" w:sz="4" w:space="0" w:color="auto"/>
              <w:right w:val="single" w:sz="4" w:space="0" w:color="auto"/>
            </w:tcBorders>
            <w:hideMark/>
          </w:tcPr>
          <w:p w:rsidR="00E5511D" w:rsidRPr="008E0518" w:rsidRDefault="00E5511D">
            <w:pPr>
              <w:suppressAutoHyphens/>
              <w:jc w:val="center"/>
              <w:rPr>
                <w:rFonts w:ascii="Times New Roman" w:hAnsi="Times New Roman" w:cs="Times New Roman"/>
                <w:color w:val="000000"/>
                <w:sz w:val="28"/>
                <w:szCs w:val="28"/>
                <w:lang w:eastAsia="ru-RU"/>
              </w:rPr>
            </w:pPr>
            <w:r w:rsidRPr="008E0518">
              <w:rPr>
                <w:rFonts w:ascii="Times New Roman" w:hAnsi="Times New Roman" w:cs="Times New Roman"/>
                <w:color w:val="000000"/>
                <w:sz w:val="28"/>
                <w:szCs w:val="28"/>
                <w:lang w:eastAsia="ru-RU"/>
              </w:rPr>
              <w:t>87,6</w:t>
            </w:r>
          </w:p>
        </w:tc>
        <w:tc>
          <w:tcPr>
            <w:tcW w:w="1275" w:type="dxa"/>
            <w:tcBorders>
              <w:top w:val="single" w:sz="4" w:space="0" w:color="auto"/>
              <w:left w:val="single" w:sz="4" w:space="0" w:color="auto"/>
              <w:bottom w:val="single" w:sz="4" w:space="0" w:color="auto"/>
              <w:right w:val="single" w:sz="4" w:space="0" w:color="auto"/>
            </w:tcBorders>
            <w:hideMark/>
          </w:tcPr>
          <w:p w:rsidR="00E5511D" w:rsidRPr="008E0518" w:rsidRDefault="00E5511D">
            <w:pPr>
              <w:suppressAutoHyphens/>
              <w:jc w:val="center"/>
              <w:rPr>
                <w:rFonts w:ascii="Times New Roman" w:hAnsi="Times New Roman" w:cs="Times New Roman"/>
                <w:color w:val="000000"/>
                <w:sz w:val="28"/>
                <w:szCs w:val="28"/>
                <w:lang w:eastAsia="ru-RU"/>
              </w:rPr>
            </w:pPr>
            <w:r w:rsidRPr="008E0518">
              <w:rPr>
                <w:rFonts w:ascii="Times New Roman" w:hAnsi="Times New Roman" w:cs="Times New Roman"/>
                <w:color w:val="000000"/>
                <w:sz w:val="28"/>
                <w:szCs w:val="28"/>
                <w:lang w:eastAsia="ru-RU"/>
              </w:rPr>
              <w:t>86,1</w:t>
            </w:r>
          </w:p>
        </w:tc>
        <w:tc>
          <w:tcPr>
            <w:tcW w:w="1419" w:type="dxa"/>
            <w:tcBorders>
              <w:top w:val="single" w:sz="4" w:space="0" w:color="auto"/>
              <w:left w:val="single" w:sz="4" w:space="0" w:color="auto"/>
              <w:bottom w:val="single" w:sz="4" w:space="0" w:color="auto"/>
              <w:right w:val="single" w:sz="4" w:space="0" w:color="auto"/>
            </w:tcBorders>
            <w:hideMark/>
          </w:tcPr>
          <w:p w:rsidR="00E5511D" w:rsidRPr="008E0518" w:rsidRDefault="00E5511D">
            <w:pPr>
              <w:suppressAutoHyphens/>
              <w:jc w:val="center"/>
              <w:rPr>
                <w:rFonts w:ascii="Times New Roman" w:hAnsi="Times New Roman" w:cs="Times New Roman"/>
                <w:color w:val="000000"/>
                <w:sz w:val="28"/>
                <w:szCs w:val="28"/>
                <w:lang w:eastAsia="ru-RU"/>
              </w:rPr>
            </w:pPr>
            <w:r w:rsidRPr="008E0518">
              <w:rPr>
                <w:rFonts w:ascii="Times New Roman" w:hAnsi="Times New Roman" w:cs="Times New Roman"/>
                <w:color w:val="000000"/>
                <w:sz w:val="28"/>
                <w:szCs w:val="28"/>
                <w:lang w:eastAsia="ru-RU"/>
              </w:rPr>
              <w:t>94,5</w:t>
            </w:r>
          </w:p>
        </w:tc>
        <w:tc>
          <w:tcPr>
            <w:tcW w:w="1134" w:type="dxa"/>
            <w:tcBorders>
              <w:top w:val="single" w:sz="4" w:space="0" w:color="auto"/>
              <w:left w:val="single" w:sz="4" w:space="0" w:color="auto"/>
              <w:bottom w:val="single" w:sz="4" w:space="0" w:color="auto"/>
              <w:right w:val="single" w:sz="4" w:space="0" w:color="auto"/>
            </w:tcBorders>
            <w:hideMark/>
          </w:tcPr>
          <w:p w:rsidR="00E5511D" w:rsidRPr="008E0518" w:rsidRDefault="00E5511D">
            <w:pPr>
              <w:suppressAutoHyphens/>
              <w:jc w:val="center"/>
              <w:rPr>
                <w:rFonts w:ascii="Times New Roman" w:hAnsi="Times New Roman" w:cs="Times New Roman"/>
                <w:color w:val="000000"/>
                <w:sz w:val="28"/>
                <w:szCs w:val="28"/>
                <w:lang w:eastAsia="ru-RU"/>
              </w:rPr>
            </w:pPr>
            <w:r w:rsidRPr="008E0518">
              <w:rPr>
                <w:rFonts w:ascii="Times New Roman" w:hAnsi="Times New Roman" w:cs="Times New Roman"/>
                <w:color w:val="000000"/>
                <w:sz w:val="28"/>
                <w:szCs w:val="28"/>
                <w:lang w:eastAsia="ru-RU"/>
              </w:rPr>
              <w:t>93,9</w:t>
            </w:r>
          </w:p>
        </w:tc>
      </w:tr>
    </w:tbl>
    <w:p w:rsidR="008E0518"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r>
    </w:p>
    <w:p w:rsidR="00E5511D" w:rsidRDefault="00E5511D" w:rsidP="008E0518">
      <w:pPr>
        <w:suppressAutoHyphens/>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Из выражения (12.46) видно, что даже небольшие изменения коэффициента отражения могут привести к существенному снижению интенсивности излучения. Например, при </w:t>
      </w:r>
      <w:r w:rsidRPr="00637EBA">
        <w:rPr>
          <w:rFonts w:ascii="Times New Roman" w:hAnsi="Times New Roman" w:cs="Times New Roman"/>
          <w:color w:val="000000"/>
          <w:position w:val="-12"/>
          <w:sz w:val="28"/>
          <w:szCs w:val="28"/>
        </w:rPr>
        <w:object w:dxaOrig="2490" w:dyaOrig="360">
          <v:shape id="_x0000_i1653" type="#_x0000_t75" style="width:124.15pt;height:17.55pt" o:ole="">
            <v:imagedata r:id="rId1230" o:title=""/>
          </v:shape>
          <o:OLEObject Type="Embed" ProgID="Equation.DSMT4" ShapeID="_x0000_i1653" DrawAspect="Content" ObjectID="_1620233410" r:id="rId1231"/>
        </w:object>
      </w:r>
      <w:r>
        <w:rPr>
          <w:rFonts w:ascii="Times New Roman" w:hAnsi="Times New Roman" w:cs="Times New Roman"/>
          <w:color w:val="000000"/>
          <w:sz w:val="28"/>
          <w:szCs w:val="28"/>
        </w:rPr>
        <w:t xml:space="preserve"> интенсивность снижается в два раза при четырех отражениях. </w:t>
      </w:r>
    </w:p>
    <w:p w:rsidR="00E5511D" w:rsidRDefault="00E5511D" w:rsidP="008E0518">
      <w:pPr>
        <w:suppressAutoHyphens/>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Очень тонкие металлические контакты полупрозрачны. Большинство металлов при толщине менее 10 нм пропускает более половины падающего на них излучения. Однако очень тонкие металлические контакты могут иметь бугристую структуру, что приводит к увеличению их электрического сопротивления.</w:t>
      </w:r>
    </w:p>
    <w:p w:rsidR="00E5511D" w:rsidRDefault="00E5511D" w:rsidP="008E0518">
      <w:pPr>
        <w:suppressAutoHyphens/>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Омические контакты, прозрачные для видимого света, создаются на основе олова и оксида индия. Такой материал является полупроводником </w:t>
      </w:r>
      <w:r w:rsidRPr="00637EBA">
        <w:rPr>
          <w:rFonts w:ascii="Times New Roman" w:hAnsi="Times New Roman" w:cs="Times New Roman"/>
          <w:color w:val="000000"/>
          <w:position w:val="-12"/>
          <w:sz w:val="28"/>
          <w:szCs w:val="28"/>
        </w:rPr>
        <w:object w:dxaOrig="480" w:dyaOrig="300">
          <v:shape id="_x0000_i1654" type="#_x0000_t75" style="width:23.55pt;height:14.75pt" o:ole="">
            <v:imagedata r:id="rId1232" o:title=""/>
          </v:shape>
          <o:OLEObject Type="Embed" ProgID="Equation.DSMT4" ShapeID="_x0000_i1654" DrawAspect="Content" ObjectID="_1620233411" r:id="rId1233"/>
        </w:object>
      </w:r>
      <w:r>
        <w:rPr>
          <w:rFonts w:ascii="Times New Roman" w:hAnsi="Times New Roman" w:cs="Times New Roman"/>
          <w:color w:val="000000"/>
          <w:sz w:val="28"/>
          <w:szCs w:val="28"/>
        </w:rPr>
        <w:t xml:space="preserve">типа, в котором индий играет роль акцептора. Удельное сопротивление таких контактов обычно выше сопротивления сплавных металлических контактов. </w:t>
      </w: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У светодиодов, выращенных на непрозрачных подложках, до половины излучения из активной области поглощается самой подложкой, что приводит к существенному снижению их эффективности. Этого можно избежать, если между ней и активной областью светодиода расположить брэгговское зеркало (рис.12.17). Но к нему предъявляются определенные требования:</w:t>
      </w: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слои зеркала Брэгга должны выполняться из проводящих материалов, так оно расположено в области протекания тока;</w:t>
      </w: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все слои зеркала Брэгга должны быть прозрачными для спектрального состава излучения светодиода;</w:t>
      </w:r>
    </w:p>
    <w:p w:rsidR="00E5511D" w:rsidRP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параметры кристаллических решеток зеркала и гетероструктуры, выращиваемой поверх зеркала, должны быть согласованы, чтобы избежать появления дислокаций несоответствия.</w:t>
      </w:r>
    </w:p>
    <w:p w:rsidR="00E5511D" w:rsidRPr="00E5511D" w:rsidRDefault="00E5511D" w:rsidP="00E5511D">
      <w:pPr>
        <w:suppressAutoHyphens/>
        <w:spacing w:after="0" w:line="240" w:lineRule="auto"/>
        <w:jc w:val="both"/>
        <w:rPr>
          <w:rFonts w:ascii="Times New Roman" w:hAnsi="Times New Roman" w:cs="Times New Roman"/>
          <w:color w:val="000000"/>
          <w:sz w:val="28"/>
          <w:szCs w:val="28"/>
        </w:rPr>
      </w:pPr>
    </w:p>
    <w:tbl>
      <w:tblPr>
        <w:tblStyle w:val="ac"/>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0"/>
        <w:gridCol w:w="4565"/>
      </w:tblGrid>
      <w:tr w:rsidR="00E5511D" w:rsidTr="00E5511D">
        <w:tc>
          <w:tcPr>
            <w:tcW w:w="5180" w:type="dxa"/>
            <w:hideMark/>
          </w:tcPr>
          <w:p w:rsidR="00E5511D" w:rsidRDefault="00E5511D">
            <w:pPr>
              <w:suppressAutoHyphens/>
              <w:jc w:val="center"/>
              <w:rPr>
                <w:color w:val="000000"/>
                <w:sz w:val="28"/>
                <w:szCs w:val="28"/>
                <w:lang w:eastAsia="ru-RU"/>
              </w:rPr>
            </w:pPr>
            <w:r>
              <w:rPr>
                <w:noProof/>
                <w:color w:val="000000"/>
                <w:sz w:val="28"/>
                <w:szCs w:val="28"/>
                <w:lang w:eastAsia="ru-RU"/>
              </w:rPr>
              <w:drawing>
                <wp:inline distT="0" distB="0" distL="0" distR="0">
                  <wp:extent cx="2886075" cy="1884680"/>
                  <wp:effectExtent l="0" t="0" r="9525" b="127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1234" cstate="print">
                            <a:extLst>
                              <a:ext uri="{28A0092B-C50C-407E-A947-70E740481C1C}">
                                <a14:useLocalDpi xmlns:a14="http://schemas.microsoft.com/office/drawing/2010/main" val="0"/>
                              </a:ext>
                            </a:extLst>
                          </a:blip>
                          <a:srcRect/>
                          <a:stretch>
                            <a:fillRect/>
                          </a:stretch>
                        </pic:blipFill>
                        <pic:spPr bwMode="auto">
                          <a:xfrm>
                            <a:off x="0" y="0"/>
                            <a:ext cx="2886075" cy="1884680"/>
                          </a:xfrm>
                          <a:prstGeom prst="rect">
                            <a:avLst/>
                          </a:prstGeom>
                          <a:noFill/>
                          <a:ln>
                            <a:noFill/>
                          </a:ln>
                        </pic:spPr>
                      </pic:pic>
                    </a:graphicData>
                  </a:graphic>
                </wp:inline>
              </w:drawing>
            </w:r>
          </w:p>
        </w:tc>
        <w:tc>
          <w:tcPr>
            <w:tcW w:w="4565" w:type="dxa"/>
            <w:hideMark/>
          </w:tcPr>
          <w:p w:rsidR="00E5511D" w:rsidRDefault="00E5511D">
            <w:pPr>
              <w:suppressAutoHyphens/>
              <w:jc w:val="center"/>
              <w:rPr>
                <w:color w:val="000000"/>
                <w:sz w:val="28"/>
                <w:szCs w:val="28"/>
                <w:lang w:eastAsia="ru-RU"/>
              </w:rPr>
            </w:pPr>
            <w:r>
              <w:rPr>
                <w:noProof/>
                <w:color w:val="000000"/>
                <w:sz w:val="28"/>
                <w:szCs w:val="28"/>
                <w:lang w:eastAsia="ru-RU"/>
              </w:rPr>
              <w:drawing>
                <wp:inline distT="0" distB="0" distL="0" distR="0">
                  <wp:extent cx="2703195" cy="1812925"/>
                  <wp:effectExtent l="0" t="0" r="190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1235" cstate="print">
                            <a:extLst>
                              <a:ext uri="{28A0092B-C50C-407E-A947-70E740481C1C}">
                                <a14:useLocalDpi xmlns:a14="http://schemas.microsoft.com/office/drawing/2010/main" val="0"/>
                              </a:ext>
                            </a:extLst>
                          </a:blip>
                          <a:srcRect/>
                          <a:stretch>
                            <a:fillRect/>
                          </a:stretch>
                        </pic:blipFill>
                        <pic:spPr bwMode="auto">
                          <a:xfrm>
                            <a:off x="0" y="0"/>
                            <a:ext cx="2703195" cy="1812925"/>
                          </a:xfrm>
                          <a:prstGeom prst="rect">
                            <a:avLst/>
                          </a:prstGeom>
                          <a:noFill/>
                          <a:ln>
                            <a:noFill/>
                          </a:ln>
                        </pic:spPr>
                      </pic:pic>
                    </a:graphicData>
                  </a:graphic>
                </wp:inline>
              </w:drawing>
            </w:r>
          </w:p>
        </w:tc>
      </w:tr>
      <w:tr w:rsidR="00E5511D" w:rsidRPr="007A55E2" w:rsidTr="00E5511D">
        <w:tc>
          <w:tcPr>
            <w:tcW w:w="5180" w:type="dxa"/>
            <w:hideMark/>
          </w:tcPr>
          <w:p w:rsidR="00E5511D" w:rsidRPr="007A55E2" w:rsidRDefault="00E5511D">
            <w:pPr>
              <w:suppressAutoHyphens/>
              <w:jc w:val="center"/>
              <w:rPr>
                <w:rFonts w:ascii="Times New Roman" w:hAnsi="Times New Roman" w:cs="Times New Roman"/>
                <w:i/>
                <w:noProof/>
                <w:color w:val="000000"/>
                <w:sz w:val="28"/>
                <w:szCs w:val="28"/>
                <w:lang w:eastAsia="ru-RU"/>
              </w:rPr>
            </w:pPr>
            <w:r w:rsidRPr="007A55E2">
              <w:rPr>
                <w:rFonts w:ascii="Times New Roman" w:hAnsi="Times New Roman" w:cs="Times New Roman"/>
                <w:i/>
                <w:noProof/>
                <w:color w:val="000000"/>
                <w:sz w:val="28"/>
                <w:szCs w:val="28"/>
                <w:lang w:eastAsia="ru-RU"/>
              </w:rPr>
              <w:t>а</w:t>
            </w:r>
          </w:p>
        </w:tc>
        <w:tc>
          <w:tcPr>
            <w:tcW w:w="4565" w:type="dxa"/>
            <w:hideMark/>
          </w:tcPr>
          <w:p w:rsidR="00E5511D" w:rsidRPr="007A55E2" w:rsidRDefault="00E5511D">
            <w:pPr>
              <w:suppressAutoHyphens/>
              <w:jc w:val="center"/>
              <w:rPr>
                <w:rFonts w:ascii="Times New Roman" w:hAnsi="Times New Roman" w:cs="Times New Roman"/>
                <w:i/>
                <w:noProof/>
                <w:color w:val="000000"/>
                <w:sz w:val="28"/>
                <w:szCs w:val="28"/>
                <w:lang w:eastAsia="ru-RU"/>
              </w:rPr>
            </w:pPr>
            <w:r w:rsidRPr="007A55E2">
              <w:rPr>
                <w:rFonts w:ascii="Times New Roman" w:hAnsi="Times New Roman" w:cs="Times New Roman"/>
                <w:i/>
                <w:noProof/>
                <w:color w:val="000000"/>
                <w:sz w:val="28"/>
                <w:szCs w:val="28"/>
                <w:lang w:eastAsia="ru-RU"/>
              </w:rPr>
              <w:t>б</w:t>
            </w:r>
          </w:p>
        </w:tc>
      </w:tr>
      <w:tr w:rsidR="00E5511D" w:rsidRPr="007A55E2" w:rsidTr="00E5511D">
        <w:tc>
          <w:tcPr>
            <w:tcW w:w="9745" w:type="dxa"/>
            <w:gridSpan w:val="2"/>
            <w:hideMark/>
          </w:tcPr>
          <w:p w:rsidR="00E5511D" w:rsidRPr="007A55E2" w:rsidRDefault="00E5511D">
            <w:pPr>
              <w:suppressAutoHyphens/>
              <w:jc w:val="center"/>
              <w:rPr>
                <w:rFonts w:ascii="Times New Roman" w:hAnsi="Times New Roman" w:cs="Times New Roman"/>
                <w:color w:val="000000"/>
                <w:sz w:val="28"/>
                <w:szCs w:val="28"/>
                <w:lang w:eastAsia="ru-RU"/>
              </w:rPr>
            </w:pPr>
            <w:r w:rsidRPr="007A55E2">
              <w:rPr>
                <w:rFonts w:ascii="Times New Roman" w:hAnsi="Times New Roman" w:cs="Times New Roman"/>
                <w:sz w:val="28"/>
                <w:szCs w:val="28"/>
                <w:lang w:eastAsia="ru-RU"/>
              </w:rPr>
              <w:t xml:space="preserve">Рисунок 12.17 –  </w:t>
            </w:r>
            <w:r w:rsidRPr="007A55E2">
              <w:rPr>
                <w:rFonts w:ascii="Times New Roman" w:hAnsi="Times New Roman" w:cs="Times New Roman"/>
                <w:color w:val="000000"/>
                <w:sz w:val="28"/>
                <w:szCs w:val="28"/>
                <w:lang w:eastAsia="ru-RU"/>
              </w:rPr>
              <w:t xml:space="preserve">Светодиод с зеркалом Брэгга, расположенным между активной областью и подложкой: </w:t>
            </w:r>
            <w:r w:rsidRPr="007A55E2">
              <w:rPr>
                <w:rFonts w:ascii="Times New Roman" w:hAnsi="Times New Roman" w:cs="Times New Roman"/>
                <w:i/>
                <w:color w:val="000000"/>
                <w:sz w:val="28"/>
                <w:szCs w:val="28"/>
                <w:lang w:eastAsia="ru-RU"/>
              </w:rPr>
              <w:t xml:space="preserve">а </w:t>
            </w:r>
            <w:r w:rsidRPr="007A55E2">
              <w:rPr>
                <w:rFonts w:ascii="Times New Roman" w:hAnsi="Times New Roman" w:cs="Times New Roman"/>
                <w:color w:val="000000"/>
                <w:sz w:val="28"/>
                <w:szCs w:val="28"/>
                <w:lang w:eastAsia="ru-RU"/>
              </w:rPr>
              <w:t xml:space="preserve">– светодиод; </w:t>
            </w:r>
            <w:r w:rsidRPr="007A55E2">
              <w:rPr>
                <w:rFonts w:ascii="Times New Roman" w:hAnsi="Times New Roman" w:cs="Times New Roman"/>
                <w:i/>
                <w:color w:val="000000"/>
                <w:sz w:val="28"/>
                <w:szCs w:val="28"/>
                <w:lang w:eastAsia="ru-RU"/>
              </w:rPr>
              <w:t>б</w:t>
            </w:r>
            <w:r w:rsidRPr="007A55E2">
              <w:rPr>
                <w:rFonts w:ascii="Times New Roman" w:hAnsi="Times New Roman" w:cs="Times New Roman"/>
                <w:color w:val="000000"/>
                <w:sz w:val="28"/>
                <w:szCs w:val="28"/>
                <w:lang w:eastAsia="ru-RU"/>
              </w:rPr>
              <w:t xml:space="preserve"> – зеркало Брэгга может содержать до 50 пар четвертьволновых слоев  </w:t>
            </w:r>
          </w:p>
        </w:tc>
      </w:tr>
    </w:tbl>
    <w:p w:rsidR="00E5511D" w:rsidRPr="007A55E2" w:rsidRDefault="00E5511D" w:rsidP="00E5511D">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Расчет брэгговских зеркал обычно проводится методами матричной алгебры. Используя уравнения Максвелла и граничные условия, можно получить так называемую передаточную матрицу </w:t>
      </w:r>
      <w:r>
        <w:rPr>
          <w:rFonts w:ascii="Times New Roman" w:hAnsi="Times New Roman" w:cs="Times New Roman"/>
          <w:i/>
          <w:color w:val="000000"/>
          <w:sz w:val="28"/>
          <w:szCs w:val="28"/>
          <w:lang w:val="en-US"/>
        </w:rPr>
        <w:t>M</w:t>
      </w:r>
      <w:r>
        <w:rPr>
          <w:rFonts w:ascii="Times New Roman" w:hAnsi="Times New Roman" w:cs="Times New Roman"/>
          <w:color w:val="000000"/>
          <w:sz w:val="28"/>
          <w:szCs w:val="28"/>
        </w:rPr>
        <w:t xml:space="preserve">, связывающую поля на границах одного слоя (пленки) толщиной </w:t>
      </w:r>
      <w:r>
        <w:rPr>
          <w:rFonts w:ascii="Times New Roman" w:hAnsi="Times New Roman" w:cs="Times New Roman"/>
          <w:i/>
          <w:color w:val="000000"/>
          <w:sz w:val="28"/>
          <w:szCs w:val="28"/>
          <w:lang w:val="en-US"/>
        </w:rPr>
        <w:t>d</w:t>
      </w:r>
      <w:r>
        <w:rPr>
          <w:rFonts w:ascii="Times New Roman" w:hAnsi="Times New Roman" w:cs="Times New Roman"/>
          <w:color w:val="000000"/>
          <w:sz w:val="28"/>
          <w:szCs w:val="28"/>
        </w:rPr>
        <w:t>:</w:t>
      </w:r>
    </w:p>
    <w:p w:rsidR="008E0518" w:rsidRDefault="008E0518" w:rsidP="00E5511D">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right"/>
        <w:rPr>
          <w:rFonts w:ascii="Times New Roman" w:hAnsi="Times New Roman" w:cs="Times New Roman"/>
          <w:color w:val="000000"/>
          <w:sz w:val="28"/>
          <w:szCs w:val="28"/>
        </w:rPr>
      </w:pPr>
      <w:r w:rsidRPr="00637EBA">
        <w:rPr>
          <w:position w:val="-68"/>
        </w:rPr>
        <w:object w:dxaOrig="4155" w:dyaOrig="1500">
          <v:shape id="_x0000_i1655" type="#_x0000_t75" style="width:207.7pt;height:74.75pt" o:ole="">
            <v:imagedata r:id="rId1236" o:title=""/>
          </v:shape>
          <o:OLEObject Type="Embed" ProgID="Equation.DSMT4" ShapeID="_x0000_i1655" DrawAspect="Content" ObjectID="_1620233412" r:id="rId1237"/>
        </w:object>
      </w:r>
      <w:r>
        <w:rPr>
          <w:rFonts w:ascii="Times New Roman" w:hAnsi="Times New Roman" w:cs="Times New Roman"/>
          <w:color w:val="000000"/>
          <w:sz w:val="28"/>
          <w:szCs w:val="28"/>
        </w:rPr>
        <w:t>,</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(12.47)</w:t>
      </w:r>
    </w:p>
    <w:p w:rsidR="00E5511D" w:rsidRDefault="00E5511D" w:rsidP="008E0518">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где </w:t>
      </w:r>
      <w:r w:rsidRPr="00637EBA">
        <w:rPr>
          <w:rFonts w:ascii="Times New Roman" w:hAnsi="Times New Roman" w:cs="Times New Roman"/>
          <w:color w:val="000000"/>
          <w:position w:val="-6"/>
          <w:sz w:val="28"/>
          <w:szCs w:val="28"/>
        </w:rPr>
        <w:object w:dxaOrig="210" w:dyaOrig="225">
          <v:shape id="_x0000_i1656" type="#_x0000_t75" style="width:10.15pt;height:11.55pt" o:ole="">
            <v:imagedata r:id="rId1238" o:title=""/>
          </v:shape>
          <o:OLEObject Type="Embed" ProgID="Equation.DSMT4" ShapeID="_x0000_i1656" DrawAspect="Content" ObjectID="_1620233413" r:id="rId1239"/>
        </w:object>
      </w:r>
      <w:r>
        <w:rPr>
          <w:rFonts w:ascii="Times New Roman" w:hAnsi="Times New Roman" w:cs="Times New Roman"/>
          <w:color w:val="000000"/>
          <w:sz w:val="28"/>
          <w:szCs w:val="28"/>
        </w:rPr>
        <w:t xml:space="preserve">– показатель преломления слоя; </w:t>
      </w:r>
      <w:r w:rsidRPr="00637EBA">
        <w:rPr>
          <w:rFonts w:ascii="Times New Roman" w:hAnsi="Times New Roman" w:cs="Times New Roman"/>
          <w:color w:val="000000"/>
          <w:position w:val="-6"/>
          <w:sz w:val="28"/>
          <w:szCs w:val="28"/>
        </w:rPr>
        <w:object w:dxaOrig="225" w:dyaOrig="300">
          <v:shape id="_x0000_i1657" type="#_x0000_t75" style="width:11.55pt;height:14.75pt" o:ole="">
            <v:imagedata r:id="rId1240" o:title=""/>
          </v:shape>
          <o:OLEObject Type="Embed" ProgID="Equation.DSMT4" ShapeID="_x0000_i1657" DrawAspect="Content" ObjectID="_1620233414" r:id="rId1241"/>
        </w:object>
      </w:r>
      <w:r>
        <w:rPr>
          <w:rFonts w:ascii="Times New Roman" w:hAnsi="Times New Roman" w:cs="Times New Roman"/>
          <w:color w:val="000000"/>
          <w:sz w:val="28"/>
          <w:szCs w:val="28"/>
        </w:rPr>
        <w:t xml:space="preserve"> – длина волны.</w:t>
      </w: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Матрица мультислоя,  состоящего из </w:t>
      </w:r>
      <w:r>
        <w:rPr>
          <w:rFonts w:ascii="Times New Roman" w:hAnsi="Times New Roman" w:cs="Times New Roman"/>
          <w:i/>
          <w:color w:val="000000"/>
          <w:sz w:val="28"/>
          <w:szCs w:val="28"/>
          <w:lang w:val="en-US"/>
        </w:rPr>
        <w:t>m</w:t>
      </w:r>
      <w:r w:rsidRPr="00E5511D">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однородных пленок, определяется формулой</w:t>
      </w:r>
    </w:p>
    <w:p w:rsidR="008E0518" w:rsidRDefault="008E0518" w:rsidP="00E5511D">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right"/>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Pr="00637EBA">
        <w:rPr>
          <w:rFonts w:ascii="Times New Roman" w:hAnsi="Times New Roman" w:cs="Times New Roman"/>
          <w:color w:val="000000"/>
          <w:position w:val="-12"/>
          <w:sz w:val="28"/>
          <w:szCs w:val="28"/>
        </w:rPr>
        <w:object w:dxaOrig="2490" w:dyaOrig="360">
          <v:shape id="_x0000_i1658" type="#_x0000_t75" style="width:124.15pt;height:17.55pt" o:ole="">
            <v:imagedata r:id="rId1242" o:title=""/>
          </v:shape>
          <o:OLEObject Type="Embed" ProgID="Equation.DSMT4" ShapeID="_x0000_i1658" DrawAspect="Content" ObjectID="_1620233415" r:id="rId1243"/>
        </w:object>
      </w:r>
      <w:r>
        <w:rPr>
          <w:rFonts w:ascii="Times New Roman" w:hAnsi="Times New Roman" w:cs="Times New Roman"/>
          <w:color w:val="000000"/>
          <w:sz w:val="28"/>
          <w:szCs w:val="28"/>
        </w:rPr>
        <w:t>.</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(12.48)</w:t>
      </w:r>
    </w:p>
    <w:p w:rsidR="00E5511D" w:rsidRDefault="00E5511D" w:rsidP="008E0518">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Здесь </w:t>
      </w:r>
      <w:r w:rsidRPr="00637EBA">
        <w:rPr>
          <w:rFonts w:ascii="Times New Roman" w:hAnsi="Times New Roman" w:cs="Times New Roman"/>
          <w:color w:val="000000"/>
          <w:position w:val="-12"/>
          <w:sz w:val="28"/>
          <w:szCs w:val="28"/>
        </w:rPr>
        <w:object w:dxaOrig="1575" w:dyaOrig="360">
          <v:shape id="_x0000_i1659" type="#_x0000_t75" style="width:78.9pt;height:17.55pt" o:ole="">
            <v:imagedata r:id="rId1244" o:title=""/>
          </v:shape>
          <o:OLEObject Type="Embed" ProgID="Equation.DSMT4" ShapeID="_x0000_i1659" DrawAspect="Content" ObjectID="_1620233416" r:id="rId1245"/>
        </w:object>
      </w:r>
      <w:r>
        <w:rPr>
          <w:rFonts w:ascii="Times New Roman" w:hAnsi="Times New Roman" w:cs="Times New Roman"/>
          <w:color w:val="000000"/>
          <w:sz w:val="28"/>
          <w:szCs w:val="28"/>
        </w:rPr>
        <w:t xml:space="preserve"> – матрицы отдельных однородных пленок, определяемые формулой (12.47).</w:t>
      </w: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Если мультислой ограничен средами с показателями преломления </w:t>
      </w:r>
      <w:r w:rsidRPr="00637EBA">
        <w:rPr>
          <w:rFonts w:ascii="Times New Roman" w:hAnsi="Times New Roman" w:cs="Times New Roman"/>
          <w:color w:val="000000"/>
          <w:position w:val="-12"/>
          <w:sz w:val="28"/>
          <w:szCs w:val="28"/>
        </w:rPr>
        <w:object w:dxaOrig="360" w:dyaOrig="360">
          <v:shape id="_x0000_i1660" type="#_x0000_t75" style="width:17.55pt;height:17.55pt" o:ole="">
            <v:imagedata r:id="rId1246" o:title=""/>
          </v:shape>
          <o:OLEObject Type="Embed" ProgID="Equation.DSMT4" ShapeID="_x0000_i1660" DrawAspect="Content" ObjectID="_1620233417" r:id="rId1247"/>
        </w:object>
      </w:r>
      <w:r>
        <w:rPr>
          <w:rFonts w:ascii="Times New Roman" w:hAnsi="Times New Roman" w:cs="Times New Roman"/>
          <w:color w:val="000000"/>
          <w:sz w:val="28"/>
          <w:szCs w:val="28"/>
        </w:rPr>
        <w:t xml:space="preserve"> и </w:t>
      </w:r>
      <w:r w:rsidRPr="00637EBA">
        <w:rPr>
          <w:rFonts w:ascii="Times New Roman" w:hAnsi="Times New Roman" w:cs="Times New Roman"/>
          <w:color w:val="000000"/>
          <w:position w:val="-12"/>
          <w:sz w:val="28"/>
          <w:szCs w:val="28"/>
        </w:rPr>
        <w:object w:dxaOrig="315" w:dyaOrig="360">
          <v:shape id="_x0000_i1661" type="#_x0000_t75" style="width:15.7pt;height:17.55pt" o:ole="">
            <v:imagedata r:id="rId1248" o:title=""/>
          </v:shape>
          <o:OLEObject Type="Embed" ProgID="Equation.DSMT4" ShapeID="_x0000_i1661" DrawAspect="Content" ObjectID="_1620233418" r:id="rId1249"/>
        </w:object>
      </w:r>
      <w:r>
        <w:rPr>
          <w:rFonts w:ascii="Times New Roman" w:hAnsi="Times New Roman" w:cs="Times New Roman"/>
          <w:color w:val="000000"/>
          <w:sz w:val="28"/>
          <w:szCs w:val="28"/>
        </w:rPr>
        <w:t xml:space="preserve">, то его коэффициент отражения </w:t>
      </w:r>
      <w:r w:rsidRPr="00637EBA">
        <w:rPr>
          <w:rFonts w:ascii="Times New Roman" w:hAnsi="Times New Roman" w:cs="Times New Roman"/>
          <w:color w:val="000000"/>
          <w:position w:val="-4"/>
          <w:sz w:val="28"/>
          <w:szCs w:val="28"/>
        </w:rPr>
        <w:object w:dxaOrig="285" w:dyaOrig="285">
          <v:shape id="_x0000_i1662" type="#_x0000_t75" style="width:14.3pt;height:14.3pt" o:ole="">
            <v:imagedata r:id="rId1250" o:title=""/>
          </v:shape>
          <o:OLEObject Type="Embed" ProgID="Equation.DSMT4" ShapeID="_x0000_i1662" DrawAspect="Content" ObjectID="_1620233419" r:id="rId1251"/>
        </w:object>
      </w:r>
      <w:r>
        <w:rPr>
          <w:rFonts w:ascii="Times New Roman" w:hAnsi="Times New Roman" w:cs="Times New Roman"/>
          <w:color w:val="000000"/>
          <w:sz w:val="28"/>
          <w:szCs w:val="28"/>
        </w:rPr>
        <w:t xml:space="preserve"> определяется следующим выражением</w:t>
      </w:r>
    </w:p>
    <w:p w:rsidR="00E5511D" w:rsidRDefault="00E5511D" w:rsidP="00E5511D">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right"/>
        <w:rPr>
          <w:rFonts w:ascii="Times New Roman" w:hAnsi="Times New Roman" w:cs="Times New Roman"/>
          <w:color w:val="000000"/>
          <w:sz w:val="28"/>
          <w:szCs w:val="28"/>
        </w:rPr>
      </w:pPr>
      <w:r w:rsidRPr="00637EBA">
        <w:rPr>
          <w:rFonts w:ascii="Times New Roman" w:hAnsi="Times New Roman" w:cs="Times New Roman"/>
          <w:color w:val="000000"/>
          <w:position w:val="-68"/>
          <w:sz w:val="28"/>
          <w:szCs w:val="28"/>
        </w:rPr>
        <w:object w:dxaOrig="5835" w:dyaOrig="1125">
          <v:shape id="_x0000_i1663" type="#_x0000_t75" style="width:292.15pt;height:56.3pt" o:ole="">
            <v:imagedata r:id="rId1252" o:title=""/>
          </v:shape>
          <o:OLEObject Type="Embed" ProgID="Equation.DSMT4" ShapeID="_x0000_i1663" DrawAspect="Content" ObjectID="_1620233420" r:id="rId1253"/>
        </w:object>
      </w:r>
      <w:r>
        <w:rPr>
          <w:rFonts w:ascii="Times New Roman" w:hAnsi="Times New Roman" w:cs="Times New Roman"/>
          <w:color w:val="000000"/>
          <w:sz w:val="28"/>
          <w:szCs w:val="28"/>
        </w:rPr>
        <w:t>,</w:t>
      </w:r>
      <w:r>
        <w:rPr>
          <w:rFonts w:ascii="Times New Roman" w:hAnsi="Times New Roman" w:cs="Times New Roman"/>
          <w:color w:val="000000"/>
          <w:sz w:val="28"/>
          <w:szCs w:val="28"/>
        </w:rPr>
        <w:tab/>
      </w:r>
      <w:r>
        <w:rPr>
          <w:rFonts w:ascii="Times New Roman" w:hAnsi="Times New Roman" w:cs="Times New Roman"/>
          <w:color w:val="000000"/>
          <w:sz w:val="28"/>
          <w:szCs w:val="28"/>
        </w:rPr>
        <w:tab/>
        <w:t>(12.49)</w:t>
      </w:r>
    </w:p>
    <w:p w:rsidR="00E5511D" w:rsidRDefault="00E5511D" w:rsidP="00E5511D">
      <w:pPr>
        <w:suppressAutoHyphens/>
        <w:spacing w:after="0" w:line="240" w:lineRule="auto"/>
        <w:jc w:val="both"/>
        <w:rPr>
          <w:rFonts w:ascii="Times New Roman" w:hAnsi="Times New Roman" w:cs="Times New Roman"/>
          <w:color w:val="000000"/>
          <w:sz w:val="28"/>
          <w:szCs w:val="28"/>
        </w:rPr>
      </w:pPr>
    </w:p>
    <w:p w:rsidR="00E5511D" w:rsidRDefault="00E5511D" w:rsidP="008E0518">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где </w:t>
      </w:r>
      <w:r w:rsidRPr="00637EBA">
        <w:rPr>
          <w:rFonts w:ascii="Times New Roman" w:hAnsi="Times New Roman" w:cs="Times New Roman"/>
          <w:color w:val="000000"/>
          <w:position w:val="-16"/>
          <w:sz w:val="28"/>
          <w:szCs w:val="28"/>
        </w:rPr>
        <w:object w:dxaOrig="435" w:dyaOrig="435">
          <v:shape id="_x0000_i1664" type="#_x0000_t75" style="width:21.7pt;height:21.7pt" o:ole="">
            <v:imagedata r:id="rId1254" o:title=""/>
          </v:shape>
          <o:OLEObject Type="Embed" ProgID="Equation.DSMT4" ShapeID="_x0000_i1664" DrawAspect="Content" ObjectID="_1620233421" r:id="rId1255"/>
        </w:object>
      </w:r>
      <w:r>
        <w:rPr>
          <w:rFonts w:ascii="Times New Roman" w:hAnsi="Times New Roman" w:cs="Times New Roman"/>
          <w:color w:val="000000"/>
          <w:sz w:val="28"/>
          <w:szCs w:val="28"/>
        </w:rPr>
        <w:t xml:space="preserve"> – элементы матрицы мультислоя.</w:t>
      </w:r>
    </w:p>
    <w:p w:rsidR="00E5511D" w:rsidRDefault="00E5511D" w:rsidP="008E0518">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Зеркало Брэгга является мультислоем, состоящим из нескольких десятков двойных слоев с разными показателями преломления. Толщина каждого слоя должна быть кратна нечетному числу </w:t>
      </w:r>
      <w:r w:rsidRPr="00637EBA">
        <w:rPr>
          <w:rFonts w:ascii="Times New Roman" w:hAnsi="Times New Roman" w:cs="Times New Roman"/>
          <w:color w:val="000000"/>
          <w:position w:val="-6"/>
          <w:sz w:val="28"/>
          <w:szCs w:val="28"/>
        </w:rPr>
        <w:object w:dxaOrig="585" w:dyaOrig="300">
          <v:shape id="_x0000_i1665" type="#_x0000_t75" style="width:29.1pt;height:14.75pt" o:ole="">
            <v:imagedata r:id="rId1256" o:title=""/>
          </v:shape>
          <o:OLEObject Type="Embed" ProgID="Equation.DSMT4" ShapeID="_x0000_i1665" DrawAspect="Content" ObjectID="_1620233422" r:id="rId1257"/>
        </w:object>
      </w:r>
      <w:r>
        <w:rPr>
          <w:rFonts w:ascii="Times New Roman" w:hAnsi="Times New Roman" w:cs="Times New Roman"/>
          <w:color w:val="000000"/>
          <w:sz w:val="28"/>
          <w:szCs w:val="28"/>
        </w:rPr>
        <w:t>, чтобы выполнялось условие усиления интерференции отраженных волн. Обычно толщину слоя выбирают равной четверти длины волны.</w:t>
      </w: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Если все слои строго одинаковой толщины, то матрица (12.48) может быть представлена следующим образом</w:t>
      </w:r>
    </w:p>
    <w:p w:rsidR="00E5511D" w:rsidRDefault="00E5511D" w:rsidP="00E5511D">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right"/>
        <w:rPr>
          <w:rFonts w:ascii="Times New Roman" w:hAnsi="Times New Roman" w:cs="Times New Roman"/>
          <w:color w:val="000000"/>
          <w:sz w:val="28"/>
          <w:szCs w:val="28"/>
        </w:rPr>
      </w:pPr>
      <w:r w:rsidRPr="00637EBA">
        <w:rPr>
          <w:rFonts w:ascii="Times New Roman" w:hAnsi="Times New Roman" w:cs="Times New Roman"/>
          <w:color w:val="000000"/>
          <w:position w:val="-12"/>
          <w:sz w:val="28"/>
          <w:szCs w:val="28"/>
        </w:rPr>
        <w:object w:dxaOrig="1950" w:dyaOrig="435">
          <v:shape id="_x0000_i1666" type="#_x0000_t75" style="width:97.85pt;height:21.7pt" o:ole="">
            <v:imagedata r:id="rId1258" o:title=""/>
          </v:shape>
          <o:OLEObject Type="Embed" ProgID="Equation.DSMT4" ShapeID="_x0000_i1666" DrawAspect="Content" ObjectID="_1620233423" r:id="rId1259"/>
        </w:object>
      </w:r>
      <w:r>
        <w:rPr>
          <w:rFonts w:ascii="Times New Roman" w:hAnsi="Times New Roman" w:cs="Times New Roman"/>
          <w:color w:val="000000"/>
          <w:sz w:val="28"/>
          <w:szCs w:val="28"/>
        </w:rPr>
        <w:t>,</w: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(12.50)</w:t>
      </w:r>
    </w:p>
    <w:p w:rsidR="00E5511D" w:rsidRDefault="00E5511D" w:rsidP="00E5511D">
      <w:pPr>
        <w:suppressAutoHyphens/>
        <w:spacing w:after="0" w:line="240" w:lineRule="auto"/>
        <w:jc w:val="both"/>
        <w:rPr>
          <w:rFonts w:ascii="Times New Roman" w:hAnsi="Times New Roman" w:cs="Times New Roman"/>
          <w:color w:val="000000"/>
          <w:sz w:val="28"/>
          <w:szCs w:val="28"/>
        </w:rPr>
      </w:pP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где </w:t>
      </w:r>
      <w:r w:rsidR="001B2519" w:rsidRPr="001B2519">
        <w:rPr>
          <w:rFonts w:ascii="Times New Roman" w:hAnsi="Times New Roman" w:cs="Times New Roman"/>
          <w:color w:val="000000"/>
          <w:position w:val="-12"/>
          <w:sz w:val="28"/>
          <w:szCs w:val="28"/>
        </w:rPr>
        <w:object w:dxaOrig="460" w:dyaOrig="380">
          <v:shape id="_x0000_i1667" type="#_x0000_t75" style="width:23.1pt;height:18.9pt" o:ole="">
            <v:imagedata r:id="rId1260" o:title=""/>
          </v:shape>
          <o:OLEObject Type="Embed" ProgID="Equation.DSMT4" ShapeID="_x0000_i1667" DrawAspect="Content" ObjectID="_1620233424" r:id="rId1261"/>
        </w:object>
      </w:r>
      <w:r>
        <w:rPr>
          <w:rFonts w:ascii="Times New Roman" w:hAnsi="Times New Roman" w:cs="Times New Roman"/>
          <w:color w:val="000000"/>
          <w:sz w:val="28"/>
          <w:szCs w:val="28"/>
        </w:rPr>
        <w:t xml:space="preserve"> и </w:t>
      </w:r>
      <w:r w:rsidR="001B2519" w:rsidRPr="001B2519">
        <w:rPr>
          <w:rFonts w:ascii="Times New Roman" w:hAnsi="Times New Roman" w:cs="Times New Roman"/>
          <w:color w:val="000000"/>
          <w:position w:val="-12"/>
          <w:sz w:val="28"/>
          <w:szCs w:val="28"/>
        </w:rPr>
        <w:object w:dxaOrig="499" w:dyaOrig="380">
          <v:shape id="_x0000_i1668" type="#_x0000_t75" style="width:24.9pt;height:18.9pt" o:ole="">
            <v:imagedata r:id="rId1262" o:title=""/>
          </v:shape>
          <o:OLEObject Type="Embed" ProgID="Equation.DSMT4" ShapeID="_x0000_i1668" DrawAspect="Content" ObjectID="_1620233425" r:id="rId1263"/>
        </w:object>
      </w:r>
      <w:r>
        <w:rPr>
          <w:rFonts w:ascii="Times New Roman" w:hAnsi="Times New Roman" w:cs="Times New Roman"/>
          <w:color w:val="000000"/>
          <w:sz w:val="28"/>
          <w:szCs w:val="28"/>
        </w:rPr>
        <w:t xml:space="preserve"> – матрицы слоев с низким и высоким показателем преломления; </w:t>
      </w:r>
      <w:r w:rsidRPr="00637EBA">
        <w:rPr>
          <w:rFonts w:ascii="Times New Roman" w:hAnsi="Times New Roman" w:cs="Times New Roman"/>
          <w:color w:val="000000"/>
          <w:position w:val="-12"/>
          <w:sz w:val="28"/>
          <w:szCs w:val="28"/>
        </w:rPr>
        <w:object w:dxaOrig="285" w:dyaOrig="300">
          <v:shape id="_x0000_i1669" type="#_x0000_t75" style="width:14.3pt;height:14.75pt" o:ole="">
            <v:imagedata r:id="rId1264" o:title=""/>
          </v:shape>
          <o:OLEObject Type="Embed" ProgID="Equation.DSMT4" ShapeID="_x0000_i1669" DrawAspect="Content" ObjectID="_1620233426" r:id="rId1265"/>
        </w:object>
      </w:r>
      <w:r>
        <w:rPr>
          <w:rFonts w:ascii="Times New Roman" w:hAnsi="Times New Roman" w:cs="Times New Roman"/>
          <w:color w:val="000000"/>
          <w:sz w:val="28"/>
          <w:szCs w:val="28"/>
        </w:rPr>
        <w:t xml:space="preserve">– число двойных слоев. </w:t>
      </w:r>
    </w:p>
    <w:p w:rsidR="00E5511D" w:rsidRDefault="00E5511D" w:rsidP="00E5511D">
      <w:pPr>
        <w:suppressAutoHyphens/>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На рис. 12.18 представлена спектральная характеристика зеркала Брэгга (на длину волны 875 нм)  из четвертьволновых слоев </w:t>
      </w:r>
      <w:r w:rsidRPr="00637EBA">
        <w:rPr>
          <w:rFonts w:ascii="Times New Roman" w:hAnsi="Times New Roman" w:cs="Times New Roman"/>
          <w:color w:val="000000"/>
          <w:position w:val="-6"/>
          <w:sz w:val="28"/>
          <w:szCs w:val="28"/>
        </w:rPr>
        <w:object w:dxaOrig="645" w:dyaOrig="300">
          <v:shape id="_x0000_i1670" type="#_x0000_t75" style="width:31.85pt;height:14.75pt" o:ole="">
            <v:imagedata r:id="rId1266" o:title=""/>
          </v:shape>
          <o:OLEObject Type="Embed" ProgID="Equation.DSMT4" ShapeID="_x0000_i1670" DrawAspect="Content" ObjectID="_1620233427" r:id="rId1267"/>
        </w:object>
      </w:r>
      <w:r>
        <w:rPr>
          <w:rFonts w:ascii="Times New Roman" w:hAnsi="Times New Roman" w:cs="Times New Roman"/>
          <w:color w:val="000000"/>
          <w:sz w:val="28"/>
          <w:szCs w:val="28"/>
        </w:rPr>
        <w:t>(</w:t>
      </w:r>
      <w:r w:rsidRPr="00637EBA">
        <w:rPr>
          <w:rFonts w:ascii="Times New Roman" w:hAnsi="Times New Roman" w:cs="Times New Roman"/>
          <w:color w:val="000000"/>
          <w:position w:val="-12"/>
          <w:sz w:val="28"/>
          <w:szCs w:val="28"/>
        </w:rPr>
        <w:object w:dxaOrig="1125" w:dyaOrig="360">
          <v:shape id="_x0000_i1671" type="#_x0000_t75" style="width:56.3pt;height:17.55pt" o:ole="">
            <v:imagedata r:id="rId1268" o:title=""/>
          </v:shape>
          <o:OLEObject Type="Embed" ProgID="Equation.DSMT4" ShapeID="_x0000_i1671" DrawAspect="Content" ObjectID="_1620233428" r:id="rId1269"/>
        </w:object>
      </w:r>
      <w:r>
        <w:rPr>
          <w:rFonts w:ascii="Times New Roman" w:hAnsi="Times New Roman" w:cs="Times New Roman"/>
          <w:color w:val="000000"/>
          <w:sz w:val="28"/>
          <w:szCs w:val="28"/>
        </w:rPr>
        <w:t xml:space="preserve">)   и   </w:t>
      </w:r>
      <w:r w:rsidRPr="00637EBA">
        <w:rPr>
          <w:rFonts w:ascii="Times New Roman" w:hAnsi="Times New Roman" w:cs="Times New Roman"/>
          <w:color w:val="000000"/>
          <w:position w:val="-6"/>
          <w:sz w:val="28"/>
          <w:szCs w:val="28"/>
        </w:rPr>
        <w:object w:dxaOrig="735" w:dyaOrig="300">
          <v:shape id="_x0000_i1672" type="#_x0000_t75" style="width:36.9pt;height:14.75pt" o:ole="">
            <v:imagedata r:id="rId1270" o:title=""/>
          </v:shape>
          <o:OLEObject Type="Embed" ProgID="Equation.DSMT4" ShapeID="_x0000_i1672" DrawAspect="Content" ObjectID="_1620233429" r:id="rId1271"/>
        </w:object>
      </w:r>
      <w:r>
        <w:rPr>
          <w:rFonts w:ascii="Times New Roman" w:hAnsi="Times New Roman" w:cs="Times New Roman"/>
          <w:color w:val="000000"/>
          <w:sz w:val="28"/>
          <w:szCs w:val="28"/>
        </w:rPr>
        <w:t xml:space="preserve"> (</w:t>
      </w:r>
      <w:r w:rsidRPr="00637EBA">
        <w:rPr>
          <w:rFonts w:ascii="Times New Roman" w:hAnsi="Times New Roman" w:cs="Times New Roman"/>
          <w:color w:val="000000"/>
          <w:position w:val="-12"/>
          <w:sz w:val="28"/>
          <w:szCs w:val="28"/>
        </w:rPr>
        <w:object w:dxaOrig="1140" w:dyaOrig="360">
          <v:shape id="_x0000_i1673" type="#_x0000_t75" style="width:57.25pt;height:17.55pt" o:ole="">
            <v:imagedata r:id="rId1272" o:title=""/>
          </v:shape>
          <o:OLEObject Type="Embed" ProgID="Equation.DSMT4" ShapeID="_x0000_i1673" DrawAspect="Content" ObjectID="_1620233430" r:id="rId1273"/>
        </w:object>
      </w:r>
      <w:r>
        <w:rPr>
          <w:rFonts w:ascii="Times New Roman" w:hAnsi="Times New Roman" w:cs="Times New Roman"/>
          <w:color w:val="000000"/>
          <w:sz w:val="28"/>
          <w:szCs w:val="28"/>
        </w:rPr>
        <w:t xml:space="preserve">). При этом толщина слоя </w:t>
      </w:r>
      <w:r w:rsidRPr="00637EBA">
        <w:rPr>
          <w:rFonts w:ascii="Times New Roman" w:hAnsi="Times New Roman" w:cs="Times New Roman"/>
          <w:color w:val="000000"/>
          <w:position w:val="-6"/>
          <w:sz w:val="28"/>
          <w:szCs w:val="28"/>
        </w:rPr>
        <w:object w:dxaOrig="645" w:dyaOrig="300">
          <v:shape id="_x0000_i1674" type="#_x0000_t75" style="width:31.85pt;height:14.75pt" o:ole="">
            <v:imagedata r:id="rId1266" o:title=""/>
          </v:shape>
          <o:OLEObject Type="Embed" ProgID="Equation.DSMT4" ShapeID="_x0000_i1674" DrawAspect="Content" ObjectID="_1620233431" r:id="rId1274"/>
        </w:object>
      </w:r>
      <w:r>
        <w:rPr>
          <w:rFonts w:ascii="Times New Roman" w:hAnsi="Times New Roman" w:cs="Times New Roman"/>
          <w:color w:val="000000"/>
          <w:sz w:val="28"/>
          <w:szCs w:val="28"/>
        </w:rPr>
        <w:t xml:space="preserve"> составит 74 нм, а слоя </w:t>
      </w:r>
      <w:r w:rsidRPr="00637EBA">
        <w:rPr>
          <w:rFonts w:ascii="Times New Roman" w:hAnsi="Times New Roman" w:cs="Times New Roman"/>
          <w:color w:val="000000"/>
          <w:position w:val="-6"/>
          <w:sz w:val="28"/>
          <w:szCs w:val="28"/>
        </w:rPr>
        <w:object w:dxaOrig="735" w:dyaOrig="300">
          <v:shape id="_x0000_i1675" type="#_x0000_t75" style="width:36.9pt;height:14.75pt" o:ole="">
            <v:imagedata r:id="rId1270" o:title=""/>
          </v:shape>
          <o:OLEObject Type="Embed" ProgID="Equation.DSMT4" ShapeID="_x0000_i1675" DrawAspect="Content" ObjectID="_1620233432" r:id="rId1275"/>
        </w:object>
      </w:r>
      <w:r>
        <w:rPr>
          <w:rFonts w:ascii="Times New Roman" w:hAnsi="Times New Roman" w:cs="Times New Roman"/>
          <w:color w:val="000000"/>
          <w:sz w:val="28"/>
          <w:szCs w:val="28"/>
        </w:rPr>
        <w:t xml:space="preserve">– 62 нм. Коэффициент отражения в диапазоне от 850 до 900 нм будет равен 100% (при отсутствии потерь в материале). Ошибка при создании слоев в несколько процентов практически не влияет на коэффициент отражения </w:t>
      </w:r>
      <w:r w:rsidRPr="00637EBA">
        <w:rPr>
          <w:rFonts w:ascii="Times New Roman" w:hAnsi="Times New Roman" w:cs="Times New Roman"/>
          <w:color w:val="000000"/>
          <w:position w:val="-4"/>
          <w:sz w:val="28"/>
          <w:szCs w:val="28"/>
        </w:rPr>
        <w:object w:dxaOrig="285" w:dyaOrig="285">
          <v:shape id="_x0000_i1676" type="#_x0000_t75" style="width:14.3pt;height:14.3pt" o:ole="">
            <v:imagedata r:id="rId1250" o:title=""/>
          </v:shape>
          <o:OLEObject Type="Embed" ProgID="Equation.DSMT4" ShapeID="_x0000_i1676" DrawAspect="Content" ObjectID="_1620233433" r:id="rId1276"/>
        </w:object>
      </w:r>
      <w:r>
        <w:rPr>
          <w:rFonts w:ascii="Times New Roman" w:hAnsi="Times New Roman" w:cs="Times New Roman"/>
          <w:color w:val="000000"/>
          <w:sz w:val="28"/>
          <w:szCs w:val="28"/>
        </w:rPr>
        <w:t>, но может сместить диапазон.</w:t>
      </w: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tblGrid>
      <w:tr w:rsidR="00E5511D" w:rsidTr="00E5511D">
        <w:tc>
          <w:tcPr>
            <w:tcW w:w="9214" w:type="dxa"/>
            <w:hideMark/>
          </w:tcPr>
          <w:p w:rsidR="00E5511D" w:rsidRDefault="00E5511D">
            <w:pPr>
              <w:suppressAutoHyphens/>
              <w:jc w:val="center"/>
              <w:rPr>
                <w:color w:val="000000"/>
                <w:sz w:val="28"/>
                <w:szCs w:val="28"/>
                <w:lang w:eastAsia="ru-RU"/>
              </w:rPr>
            </w:pPr>
            <w:r>
              <w:rPr>
                <w:noProof/>
                <w:color w:val="000000"/>
                <w:sz w:val="28"/>
                <w:szCs w:val="28"/>
                <w:lang w:eastAsia="ru-RU"/>
              </w:rPr>
              <w:drawing>
                <wp:inline distT="0" distB="0" distL="0" distR="0">
                  <wp:extent cx="4563745" cy="2051685"/>
                  <wp:effectExtent l="0" t="0" r="8255" b="571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1277" cstate="print">
                            <a:extLst>
                              <a:ext uri="{28A0092B-C50C-407E-A947-70E740481C1C}">
                                <a14:useLocalDpi xmlns:a14="http://schemas.microsoft.com/office/drawing/2010/main" val="0"/>
                              </a:ext>
                            </a:extLst>
                          </a:blip>
                          <a:srcRect/>
                          <a:stretch>
                            <a:fillRect/>
                          </a:stretch>
                        </pic:blipFill>
                        <pic:spPr bwMode="auto">
                          <a:xfrm>
                            <a:off x="0" y="0"/>
                            <a:ext cx="4563745" cy="2051685"/>
                          </a:xfrm>
                          <a:prstGeom prst="rect">
                            <a:avLst/>
                          </a:prstGeom>
                          <a:noFill/>
                          <a:ln>
                            <a:noFill/>
                          </a:ln>
                        </pic:spPr>
                      </pic:pic>
                    </a:graphicData>
                  </a:graphic>
                </wp:inline>
              </w:drawing>
            </w:r>
          </w:p>
        </w:tc>
      </w:tr>
      <w:tr w:rsidR="00E5511D" w:rsidTr="00E5511D">
        <w:tc>
          <w:tcPr>
            <w:tcW w:w="9214" w:type="dxa"/>
            <w:hideMark/>
          </w:tcPr>
          <w:p w:rsidR="00E5511D" w:rsidRPr="007A55E2" w:rsidRDefault="00E5511D">
            <w:pPr>
              <w:suppressAutoHyphens/>
              <w:jc w:val="center"/>
              <w:rPr>
                <w:rFonts w:ascii="Times New Roman" w:hAnsi="Times New Roman" w:cs="Times New Roman"/>
                <w:color w:val="000000"/>
                <w:sz w:val="28"/>
                <w:szCs w:val="28"/>
                <w:lang w:eastAsia="ru-RU"/>
              </w:rPr>
            </w:pPr>
            <w:r w:rsidRPr="007A55E2">
              <w:rPr>
                <w:rFonts w:ascii="Times New Roman" w:hAnsi="Times New Roman" w:cs="Times New Roman"/>
                <w:sz w:val="28"/>
                <w:szCs w:val="28"/>
                <w:lang w:eastAsia="ru-RU"/>
              </w:rPr>
              <w:t xml:space="preserve">Рисунок 12.18 –  </w:t>
            </w:r>
            <w:r w:rsidRPr="007A55E2">
              <w:rPr>
                <w:rFonts w:ascii="Times New Roman" w:hAnsi="Times New Roman" w:cs="Times New Roman"/>
                <w:color w:val="000000"/>
                <w:sz w:val="28"/>
                <w:szCs w:val="28"/>
                <w:lang w:eastAsia="ru-RU"/>
              </w:rPr>
              <w:t xml:space="preserve">Спектр коэффициента отражения зеркала Брэгга, состоящего из 25 пар четвертьволновых слоев </w:t>
            </w:r>
            <w:r w:rsidRPr="007A55E2">
              <w:rPr>
                <w:rFonts w:ascii="Times New Roman" w:hAnsi="Times New Roman" w:cs="Times New Roman"/>
                <w:color w:val="000000"/>
                <w:position w:val="-6"/>
                <w:sz w:val="28"/>
                <w:szCs w:val="28"/>
              </w:rPr>
              <w:object w:dxaOrig="1440" w:dyaOrig="300">
                <v:shape id="_x0000_i1677" type="#_x0000_t75" style="width:1in;height:14.75pt" o:ole="">
                  <v:imagedata r:id="rId1278" o:title=""/>
                </v:shape>
                <o:OLEObject Type="Embed" ProgID="Equation.DSMT4" ShapeID="_x0000_i1677" DrawAspect="Content" ObjectID="_1620233434" r:id="rId1279"/>
              </w:object>
            </w:r>
          </w:p>
        </w:tc>
      </w:tr>
    </w:tbl>
    <w:p w:rsidR="008E0518" w:rsidRDefault="008E0518" w:rsidP="008E0518">
      <w:pPr>
        <w:suppressAutoHyphens/>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Величина полосы отражения зависит от разности показателей преломления </w:t>
      </w:r>
      <w:r w:rsidRPr="00637EBA">
        <w:rPr>
          <w:rFonts w:ascii="Times New Roman" w:hAnsi="Times New Roman" w:cs="Times New Roman"/>
          <w:color w:val="000000"/>
          <w:position w:val="-12"/>
          <w:sz w:val="28"/>
          <w:szCs w:val="28"/>
        </w:rPr>
        <w:object w:dxaOrig="1455" w:dyaOrig="360">
          <v:shape id="_x0000_i1678" type="#_x0000_t75" style="width:72.45pt;height:17.55pt" o:ole="">
            <v:imagedata r:id="rId1280" o:title=""/>
          </v:shape>
          <o:OLEObject Type="Embed" ProgID="Equation.DSMT4" ShapeID="_x0000_i1678" DrawAspect="Content" ObjectID="_1620233435" r:id="rId1281"/>
        </w:object>
      </w:r>
      <w:r>
        <w:rPr>
          <w:rFonts w:ascii="Times New Roman" w:hAnsi="Times New Roman" w:cs="Times New Roman"/>
          <w:color w:val="000000"/>
          <w:sz w:val="28"/>
          <w:szCs w:val="28"/>
        </w:rPr>
        <w:t xml:space="preserve">. С уменьшением </w:t>
      </w:r>
      <w:r w:rsidRPr="00637EBA">
        <w:rPr>
          <w:rFonts w:ascii="Times New Roman" w:hAnsi="Times New Roman" w:cs="Times New Roman"/>
          <w:color w:val="000000"/>
          <w:position w:val="-6"/>
          <w:sz w:val="28"/>
          <w:szCs w:val="28"/>
        </w:rPr>
        <w:object w:dxaOrig="360" w:dyaOrig="300">
          <v:shape id="_x0000_i1679" type="#_x0000_t75" style="width:17.55pt;height:14.75pt" o:ole="">
            <v:imagedata r:id="rId1282" o:title=""/>
          </v:shape>
          <o:OLEObject Type="Embed" ProgID="Equation.DSMT4" ShapeID="_x0000_i1679" DrawAspect="Content" ObjectID="_1620233436" r:id="rId1283"/>
        </w:object>
      </w:r>
      <w:r>
        <w:rPr>
          <w:rFonts w:ascii="Times New Roman" w:hAnsi="Times New Roman" w:cs="Times New Roman"/>
          <w:color w:val="000000"/>
          <w:sz w:val="28"/>
          <w:szCs w:val="28"/>
        </w:rPr>
        <w:t xml:space="preserve"> полоса отражения сужается и уменьшается коэффициент отражения (при условии сохранения числа слоев).  Поэтому при использовании полупроводниковых материалов с малой величиной </w:t>
      </w:r>
      <w:r w:rsidRPr="00637EBA">
        <w:rPr>
          <w:rFonts w:ascii="Times New Roman" w:hAnsi="Times New Roman" w:cs="Times New Roman"/>
          <w:color w:val="000000"/>
          <w:position w:val="-6"/>
          <w:sz w:val="28"/>
          <w:szCs w:val="28"/>
        </w:rPr>
        <w:object w:dxaOrig="360" w:dyaOrig="300">
          <v:shape id="_x0000_i1680" type="#_x0000_t75" style="width:17.55pt;height:14.75pt" o:ole="">
            <v:imagedata r:id="rId1282" o:title=""/>
          </v:shape>
          <o:OLEObject Type="Embed" ProgID="Equation.DSMT4" ShapeID="_x0000_i1680" DrawAspect="Content" ObjectID="_1620233437" r:id="rId1284"/>
        </w:object>
      </w:r>
      <w:r>
        <w:rPr>
          <w:rFonts w:ascii="Times New Roman" w:hAnsi="Times New Roman" w:cs="Times New Roman"/>
          <w:color w:val="000000"/>
          <w:sz w:val="28"/>
          <w:szCs w:val="28"/>
        </w:rPr>
        <w:t xml:space="preserve"> необходимо увеличивать число двойных слоев.</w:t>
      </w:r>
    </w:p>
    <w:p w:rsidR="00E5511D" w:rsidRDefault="00E5511D" w:rsidP="008E0518">
      <w:pPr>
        <w:pStyle w:val="Style39"/>
        <w:widowControl/>
        <w:spacing w:line="240" w:lineRule="auto"/>
        <w:ind w:firstLine="709"/>
        <w:rPr>
          <w:rStyle w:val="FontStyle729"/>
          <w:sz w:val="28"/>
          <w:szCs w:val="28"/>
        </w:rPr>
      </w:pPr>
      <w:r>
        <w:rPr>
          <w:color w:val="000000"/>
          <w:sz w:val="28"/>
          <w:szCs w:val="28"/>
        </w:rPr>
        <w:t>Кроме рассмотренных типов, в светодиодах применяется многослойный отражатель, обладающий высокой отражательной способностью и круговой характеристикой отражения. Он состоит из трех слоев: полупроводникового, диэлектрического и металлического.</w:t>
      </w:r>
      <w:r>
        <w:rPr>
          <w:rStyle w:val="FontStyle729"/>
          <w:sz w:val="28"/>
          <w:szCs w:val="28"/>
        </w:rPr>
        <w:t xml:space="preserve"> В диэлектри</w:t>
      </w:r>
      <w:r>
        <w:rPr>
          <w:rStyle w:val="FontStyle729"/>
          <w:sz w:val="28"/>
          <w:szCs w:val="28"/>
        </w:rPr>
        <w:softHyphen/>
        <w:t>ческом слое сделан ряд микроконтактов, обеспечивающих электропро</w:t>
      </w:r>
      <w:r>
        <w:rPr>
          <w:rStyle w:val="FontStyle729"/>
          <w:sz w:val="28"/>
          <w:szCs w:val="28"/>
        </w:rPr>
        <w:softHyphen/>
        <w:t>водность всей структуры. Показатель преломления диэлектрического слоя должен быть как можно более низким для обеспечения большего различия в показателях преломления с соседними полупроводнико</w:t>
      </w:r>
      <w:r>
        <w:rPr>
          <w:rStyle w:val="FontStyle729"/>
          <w:sz w:val="28"/>
          <w:szCs w:val="28"/>
        </w:rPr>
        <w:softHyphen/>
        <w:t>вым и металлическим слоями.  Интегральная отражательная способность трех</w:t>
      </w:r>
      <w:r>
        <w:rPr>
          <w:rStyle w:val="FontStyle729"/>
          <w:sz w:val="28"/>
          <w:szCs w:val="28"/>
        </w:rPr>
        <w:softHyphen/>
        <w:t>слойных отражателей очень велика и может  превышать 99 %.</w:t>
      </w:r>
    </w:p>
    <w:p w:rsidR="00E5511D" w:rsidRDefault="00E5511D" w:rsidP="00E5511D">
      <w:pPr>
        <w:spacing w:after="0" w:line="240" w:lineRule="auto"/>
        <w:jc w:val="both"/>
        <w:rPr>
          <w:rFonts w:eastAsia="Times New Roman"/>
          <w:lang w:eastAsia="ru-RU"/>
        </w:rPr>
      </w:pPr>
      <w:r>
        <w:rPr>
          <w:rFonts w:ascii="Times New Roman" w:hAnsi="Times New Roman" w:cs="Times New Roman"/>
          <w:color w:val="000000"/>
          <w:sz w:val="28"/>
          <w:szCs w:val="28"/>
        </w:rPr>
        <w:tab/>
      </w:r>
      <w:r>
        <w:rPr>
          <w:rFonts w:ascii="Times New Roman" w:eastAsia="Times New Roman" w:hAnsi="Times New Roman" w:cs="Times New Roman"/>
          <w:sz w:val="28"/>
          <w:szCs w:val="28"/>
          <w:lang w:eastAsia="ru-RU"/>
        </w:rPr>
        <w:t xml:space="preserve">Параметры светодиода зависят не только от вида используемой в нем полупроводниковой структуры, но и от геометрических характеристик кристалла и конструктивных особенностей. </w:t>
      </w:r>
      <w:r>
        <w:rPr>
          <w:rFonts w:ascii="Times New Roman" w:hAnsi="Times New Roman" w:cs="Times New Roman"/>
          <w:sz w:val="28"/>
          <w:szCs w:val="28"/>
        </w:rPr>
        <w:t xml:space="preserve">В настоящее время получили распространение две основные модификации светодиодов: поверхностные и торцевые. В поверхностных светодиодах излучение выводится в направлении, перпендикулярном плоскости активного слоя, а в торцевых </w:t>
      </w:r>
      <w:r>
        <w:rPr>
          <w:rFonts w:ascii="Times New Roman" w:hAnsi="Times New Roman" w:cs="Times New Roman"/>
          <w:color w:val="000000"/>
          <w:sz w:val="28"/>
          <w:szCs w:val="28"/>
        </w:rPr>
        <w:t>–</w:t>
      </w:r>
      <w:r>
        <w:rPr>
          <w:rFonts w:ascii="Times New Roman" w:hAnsi="Times New Roman" w:cs="Times New Roman"/>
          <w:sz w:val="28"/>
          <w:szCs w:val="28"/>
        </w:rPr>
        <w:t xml:space="preserve"> в параллельной ему плоскости.</w:t>
      </w:r>
    </w:p>
    <w:p w:rsidR="00E5511D" w:rsidRDefault="00E5511D" w:rsidP="00E5511D">
      <w:pPr>
        <w:suppressAutoHyphens/>
        <w:spacing w:after="0" w:line="240" w:lineRule="auto"/>
        <w:ind w:firstLine="708"/>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i/>
          <w:iCs/>
          <w:color w:val="000000"/>
          <w:sz w:val="28"/>
          <w:szCs w:val="28"/>
          <w:lang w:eastAsia="ru-RU"/>
        </w:rPr>
        <w:t>Плоская конструкция</w:t>
      </w:r>
      <w:r>
        <w:rPr>
          <w:rFonts w:ascii="Times New Roman" w:eastAsia="Times New Roman" w:hAnsi="Times New Roman" w:cs="Times New Roman"/>
          <w:color w:val="000000"/>
          <w:sz w:val="28"/>
          <w:szCs w:val="28"/>
          <w:lang w:eastAsia="ru-RU"/>
        </w:rPr>
        <w:t xml:space="preserve"> (рис. 12.19, </w:t>
      </w:r>
      <w:r>
        <w:rPr>
          <w:rFonts w:ascii="Times New Roman" w:eastAsia="Times New Roman" w:hAnsi="Times New Roman" w:cs="Times New Roman"/>
          <w:i/>
          <w:color w:val="000000"/>
          <w:sz w:val="28"/>
          <w:szCs w:val="28"/>
          <w:lang w:eastAsia="ru-RU"/>
        </w:rPr>
        <w:t>а</w:t>
      </w:r>
      <w:r>
        <w:rPr>
          <w:rFonts w:ascii="Times New Roman" w:eastAsia="Times New Roman" w:hAnsi="Times New Roman" w:cs="Times New Roman"/>
          <w:color w:val="000000"/>
          <w:sz w:val="28"/>
          <w:szCs w:val="28"/>
          <w:lang w:eastAsia="ru-RU"/>
        </w:rPr>
        <w:t>) получила широкое распространение благодаря простоте и низкой стоимости.  Она используется в массовых изделиях оптоэлектроники</w:t>
      </w:r>
      <w:r w:rsidRPr="00E5511D">
        <w:rPr>
          <w:rFonts w:ascii="Times New Roman" w:eastAsia="Times New Roman" w:hAnsi="Times New Roman" w:cs="Times New Roman"/>
          <w:color w:val="000000"/>
          <w:sz w:val="28"/>
          <w:szCs w:val="28"/>
          <w:lang w:eastAsia="ru-RU"/>
        </w:rPr>
        <w:t xml:space="preserve"> </w:t>
      </w:r>
      <w:r>
        <w:rPr>
          <w:rFonts w:ascii="Times New Roman" w:hAnsi="Times New Roman" w:cs="Times New Roman"/>
          <w:color w:val="000000"/>
          <w:sz w:val="28"/>
          <w:szCs w:val="28"/>
        </w:rPr>
        <w:t>–</w:t>
      </w:r>
      <w:r w:rsidRPr="00E5511D">
        <w:rPr>
          <w:rFonts w:ascii="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eastAsia="ru-RU"/>
        </w:rPr>
        <w:t xml:space="preserve">индикаторах и оптопарах. </w:t>
      </w:r>
    </w:p>
    <w:p w:rsidR="00E5511D" w:rsidRDefault="00E5511D" w:rsidP="00E5511D">
      <w:pPr>
        <w:suppressAutoHyphens/>
        <w:spacing w:after="0" w:line="240" w:lineRule="auto"/>
        <w:ind w:firstLine="708"/>
        <w:contextualSpacing/>
        <w:jc w:val="both"/>
        <w:rPr>
          <w:rFonts w:ascii="Times New Roman" w:eastAsia="Times New Roman" w:hAnsi="Times New Roman" w:cs="Times New Roman"/>
          <w:color w:val="000000"/>
          <w:sz w:val="28"/>
          <w:szCs w:val="28"/>
          <w:lang w:eastAsia="ru-RU"/>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6"/>
        <w:gridCol w:w="3006"/>
        <w:gridCol w:w="2489"/>
      </w:tblGrid>
      <w:tr w:rsidR="00E5511D" w:rsidTr="00E5511D">
        <w:tc>
          <w:tcPr>
            <w:tcW w:w="3966" w:type="dxa"/>
            <w:hideMark/>
          </w:tcPr>
          <w:p w:rsidR="00E5511D" w:rsidRDefault="00E5511D">
            <w:pPr>
              <w:suppressAutoHyphens/>
              <w:contextualSpacing/>
              <w:jc w:val="center"/>
              <w:rPr>
                <w:color w:val="000000"/>
                <w:sz w:val="28"/>
                <w:szCs w:val="28"/>
                <w:lang w:eastAsia="ru-RU"/>
              </w:rPr>
            </w:pPr>
            <w:r>
              <w:rPr>
                <w:noProof/>
                <w:color w:val="000000"/>
                <w:sz w:val="28"/>
                <w:szCs w:val="28"/>
                <w:lang w:eastAsia="ru-RU"/>
              </w:rPr>
              <w:drawing>
                <wp:inline distT="0" distB="0" distL="0" distR="0">
                  <wp:extent cx="2353310" cy="1105535"/>
                  <wp:effectExtent l="0" t="0" r="889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1285" cstate="print">
                            <a:extLst>
                              <a:ext uri="{28A0092B-C50C-407E-A947-70E740481C1C}">
                                <a14:useLocalDpi xmlns:a14="http://schemas.microsoft.com/office/drawing/2010/main" val="0"/>
                              </a:ext>
                            </a:extLst>
                          </a:blip>
                          <a:srcRect/>
                          <a:stretch>
                            <a:fillRect/>
                          </a:stretch>
                        </pic:blipFill>
                        <pic:spPr bwMode="auto">
                          <a:xfrm>
                            <a:off x="0" y="0"/>
                            <a:ext cx="2353310" cy="1105535"/>
                          </a:xfrm>
                          <a:prstGeom prst="rect">
                            <a:avLst/>
                          </a:prstGeom>
                          <a:noFill/>
                          <a:ln>
                            <a:noFill/>
                          </a:ln>
                        </pic:spPr>
                      </pic:pic>
                    </a:graphicData>
                  </a:graphic>
                </wp:inline>
              </w:drawing>
            </w:r>
          </w:p>
        </w:tc>
        <w:tc>
          <w:tcPr>
            <w:tcW w:w="3006" w:type="dxa"/>
            <w:hideMark/>
          </w:tcPr>
          <w:p w:rsidR="00E5511D" w:rsidRDefault="00E5511D">
            <w:pPr>
              <w:suppressAutoHyphens/>
              <w:contextualSpacing/>
              <w:jc w:val="center"/>
              <w:rPr>
                <w:color w:val="000000"/>
                <w:sz w:val="28"/>
                <w:szCs w:val="28"/>
                <w:lang w:eastAsia="ru-RU"/>
              </w:rPr>
            </w:pPr>
            <w:r>
              <w:rPr>
                <w:noProof/>
                <w:color w:val="000000"/>
                <w:sz w:val="28"/>
                <w:szCs w:val="28"/>
                <w:lang w:eastAsia="ru-RU"/>
              </w:rPr>
              <w:drawing>
                <wp:inline distT="0" distB="0" distL="0" distR="0">
                  <wp:extent cx="1749425" cy="1169035"/>
                  <wp:effectExtent l="0" t="0" r="317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1286" cstate="print">
                            <a:extLst>
                              <a:ext uri="{28A0092B-C50C-407E-A947-70E740481C1C}">
                                <a14:useLocalDpi xmlns:a14="http://schemas.microsoft.com/office/drawing/2010/main" val="0"/>
                              </a:ext>
                            </a:extLst>
                          </a:blip>
                          <a:srcRect/>
                          <a:stretch>
                            <a:fillRect/>
                          </a:stretch>
                        </pic:blipFill>
                        <pic:spPr bwMode="auto">
                          <a:xfrm>
                            <a:off x="0" y="0"/>
                            <a:ext cx="1749425" cy="1169035"/>
                          </a:xfrm>
                          <a:prstGeom prst="rect">
                            <a:avLst/>
                          </a:prstGeom>
                          <a:noFill/>
                          <a:ln>
                            <a:noFill/>
                          </a:ln>
                        </pic:spPr>
                      </pic:pic>
                    </a:graphicData>
                  </a:graphic>
                </wp:inline>
              </w:drawing>
            </w:r>
          </w:p>
        </w:tc>
        <w:tc>
          <w:tcPr>
            <w:tcW w:w="2489" w:type="dxa"/>
            <w:hideMark/>
          </w:tcPr>
          <w:p w:rsidR="00E5511D" w:rsidRDefault="00E5511D">
            <w:pPr>
              <w:suppressAutoHyphens/>
              <w:contextualSpacing/>
              <w:jc w:val="center"/>
              <w:rPr>
                <w:color w:val="000000"/>
                <w:sz w:val="28"/>
                <w:szCs w:val="28"/>
                <w:lang w:eastAsia="ru-RU"/>
              </w:rPr>
            </w:pPr>
            <w:r>
              <w:rPr>
                <w:noProof/>
                <w:color w:val="000000"/>
                <w:sz w:val="28"/>
                <w:szCs w:val="28"/>
                <w:lang w:eastAsia="ru-RU"/>
              </w:rPr>
              <w:drawing>
                <wp:inline distT="0" distB="0" distL="0" distR="0">
                  <wp:extent cx="1248410" cy="1144905"/>
                  <wp:effectExtent l="0" t="0" r="889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1287" cstate="print">
                            <a:extLst>
                              <a:ext uri="{28A0092B-C50C-407E-A947-70E740481C1C}">
                                <a14:useLocalDpi xmlns:a14="http://schemas.microsoft.com/office/drawing/2010/main" val="0"/>
                              </a:ext>
                            </a:extLst>
                          </a:blip>
                          <a:srcRect/>
                          <a:stretch>
                            <a:fillRect/>
                          </a:stretch>
                        </pic:blipFill>
                        <pic:spPr bwMode="auto">
                          <a:xfrm>
                            <a:off x="0" y="0"/>
                            <a:ext cx="1248410" cy="1144905"/>
                          </a:xfrm>
                          <a:prstGeom prst="rect">
                            <a:avLst/>
                          </a:prstGeom>
                          <a:noFill/>
                          <a:ln>
                            <a:noFill/>
                          </a:ln>
                        </pic:spPr>
                      </pic:pic>
                    </a:graphicData>
                  </a:graphic>
                </wp:inline>
              </w:drawing>
            </w:r>
          </w:p>
        </w:tc>
      </w:tr>
      <w:tr w:rsidR="00E5511D" w:rsidTr="00E5511D">
        <w:tc>
          <w:tcPr>
            <w:tcW w:w="3966" w:type="dxa"/>
            <w:hideMark/>
          </w:tcPr>
          <w:p w:rsidR="00E5511D" w:rsidRPr="007A55E2" w:rsidRDefault="00E5511D">
            <w:pPr>
              <w:suppressAutoHyphens/>
              <w:contextualSpacing/>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а</w:t>
            </w:r>
          </w:p>
        </w:tc>
        <w:tc>
          <w:tcPr>
            <w:tcW w:w="3006" w:type="dxa"/>
            <w:hideMark/>
          </w:tcPr>
          <w:p w:rsidR="00E5511D" w:rsidRPr="007A55E2" w:rsidRDefault="00E5511D">
            <w:pPr>
              <w:suppressAutoHyphens/>
              <w:contextualSpacing/>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б</w:t>
            </w:r>
          </w:p>
        </w:tc>
        <w:tc>
          <w:tcPr>
            <w:tcW w:w="2489" w:type="dxa"/>
            <w:hideMark/>
          </w:tcPr>
          <w:p w:rsidR="00E5511D" w:rsidRPr="007A55E2" w:rsidRDefault="00E5511D">
            <w:pPr>
              <w:suppressAutoHyphens/>
              <w:contextualSpacing/>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в</w:t>
            </w:r>
          </w:p>
        </w:tc>
      </w:tr>
      <w:tr w:rsidR="00E5511D" w:rsidTr="00E5511D">
        <w:tc>
          <w:tcPr>
            <w:tcW w:w="9461" w:type="dxa"/>
            <w:gridSpan w:val="3"/>
            <w:hideMark/>
          </w:tcPr>
          <w:p w:rsidR="00E5511D" w:rsidRPr="007A55E2" w:rsidRDefault="00E5511D">
            <w:pPr>
              <w:suppressAutoHyphens/>
              <w:contextualSpacing/>
              <w:jc w:val="center"/>
              <w:rPr>
                <w:rFonts w:ascii="Times New Roman" w:hAnsi="Times New Roman" w:cs="Times New Roman"/>
                <w:color w:val="000000"/>
                <w:sz w:val="28"/>
                <w:szCs w:val="28"/>
                <w:lang w:eastAsia="ru-RU"/>
              </w:rPr>
            </w:pPr>
            <w:r w:rsidRPr="007A55E2">
              <w:rPr>
                <w:rFonts w:ascii="Times New Roman" w:hAnsi="Times New Roman" w:cs="Times New Roman"/>
                <w:sz w:val="28"/>
                <w:szCs w:val="28"/>
                <w:lang w:eastAsia="ru-RU"/>
              </w:rPr>
              <w:t xml:space="preserve">Рисунок 12.19 –  </w:t>
            </w:r>
            <w:r w:rsidRPr="007A55E2">
              <w:rPr>
                <w:rFonts w:ascii="Times New Roman" w:hAnsi="Times New Roman" w:cs="Times New Roman"/>
                <w:color w:val="000000"/>
                <w:sz w:val="28"/>
                <w:szCs w:val="28"/>
                <w:lang w:eastAsia="ru-RU"/>
              </w:rPr>
              <w:t>Конструкции светодиодов: плоская (</w:t>
            </w:r>
            <w:r w:rsidRPr="007A55E2">
              <w:rPr>
                <w:rFonts w:ascii="Times New Roman" w:hAnsi="Times New Roman" w:cs="Times New Roman"/>
                <w:i/>
                <w:color w:val="000000"/>
                <w:sz w:val="28"/>
                <w:szCs w:val="28"/>
                <w:lang w:eastAsia="ru-RU"/>
              </w:rPr>
              <w:t>а</w:t>
            </w:r>
            <w:r w:rsidRPr="007A55E2">
              <w:rPr>
                <w:rFonts w:ascii="Times New Roman" w:hAnsi="Times New Roman" w:cs="Times New Roman"/>
                <w:color w:val="000000"/>
                <w:sz w:val="28"/>
                <w:szCs w:val="28"/>
                <w:lang w:eastAsia="ru-RU"/>
              </w:rPr>
              <w:t>), меза-структура (</w:t>
            </w:r>
            <w:r w:rsidRPr="007A55E2">
              <w:rPr>
                <w:rFonts w:ascii="Times New Roman" w:hAnsi="Times New Roman" w:cs="Times New Roman"/>
                <w:i/>
                <w:color w:val="000000"/>
                <w:sz w:val="28"/>
                <w:szCs w:val="28"/>
                <w:lang w:eastAsia="ru-RU"/>
              </w:rPr>
              <w:t>б</w:t>
            </w:r>
            <w:r w:rsidRPr="007A55E2">
              <w:rPr>
                <w:rFonts w:ascii="Times New Roman" w:hAnsi="Times New Roman" w:cs="Times New Roman"/>
                <w:color w:val="000000"/>
                <w:sz w:val="28"/>
                <w:szCs w:val="28"/>
                <w:lang w:eastAsia="ru-RU"/>
              </w:rPr>
              <w:t>), с микролинзой (</w:t>
            </w:r>
            <w:r w:rsidRPr="007A55E2">
              <w:rPr>
                <w:rFonts w:ascii="Times New Roman" w:hAnsi="Times New Roman" w:cs="Times New Roman"/>
                <w:i/>
                <w:color w:val="000000"/>
                <w:sz w:val="28"/>
                <w:szCs w:val="28"/>
                <w:lang w:eastAsia="ru-RU"/>
              </w:rPr>
              <w:t>в</w:t>
            </w:r>
            <w:r w:rsidRPr="007A55E2">
              <w:rPr>
                <w:rFonts w:ascii="Times New Roman" w:hAnsi="Times New Roman" w:cs="Times New Roman"/>
                <w:color w:val="000000"/>
                <w:sz w:val="28"/>
                <w:szCs w:val="28"/>
                <w:lang w:eastAsia="ru-RU"/>
              </w:rPr>
              <w:t xml:space="preserve">); 1 – активная область, 2 – контакты, 3 – кристалл. </w:t>
            </w:r>
          </w:p>
        </w:tc>
      </w:tr>
    </w:tbl>
    <w:p w:rsidR="008E0518" w:rsidRDefault="008E0518" w:rsidP="008E0518">
      <w:pPr>
        <w:suppressAutoHyphens/>
        <w:spacing w:after="0" w:line="240" w:lineRule="auto"/>
        <w:ind w:firstLine="708"/>
        <w:contextualSpacing/>
        <w:jc w:val="both"/>
        <w:rPr>
          <w:rFonts w:ascii="Times New Roman" w:eastAsia="Times New Roman" w:hAnsi="Times New Roman" w:cs="Times New Roman"/>
          <w:color w:val="000000"/>
          <w:sz w:val="28"/>
          <w:szCs w:val="28"/>
          <w:lang w:eastAsia="ru-RU"/>
        </w:rPr>
      </w:pPr>
    </w:p>
    <w:p w:rsidR="008E0518" w:rsidRDefault="008E0518" w:rsidP="008E0518">
      <w:pPr>
        <w:suppressAutoHyphens/>
        <w:spacing w:after="0" w:line="240" w:lineRule="auto"/>
        <w:ind w:firstLine="709"/>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Если верхний омический контакт изготовить в виде узкой полоски, чтобы активная область резко сузилась, то  преобладать будет  торцовое излучение в месте выхода </w:t>
      </w:r>
      <w:r>
        <w:rPr>
          <w:rFonts w:ascii="Times New Roman" w:eastAsia="Times New Roman" w:hAnsi="Times New Roman" w:cs="Times New Roman"/>
          <w:i/>
          <w:iCs/>
          <w:color w:val="000000"/>
          <w:sz w:val="28"/>
          <w:szCs w:val="28"/>
          <w:lang w:eastAsia="ru-RU"/>
        </w:rPr>
        <w:t>p-n</w:t>
      </w:r>
      <w:r>
        <w:rPr>
          <w:rFonts w:ascii="Times New Roman" w:eastAsia="Times New Roman" w:hAnsi="Times New Roman" w:cs="Times New Roman"/>
          <w:color w:val="000000"/>
          <w:sz w:val="28"/>
          <w:szCs w:val="28"/>
          <w:lang w:eastAsia="ru-RU"/>
        </w:rPr>
        <w:t>-перехода на боковую грань кристалла. Так как в этом случае генерируемое излучение при выводе наружу проходит через активный слой, то происходит сильное самопоглощение и коэффициент оптического вывода снижается. Поэтому поступают следующим образом: на границе активной области формируют световодный слой с малыми потерями, а сам активный слой делают тонким. В результате распространяющийся в волноводном слое свет имеет малые потери. Кроме того на торец наносят просветляющее покрытие. Такие светодиоды с торцовым свечение находят применение в волоконно-оптических линиях связи, а также в лазерных принтерах.</w:t>
      </w:r>
    </w:p>
    <w:p w:rsidR="008E0518" w:rsidRDefault="008E0518" w:rsidP="008E0518">
      <w:pPr>
        <w:suppressAutoHyphens/>
        <w:spacing w:after="0" w:line="240" w:lineRule="auto"/>
        <w:ind w:firstLine="708"/>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i/>
          <w:iCs/>
          <w:color w:val="000000"/>
          <w:sz w:val="28"/>
          <w:szCs w:val="28"/>
          <w:lang w:eastAsia="ru-RU"/>
        </w:rPr>
        <w:t xml:space="preserve"> Меза-структура </w:t>
      </w:r>
      <w:r>
        <w:rPr>
          <w:rFonts w:ascii="Times New Roman" w:eastAsia="Times New Roman" w:hAnsi="Times New Roman" w:cs="Times New Roman"/>
          <w:color w:val="000000"/>
          <w:sz w:val="28"/>
          <w:szCs w:val="28"/>
          <w:lang w:eastAsia="ru-RU"/>
        </w:rPr>
        <w:t xml:space="preserve">(рис. 12.19, </w:t>
      </w:r>
      <w:r>
        <w:rPr>
          <w:rFonts w:ascii="Times New Roman" w:eastAsia="Times New Roman" w:hAnsi="Times New Roman" w:cs="Times New Roman"/>
          <w:i/>
          <w:color w:val="000000"/>
          <w:sz w:val="28"/>
          <w:szCs w:val="28"/>
          <w:lang w:eastAsia="ru-RU"/>
        </w:rPr>
        <w:t>б</w:t>
      </w:r>
      <w:r>
        <w:rPr>
          <w:rFonts w:ascii="Times New Roman" w:eastAsia="Times New Roman" w:hAnsi="Times New Roman" w:cs="Times New Roman"/>
          <w:color w:val="000000"/>
          <w:sz w:val="28"/>
          <w:szCs w:val="28"/>
          <w:lang w:eastAsia="ru-RU"/>
        </w:rPr>
        <w:t xml:space="preserve">) сложнее в изготовлении, однако ее использование позволяет уменьшить площадь излучения, а также улучшить диаграмму направленности вследствие собирающего действия боковой конической поверхности суженной части кристалла. Меза-структуры нередко дополняются фокусирующими микролинзами, изготавливаемыми из пластмассы или из самого полупроводникового кристалла (рис. 12.19, </w:t>
      </w:r>
      <w:r>
        <w:rPr>
          <w:rFonts w:ascii="Times New Roman" w:eastAsia="Times New Roman" w:hAnsi="Times New Roman" w:cs="Times New Roman"/>
          <w:i/>
          <w:color w:val="000000"/>
          <w:sz w:val="28"/>
          <w:szCs w:val="28"/>
          <w:lang w:eastAsia="ru-RU"/>
        </w:rPr>
        <w:t>в</w:t>
      </w:r>
      <w:r>
        <w:rPr>
          <w:rFonts w:ascii="Times New Roman" w:eastAsia="Times New Roman" w:hAnsi="Times New Roman" w:cs="Times New Roman"/>
          <w:color w:val="000000"/>
          <w:sz w:val="28"/>
          <w:szCs w:val="28"/>
          <w:lang w:eastAsia="ru-RU"/>
        </w:rPr>
        <w:t>).</w:t>
      </w:r>
    </w:p>
    <w:p w:rsidR="00E5511D" w:rsidRDefault="00E5511D" w:rsidP="00E5511D">
      <w:pPr>
        <w:suppressAutoHyphens/>
        <w:spacing w:after="0" w:line="240" w:lineRule="auto"/>
        <w:ind w:firstLine="708"/>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В конструкциях с линзой достигается наиболее высокая эффективность вывода излучения, однако они усложняют и удорожают технологический процесс. Для уменьшения площади фронтального излучения иногда используют  локальную эпитаксию или локальную диффузию в планарном процессе. </w:t>
      </w:r>
    </w:p>
    <w:p w:rsidR="00E5511D" w:rsidRDefault="00E5511D" w:rsidP="00E5511D">
      <w:pPr>
        <w:suppressAutoHyphens/>
        <w:spacing w:after="0" w:line="240" w:lineRule="auto"/>
        <w:ind w:firstLine="708"/>
        <w:contextualSpacing/>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Специально для волоконно-оптических линий связи разработаны конструкции, обеспечивающие хорошее согласование излучателя с волокном.   Это так называемый </w:t>
      </w:r>
      <w:r>
        <w:rPr>
          <w:rFonts w:ascii="Times New Roman" w:eastAsia="Times New Roman" w:hAnsi="Times New Roman" w:cs="Times New Roman"/>
          <w:i/>
          <w:iCs/>
          <w:color w:val="000000"/>
          <w:sz w:val="28"/>
          <w:szCs w:val="28"/>
          <w:lang w:eastAsia="ru-RU"/>
        </w:rPr>
        <w:t>баррас-диод</w:t>
      </w:r>
      <w:r>
        <w:rPr>
          <w:rFonts w:ascii="Times New Roman" w:eastAsia="Times New Roman" w:hAnsi="Times New Roman" w:cs="Times New Roman"/>
          <w:color w:val="000000"/>
          <w:sz w:val="28"/>
          <w:szCs w:val="28"/>
          <w:lang w:eastAsia="ru-RU"/>
        </w:rPr>
        <w:t xml:space="preserve"> (рис.12.20, </w:t>
      </w:r>
      <w:r>
        <w:rPr>
          <w:rFonts w:ascii="Times New Roman" w:eastAsia="Times New Roman" w:hAnsi="Times New Roman" w:cs="Times New Roman"/>
          <w:i/>
          <w:color w:val="000000"/>
          <w:sz w:val="28"/>
          <w:szCs w:val="28"/>
          <w:lang w:eastAsia="ru-RU"/>
        </w:rPr>
        <w:t>а</w:t>
      </w:r>
      <w:r>
        <w:rPr>
          <w:rFonts w:ascii="Times New Roman" w:eastAsia="Times New Roman" w:hAnsi="Times New Roman" w:cs="Times New Roman"/>
          <w:color w:val="000000"/>
          <w:sz w:val="28"/>
          <w:szCs w:val="28"/>
          <w:lang w:eastAsia="ru-RU"/>
        </w:rPr>
        <w:t xml:space="preserve">), а также </w:t>
      </w:r>
      <w:r>
        <w:rPr>
          <w:rFonts w:ascii="Times New Roman" w:eastAsia="Times New Roman" w:hAnsi="Times New Roman" w:cs="Times New Roman"/>
          <w:i/>
          <w:iCs/>
          <w:color w:val="000000"/>
          <w:sz w:val="28"/>
          <w:szCs w:val="28"/>
          <w:lang w:eastAsia="ru-RU"/>
        </w:rPr>
        <w:t xml:space="preserve">светодиод со стеклянной шариковой линзой </w:t>
      </w:r>
      <w:r>
        <w:rPr>
          <w:rFonts w:ascii="Times New Roman" w:eastAsia="Times New Roman" w:hAnsi="Times New Roman" w:cs="Times New Roman"/>
          <w:color w:val="000000"/>
          <w:sz w:val="28"/>
          <w:szCs w:val="28"/>
          <w:lang w:eastAsia="ru-RU"/>
        </w:rPr>
        <w:t xml:space="preserve">(рис.12.20, </w:t>
      </w:r>
      <w:r>
        <w:rPr>
          <w:rFonts w:ascii="Times New Roman" w:eastAsia="Times New Roman" w:hAnsi="Times New Roman" w:cs="Times New Roman"/>
          <w:i/>
          <w:color w:val="000000"/>
          <w:sz w:val="28"/>
          <w:szCs w:val="28"/>
          <w:lang w:eastAsia="ru-RU"/>
        </w:rPr>
        <w:t>б</w:t>
      </w:r>
      <w:r>
        <w:rPr>
          <w:rFonts w:ascii="Times New Roman" w:eastAsia="Times New Roman" w:hAnsi="Times New Roman" w:cs="Times New Roman"/>
          <w:color w:val="000000"/>
          <w:sz w:val="28"/>
          <w:szCs w:val="28"/>
          <w:lang w:eastAsia="ru-RU"/>
        </w:rPr>
        <w:t xml:space="preserve">). Конструкция  Барраса характеризуется малым тепловым сопротивлением, что позволяет  использовать высокие плотности тока без чрезмерного повышения температуры. Как известно повышение температуры приводит к следующим нежелательным эффектам: изменяется спектр излучения, падает внутренняя квантовая эффективность вследствие возрастания скорости безызлучательной рекомбинации, уменьшается срок службы светодиода. </w:t>
      </w:r>
    </w:p>
    <w:p w:rsidR="00E5511D" w:rsidRDefault="00E5511D" w:rsidP="00E5511D">
      <w:pPr>
        <w:suppressAutoHyphens/>
        <w:spacing w:after="0" w:line="240" w:lineRule="auto"/>
        <w:ind w:firstLine="708"/>
        <w:contextualSpacing/>
        <w:jc w:val="both"/>
        <w:rPr>
          <w:rFonts w:ascii="Times New Roman" w:eastAsia="Times New Roman" w:hAnsi="Times New Roman" w:cs="Times New Roman"/>
          <w:color w:val="000000"/>
          <w:sz w:val="28"/>
          <w:szCs w:val="28"/>
          <w:lang w:eastAsia="ru-RU"/>
        </w:rPr>
      </w:pPr>
    </w:p>
    <w:tbl>
      <w:tblPr>
        <w:tblStyle w:val="ac"/>
        <w:tblW w:w="0" w:type="auto"/>
        <w:tblInd w:w="392" w:type="dxa"/>
        <w:tblLook w:val="04A0" w:firstRow="1" w:lastRow="0" w:firstColumn="1" w:lastColumn="0" w:noHBand="0" w:noVBand="1"/>
      </w:tblPr>
      <w:tblGrid>
        <w:gridCol w:w="4536"/>
        <w:gridCol w:w="4394"/>
      </w:tblGrid>
      <w:tr w:rsidR="00E5511D" w:rsidTr="00E5511D">
        <w:tc>
          <w:tcPr>
            <w:tcW w:w="4536" w:type="dxa"/>
            <w:tcBorders>
              <w:top w:val="nil"/>
              <w:left w:val="nil"/>
              <w:bottom w:val="nil"/>
              <w:right w:val="nil"/>
            </w:tcBorders>
          </w:tcPr>
          <w:p w:rsidR="00E5511D" w:rsidRDefault="00E5511D">
            <w:pPr>
              <w:suppressAutoHyphens/>
              <w:contextualSpacing/>
              <w:jc w:val="center"/>
              <w:rPr>
                <w:color w:val="000000"/>
                <w:sz w:val="28"/>
                <w:szCs w:val="28"/>
                <w:lang w:eastAsia="ru-RU"/>
              </w:rPr>
            </w:pPr>
          </w:p>
          <w:p w:rsidR="00E5511D" w:rsidRDefault="00E5511D">
            <w:pPr>
              <w:suppressAutoHyphens/>
              <w:contextualSpacing/>
              <w:jc w:val="center"/>
              <w:rPr>
                <w:color w:val="000000"/>
                <w:sz w:val="28"/>
                <w:szCs w:val="28"/>
                <w:lang w:eastAsia="ru-RU"/>
              </w:rPr>
            </w:pPr>
            <w:r>
              <w:rPr>
                <w:noProof/>
                <w:color w:val="000000"/>
                <w:sz w:val="28"/>
                <w:szCs w:val="28"/>
                <w:lang w:eastAsia="ru-RU"/>
              </w:rPr>
              <w:drawing>
                <wp:inline distT="0" distB="0" distL="0" distR="0">
                  <wp:extent cx="2465070" cy="183705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1288" cstate="print">
                            <a:extLst>
                              <a:ext uri="{28A0092B-C50C-407E-A947-70E740481C1C}">
                                <a14:useLocalDpi xmlns:a14="http://schemas.microsoft.com/office/drawing/2010/main" val="0"/>
                              </a:ext>
                            </a:extLst>
                          </a:blip>
                          <a:srcRect/>
                          <a:stretch>
                            <a:fillRect/>
                          </a:stretch>
                        </pic:blipFill>
                        <pic:spPr bwMode="auto">
                          <a:xfrm>
                            <a:off x="0" y="0"/>
                            <a:ext cx="2465070" cy="1837055"/>
                          </a:xfrm>
                          <a:prstGeom prst="rect">
                            <a:avLst/>
                          </a:prstGeom>
                          <a:noFill/>
                          <a:ln>
                            <a:noFill/>
                          </a:ln>
                        </pic:spPr>
                      </pic:pic>
                    </a:graphicData>
                  </a:graphic>
                </wp:inline>
              </w:drawing>
            </w:r>
          </w:p>
        </w:tc>
        <w:tc>
          <w:tcPr>
            <w:tcW w:w="4394" w:type="dxa"/>
            <w:tcBorders>
              <w:top w:val="nil"/>
              <w:left w:val="nil"/>
              <w:bottom w:val="nil"/>
              <w:right w:val="nil"/>
            </w:tcBorders>
            <w:hideMark/>
          </w:tcPr>
          <w:p w:rsidR="00E5511D" w:rsidRDefault="00E5511D">
            <w:pPr>
              <w:suppressAutoHyphens/>
              <w:contextualSpacing/>
              <w:jc w:val="center"/>
              <w:rPr>
                <w:color w:val="000000"/>
                <w:sz w:val="28"/>
                <w:szCs w:val="28"/>
                <w:lang w:eastAsia="ru-RU"/>
              </w:rPr>
            </w:pPr>
            <w:r>
              <w:rPr>
                <w:noProof/>
                <w:color w:val="000000"/>
                <w:sz w:val="28"/>
                <w:szCs w:val="28"/>
                <w:lang w:eastAsia="ru-RU"/>
              </w:rPr>
              <w:drawing>
                <wp:inline distT="0" distB="0" distL="0" distR="0">
                  <wp:extent cx="2417445" cy="2131060"/>
                  <wp:effectExtent l="0" t="0" r="1905" b="25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pic:cNvPicPr>
                            <a:picLocks noChangeAspect="1" noChangeArrowheads="1"/>
                          </pic:cNvPicPr>
                        </pic:nvPicPr>
                        <pic:blipFill>
                          <a:blip r:embed="rId1289" cstate="print">
                            <a:extLst>
                              <a:ext uri="{28A0092B-C50C-407E-A947-70E740481C1C}">
                                <a14:useLocalDpi xmlns:a14="http://schemas.microsoft.com/office/drawing/2010/main" val="0"/>
                              </a:ext>
                            </a:extLst>
                          </a:blip>
                          <a:srcRect/>
                          <a:stretch>
                            <a:fillRect/>
                          </a:stretch>
                        </pic:blipFill>
                        <pic:spPr bwMode="auto">
                          <a:xfrm>
                            <a:off x="0" y="0"/>
                            <a:ext cx="2417445" cy="2131060"/>
                          </a:xfrm>
                          <a:prstGeom prst="rect">
                            <a:avLst/>
                          </a:prstGeom>
                          <a:noFill/>
                          <a:ln>
                            <a:noFill/>
                          </a:ln>
                        </pic:spPr>
                      </pic:pic>
                    </a:graphicData>
                  </a:graphic>
                </wp:inline>
              </w:drawing>
            </w:r>
          </w:p>
        </w:tc>
      </w:tr>
      <w:tr w:rsidR="00E5511D" w:rsidTr="00E5511D">
        <w:tc>
          <w:tcPr>
            <w:tcW w:w="4536" w:type="dxa"/>
            <w:tcBorders>
              <w:top w:val="nil"/>
              <w:left w:val="nil"/>
              <w:bottom w:val="nil"/>
              <w:right w:val="nil"/>
            </w:tcBorders>
            <w:hideMark/>
          </w:tcPr>
          <w:p w:rsidR="00E5511D" w:rsidRPr="007A55E2" w:rsidRDefault="00E5511D">
            <w:pPr>
              <w:suppressAutoHyphens/>
              <w:contextualSpacing/>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а</w:t>
            </w:r>
          </w:p>
        </w:tc>
        <w:tc>
          <w:tcPr>
            <w:tcW w:w="4394" w:type="dxa"/>
            <w:tcBorders>
              <w:top w:val="nil"/>
              <w:left w:val="nil"/>
              <w:bottom w:val="nil"/>
              <w:right w:val="nil"/>
            </w:tcBorders>
            <w:hideMark/>
          </w:tcPr>
          <w:p w:rsidR="00E5511D" w:rsidRPr="007A55E2" w:rsidRDefault="00E5511D">
            <w:pPr>
              <w:suppressAutoHyphens/>
              <w:contextualSpacing/>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б</w:t>
            </w:r>
          </w:p>
        </w:tc>
      </w:tr>
      <w:tr w:rsidR="00E5511D" w:rsidTr="00E5511D">
        <w:tc>
          <w:tcPr>
            <w:tcW w:w="8930" w:type="dxa"/>
            <w:gridSpan w:val="2"/>
            <w:tcBorders>
              <w:top w:val="nil"/>
              <w:left w:val="nil"/>
              <w:bottom w:val="nil"/>
              <w:right w:val="nil"/>
            </w:tcBorders>
            <w:hideMark/>
          </w:tcPr>
          <w:p w:rsidR="007A55E2" w:rsidRDefault="00E5511D" w:rsidP="007A55E2">
            <w:pPr>
              <w:suppressAutoHyphens/>
              <w:contextualSpacing/>
              <w:jc w:val="center"/>
              <w:rPr>
                <w:rFonts w:ascii="Times New Roman" w:hAnsi="Times New Roman" w:cs="Times New Roman"/>
                <w:color w:val="000000"/>
                <w:sz w:val="28"/>
                <w:szCs w:val="28"/>
                <w:lang w:eastAsia="ru-RU"/>
              </w:rPr>
            </w:pPr>
            <w:r w:rsidRPr="007A55E2">
              <w:rPr>
                <w:rFonts w:ascii="Times New Roman" w:hAnsi="Times New Roman" w:cs="Times New Roman"/>
                <w:sz w:val="28"/>
                <w:szCs w:val="28"/>
                <w:lang w:eastAsia="ru-RU"/>
              </w:rPr>
              <w:t xml:space="preserve">Рисунок 12.20 –  </w:t>
            </w:r>
            <w:r w:rsidRPr="007A55E2">
              <w:rPr>
                <w:rFonts w:ascii="Times New Roman" w:hAnsi="Times New Roman" w:cs="Times New Roman"/>
                <w:color w:val="000000"/>
                <w:sz w:val="28"/>
                <w:szCs w:val="28"/>
                <w:lang w:eastAsia="ru-RU"/>
              </w:rPr>
              <w:t xml:space="preserve">Конструкции светодиодов: </w:t>
            </w:r>
            <w:r w:rsidRPr="007A55E2">
              <w:rPr>
                <w:rFonts w:ascii="Times New Roman" w:hAnsi="Times New Roman" w:cs="Times New Roman"/>
                <w:iCs/>
                <w:color w:val="000000"/>
                <w:sz w:val="28"/>
                <w:szCs w:val="28"/>
                <w:lang w:eastAsia="ru-RU"/>
              </w:rPr>
              <w:t>баррас-диод</w:t>
            </w:r>
            <w:r w:rsidRPr="007A55E2">
              <w:rPr>
                <w:rFonts w:ascii="Times New Roman" w:hAnsi="Times New Roman" w:cs="Times New Roman"/>
                <w:color w:val="000000"/>
                <w:sz w:val="28"/>
                <w:szCs w:val="28"/>
                <w:lang w:eastAsia="ru-RU"/>
              </w:rPr>
              <w:t xml:space="preserve"> (</w:t>
            </w:r>
            <w:r w:rsidRPr="007A55E2">
              <w:rPr>
                <w:rFonts w:ascii="Times New Roman" w:hAnsi="Times New Roman" w:cs="Times New Roman"/>
                <w:i/>
                <w:color w:val="000000"/>
                <w:sz w:val="28"/>
                <w:szCs w:val="28"/>
                <w:lang w:eastAsia="ru-RU"/>
              </w:rPr>
              <w:t>а</w:t>
            </w:r>
            <w:r w:rsidRPr="007A55E2">
              <w:rPr>
                <w:rFonts w:ascii="Times New Roman" w:hAnsi="Times New Roman" w:cs="Times New Roman"/>
                <w:color w:val="000000"/>
                <w:sz w:val="28"/>
                <w:szCs w:val="28"/>
                <w:lang w:eastAsia="ru-RU"/>
              </w:rPr>
              <w:t xml:space="preserve">) и </w:t>
            </w:r>
            <w:r w:rsidRPr="007A55E2">
              <w:rPr>
                <w:rFonts w:ascii="Times New Roman" w:hAnsi="Times New Roman" w:cs="Times New Roman"/>
                <w:iCs/>
                <w:color w:val="000000"/>
                <w:sz w:val="28"/>
                <w:szCs w:val="28"/>
                <w:lang w:eastAsia="ru-RU"/>
              </w:rPr>
              <w:t>светодиод со стеклянной шариковой линзой</w:t>
            </w:r>
            <w:r w:rsidRPr="007A55E2">
              <w:rPr>
                <w:rFonts w:ascii="Times New Roman" w:hAnsi="Times New Roman" w:cs="Times New Roman"/>
                <w:color w:val="000000"/>
                <w:sz w:val="28"/>
                <w:szCs w:val="28"/>
                <w:lang w:eastAsia="ru-RU"/>
              </w:rPr>
              <w:t xml:space="preserve"> (</w:t>
            </w:r>
            <w:r w:rsidRPr="007A55E2">
              <w:rPr>
                <w:rFonts w:ascii="Times New Roman" w:hAnsi="Times New Roman" w:cs="Times New Roman"/>
                <w:i/>
                <w:color w:val="000000"/>
                <w:sz w:val="28"/>
                <w:szCs w:val="28"/>
                <w:lang w:eastAsia="ru-RU"/>
              </w:rPr>
              <w:t>б</w:t>
            </w:r>
            <w:r w:rsidRPr="007A55E2">
              <w:rPr>
                <w:rFonts w:ascii="Times New Roman" w:hAnsi="Times New Roman" w:cs="Times New Roman"/>
                <w:color w:val="000000"/>
                <w:sz w:val="28"/>
                <w:szCs w:val="28"/>
                <w:lang w:eastAsia="ru-RU"/>
              </w:rPr>
              <w:t xml:space="preserve">); 1 – волоконный световод; 2 –эпоксидный компаунд; 3 – омический контакт; 4 – подложка </w:t>
            </w:r>
            <w:r w:rsidRPr="007A55E2">
              <w:rPr>
                <w:rFonts w:ascii="Times New Roman" w:hAnsi="Times New Roman" w:cs="Times New Roman"/>
                <w:color w:val="000000"/>
                <w:position w:val="-6"/>
                <w:sz w:val="28"/>
                <w:szCs w:val="28"/>
              </w:rPr>
              <w:object w:dxaOrig="1080" w:dyaOrig="300">
                <v:shape id="_x0000_i1681" type="#_x0000_t75" style="width:53.55pt;height:14.75pt" o:ole="">
                  <v:imagedata r:id="rId1290" o:title=""/>
                </v:shape>
                <o:OLEObject Type="Embed" ProgID="Equation.DSMT4" ShapeID="_x0000_i1681" DrawAspect="Content" ObjectID="_1620233438" r:id="rId1291"/>
              </w:object>
            </w:r>
            <w:r w:rsidRPr="007A55E2">
              <w:rPr>
                <w:rFonts w:ascii="Times New Roman" w:hAnsi="Times New Roman" w:cs="Times New Roman"/>
                <w:color w:val="000000"/>
                <w:sz w:val="28"/>
                <w:szCs w:val="28"/>
                <w:lang w:eastAsia="ru-RU"/>
              </w:rPr>
              <w:t xml:space="preserve">; </w:t>
            </w:r>
          </w:p>
          <w:p w:rsidR="00E5511D" w:rsidRPr="007A55E2" w:rsidRDefault="00E5511D" w:rsidP="007A55E2">
            <w:pPr>
              <w:suppressAutoHyphens/>
              <w:contextualSpacing/>
              <w:jc w:val="center"/>
              <w:rPr>
                <w:rFonts w:ascii="Times New Roman" w:hAnsi="Times New Roman" w:cs="Times New Roman"/>
                <w:color w:val="000000"/>
                <w:sz w:val="28"/>
                <w:szCs w:val="28"/>
                <w:lang w:eastAsia="ru-RU"/>
              </w:rPr>
            </w:pPr>
            <w:r w:rsidRPr="007A55E2">
              <w:rPr>
                <w:rFonts w:ascii="Times New Roman" w:hAnsi="Times New Roman" w:cs="Times New Roman"/>
                <w:color w:val="000000"/>
                <w:sz w:val="28"/>
                <w:szCs w:val="28"/>
                <w:lang w:eastAsia="ru-RU"/>
              </w:rPr>
              <w:t xml:space="preserve">5 – </w:t>
            </w:r>
            <w:r w:rsidRPr="007A55E2">
              <w:rPr>
                <w:rFonts w:ascii="Times New Roman" w:hAnsi="Times New Roman" w:cs="Times New Roman"/>
                <w:color w:val="000000"/>
                <w:position w:val="-6"/>
                <w:sz w:val="28"/>
                <w:szCs w:val="28"/>
              </w:rPr>
              <w:object w:dxaOrig="510" w:dyaOrig="300">
                <v:shape id="_x0000_i1682" type="#_x0000_t75" style="width:25.85pt;height:14.75pt" o:ole="">
                  <v:imagedata r:id="rId1292" o:title=""/>
                </v:shape>
                <o:OLEObject Type="Embed" ProgID="Equation.DSMT4" ShapeID="_x0000_i1682" DrawAspect="Content" ObjectID="_1620233439" r:id="rId1293"/>
              </w:object>
            </w:r>
            <w:r w:rsidRPr="007A55E2">
              <w:rPr>
                <w:rFonts w:ascii="Times New Roman" w:hAnsi="Times New Roman" w:cs="Times New Roman"/>
                <w:color w:val="000000"/>
                <w:sz w:val="28"/>
                <w:szCs w:val="28"/>
                <w:lang w:eastAsia="ru-RU"/>
              </w:rPr>
              <w:t xml:space="preserve">эмиттер </w:t>
            </w:r>
            <w:r w:rsidRPr="007A55E2">
              <w:rPr>
                <w:rFonts w:ascii="Times New Roman" w:hAnsi="Times New Roman" w:cs="Times New Roman"/>
                <w:color w:val="000000"/>
                <w:position w:val="-12"/>
                <w:sz w:val="28"/>
                <w:szCs w:val="28"/>
              </w:rPr>
              <w:object w:dxaOrig="1305" w:dyaOrig="360">
                <v:shape id="_x0000_i1683" type="#_x0000_t75" style="width:65.1pt;height:17.55pt" o:ole="">
                  <v:imagedata r:id="rId1294" o:title=""/>
                </v:shape>
                <o:OLEObject Type="Embed" ProgID="Equation.DSMT4" ShapeID="_x0000_i1683" DrawAspect="Content" ObjectID="_1620233440" r:id="rId1295"/>
              </w:object>
            </w:r>
            <w:r w:rsidRPr="007A55E2">
              <w:rPr>
                <w:rFonts w:ascii="Times New Roman" w:hAnsi="Times New Roman" w:cs="Times New Roman"/>
                <w:color w:val="000000"/>
                <w:sz w:val="28"/>
                <w:szCs w:val="28"/>
                <w:lang w:eastAsia="ru-RU"/>
              </w:rPr>
              <w:t>; 6 –</w:t>
            </w:r>
            <w:r w:rsidR="00010C48">
              <w:rPr>
                <w:rFonts w:ascii="Times New Roman" w:hAnsi="Times New Roman" w:cs="Times New Roman"/>
                <w:color w:val="000000"/>
                <w:sz w:val="28"/>
                <w:szCs w:val="28"/>
                <w:lang w:eastAsia="ru-RU"/>
              </w:rPr>
              <w:t xml:space="preserve"> </w:t>
            </w:r>
            <w:r w:rsidRPr="007A55E2">
              <w:rPr>
                <w:rFonts w:ascii="Times New Roman" w:hAnsi="Times New Roman" w:cs="Times New Roman"/>
                <w:color w:val="000000"/>
                <w:sz w:val="28"/>
                <w:szCs w:val="28"/>
                <w:lang w:eastAsia="ru-RU"/>
              </w:rPr>
              <w:t xml:space="preserve">область рекомбинации; 7 – активный </w:t>
            </w:r>
            <w:r w:rsidRPr="007A55E2">
              <w:rPr>
                <w:rFonts w:ascii="Times New Roman" w:hAnsi="Times New Roman" w:cs="Times New Roman"/>
                <w:color w:val="000000"/>
                <w:position w:val="-12"/>
                <w:sz w:val="28"/>
                <w:szCs w:val="28"/>
              </w:rPr>
              <w:object w:dxaOrig="480" w:dyaOrig="300">
                <v:shape id="_x0000_i1684" type="#_x0000_t75" style="width:23.55pt;height:14.75pt" o:ole="">
                  <v:imagedata r:id="rId1296" o:title=""/>
                </v:shape>
                <o:OLEObject Type="Embed" ProgID="Equation.DSMT4" ShapeID="_x0000_i1684" DrawAspect="Content" ObjectID="_1620233441" r:id="rId1297"/>
              </w:object>
            </w:r>
            <w:r w:rsidRPr="007A55E2">
              <w:rPr>
                <w:rFonts w:ascii="Times New Roman" w:hAnsi="Times New Roman" w:cs="Times New Roman"/>
                <w:color w:val="000000"/>
                <w:sz w:val="28"/>
                <w:szCs w:val="28"/>
                <w:lang w:eastAsia="ru-RU"/>
              </w:rPr>
              <w:t>слой; 8 – диэлектрик; 9 – теплоотвод;   10 – микролинза</w:t>
            </w:r>
          </w:p>
        </w:tc>
      </w:tr>
    </w:tbl>
    <w:p w:rsidR="00E5511D" w:rsidRDefault="00E5511D" w:rsidP="00E5511D">
      <w:pPr>
        <w:suppressAutoHyphens/>
        <w:spacing w:after="0" w:line="240" w:lineRule="auto"/>
        <w:ind w:firstLine="708"/>
        <w:contextualSpacing/>
        <w:jc w:val="both"/>
        <w:rPr>
          <w:rFonts w:ascii="Times New Roman" w:eastAsia="Times New Roman" w:hAnsi="Times New Roman" w:cs="Times New Roman"/>
          <w:color w:val="000000"/>
          <w:sz w:val="28"/>
          <w:szCs w:val="28"/>
          <w:lang w:eastAsia="ru-RU"/>
        </w:rPr>
      </w:pPr>
    </w:p>
    <w:p w:rsidR="008E0518" w:rsidRPr="00010C48" w:rsidRDefault="008E0518" w:rsidP="00010C48">
      <w:pPr>
        <w:suppressAutoHyphens/>
        <w:spacing w:after="0" w:line="240" w:lineRule="auto"/>
        <w:ind w:firstLine="709"/>
        <w:contextualSpacing/>
        <w:jc w:val="both"/>
        <w:rPr>
          <w:rFonts w:ascii="Times New Roman" w:eastAsia="Times New Roman" w:hAnsi="Times New Roman" w:cs="Times New Roman"/>
          <w:color w:val="000000"/>
          <w:sz w:val="28"/>
          <w:szCs w:val="28"/>
          <w:lang w:eastAsia="ru-RU"/>
        </w:rPr>
      </w:pPr>
      <w:r w:rsidRPr="00010C48">
        <w:rPr>
          <w:rFonts w:ascii="Times New Roman" w:eastAsia="Times New Roman" w:hAnsi="Times New Roman" w:cs="Times New Roman"/>
          <w:color w:val="000000"/>
          <w:sz w:val="28"/>
          <w:szCs w:val="28"/>
          <w:lang w:eastAsia="ru-RU"/>
        </w:rPr>
        <w:t xml:space="preserve">Одним из недостатков двойной гетероструктуры, применяемой в светодиоде Барраса, является низкая теплопроводностью слоя </w:t>
      </w:r>
      <w:r w:rsidRPr="00010C48">
        <w:rPr>
          <w:rFonts w:ascii="Times New Roman" w:eastAsia="Times New Roman" w:hAnsi="Times New Roman" w:cs="Times New Roman"/>
          <w:color w:val="000000"/>
          <w:position w:val="-6"/>
          <w:sz w:val="28"/>
          <w:szCs w:val="28"/>
          <w:lang w:eastAsia="ru-RU"/>
        </w:rPr>
        <w:object w:dxaOrig="930" w:dyaOrig="300">
          <v:shape id="_x0000_i1685" type="#_x0000_t75" style="width:46.15pt;height:14.75pt" o:ole="">
            <v:imagedata r:id="rId1298" o:title=""/>
          </v:shape>
          <o:OLEObject Type="Embed" ProgID="Equation.DSMT4" ShapeID="_x0000_i1685" DrawAspect="Content" ObjectID="_1620233442" r:id="rId1299"/>
        </w:object>
      </w:r>
      <w:r w:rsidRPr="00010C48">
        <w:rPr>
          <w:rFonts w:ascii="Times New Roman" w:eastAsia="Times New Roman" w:hAnsi="Times New Roman" w:cs="Times New Roman"/>
          <w:color w:val="000000"/>
          <w:sz w:val="28"/>
          <w:szCs w:val="28"/>
          <w:lang w:eastAsia="ru-RU"/>
        </w:rPr>
        <w:t xml:space="preserve">. В результате возрастает температура  гетероперехода при той же самой плотности тока. Поэтому активный слой может быть изготовлен из </w:t>
      </w:r>
      <w:r w:rsidRPr="00010C48">
        <w:rPr>
          <w:rFonts w:ascii="Times New Roman" w:eastAsia="Times New Roman" w:hAnsi="Times New Roman" w:cs="Times New Roman"/>
          <w:color w:val="000000"/>
          <w:position w:val="-6"/>
          <w:sz w:val="28"/>
          <w:szCs w:val="28"/>
          <w:lang w:eastAsia="ru-RU"/>
        </w:rPr>
        <w:object w:dxaOrig="930" w:dyaOrig="300">
          <v:shape id="_x0000_i1686" type="#_x0000_t75" style="width:46.15pt;height:14.75pt" o:ole="">
            <v:imagedata r:id="rId1300" o:title=""/>
          </v:shape>
          <o:OLEObject Type="Embed" ProgID="Equation.DSMT4" ShapeID="_x0000_i1686" DrawAspect="Content" ObjectID="_1620233443" r:id="rId1301"/>
        </w:object>
      </w:r>
      <w:r w:rsidRPr="00010C48">
        <w:rPr>
          <w:rFonts w:ascii="Times New Roman" w:eastAsia="Times New Roman" w:hAnsi="Times New Roman" w:cs="Times New Roman"/>
          <w:color w:val="000000"/>
          <w:sz w:val="28"/>
          <w:szCs w:val="28"/>
          <w:lang w:eastAsia="ru-RU"/>
        </w:rPr>
        <w:t xml:space="preserve"> с меньшим содержанием </w:t>
      </w:r>
      <w:r w:rsidRPr="00010C48">
        <w:rPr>
          <w:rFonts w:ascii="Times New Roman" w:eastAsia="Times New Roman" w:hAnsi="Times New Roman" w:cs="Times New Roman"/>
          <w:color w:val="000000"/>
          <w:position w:val="-6"/>
          <w:sz w:val="28"/>
          <w:szCs w:val="28"/>
          <w:lang w:eastAsia="ru-RU"/>
        </w:rPr>
        <w:object w:dxaOrig="360" w:dyaOrig="300">
          <v:shape id="_x0000_i1687" type="#_x0000_t75" style="width:17.55pt;height:14.75pt" o:ole="">
            <v:imagedata r:id="rId1302" o:title=""/>
          </v:shape>
          <o:OLEObject Type="Embed" ProgID="Equation.DSMT4" ShapeID="_x0000_i1687" DrawAspect="Content" ObjectID="_1620233444" r:id="rId1303"/>
        </w:object>
      </w:r>
      <w:r w:rsidRPr="00010C48">
        <w:rPr>
          <w:rFonts w:ascii="Times New Roman" w:eastAsia="Times New Roman" w:hAnsi="Times New Roman" w:cs="Times New Roman"/>
          <w:color w:val="000000"/>
          <w:sz w:val="28"/>
          <w:szCs w:val="28"/>
          <w:lang w:eastAsia="ru-RU"/>
        </w:rPr>
        <w:t>, чем в ограничивающем слое. При этом появляется возможность частотной перестройки и снижения плотности дислокации в активном слое.</w:t>
      </w:r>
    </w:p>
    <w:p w:rsidR="008E0518" w:rsidRPr="00010C48" w:rsidRDefault="008E0518" w:rsidP="00010C48">
      <w:pPr>
        <w:suppressAutoHyphens/>
        <w:spacing w:after="0" w:line="240" w:lineRule="auto"/>
        <w:ind w:firstLine="709"/>
        <w:contextualSpacing/>
        <w:jc w:val="both"/>
        <w:rPr>
          <w:rFonts w:ascii="Times New Roman" w:eastAsia="Times New Roman" w:hAnsi="Times New Roman" w:cs="Times New Roman"/>
          <w:color w:val="000000"/>
          <w:sz w:val="28"/>
          <w:szCs w:val="28"/>
          <w:lang w:eastAsia="ru-RU"/>
        </w:rPr>
      </w:pPr>
      <w:r w:rsidRPr="00010C48">
        <w:rPr>
          <w:rFonts w:ascii="Times New Roman" w:eastAsia="Times New Roman" w:hAnsi="Times New Roman" w:cs="Times New Roman"/>
          <w:color w:val="000000"/>
          <w:sz w:val="28"/>
          <w:szCs w:val="28"/>
          <w:lang w:eastAsia="ru-RU"/>
        </w:rPr>
        <w:t xml:space="preserve">В светодиоде с шариковой линзой </w:t>
      </w:r>
      <w:r w:rsidRPr="00010C48">
        <w:rPr>
          <w:rFonts w:ascii="Times New Roman" w:hAnsi="Times New Roman" w:cs="Times New Roman"/>
          <w:color w:val="000000"/>
          <w:sz w:val="28"/>
          <w:szCs w:val="28"/>
        </w:rPr>
        <w:t xml:space="preserve"> </w:t>
      </w:r>
      <w:r w:rsidRPr="00010C48">
        <w:rPr>
          <w:rFonts w:ascii="Times New Roman" w:eastAsia="Times New Roman" w:hAnsi="Times New Roman" w:cs="Times New Roman"/>
          <w:color w:val="000000"/>
          <w:sz w:val="28"/>
          <w:szCs w:val="28"/>
          <w:lang w:eastAsia="ru-RU"/>
        </w:rPr>
        <w:t>обеспечивается сужение диаграммы направленности излучения. Использование волокна со сферическим концом, полученного в результате контролируемого оплавления, увеличивает коэффициент связи светодиод</w:t>
      </w:r>
      <w:r w:rsidRPr="00010C48">
        <w:rPr>
          <w:rFonts w:ascii="Times New Roman" w:hAnsi="Times New Roman" w:cs="Times New Roman"/>
          <w:color w:val="000000"/>
          <w:sz w:val="28"/>
          <w:szCs w:val="28"/>
        </w:rPr>
        <w:t>–</w:t>
      </w:r>
      <w:r w:rsidRPr="00010C48">
        <w:rPr>
          <w:rFonts w:ascii="Times New Roman" w:eastAsia="Times New Roman" w:hAnsi="Times New Roman" w:cs="Times New Roman"/>
          <w:color w:val="000000"/>
          <w:sz w:val="28"/>
          <w:szCs w:val="28"/>
          <w:lang w:eastAsia="ru-RU"/>
        </w:rPr>
        <w:t>волокно в несколько раз. Обе конструкции успешно используются в ВОЛС, однако достаточно сложны, и требуют замены плоскостным планарным эквивалентом.</w:t>
      </w:r>
    </w:p>
    <w:p w:rsidR="00E5511D" w:rsidRPr="00010C48" w:rsidRDefault="00E5511D" w:rsidP="00010C48">
      <w:pPr>
        <w:spacing w:after="0" w:line="240" w:lineRule="auto"/>
        <w:ind w:firstLine="709"/>
        <w:jc w:val="both"/>
        <w:rPr>
          <w:rFonts w:ascii="Times New Roman" w:eastAsia="Times New Roman" w:hAnsi="Times New Roman" w:cs="Times New Roman"/>
          <w:sz w:val="28"/>
          <w:szCs w:val="28"/>
          <w:lang w:eastAsia="ru-RU"/>
        </w:rPr>
      </w:pPr>
      <w:r w:rsidRPr="00010C48">
        <w:rPr>
          <w:rFonts w:ascii="Times New Roman" w:eastAsia="Times New Roman" w:hAnsi="Times New Roman" w:cs="Times New Roman"/>
          <w:color w:val="000000"/>
          <w:sz w:val="28"/>
          <w:szCs w:val="28"/>
          <w:lang w:eastAsia="ru-RU"/>
        </w:rPr>
        <w:t xml:space="preserve">Среди светодиодов особое место занимает </w:t>
      </w:r>
      <w:r w:rsidRPr="00010C48">
        <w:rPr>
          <w:rFonts w:ascii="Times New Roman" w:eastAsia="Times New Roman" w:hAnsi="Times New Roman" w:cs="Times New Roman"/>
          <w:i/>
          <w:iCs/>
          <w:color w:val="000000"/>
          <w:sz w:val="28"/>
          <w:szCs w:val="28"/>
          <w:lang w:eastAsia="ru-RU"/>
        </w:rPr>
        <w:t>суперлюминесцентный диод</w:t>
      </w:r>
      <w:r w:rsidRPr="00010C48">
        <w:rPr>
          <w:rFonts w:ascii="Times New Roman" w:hAnsi="Times New Roman" w:cs="Times New Roman"/>
          <w:color w:val="545454"/>
          <w:shd w:val="clear" w:color="auto" w:fill="FFFFFF"/>
        </w:rPr>
        <w:t xml:space="preserve"> </w:t>
      </w:r>
      <w:r w:rsidRPr="00010C48">
        <w:rPr>
          <w:rFonts w:ascii="Times New Roman" w:eastAsia="Times New Roman" w:hAnsi="Times New Roman" w:cs="Times New Roman"/>
          <w:iCs/>
          <w:color w:val="000000"/>
          <w:sz w:val="28"/>
          <w:szCs w:val="28"/>
          <w:lang w:eastAsia="ru-RU"/>
        </w:rPr>
        <w:t>(</w:t>
      </w:r>
      <w:r w:rsidRPr="00010C48">
        <w:rPr>
          <w:rFonts w:ascii="Times New Roman" w:hAnsi="Times New Roman" w:cs="Times New Roman"/>
          <w:sz w:val="28"/>
          <w:szCs w:val="28"/>
          <w:shd w:val="clear" w:color="auto" w:fill="FFFFFF"/>
        </w:rPr>
        <w:t xml:space="preserve">SLD </w:t>
      </w:r>
      <w:r w:rsidRPr="00010C48">
        <w:rPr>
          <w:rFonts w:ascii="Times New Roman" w:hAnsi="Times New Roman" w:cs="Times New Roman"/>
          <w:color w:val="000000"/>
          <w:sz w:val="28"/>
          <w:szCs w:val="28"/>
        </w:rPr>
        <w:t xml:space="preserve">– </w:t>
      </w:r>
      <w:r w:rsidRPr="00010C48">
        <w:rPr>
          <w:rFonts w:ascii="Times New Roman" w:hAnsi="Times New Roman" w:cs="Times New Roman"/>
          <w:i/>
          <w:sz w:val="28"/>
          <w:szCs w:val="28"/>
          <w:shd w:val="clear" w:color="auto" w:fill="FFFFFF"/>
        </w:rPr>
        <w:t>superluminescent diode</w:t>
      </w:r>
      <w:r w:rsidRPr="00010C48">
        <w:rPr>
          <w:rFonts w:ascii="Times New Roman" w:eastAsia="Times New Roman" w:hAnsi="Times New Roman" w:cs="Times New Roman"/>
          <w:iCs/>
          <w:color w:val="000000"/>
          <w:sz w:val="28"/>
          <w:szCs w:val="28"/>
          <w:lang w:eastAsia="ru-RU"/>
        </w:rPr>
        <w:t>)</w:t>
      </w:r>
      <w:r w:rsidRPr="00010C48">
        <w:rPr>
          <w:rFonts w:ascii="Times New Roman" w:eastAsia="Times New Roman" w:hAnsi="Times New Roman" w:cs="Times New Roman"/>
          <w:color w:val="000000"/>
          <w:sz w:val="28"/>
          <w:szCs w:val="28"/>
          <w:lang w:eastAsia="ru-RU"/>
        </w:rPr>
        <w:t xml:space="preserve">, представляющий собой модификацию инжекционного лазерного диода. Однако он работает не в режиме генерации, а в нелинейном режиме усилителя бегущей волны: выходное излучение является усиленным в активной среде с инверсной населенностью собственным спонтанным излучением. Достигается такой режим посредством нарушения обратной связи. Для этого используется несколько приемов: просветление одной из границ; нарушение плоскопараллельности зеркал за счет наклонного скола одной из граней; </w:t>
      </w:r>
      <w:r w:rsidRPr="00010C48">
        <w:rPr>
          <w:rFonts w:ascii="Times New Roman" w:eastAsia="Times New Roman" w:hAnsi="Times New Roman" w:cs="Times New Roman"/>
          <w:sz w:val="28"/>
          <w:szCs w:val="28"/>
          <w:lang w:eastAsia="ru-RU"/>
        </w:rPr>
        <w:t xml:space="preserve">косое по отношению к плоскости излучающей грани расположение токоподводящего контакта; обрыв активной области в толще кристалла без выхода на одну из плоскопараллельных граней (наиболее широкое используемый метод). Во всех остальных элементах конструкции суперлюминесцентный диод подобен ДГС лазеру (см. раздел 13). Особенности такого прибора </w:t>
      </w:r>
      <w:r w:rsidRPr="00010C48">
        <w:rPr>
          <w:rFonts w:ascii="Times New Roman" w:hAnsi="Times New Roman" w:cs="Times New Roman"/>
          <w:color w:val="000000"/>
          <w:sz w:val="28"/>
          <w:szCs w:val="28"/>
        </w:rPr>
        <w:t>–</w:t>
      </w:r>
      <w:r w:rsidRPr="00010C48">
        <w:rPr>
          <w:rFonts w:ascii="Times New Roman" w:eastAsia="Times New Roman" w:hAnsi="Times New Roman" w:cs="Times New Roman"/>
          <w:sz w:val="28"/>
          <w:szCs w:val="28"/>
          <w:lang w:eastAsia="ru-RU"/>
        </w:rPr>
        <w:t xml:space="preserve"> отсутствие модовой структуры в выходном потоке и более существенная, чем у лазеров, роль спонтанного излучения.</w:t>
      </w:r>
    </w:p>
    <w:p w:rsidR="00E5511D" w:rsidRPr="00010C48" w:rsidRDefault="00E5511D" w:rsidP="00010C48">
      <w:pPr>
        <w:spacing w:after="0" w:line="240" w:lineRule="auto"/>
        <w:ind w:firstLine="709"/>
        <w:jc w:val="both"/>
        <w:rPr>
          <w:rFonts w:ascii="Times New Roman" w:eastAsia="Times New Roman" w:hAnsi="Times New Roman" w:cs="Times New Roman"/>
          <w:sz w:val="28"/>
          <w:szCs w:val="28"/>
          <w:lang w:eastAsia="ru-RU"/>
        </w:rPr>
      </w:pPr>
      <w:r w:rsidRPr="00010C48">
        <w:rPr>
          <w:rFonts w:ascii="Times New Roman" w:eastAsia="Times New Roman" w:hAnsi="Times New Roman" w:cs="Times New Roman"/>
          <w:sz w:val="28"/>
          <w:szCs w:val="28"/>
          <w:lang w:eastAsia="ru-RU"/>
        </w:rPr>
        <w:t xml:space="preserve"> Выходные характеристики суперлюминесцентного диода занимают промежуточное положение между характеристиками лазера и светодиода, а именно: </w:t>
      </w:r>
    </w:p>
    <w:p w:rsidR="00E5511D" w:rsidRPr="00010C48" w:rsidRDefault="00E5511D" w:rsidP="00010C48">
      <w:pPr>
        <w:spacing w:after="0" w:line="240" w:lineRule="auto"/>
        <w:ind w:firstLine="709"/>
        <w:jc w:val="both"/>
        <w:rPr>
          <w:rFonts w:ascii="Times New Roman" w:eastAsia="Times New Roman" w:hAnsi="Times New Roman" w:cs="Times New Roman"/>
          <w:sz w:val="28"/>
          <w:szCs w:val="28"/>
          <w:lang w:eastAsia="ru-RU"/>
        </w:rPr>
      </w:pPr>
      <w:r w:rsidRPr="00010C48">
        <w:rPr>
          <w:rFonts w:ascii="Times New Roman" w:hAnsi="Times New Roman" w:cs="Times New Roman"/>
          <w:color w:val="000000"/>
          <w:sz w:val="28"/>
          <w:szCs w:val="28"/>
        </w:rPr>
        <w:t>–</w:t>
      </w:r>
      <w:r w:rsidRPr="00010C48">
        <w:rPr>
          <w:rFonts w:ascii="Times New Roman" w:eastAsia="Times New Roman" w:hAnsi="Times New Roman" w:cs="Times New Roman"/>
          <w:sz w:val="28"/>
          <w:szCs w:val="28"/>
          <w:lang w:eastAsia="ru-RU"/>
        </w:rPr>
        <w:t xml:space="preserve"> рабочий участок ватт-амперной характеристики описывается суперлинейной (близкой к экспоненциальной) зависимостью (отсюда и название диода);</w:t>
      </w:r>
    </w:p>
    <w:p w:rsidR="00E5511D" w:rsidRPr="00010C48" w:rsidRDefault="00E5511D" w:rsidP="00010C48">
      <w:pPr>
        <w:spacing w:after="0" w:line="240" w:lineRule="auto"/>
        <w:ind w:firstLine="709"/>
        <w:jc w:val="both"/>
        <w:rPr>
          <w:rFonts w:ascii="Times New Roman" w:eastAsia="Times New Roman" w:hAnsi="Times New Roman" w:cs="Times New Roman"/>
          <w:sz w:val="28"/>
          <w:szCs w:val="28"/>
          <w:lang w:eastAsia="ru-RU"/>
        </w:rPr>
      </w:pPr>
      <w:r w:rsidRPr="00010C48">
        <w:rPr>
          <w:rFonts w:ascii="Times New Roman" w:hAnsi="Times New Roman" w:cs="Times New Roman"/>
          <w:color w:val="000000"/>
          <w:sz w:val="28"/>
          <w:szCs w:val="28"/>
        </w:rPr>
        <w:t xml:space="preserve">– </w:t>
      </w:r>
      <w:r w:rsidRPr="00010C48">
        <w:rPr>
          <w:rFonts w:ascii="Times New Roman" w:eastAsia="Times New Roman" w:hAnsi="Times New Roman" w:cs="Times New Roman"/>
          <w:sz w:val="28"/>
          <w:szCs w:val="28"/>
          <w:lang w:eastAsia="ru-RU"/>
        </w:rPr>
        <w:t>пороговая плотность тока меньше, чем у лазеров;</w:t>
      </w:r>
    </w:p>
    <w:p w:rsidR="00E5511D" w:rsidRPr="00010C48" w:rsidRDefault="00E5511D" w:rsidP="00010C48">
      <w:pPr>
        <w:spacing w:after="0" w:line="240" w:lineRule="auto"/>
        <w:ind w:firstLine="709"/>
        <w:jc w:val="both"/>
        <w:rPr>
          <w:rFonts w:ascii="Times New Roman" w:eastAsia="Times New Roman" w:hAnsi="Times New Roman" w:cs="Times New Roman"/>
          <w:sz w:val="28"/>
          <w:szCs w:val="28"/>
          <w:lang w:eastAsia="ru-RU"/>
        </w:rPr>
      </w:pPr>
      <w:r w:rsidRPr="00010C48">
        <w:rPr>
          <w:rFonts w:ascii="Times New Roman" w:hAnsi="Times New Roman" w:cs="Times New Roman"/>
          <w:color w:val="000000"/>
          <w:sz w:val="28"/>
          <w:szCs w:val="28"/>
        </w:rPr>
        <w:t xml:space="preserve">– </w:t>
      </w:r>
      <w:r w:rsidRPr="00010C48">
        <w:rPr>
          <w:rFonts w:ascii="Times New Roman" w:eastAsia="Times New Roman" w:hAnsi="Times New Roman" w:cs="Times New Roman"/>
          <w:sz w:val="28"/>
          <w:szCs w:val="28"/>
          <w:lang w:eastAsia="ru-RU"/>
        </w:rPr>
        <w:t>выходная мощность во много раз больше, чем у светодиодов;</w:t>
      </w:r>
    </w:p>
    <w:p w:rsidR="00E5511D" w:rsidRPr="00010C48" w:rsidRDefault="00E5511D" w:rsidP="00010C48">
      <w:pPr>
        <w:spacing w:after="0" w:line="240" w:lineRule="auto"/>
        <w:ind w:firstLine="709"/>
        <w:jc w:val="both"/>
        <w:rPr>
          <w:rFonts w:ascii="Times New Roman" w:eastAsia="Times New Roman" w:hAnsi="Times New Roman" w:cs="Times New Roman"/>
          <w:sz w:val="28"/>
          <w:szCs w:val="28"/>
          <w:lang w:eastAsia="ru-RU"/>
        </w:rPr>
      </w:pPr>
      <w:r w:rsidRPr="00010C48">
        <w:rPr>
          <w:rFonts w:ascii="Times New Roman" w:hAnsi="Times New Roman" w:cs="Times New Roman"/>
          <w:color w:val="000000"/>
          <w:sz w:val="28"/>
          <w:szCs w:val="28"/>
        </w:rPr>
        <w:t xml:space="preserve">– </w:t>
      </w:r>
      <w:r w:rsidRPr="00010C48">
        <w:rPr>
          <w:rFonts w:ascii="Times New Roman" w:eastAsia="Times New Roman" w:hAnsi="Times New Roman" w:cs="Times New Roman"/>
          <w:sz w:val="28"/>
          <w:szCs w:val="28"/>
          <w:lang w:eastAsia="ru-RU"/>
        </w:rPr>
        <w:t>ширина спектра  меньше, чем у светодиодов, но значительно больше, чем у лазеров;</w:t>
      </w:r>
    </w:p>
    <w:p w:rsidR="00E5511D" w:rsidRPr="00010C48" w:rsidRDefault="00E5511D" w:rsidP="00010C48">
      <w:pPr>
        <w:spacing w:after="0" w:line="240" w:lineRule="auto"/>
        <w:ind w:firstLine="709"/>
        <w:jc w:val="both"/>
        <w:rPr>
          <w:rFonts w:ascii="Times New Roman" w:eastAsia="Times New Roman" w:hAnsi="Times New Roman" w:cs="Times New Roman"/>
          <w:sz w:val="28"/>
          <w:szCs w:val="28"/>
          <w:lang w:eastAsia="ru-RU"/>
        </w:rPr>
      </w:pPr>
      <w:r w:rsidRPr="00010C48">
        <w:rPr>
          <w:rFonts w:ascii="Times New Roman" w:hAnsi="Times New Roman" w:cs="Times New Roman"/>
          <w:color w:val="000000"/>
          <w:sz w:val="28"/>
          <w:szCs w:val="28"/>
        </w:rPr>
        <w:t xml:space="preserve">– </w:t>
      </w:r>
      <w:r w:rsidRPr="00010C48">
        <w:rPr>
          <w:rFonts w:ascii="Times New Roman" w:eastAsia="Times New Roman" w:hAnsi="Times New Roman" w:cs="Times New Roman"/>
          <w:sz w:val="28"/>
          <w:szCs w:val="28"/>
          <w:lang w:eastAsia="ru-RU"/>
        </w:rPr>
        <w:t>излучение, в отличие от излучения светодиодов, может быть поляризованным;</w:t>
      </w:r>
    </w:p>
    <w:p w:rsidR="00E5511D" w:rsidRPr="00010C48" w:rsidRDefault="00E5511D" w:rsidP="00010C48">
      <w:pPr>
        <w:spacing w:after="0" w:line="240" w:lineRule="auto"/>
        <w:ind w:firstLine="709"/>
        <w:jc w:val="both"/>
        <w:rPr>
          <w:rFonts w:ascii="Times New Roman" w:eastAsia="Times New Roman" w:hAnsi="Times New Roman" w:cs="Times New Roman"/>
          <w:sz w:val="28"/>
          <w:szCs w:val="28"/>
          <w:lang w:eastAsia="ru-RU"/>
        </w:rPr>
      </w:pPr>
      <w:r w:rsidRPr="00010C48">
        <w:rPr>
          <w:rFonts w:ascii="Times New Roman" w:hAnsi="Times New Roman" w:cs="Times New Roman"/>
          <w:color w:val="000000"/>
          <w:sz w:val="28"/>
          <w:szCs w:val="28"/>
        </w:rPr>
        <w:t xml:space="preserve">– </w:t>
      </w:r>
      <w:r w:rsidRPr="00010C48">
        <w:rPr>
          <w:rFonts w:ascii="Times New Roman" w:eastAsia="Times New Roman" w:hAnsi="Times New Roman" w:cs="Times New Roman"/>
          <w:sz w:val="28"/>
          <w:szCs w:val="28"/>
          <w:lang w:eastAsia="ru-RU"/>
        </w:rPr>
        <w:t>диапазон рабочих температур и долговечность заметно больше, чем у лазера, но уступают тем же параметрам светодиода.</w:t>
      </w:r>
    </w:p>
    <w:p w:rsidR="00E5511D" w:rsidRPr="00010C48" w:rsidRDefault="00E5511D" w:rsidP="00010C48">
      <w:pPr>
        <w:spacing w:after="0" w:line="240" w:lineRule="auto"/>
        <w:ind w:firstLine="709"/>
        <w:jc w:val="both"/>
        <w:rPr>
          <w:rFonts w:ascii="Times New Roman" w:eastAsia="Times New Roman" w:hAnsi="Times New Roman" w:cs="Times New Roman"/>
          <w:sz w:val="28"/>
          <w:szCs w:val="28"/>
          <w:lang w:eastAsia="ru-RU"/>
        </w:rPr>
      </w:pPr>
      <w:r w:rsidRPr="00010C48">
        <w:rPr>
          <w:rFonts w:ascii="Times New Roman" w:eastAsia="Times New Roman" w:hAnsi="Times New Roman" w:cs="Times New Roman"/>
          <w:sz w:val="28"/>
          <w:szCs w:val="28"/>
          <w:lang w:eastAsia="ru-RU"/>
        </w:rPr>
        <w:t xml:space="preserve">Основное назначение суперлюминесцентных светодиодов </w:t>
      </w:r>
      <w:r w:rsidRPr="00010C48">
        <w:rPr>
          <w:rFonts w:ascii="Times New Roman" w:hAnsi="Times New Roman" w:cs="Times New Roman"/>
          <w:color w:val="000000"/>
          <w:sz w:val="28"/>
          <w:szCs w:val="28"/>
        </w:rPr>
        <w:t>–</w:t>
      </w:r>
      <w:r w:rsidRPr="00010C48">
        <w:rPr>
          <w:rFonts w:ascii="Times New Roman" w:eastAsia="Times New Roman" w:hAnsi="Times New Roman" w:cs="Times New Roman"/>
          <w:sz w:val="28"/>
          <w:szCs w:val="28"/>
          <w:lang w:eastAsia="ru-RU"/>
        </w:rPr>
        <w:t xml:space="preserve"> волоконно-оптические линии связи.</w:t>
      </w:r>
    </w:p>
    <w:p w:rsidR="00E5511D" w:rsidRDefault="00E5511D" w:rsidP="00010C48">
      <w:pPr>
        <w:suppressAutoHyphens/>
        <w:spacing w:after="0" w:line="240" w:lineRule="auto"/>
        <w:ind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И в заключение параграфа приведем в качестве примера некоторые типичные конструкции светодиодов, выпускаемых в ближнем зарубежье (рис.12.21). </w:t>
      </w:r>
    </w:p>
    <w:p w:rsidR="00E5511D" w:rsidRDefault="00E5511D" w:rsidP="00010C48">
      <w:pPr>
        <w:suppressAutoHyphens/>
        <w:spacing w:after="0" w:line="240" w:lineRule="auto"/>
        <w:ind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Светодиод типа АЛ102 и аналогичные ему по конструкции (ЗЛ102, ЗЛ341, АЛ112 и др.) в металлостеклянном корпусе представляют собой герметичную конструкцию с центральным расположением кристалла и гибкими выводами. Кристалл на ножке защищен прозрачным эпоксидным компаундом. </w:t>
      </w:r>
    </w:p>
    <w:p w:rsidR="00E5511D" w:rsidRDefault="00E5511D" w:rsidP="00010C48">
      <w:pPr>
        <w:suppressAutoHyphens/>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Светодиод типа АЛ-301 на основе фосфида галлия и карбид–кремниевые светодиоды КЛ101 и 2Л101 являются сигнальными миниатюрными бескорпускными светодиодами. Они имеют полимерную защиту и удобные для монтажа гибкие выводы.</w:t>
      </w:r>
    </w:p>
    <w:p w:rsidR="00E5511D" w:rsidRDefault="00E5511D" w:rsidP="00010C48">
      <w:pPr>
        <w:suppressAutoHyphens/>
        <w:spacing w:after="0" w:line="24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Светодиоды типа АЛ307, АЛ310, АЛ316, АЛ336 представляют собой типичные сигнальные светодиоды с полимерной герметизацией и рамочным держателем, обеспечивающим эффективный теплоотвод от кристалла. В некоторых случаях для увеличения эффективности используют рамочный держатель с встроенным отражателем света. Такая конструкция отличается высокой технологичностью и устойчивостью к механическим и климатическим воздействиям.</w:t>
      </w:r>
    </w:p>
    <w:p w:rsidR="00E5511D" w:rsidRDefault="00E5511D" w:rsidP="00E5511D">
      <w:pPr>
        <w:suppressAutoHyphens/>
        <w:spacing w:after="0" w:line="240" w:lineRule="auto"/>
        <w:contextualSpacing/>
        <w:jc w:val="both"/>
        <w:rPr>
          <w:rFonts w:ascii="Times New Roman" w:hAnsi="Times New Roman" w:cs="Times New Roman"/>
          <w:color w:val="000000"/>
          <w:sz w:val="28"/>
          <w:szCs w:val="28"/>
        </w:rPr>
      </w:pPr>
    </w:p>
    <w:tbl>
      <w:tblPr>
        <w:tblStyle w:val="ac"/>
        <w:tblW w:w="0" w:type="auto"/>
        <w:tblInd w:w="250" w:type="dxa"/>
        <w:tblLook w:val="04A0" w:firstRow="1" w:lastRow="0" w:firstColumn="1" w:lastColumn="0" w:noHBand="0" w:noVBand="1"/>
      </w:tblPr>
      <w:tblGrid>
        <w:gridCol w:w="3402"/>
        <w:gridCol w:w="2552"/>
        <w:gridCol w:w="3402"/>
      </w:tblGrid>
      <w:tr w:rsidR="00E5511D" w:rsidTr="00010C48">
        <w:tc>
          <w:tcPr>
            <w:tcW w:w="9356" w:type="dxa"/>
            <w:gridSpan w:val="3"/>
            <w:tcBorders>
              <w:top w:val="nil"/>
              <w:left w:val="nil"/>
              <w:bottom w:val="nil"/>
              <w:right w:val="nil"/>
            </w:tcBorders>
            <w:hideMark/>
          </w:tcPr>
          <w:p w:rsidR="00E5511D" w:rsidRDefault="00E5511D">
            <w:pPr>
              <w:suppressAutoHyphens/>
              <w:contextualSpacing/>
              <w:jc w:val="center"/>
              <w:rPr>
                <w:color w:val="000000"/>
                <w:sz w:val="28"/>
                <w:szCs w:val="28"/>
                <w:lang w:val="en-US" w:eastAsia="ru-RU"/>
              </w:rPr>
            </w:pPr>
            <w:r>
              <w:rPr>
                <w:noProof/>
                <w:sz w:val="20"/>
                <w:szCs w:val="20"/>
                <w:lang w:eastAsia="ru-RU"/>
              </w:rPr>
              <w:drawing>
                <wp:inline distT="0" distB="0" distL="0" distR="0">
                  <wp:extent cx="5756910" cy="227393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0"/>
                          <pic:cNvPicPr>
                            <a:picLocks noChangeAspect="1" noChangeArrowheads="1"/>
                          </pic:cNvPicPr>
                        </pic:nvPicPr>
                        <pic:blipFill>
                          <a:blip r:embed="rId1304" cstate="print">
                            <a:extLst>
                              <a:ext uri="{28A0092B-C50C-407E-A947-70E740481C1C}">
                                <a14:useLocalDpi xmlns:a14="http://schemas.microsoft.com/office/drawing/2010/main" val="0"/>
                              </a:ext>
                            </a:extLst>
                          </a:blip>
                          <a:srcRect/>
                          <a:stretch>
                            <a:fillRect/>
                          </a:stretch>
                        </pic:blipFill>
                        <pic:spPr bwMode="auto">
                          <a:xfrm>
                            <a:off x="0" y="0"/>
                            <a:ext cx="5756910" cy="2273935"/>
                          </a:xfrm>
                          <a:prstGeom prst="rect">
                            <a:avLst/>
                          </a:prstGeom>
                          <a:noFill/>
                          <a:ln>
                            <a:noFill/>
                          </a:ln>
                        </pic:spPr>
                      </pic:pic>
                    </a:graphicData>
                  </a:graphic>
                </wp:inline>
              </w:drawing>
            </w:r>
          </w:p>
        </w:tc>
      </w:tr>
      <w:tr w:rsidR="00E5511D" w:rsidTr="00010C48">
        <w:tc>
          <w:tcPr>
            <w:tcW w:w="3402" w:type="dxa"/>
            <w:tcBorders>
              <w:top w:val="nil"/>
              <w:left w:val="nil"/>
              <w:bottom w:val="nil"/>
              <w:right w:val="nil"/>
            </w:tcBorders>
            <w:hideMark/>
          </w:tcPr>
          <w:p w:rsidR="00E5511D" w:rsidRPr="007A55E2" w:rsidRDefault="00E5511D" w:rsidP="007A55E2">
            <w:pPr>
              <w:suppressAutoHyphens/>
              <w:contextualSpacing/>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а</w:t>
            </w:r>
          </w:p>
        </w:tc>
        <w:tc>
          <w:tcPr>
            <w:tcW w:w="2552" w:type="dxa"/>
            <w:tcBorders>
              <w:top w:val="nil"/>
              <w:left w:val="nil"/>
              <w:bottom w:val="nil"/>
              <w:right w:val="nil"/>
            </w:tcBorders>
            <w:hideMark/>
          </w:tcPr>
          <w:p w:rsidR="00E5511D" w:rsidRPr="007A55E2" w:rsidRDefault="00E5511D" w:rsidP="007A55E2">
            <w:pPr>
              <w:suppressAutoHyphens/>
              <w:contextualSpacing/>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б</w:t>
            </w:r>
          </w:p>
        </w:tc>
        <w:tc>
          <w:tcPr>
            <w:tcW w:w="3402" w:type="dxa"/>
            <w:tcBorders>
              <w:top w:val="nil"/>
              <w:left w:val="nil"/>
              <w:bottom w:val="nil"/>
              <w:right w:val="nil"/>
            </w:tcBorders>
            <w:hideMark/>
          </w:tcPr>
          <w:p w:rsidR="00E5511D" w:rsidRPr="007A55E2" w:rsidRDefault="00E5511D" w:rsidP="007A55E2">
            <w:pPr>
              <w:suppressAutoHyphens/>
              <w:contextualSpacing/>
              <w:jc w:val="center"/>
              <w:rPr>
                <w:rFonts w:ascii="Times New Roman" w:hAnsi="Times New Roman" w:cs="Times New Roman"/>
                <w:i/>
                <w:color w:val="000000"/>
                <w:sz w:val="28"/>
                <w:szCs w:val="28"/>
                <w:lang w:eastAsia="ru-RU"/>
              </w:rPr>
            </w:pPr>
            <w:r w:rsidRPr="007A55E2">
              <w:rPr>
                <w:rFonts w:ascii="Times New Roman" w:hAnsi="Times New Roman" w:cs="Times New Roman"/>
                <w:i/>
                <w:color w:val="000000"/>
                <w:sz w:val="28"/>
                <w:szCs w:val="28"/>
                <w:lang w:eastAsia="ru-RU"/>
              </w:rPr>
              <w:t>в</w:t>
            </w:r>
          </w:p>
        </w:tc>
      </w:tr>
      <w:tr w:rsidR="00E5511D" w:rsidTr="00010C48">
        <w:tc>
          <w:tcPr>
            <w:tcW w:w="9356" w:type="dxa"/>
            <w:gridSpan w:val="3"/>
            <w:tcBorders>
              <w:top w:val="nil"/>
              <w:left w:val="nil"/>
              <w:bottom w:val="nil"/>
              <w:right w:val="nil"/>
            </w:tcBorders>
            <w:hideMark/>
          </w:tcPr>
          <w:p w:rsidR="00E5511D" w:rsidRPr="007A55E2" w:rsidRDefault="00E5511D" w:rsidP="007A55E2">
            <w:pPr>
              <w:suppressAutoHyphens/>
              <w:contextualSpacing/>
              <w:jc w:val="center"/>
              <w:rPr>
                <w:rFonts w:ascii="Times New Roman" w:hAnsi="Times New Roman" w:cs="Times New Roman"/>
                <w:color w:val="000000"/>
                <w:sz w:val="28"/>
                <w:szCs w:val="28"/>
                <w:lang w:eastAsia="ru-RU"/>
              </w:rPr>
            </w:pPr>
            <w:r w:rsidRPr="007A55E2">
              <w:rPr>
                <w:rFonts w:ascii="Times New Roman" w:hAnsi="Times New Roman" w:cs="Times New Roman"/>
                <w:sz w:val="28"/>
                <w:szCs w:val="28"/>
                <w:lang w:eastAsia="ru-RU"/>
              </w:rPr>
              <w:t xml:space="preserve">Рисунок 12.21 –  </w:t>
            </w:r>
            <w:r w:rsidRPr="007A55E2">
              <w:rPr>
                <w:rFonts w:ascii="Times New Roman" w:hAnsi="Times New Roman" w:cs="Times New Roman"/>
                <w:color w:val="000000"/>
                <w:sz w:val="28"/>
                <w:szCs w:val="28"/>
                <w:lang w:eastAsia="ru-RU"/>
              </w:rPr>
              <w:t xml:space="preserve">Конструктивное оформление светодиодов: </w:t>
            </w:r>
            <w:r w:rsidRPr="007A55E2">
              <w:rPr>
                <w:rFonts w:ascii="Times New Roman" w:hAnsi="Times New Roman" w:cs="Times New Roman"/>
                <w:i/>
                <w:color w:val="000000"/>
                <w:sz w:val="28"/>
                <w:szCs w:val="28"/>
                <w:lang w:eastAsia="ru-RU"/>
              </w:rPr>
              <w:t>а</w:t>
            </w:r>
            <w:r w:rsidRPr="007A55E2">
              <w:rPr>
                <w:rFonts w:ascii="Times New Roman" w:hAnsi="Times New Roman" w:cs="Times New Roman"/>
                <w:color w:val="000000"/>
                <w:sz w:val="28"/>
                <w:szCs w:val="28"/>
                <w:lang w:eastAsia="ru-RU"/>
              </w:rPr>
              <w:t xml:space="preserve">) АЛ-102; </w:t>
            </w:r>
            <w:r w:rsidRPr="007A55E2">
              <w:rPr>
                <w:rFonts w:ascii="Times New Roman" w:hAnsi="Times New Roman" w:cs="Times New Roman"/>
                <w:i/>
                <w:color w:val="000000"/>
                <w:sz w:val="28"/>
                <w:szCs w:val="28"/>
                <w:lang w:eastAsia="ru-RU"/>
              </w:rPr>
              <w:t>б</w:t>
            </w:r>
            <w:r w:rsidRPr="007A55E2">
              <w:rPr>
                <w:rFonts w:ascii="Times New Roman" w:hAnsi="Times New Roman" w:cs="Times New Roman"/>
                <w:color w:val="000000"/>
                <w:sz w:val="28"/>
                <w:szCs w:val="28"/>
                <w:lang w:eastAsia="ru-RU"/>
              </w:rPr>
              <w:t xml:space="preserve">) АЛ-301; </w:t>
            </w:r>
            <w:r w:rsidRPr="007A55E2">
              <w:rPr>
                <w:rFonts w:ascii="Times New Roman" w:hAnsi="Times New Roman" w:cs="Times New Roman"/>
                <w:i/>
                <w:color w:val="000000"/>
                <w:sz w:val="28"/>
                <w:szCs w:val="28"/>
                <w:lang w:eastAsia="ru-RU"/>
              </w:rPr>
              <w:t>в</w:t>
            </w:r>
            <w:r w:rsidRPr="007A55E2">
              <w:rPr>
                <w:rFonts w:ascii="Times New Roman" w:hAnsi="Times New Roman" w:cs="Times New Roman"/>
                <w:color w:val="000000"/>
                <w:sz w:val="28"/>
                <w:szCs w:val="28"/>
                <w:lang w:eastAsia="ru-RU"/>
              </w:rPr>
              <w:t>)</w:t>
            </w:r>
            <w:r w:rsidR="007A55E2">
              <w:rPr>
                <w:rFonts w:ascii="Times New Roman" w:hAnsi="Times New Roman" w:cs="Times New Roman"/>
                <w:color w:val="000000"/>
                <w:sz w:val="28"/>
                <w:szCs w:val="28"/>
                <w:lang w:eastAsia="ru-RU"/>
              </w:rPr>
              <w:t xml:space="preserve"> </w:t>
            </w:r>
            <w:r w:rsidRPr="007A55E2">
              <w:rPr>
                <w:rFonts w:ascii="Times New Roman" w:hAnsi="Times New Roman" w:cs="Times New Roman"/>
                <w:color w:val="000000"/>
                <w:sz w:val="28"/>
                <w:szCs w:val="28"/>
                <w:lang w:eastAsia="ru-RU"/>
              </w:rPr>
              <w:t>АЛ-307; 1 – светоизлучающий кристалл; 2 – полимерная защита; 3 – баллон со стеклянным окном; 4 – контакты; 5 – полимерная линза</w:t>
            </w:r>
          </w:p>
        </w:tc>
      </w:tr>
    </w:tbl>
    <w:p w:rsidR="00010C48" w:rsidRDefault="00010C48" w:rsidP="00010C48">
      <w:pPr>
        <w:pStyle w:val="af1"/>
        <w:suppressAutoHyphens/>
        <w:ind w:left="1146"/>
        <w:jc w:val="both"/>
        <w:rPr>
          <w:b/>
          <w:sz w:val="28"/>
          <w:szCs w:val="28"/>
          <w:lang w:eastAsia="en-US"/>
        </w:rPr>
      </w:pPr>
    </w:p>
    <w:p w:rsidR="00E5511D" w:rsidRDefault="00E5511D" w:rsidP="0020096F">
      <w:pPr>
        <w:pStyle w:val="af1"/>
        <w:numPr>
          <w:ilvl w:val="1"/>
          <w:numId w:val="14"/>
        </w:numPr>
        <w:suppressAutoHyphens/>
        <w:ind w:hanging="437"/>
        <w:jc w:val="both"/>
        <w:rPr>
          <w:b/>
          <w:sz w:val="28"/>
          <w:szCs w:val="28"/>
          <w:lang w:eastAsia="en-US"/>
        </w:rPr>
      </w:pPr>
      <w:r>
        <w:rPr>
          <w:b/>
          <w:sz w:val="28"/>
          <w:szCs w:val="28"/>
        </w:rPr>
        <w:t>Светодиоды с резонатором</w:t>
      </w:r>
    </w:p>
    <w:p w:rsidR="00E5511D" w:rsidRDefault="00E5511D" w:rsidP="00E5511D">
      <w:pPr>
        <w:suppressAutoHyphens/>
        <w:spacing w:after="0" w:line="240" w:lineRule="auto"/>
        <w:ind w:left="426"/>
        <w:jc w:val="both"/>
        <w:rPr>
          <w:rFonts w:ascii="Times New Roman" w:hAnsi="Times New Roman" w:cs="Times New Roman"/>
          <w:b/>
          <w:sz w:val="28"/>
          <w:szCs w:val="28"/>
        </w:rPr>
      </w:pPr>
    </w:p>
    <w:p w:rsidR="00E5511D" w:rsidRDefault="00E5511D" w:rsidP="00E5511D">
      <w:pPr>
        <w:suppressAutoHyphens/>
        <w:spacing w:after="0" w:line="240" w:lineRule="auto"/>
        <w:ind w:firstLine="709"/>
        <w:contextualSpacing/>
        <w:jc w:val="both"/>
        <w:rPr>
          <w:rStyle w:val="FontStyle729"/>
          <w:sz w:val="28"/>
          <w:szCs w:val="28"/>
        </w:rPr>
      </w:pPr>
      <w:r>
        <w:rPr>
          <w:rStyle w:val="FontStyle729"/>
          <w:sz w:val="28"/>
          <w:szCs w:val="28"/>
        </w:rPr>
        <w:t xml:space="preserve">Светодиод с резонатором </w:t>
      </w:r>
      <w:r>
        <w:rPr>
          <w:rStyle w:val="FontStyle729"/>
          <w:sz w:val="28"/>
          <w:szCs w:val="28"/>
          <w:lang w:val="en-US"/>
        </w:rPr>
        <w:t>RCLED</w:t>
      </w:r>
      <w:r w:rsidRPr="00E5511D">
        <w:rPr>
          <w:rStyle w:val="FontStyle729"/>
          <w:sz w:val="28"/>
          <w:szCs w:val="28"/>
        </w:rPr>
        <w:t xml:space="preserve"> </w:t>
      </w:r>
      <w:r>
        <w:rPr>
          <w:rStyle w:val="FontStyle729"/>
          <w:sz w:val="28"/>
          <w:szCs w:val="28"/>
        </w:rPr>
        <w:t>(</w:t>
      </w:r>
      <w:r w:rsidRPr="00010C48">
        <w:rPr>
          <w:rStyle w:val="a6"/>
          <w:rFonts w:ascii="Times New Roman" w:hAnsi="Times New Roman" w:cs="Times New Roman"/>
          <w:bCs/>
          <w:iCs w:val="0"/>
          <w:sz w:val="28"/>
          <w:szCs w:val="28"/>
          <w:shd w:val="clear" w:color="auto" w:fill="FFFFFF"/>
          <w:lang w:val="en-US"/>
        </w:rPr>
        <w:t>resonant</w:t>
      </w:r>
      <w:r w:rsidRPr="00010C48">
        <w:rPr>
          <w:rStyle w:val="a6"/>
          <w:rFonts w:ascii="Times New Roman" w:hAnsi="Times New Roman" w:cs="Times New Roman"/>
          <w:bCs/>
          <w:iCs w:val="0"/>
          <w:sz w:val="28"/>
          <w:szCs w:val="28"/>
          <w:shd w:val="clear" w:color="auto" w:fill="FFFFFF"/>
        </w:rPr>
        <w:t>-</w:t>
      </w:r>
      <w:r w:rsidRPr="00010C48">
        <w:rPr>
          <w:rStyle w:val="a6"/>
          <w:rFonts w:ascii="Times New Roman" w:hAnsi="Times New Roman" w:cs="Times New Roman"/>
          <w:bCs/>
          <w:iCs w:val="0"/>
          <w:sz w:val="28"/>
          <w:szCs w:val="28"/>
          <w:shd w:val="clear" w:color="auto" w:fill="FFFFFF"/>
          <w:lang w:val="en-US"/>
        </w:rPr>
        <w:t>cavity</w:t>
      </w:r>
      <w:r w:rsidRPr="00010C48">
        <w:rPr>
          <w:rStyle w:val="a6"/>
          <w:rFonts w:ascii="Times New Roman" w:hAnsi="Times New Roman" w:cs="Times New Roman"/>
          <w:bCs/>
          <w:iCs w:val="0"/>
          <w:sz w:val="28"/>
          <w:szCs w:val="28"/>
          <w:shd w:val="clear" w:color="auto" w:fill="FFFFFF"/>
        </w:rPr>
        <w:t xml:space="preserve"> </w:t>
      </w:r>
      <w:r w:rsidRPr="00010C48">
        <w:rPr>
          <w:rStyle w:val="a6"/>
          <w:rFonts w:ascii="Times New Roman" w:hAnsi="Times New Roman" w:cs="Times New Roman"/>
          <w:bCs/>
          <w:iCs w:val="0"/>
          <w:sz w:val="28"/>
          <w:szCs w:val="28"/>
          <w:shd w:val="clear" w:color="auto" w:fill="FFFFFF"/>
          <w:lang w:val="en-US"/>
        </w:rPr>
        <w:t>light</w:t>
      </w:r>
      <w:r w:rsidRPr="00010C48">
        <w:rPr>
          <w:rStyle w:val="a6"/>
          <w:rFonts w:ascii="Times New Roman" w:hAnsi="Times New Roman" w:cs="Times New Roman"/>
          <w:bCs/>
          <w:iCs w:val="0"/>
          <w:sz w:val="28"/>
          <w:szCs w:val="28"/>
          <w:shd w:val="clear" w:color="auto" w:fill="FFFFFF"/>
        </w:rPr>
        <w:t xml:space="preserve"> </w:t>
      </w:r>
      <w:r w:rsidRPr="00010C48">
        <w:rPr>
          <w:rStyle w:val="a6"/>
          <w:rFonts w:ascii="Times New Roman" w:hAnsi="Times New Roman" w:cs="Times New Roman"/>
          <w:bCs/>
          <w:iCs w:val="0"/>
          <w:sz w:val="28"/>
          <w:szCs w:val="28"/>
          <w:shd w:val="clear" w:color="auto" w:fill="FFFFFF"/>
          <w:lang w:val="en-US"/>
        </w:rPr>
        <w:t>emitting</w:t>
      </w:r>
      <w:r w:rsidRPr="00010C48">
        <w:rPr>
          <w:rStyle w:val="a6"/>
          <w:rFonts w:ascii="Times New Roman" w:hAnsi="Times New Roman" w:cs="Times New Roman"/>
          <w:bCs/>
          <w:iCs w:val="0"/>
          <w:sz w:val="28"/>
          <w:szCs w:val="28"/>
          <w:shd w:val="clear" w:color="auto" w:fill="FFFFFF"/>
        </w:rPr>
        <w:t xml:space="preserve"> </w:t>
      </w:r>
      <w:r w:rsidRPr="00010C48">
        <w:rPr>
          <w:rStyle w:val="a6"/>
          <w:rFonts w:ascii="Times New Roman" w:hAnsi="Times New Roman" w:cs="Times New Roman"/>
          <w:bCs/>
          <w:iCs w:val="0"/>
          <w:sz w:val="28"/>
          <w:szCs w:val="28"/>
          <w:shd w:val="clear" w:color="auto" w:fill="FFFFFF"/>
          <w:lang w:val="en-US"/>
        </w:rPr>
        <w:t>diode</w:t>
      </w:r>
      <w:r>
        <w:rPr>
          <w:rStyle w:val="a6"/>
          <w:bCs/>
          <w:i w:val="0"/>
          <w:iCs w:val="0"/>
          <w:sz w:val="28"/>
          <w:szCs w:val="28"/>
          <w:shd w:val="clear" w:color="auto" w:fill="FFFFFF"/>
        </w:rPr>
        <w:t xml:space="preserve">) </w:t>
      </w:r>
      <w:r w:rsidRPr="00A6124E">
        <w:rPr>
          <w:rStyle w:val="a6"/>
          <w:rFonts w:ascii="Times New Roman" w:hAnsi="Times New Roman" w:cs="Times New Roman"/>
          <w:bCs/>
          <w:i w:val="0"/>
          <w:iCs w:val="0"/>
          <w:sz w:val="28"/>
          <w:szCs w:val="28"/>
          <w:shd w:val="clear" w:color="auto" w:fill="FFFFFF"/>
        </w:rPr>
        <w:t>имеет активную область, расположенную</w:t>
      </w:r>
      <w:r w:rsidRPr="00A6124E">
        <w:rPr>
          <w:rStyle w:val="a6"/>
          <w:bCs/>
          <w:i w:val="0"/>
          <w:iCs w:val="0"/>
          <w:sz w:val="28"/>
          <w:szCs w:val="28"/>
          <w:shd w:val="clear" w:color="auto" w:fill="FFFFFF"/>
        </w:rPr>
        <w:t xml:space="preserve"> </w:t>
      </w:r>
      <w:r>
        <w:rPr>
          <w:rStyle w:val="FontStyle729"/>
          <w:sz w:val="28"/>
          <w:szCs w:val="28"/>
        </w:rPr>
        <w:t>внутри оптического резонатора.  Оптический резонатор обычно имеет толщину, равную половине или целой длине волны излучения. Спонтанное излучение, испускаемое актив</w:t>
      </w:r>
      <w:r>
        <w:rPr>
          <w:rStyle w:val="FontStyle729"/>
          <w:sz w:val="28"/>
          <w:szCs w:val="28"/>
        </w:rPr>
        <w:softHyphen/>
        <w:t xml:space="preserve">ной областью, усиливается за счет резонансного эффекта. </w:t>
      </w:r>
    </w:p>
    <w:p w:rsidR="00E5511D" w:rsidRDefault="00E5511D" w:rsidP="00E5511D">
      <w:pPr>
        <w:suppressAutoHyphens/>
        <w:spacing w:after="0" w:line="240" w:lineRule="auto"/>
        <w:ind w:firstLine="709"/>
        <w:jc w:val="both"/>
        <w:rPr>
          <w:rStyle w:val="FontStyle729"/>
          <w:sz w:val="28"/>
          <w:szCs w:val="28"/>
        </w:rPr>
      </w:pPr>
      <w:r>
        <w:rPr>
          <w:rStyle w:val="FontStyle729"/>
          <w:sz w:val="28"/>
          <w:szCs w:val="28"/>
        </w:rPr>
        <w:t xml:space="preserve">Размещение оптически активного материала внутри резонатора позволило существенно улучшить характеристики светодиода. </w:t>
      </w:r>
    </w:p>
    <w:p w:rsidR="00E5511D" w:rsidRDefault="00E5511D" w:rsidP="00E5511D">
      <w:pPr>
        <w:suppressAutoHyphens/>
        <w:spacing w:after="0" w:line="240" w:lineRule="auto"/>
        <w:ind w:firstLine="709"/>
        <w:jc w:val="both"/>
        <w:rPr>
          <w:rStyle w:val="FontStyle729"/>
          <w:sz w:val="28"/>
          <w:szCs w:val="28"/>
        </w:rPr>
      </w:pPr>
      <w:r w:rsidRPr="007A55E2">
        <w:rPr>
          <w:rStyle w:val="FontStyle742"/>
          <w:b w:val="0"/>
          <w:i w:val="0"/>
          <w:sz w:val="28"/>
          <w:szCs w:val="28"/>
        </w:rPr>
        <w:t xml:space="preserve">Во-первых, </w:t>
      </w:r>
      <w:r>
        <w:rPr>
          <w:rStyle w:val="FontStyle729"/>
          <w:sz w:val="28"/>
          <w:szCs w:val="28"/>
        </w:rPr>
        <w:t>интенсивность излучения светодиодов с резонатором вдоль его оси, т. е. перпендикулярно поверхности полупроводника, превышает интенсивность излучения обычных светодиодов на порядок.</w:t>
      </w:r>
    </w:p>
    <w:p w:rsidR="00E5511D" w:rsidRDefault="00E5511D" w:rsidP="00E5511D">
      <w:pPr>
        <w:pStyle w:val="Style39"/>
        <w:widowControl/>
        <w:spacing w:line="240" w:lineRule="auto"/>
        <w:ind w:firstLine="709"/>
        <w:rPr>
          <w:rStyle w:val="FontStyle729"/>
          <w:sz w:val="28"/>
          <w:szCs w:val="28"/>
        </w:rPr>
      </w:pPr>
      <w:r>
        <w:rPr>
          <w:rStyle w:val="FontStyle729"/>
          <w:sz w:val="28"/>
          <w:szCs w:val="28"/>
        </w:rPr>
        <w:t xml:space="preserve"> </w:t>
      </w:r>
      <w:r>
        <w:rPr>
          <w:sz w:val="28"/>
          <w:szCs w:val="28"/>
        </w:rPr>
        <w:t xml:space="preserve">Во-вторых, спектр излучения характеризуется более высокой спектральной частотой по сравнению со спектрами обычных светодиодов. В обычных светодиодах ширина спектральной линии излучения определяется тепловой энергией </w:t>
      </w:r>
      <w:r w:rsidRPr="00637EBA">
        <w:rPr>
          <w:position w:val="-12"/>
          <w:sz w:val="28"/>
          <w:szCs w:val="28"/>
        </w:rPr>
        <w:object w:dxaOrig="510" w:dyaOrig="375">
          <v:shape id="_x0000_i1688" type="#_x0000_t75" style="width:25.85pt;height:18.9pt" o:ole="">
            <v:imagedata r:id="rId1305" o:title=""/>
          </v:shape>
          <o:OLEObject Type="Embed" ProgID="Equation.DSMT4" ShapeID="_x0000_i1688" DrawAspect="Content" ObjectID="_1620233445" r:id="rId1306"/>
        </w:object>
      </w:r>
      <w:r>
        <w:rPr>
          <w:sz w:val="28"/>
          <w:szCs w:val="28"/>
        </w:rPr>
        <w:t xml:space="preserve">(см. рис.12.8), </w:t>
      </w:r>
      <w:r>
        <w:rPr>
          <w:rStyle w:val="FontStyle729"/>
          <w:sz w:val="28"/>
          <w:szCs w:val="28"/>
        </w:rPr>
        <w:t xml:space="preserve">а в светодиодах с резонатором </w:t>
      </w:r>
      <w:r>
        <w:rPr>
          <w:color w:val="000000"/>
          <w:sz w:val="28"/>
          <w:szCs w:val="28"/>
        </w:rPr>
        <w:t>–</w:t>
      </w:r>
      <w:r>
        <w:rPr>
          <w:rStyle w:val="FontStyle729"/>
          <w:sz w:val="28"/>
          <w:szCs w:val="28"/>
        </w:rPr>
        <w:t xml:space="preserve"> добротностью оп</w:t>
      </w:r>
      <w:r>
        <w:rPr>
          <w:rStyle w:val="FontStyle729"/>
          <w:sz w:val="28"/>
          <w:szCs w:val="28"/>
        </w:rPr>
        <w:softHyphen/>
        <w:t>тического резонатора. В результате этого ширина спектра светодиодов с резонатором в 2-5 раз меньше ширины спектра обычных светодиодов. По этой же причине температурный сдвиг длины волны определяется температурным коэффициентом оптического резонатора, а не шириной запрещенной зоны активной области. Все это ведет к значительно</w:t>
      </w:r>
      <w:r>
        <w:rPr>
          <w:rStyle w:val="FontStyle729"/>
          <w:sz w:val="28"/>
          <w:szCs w:val="28"/>
        </w:rPr>
        <w:softHyphen/>
        <w:t xml:space="preserve">му повышению температурной стабильности  длины волны излучения светодиодов с резонатором по сравнению с обычными светодиодами. </w:t>
      </w:r>
    </w:p>
    <w:p w:rsidR="00E5511D" w:rsidRDefault="00E5511D" w:rsidP="00E5511D">
      <w:pPr>
        <w:pStyle w:val="Style39"/>
        <w:widowControl/>
        <w:spacing w:line="240" w:lineRule="auto"/>
        <w:ind w:firstLine="709"/>
        <w:rPr>
          <w:rStyle w:val="FontStyle729"/>
          <w:sz w:val="28"/>
          <w:szCs w:val="28"/>
        </w:rPr>
      </w:pPr>
      <w:r w:rsidRPr="007A55E2">
        <w:rPr>
          <w:rStyle w:val="FontStyle742"/>
          <w:b w:val="0"/>
          <w:i w:val="0"/>
          <w:sz w:val="28"/>
          <w:szCs w:val="28"/>
        </w:rPr>
        <w:t>И, наконец,</w:t>
      </w:r>
      <w:r>
        <w:rPr>
          <w:rStyle w:val="FontStyle742"/>
          <w:sz w:val="28"/>
          <w:szCs w:val="28"/>
        </w:rPr>
        <w:t xml:space="preserve">  </w:t>
      </w:r>
      <w:r>
        <w:rPr>
          <w:rStyle w:val="FontStyle729"/>
          <w:sz w:val="28"/>
          <w:szCs w:val="28"/>
        </w:rPr>
        <w:t>диаграмма направленности светодиодов с резонатором бо</w:t>
      </w:r>
      <w:r>
        <w:rPr>
          <w:rStyle w:val="FontStyle729"/>
          <w:sz w:val="28"/>
          <w:szCs w:val="28"/>
        </w:rPr>
        <w:softHyphen/>
        <w:t>лее узкая, чем у обычных светодиодов. В обычных светодиодах диаграмма направленности излучения имеет вид распределения по Ламберту (подобно функции косинуса), в светодиодах с резонатором оно в основном направлено вдоль оптической оси резонатора.</w:t>
      </w:r>
    </w:p>
    <w:p w:rsidR="00E5511D" w:rsidRDefault="00E5511D" w:rsidP="00E5511D">
      <w:pPr>
        <w:pStyle w:val="Style39"/>
        <w:widowControl/>
        <w:spacing w:line="240" w:lineRule="auto"/>
        <w:ind w:firstLine="708"/>
        <w:rPr>
          <w:rStyle w:val="FontStyle729"/>
          <w:sz w:val="28"/>
          <w:szCs w:val="28"/>
        </w:rPr>
      </w:pPr>
      <w:r>
        <w:rPr>
          <w:sz w:val="28"/>
          <w:szCs w:val="28"/>
        </w:rPr>
        <w:t xml:space="preserve">Светодиоды используются в системах оптической связи для передачи информации </w:t>
      </w:r>
      <w:r>
        <w:rPr>
          <w:rStyle w:val="FontStyle729"/>
          <w:sz w:val="28"/>
          <w:szCs w:val="28"/>
        </w:rPr>
        <w:t>на расстояния меньше 5 км со сред</w:t>
      </w:r>
      <w:r>
        <w:rPr>
          <w:rStyle w:val="FontStyle729"/>
          <w:sz w:val="28"/>
          <w:szCs w:val="28"/>
        </w:rPr>
        <w:softHyphen/>
        <w:t>ними скоростями передачи данных менее</w:t>
      </w:r>
      <w:r w:rsidR="00703B4B">
        <w:rPr>
          <w:rStyle w:val="FontStyle729"/>
          <w:sz w:val="28"/>
          <w:szCs w:val="28"/>
        </w:rPr>
        <w:t xml:space="preserve"> </w:t>
      </w:r>
      <w:r w:rsidR="00703B4B" w:rsidRPr="00703B4B">
        <w:rPr>
          <w:rStyle w:val="FontStyle729"/>
          <w:sz w:val="28"/>
          <w:szCs w:val="28"/>
        </w:rPr>
        <w:object w:dxaOrig="1200" w:dyaOrig="300">
          <v:shape id="_x0000_i1689" type="#_x0000_t75" style="width:59.55pt;height:14.75pt" o:ole="">
            <v:imagedata r:id="rId1307" o:title=""/>
          </v:shape>
          <o:OLEObject Type="Embed" ProgID="Equation.DSMT4" ShapeID="_x0000_i1689" DrawAspect="Content" ObjectID="_1620233446" r:id="rId1308"/>
        </w:object>
      </w:r>
      <w:r>
        <w:rPr>
          <w:rStyle w:val="FontStyle729"/>
          <w:sz w:val="28"/>
          <w:szCs w:val="28"/>
        </w:rPr>
        <w:t>. В отличие от лазеров светодиоды обладают меньшей стоимостью, большей надежностью и меньшей зависимостью параметров от тем</w:t>
      </w:r>
      <w:r>
        <w:rPr>
          <w:rStyle w:val="FontStyle729"/>
          <w:sz w:val="28"/>
          <w:szCs w:val="28"/>
        </w:rPr>
        <w:softHyphen/>
        <w:t xml:space="preserve">пературы. </w:t>
      </w:r>
    </w:p>
    <w:p w:rsidR="00E5511D" w:rsidRPr="00A6124E" w:rsidRDefault="00E5511D" w:rsidP="00A6124E">
      <w:pPr>
        <w:pStyle w:val="Style39"/>
        <w:widowControl/>
        <w:spacing w:line="240" w:lineRule="auto"/>
        <w:ind w:firstLine="709"/>
        <w:rPr>
          <w:rStyle w:val="FontStyle729"/>
          <w:sz w:val="28"/>
          <w:szCs w:val="28"/>
        </w:rPr>
      </w:pPr>
      <w:r w:rsidRPr="00A6124E">
        <w:rPr>
          <w:rStyle w:val="FontStyle729"/>
          <w:sz w:val="28"/>
          <w:szCs w:val="28"/>
        </w:rPr>
        <w:t>Сформулируем несколько требований, которым нужно следовать при проектировании светодиодов с резонатором. Это позволит понять основные принципы работы светодиодов с резонатором и выяснить, в  чем их отличие поверхностно-излу</w:t>
      </w:r>
      <w:r w:rsidRPr="00A6124E">
        <w:rPr>
          <w:rStyle w:val="FontStyle729"/>
          <w:sz w:val="28"/>
          <w:szCs w:val="28"/>
        </w:rPr>
        <w:softHyphen/>
        <w:t>чающих лазеров с вертикальным резонатором.</w:t>
      </w:r>
    </w:p>
    <w:p w:rsidR="00E5511D" w:rsidRDefault="00E5511D" w:rsidP="00A6124E">
      <w:pPr>
        <w:pStyle w:val="Style39"/>
        <w:widowControl/>
        <w:spacing w:line="240" w:lineRule="auto"/>
        <w:ind w:firstLine="709"/>
        <w:contextualSpacing/>
        <w:rPr>
          <w:rStyle w:val="FontStyle729"/>
          <w:sz w:val="28"/>
          <w:szCs w:val="28"/>
        </w:rPr>
      </w:pPr>
      <w:r>
        <w:rPr>
          <w:rStyle w:val="FontStyle729"/>
          <w:sz w:val="28"/>
          <w:szCs w:val="28"/>
        </w:rPr>
        <w:t xml:space="preserve"> На рис. 12.22 показана структурная схема светодиода с резонатором, зеркала которого имеют ко</w:t>
      </w:r>
      <w:r>
        <w:rPr>
          <w:rStyle w:val="FontStyle729"/>
          <w:sz w:val="28"/>
          <w:szCs w:val="28"/>
        </w:rPr>
        <w:softHyphen/>
        <w:t>эффициенты отражения</w:t>
      </w:r>
      <w:r w:rsidR="002F362D" w:rsidRPr="002F362D">
        <w:rPr>
          <w:rStyle w:val="FontStyle729"/>
          <w:sz w:val="28"/>
          <w:szCs w:val="28"/>
        </w:rPr>
        <w:t xml:space="preserve"> </w:t>
      </w:r>
      <w:r w:rsidR="002F362D" w:rsidRPr="002F362D">
        <w:rPr>
          <w:rStyle w:val="FontStyle729"/>
          <w:sz w:val="28"/>
          <w:szCs w:val="28"/>
        </w:rPr>
        <w:object w:dxaOrig="300" w:dyaOrig="380">
          <v:shape id="_x0000_i1690" type="#_x0000_t75" style="width:14.75pt;height:18.9pt" o:ole="">
            <v:imagedata r:id="rId1309" o:title=""/>
          </v:shape>
          <o:OLEObject Type="Embed" ProgID="Equation.DSMT4" ShapeID="_x0000_i1690" DrawAspect="Content" ObjectID="_1620233447" r:id="rId1310"/>
        </w:object>
      </w:r>
      <w:r w:rsidR="00A6124E" w:rsidRPr="00A6124E">
        <w:rPr>
          <w:rStyle w:val="FontStyle729"/>
          <w:sz w:val="28"/>
          <w:szCs w:val="28"/>
        </w:rPr>
        <w:t xml:space="preserve"> </w:t>
      </w:r>
      <w:r>
        <w:rPr>
          <w:rStyle w:val="FontStyle729"/>
          <w:sz w:val="28"/>
          <w:szCs w:val="28"/>
        </w:rPr>
        <w:t>и</w:t>
      </w:r>
      <w:r w:rsidR="002F362D" w:rsidRPr="002F362D">
        <w:rPr>
          <w:rStyle w:val="FontStyle729"/>
          <w:sz w:val="28"/>
          <w:szCs w:val="28"/>
        </w:rPr>
        <w:t xml:space="preserve"> </w:t>
      </w:r>
      <w:r w:rsidR="002F362D" w:rsidRPr="002F362D">
        <w:rPr>
          <w:rStyle w:val="FontStyle729"/>
          <w:sz w:val="28"/>
          <w:szCs w:val="28"/>
        </w:rPr>
        <w:object w:dxaOrig="340" w:dyaOrig="380">
          <v:shape id="_x0000_i1691" type="#_x0000_t75" style="width:17.1pt;height:18.9pt" o:ole="">
            <v:imagedata r:id="rId1311" o:title=""/>
          </v:shape>
          <o:OLEObject Type="Embed" ProgID="Equation.DSMT4" ShapeID="_x0000_i1691" DrawAspect="Content" ObjectID="_1620233448" r:id="rId1312"/>
        </w:object>
      </w:r>
      <w:r>
        <w:rPr>
          <w:rStyle w:val="FontStyle729"/>
          <w:sz w:val="28"/>
          <w:szCs w:val="28"/>
        </w:rPr>
        <w:t>. Коэффициент отражения полупрозрачного зеркала</w:t>
      </w:r>
      <w:r w:rsidR="002F362D" w:rsidRPr="002F362D">
        <w:rPr>
          <w:rStyle w:val="FontStyle729"/>
          <w:sz w:val="28"/>
          <w:szCs w:val="28"/>
        </w:rPr>
        <w:t xml:space="preserve"> </w:t>
      </w:r>
      <w:r w:rsidR="002F362D" w:rsidRPr="002F362D">
        <w:rPr>
          <w:rStyle w:val="FontStyle729"/>
          <w:sz w:val="28"/>
          <w:szCs w:val="28"/>
        </w:rPr>
        <w:object w:dxaOrig="300" w:dyaOrig="380">
          <v:shape id="_x0000_i1692" type="#_x0000_t75" style="width:14.75pt;height:18.9pt" o:ole="">
            <v:imagedata r:id="rId1309" o:title=""/>
          </v:shape>
          <o:OLEObject Type="Embed" ProgID="Equation.DSMT4" ShapeID="_x0000_i1692" DrawAspect="Content" ObjectID="_1620233449" r:id="rId1313"/>
        </w:object>
      </w:r>
      <w:r w:rsidR="002F362D" w:rsidRPr="002F362D">
        <w:rPr>
          <w:rStyle w:val="FontStyle729"/>
          <w:sz w:val="28"/>
          <w:szCs w:val="28"/>
        </w:rPr>
        <w:t xml:space="preserve"> </w:t>
      </w:r>
      <w:r>
        <w:rPr>
          <w:rStyle w:val="FontStyle729"/>
          <w:sz w:val="28"/>
          <w:szCs w:val="28"/>
        </w:rPr>
        <w:t>должен быть намного ниже коэффициента  отражения вто</w:t>
      </w:r>
      <w:r>
        <w:rPr>
          <w:rStyle w:val="FontStyle729"/>
          <w:sz w:val="28"/>
          <w:szCs w:val="28"/>
        </w:rPr>
        <w:softHyphen/>
        <w:t>рого зеркала</w:t>
      </w:r>
      <w:r w:rsidR="002F362D" w:rsidRPr="002F362D">
        <w:rPr>
          <w:rStyle w:val="FontStyle729"/>
          <w:sz w:val="28"/>
          <w:szCs w:val="28"/>
        </w:rPr>
        <w:t xml:space="preserve"> (</w:t>
      </w:r>
      <w:r w:rsidR="002F362D" w:rsidRPr="002F362D">
        <w:rPr>
          <w:rStyle w:val="FontStyle729"/>
          <w:sz w:val="28"/>
          <w:szCs w:val="28"/>
        </w:rPr>
        <w:object w:dxaOrig="940" w:dyaOrig="380">
          <v:shape id="_x0000_i1693" type="#_x0000_t75" style="width:47.1pt;height:18.9pt" o:ole="">
            <v:imagedata r:id="rId1314" o:title=""/>
          </v:shape>
          <o:OLEObject Type="Embed" ProgID="Equation.DSMT4" ShapeID="_x0000_i1693" DrawAspect="Content" ObjectID="_1620233450" r:id="rId1315"/>
        </w:object>
      </w:r>
      <w:r w:rsidR="002F362D" w:rsidRPr="002F362D">
        <w:rPr>
          <w:rStyle w:val="FontStyle729"/>
          <w:sz w:val="28"/>
          <w:szCs w:val="28"/>
        </w:rPr>
        <w:t>)</w:t>
      </w:r>
      <w:r>
        <w:rPr>
          <w:rStyle w:val="FontStyle729"/>
          <w:sz w:val="28"/>
          <w:szCs w:val="28"/>
        </w:rPr>
        <w:t xml:space="preserve">. Это необходимо для того, чтобы при работе свет излучался только в сердцевину оптоволокна, которая имеет небольшое поперечное сечение. </w:t>
      </w:r>
    </w:p>
    <w:p w:rsidR="00010C48" w:rsidRDefault="00010C48" w:rsidP="00A6124E">
      <w:pPr>
        <w:pStyle w:val="Style39"/>
        <w:widowControl/>
        <w:spacing w:line="240" w:lineRule="auto"/>
        <w:ind w:firstLine="709"/>
        <w:rPr>
          <w:rStyle w:val="FontStyle729"/>
          <w:sz w:val="28"/>
          <w:szCs w:val="28"/>
        </w:rPr>
      </w:pPr>
      <w:r>
        <w:rPr>
          <w:rStyle w:val="FontStyle729"/>
          <w:sz w:val="28"/>
          <w:szCs w:val="28"/>
        </w:rPr>
        <w:t>Длина резонатора  должна быть кратна половине длины волны. Это требование можно пояснить качественно, рассмотрев распределение плотности оптических мод двух резонаторов, короткого и длинного, но с одинаковыми коэффициентами отражения зеркал и добротностью (рис. 12.23).</w:t>
      </w:r>
    </w:p>
    <w:p w:rsidR="00010C48" w:rsidRDefault="00010C48" w:rsidP="00010C48">
      <w:pPr>
        <w:pStyle w:val="Style39"/>
        <w:widowControl/>
        <w:spacing w:line="240" w:lineRule="auto"/>
        <w:ind w:firstLine="680"/>
        <w:rPr>
          <w:rStyle w:val="FontStyle729"/>
          <w:sz w:val="28"/>
          <w:szCs w:val="28"/>
        </w:rPr>
      </w:pPr>
      <w:r>
        <w:rPr>
          <w:rStyle w:val="FontStyle729"/>
          <w:sz w:val="28"/>
          <w:szCs w:val="28"/>
        </w:rPr>
        <w:t>Нетрудно видеть, что короткий резонатор обеспечивает лучшее перекрытие резонансного пика плотности оптических мод и спектра излучения активной области по сравнению с длинным резонатором.</w:t>
      </w: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E5511D" w:rsidTr="00E5511D">
        <w:tc>
          <w:tcPr>
            <w:tcW w:w="8930" w:type="dxa"/>
            <w:hideMark/>
          </w:tcPr>
          <w:p w:rsidR="00E5511D" w:rsidRDefault="00E5511D">
            <w:pPr>
              <w:pStyle w:val="Style39"/>
              <w:widowControl/>
              <w:spacing w:line="240" w:lineRule="auto"/>
              <w:ind w:firstLine="0"/>
              <w:jc w:val="center"/>
              <w:rPr>
                <w:rStyle w:val="FontStyle729"/>
                <w:sz w:val="28"/>
                <w:szCs w:val="28"/>
              </w:rPr>
            </w:pPr>
            <w:r>
              <w:object w:dxaOrig="4005" w:dyaOrig="2175">
                <v:shape id="_x0000_i1694" type="#_x0000_t75" style="width:200.3pt;height:108.9pt" o:ole="">
                  <v:imagedata r:id="rId1316" o:title=""/>
                </v:shape>
                <o:OLEObject Type="Embed" ProgID="PBrush" ShapeID="_x0000_i1694" DrawAspect="Content" ObjectID="_1620233451" r:id="rId1317"/>
              </w:object>
            </w:r>
          </w:p>
        </w:tc>
      </w:tr>
      <w:tr w:rsidR="00E5511D" w:rsidTr="00E5511D">
        <w:tc>
          <w:tcPr>
            <w:tcW w:w="8930" w:type="dxa"/>
            <w:hideMark/>
          </w:tcPr>
          <w:p w:rsidR="00E5511D" w:rsidRDefault="00E5511D">
            <w:pPr>
              <w:pStyle w:val="Style39"/>
              <w:widowControl/>
              <w:spacing w:line="240" w:lineRule="auto"/>
              <w:ind w:firstLine="0"/>
              <w:jc w:val="center"/>
              <w:rPr>
                <w:rStyle w:val="FontStyle729"/>
                <w:sz w:val="28"/>
                <w:szCs w:val="28"/>
              </w:rPr>
            </w:pPr>
            <w:r>
              <w:rPr>
                <w:rStyle w:val="FontStyle707"/>
                <w:sz w:val="28"/>
                <w:szCs w:val="28"/>
              </w:rPr>
              <w:t>Рисунок 12.22 – Структура светодиода с резонатором</w:t>
            </w:r>
          </w:p>
        </w:tc>
      </w:tr>
    </w:tbl>
    <w:p w:rsidR="00E5511D" w:rsidRDefault="00E5511D" w:rsidP="00E5511D">
      <w:pPr>
        <w:pStyle w:val="Style39"/>
        <w:widowControl/>
        <w:spacing w:line="240" w:lineRule="auto"/>
        <w:ind w:firstLine="680"/>
        <w:rPr>
          <w:rStyle w:val="FontStyle729"/>
          <w:sz w:val="28"/>
          <w:szCs w:val="28"/>
        </w:rPr>
      </w:pPr>
    </w:p>
    <w:p w:rsidR="00E5511D" w:rsidRDefault="00E5511D" w:rsidP="00E5511D">
      <w:pPr>
        <w:pStyle w:val="Style39"/>
        <w:widowControl/>
        <w:spacing w:line="240" w:lineRule="auto"/>
        <w:ind w:firstLine="680"/>
        <w:rPr>
          <w:rStyle w:val="FontStyle729"/>
          <w:sz w:val="28"/>
          <w:szCs w:val="28"/>
        </w:rPr>
      </w:pPr>
      <w:r>
        <w:rPr>
          <w:rStyle w:val="FontStyle729"/>
          <w:sz w:val="28"/>
          <w:szCs w:val="28"/>
        </w:rPr>
        <w:t>И последнее. Поглощение излучения внутри активной об</w:t>
      </w:r>
      <w:r>
        <w:rPr>
          <w:rStyle w:val="FontStyle729"/>
          <w:sz w:val="28"/>
          <w:szCs w:val="28"/>
        </w:rPr>
        <w:softHyphen/>
        <w:t>ласти должно быть минимальным. Это правило можно сформулировать так: вероятность поглощения фотонов, генерируемых в активной обла</w:t>
      </w:r>
      <w:r>
        <w:rPr>
          <w:rStyle w:val="FontStyle729"/>
          <w:sz w:val="28"/>
          <w:szCs w:val="28"/>
        </w:rPr>
        <w:softHyphen/>
        <w:t>сти и испускаемых внутрь резонатора, должна быть намного меньше вероятности выхода фотонов через один из отражателей.</w:t>
      </w:r>
    </w:p>
    <w:p w:rsidR="00E5511D" w:rsidRDefault="00E5511D" w:rsidP="00E5511D">
      <w:pPr>
        <w:pStyle w:val="Style39"/>
        <w:widowControl/>
        <w:spacing w:line="240" w:lineRule="auto"/>
        <w:ind w:firstLine="680"/>
        <w:rPr>
          <w:rStyle w:val="FontStyle729"/>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E5511D" w:rsidTr="00E5511D">
        <w:tc>
          <w:tcPr>
            <w:tcW w:w="8788" w:type="dxa"/>
            <w:hideMark/>
          </w:tcPr>
          <w:p w:rsidR="00E5511D" w:rsidRDefault="00E5511D">
            <w:pPr>
              <w:pStyle w:val="Style39"/>
              <w:widowControl/>
              <w:spacing w:line="240" w:lineRule="auto"/>
              <w:ind w:firstLine="0"/>
              <w:jc w:val="center"/>
              <w:rPr>
                <w:rStyle w:val="FontStyle729"/>
                <w:sz w:val="28"/>
                <w:szCs w:val="28"/>
              </w:rPr>
            </w:pPr>
            <w:r>
              <w:object w:dxaOrig="6630" w:dyaOrig="5010">
                <v:shape id="_x0000_i1695" type="#_x0000_t75" style="width:331.4pt;height:250.6pt" o:ole="">
                  <v:imagedata r:id="rId1318" o:title=""/>
                </v:shape>
                <o:OLEObject Type="Embed" ProgID="PBrush" ShapeID="_x0000_i1695" DrawAspect="Content" ObjectID="_1620233452" r:id="rId1319"/>
              </w:object>
            </w:r>
          </w:p>
        </w:tc>
      </w:tr>
      <w:tr w:rsidR="00E5511D" w:rsidTr="00E5511D">
        <w:tc>
          <w:tcPr>
            <w:tcW w:w="8788" w:type="dxa"/>
            <w:hideMark/>
          </w:tcPr>
          <w:p w:rsidR="00E5511D" w:rsidRDefault="00E5511D">
            <w:pPr>
              <w:pStyle w:val="Style39"/>
              <w:widowControl/>
              <w:spacing w:line="240" w:lineRule="auto"/>
              <w:ind w:firstLine="0"/>
              <w:jc w:val="center"/>
              <w:rPr>
                <w:rStyle w:val="FontStyle729"/>
                <w:sz w:val="28"/>
                <w:szCs w:val="28"/>
              </w:rPr>
            </w:pPr>
            <w:r>
              <w:rPr>
                <w:rStyle w:val="FontStyle707"/>
                <w:sz w:val="28"/>
                <w:szCs w:val="28"/>
              </w:rPr>
              <w:t xml:space="preserve">Рисунок 12.23 – Распределение плотности оптических мод резонаторов разной длины. </w:t>
            </w:r>
          </w:p>
        </w:tc>
      </w:tr>
    </w:tbl>
    <w:p w:rsidR="00E5511D" w:rsidRDefault="00E5511D" w:rsidP="00E5511D">
      <w:pPr>
        <w:spacing w:after="0" w:line="240" w:lineRule="auto"/>
        <w:ind w:firstLine="680"/>
        <w:rPr>
          <w:rStyle w:val="FontStyle729"/>
          <w:sz w:val="28"/>
          <w:szCs w:val="28"/>
        </w:rPr>
      </w:pPr>
    </w:p>
    <w:p w:rsidR="00994E03" w:rsidRDefault="00E5511D" w:rsidP="00994E03">
      <w:pPr>
        <w:spacing w:after="0" w:line="240" w:lineRule="auto"/>
        <w:ind w:firstLine="680"/>
        <w:rPr>
          <w:rStyle w:val="FontStyle729"/>
          <w:sz w:val="28"/>
          <w:szCs w:val="28"/>
        </w:rPr>
      </w:pPr>
      <w:r>
        <w:rPr>
          <w:rStyle w:val="FontStyle729"/>
          <w:sz w:val="28"/>
          <w:szCs w:val="28"/>
        </w:rPr>
        <w:t>При условии</w:t>
      </w:r>
      <w:r w:rsidR="002F362D" w:rsidRPr="002F362D">
        <w:rPr>
          <w:rStyle w:val="FontStyle729"/>
          <w:sz w:val="28"/>
          <w:szCs w:val="28"/>
        </w:rPr>
        <w:t xml:space="preserve"> </w:t>
      </w:r>
      <w:r w:rsidR="002F362D" w:rsidRPr="002F362D">
        <w:rPr>
          <w:rStyle w:val="FontStyle729"/>
          <w:sz w:val="28"/>
          <w:szCs w:val="28"/>
        </w:rPr>
        <w:object w:dxaOrig="720" w:dyaOrig="380">
          <v:shape id="_x0000_i1696" type="#_x0000_t75" style="width:36pt;height:18.9pt" o:ole="">
            <v:imagedata r:id="rId1320" o:title=""/>
          </v:shape>
          <o:OLEObject Type="Embed" ProgID="Equation.DSMT4" ShapeID="_x0000_i1696" DrawAspect="Content" ObjectID="_1620233453" r:id="rId1321"/>
        </w:object>
      </w:r>
      <w:r w:rsidR="00703B4B">
        <w:rPr>
          <w:rStyle w:val="FontStyle729"/>
          <w:sz w:val="28"/>
          <w:szCs w:val="28"/>
        </w:rPr>
        <w:t xml:space="preserve"> </w:t>
      </w:r>
      <w:r>
        <w:rPr>
          <w:rStyle w:val="FontStyle729"/>
          <w:sz w:val="28"/>
          <w:szCs w:val="28"/>
        </w:rPr>
        <w:t xml:space="preserve">  этот критерий можно записать в виде</w:t>
      </w:r>
      <w:r w:rsidR="00994E03">
        <w:rPr>
          <w:rStyle w:val="FontStyle729"/>
          <w:sz w:val="28"/>
          <w:szCs w:val="28"/>
        </w:rPr>
        <w:t xml:space="preserve"> </w:t>
      </w:r>
    </w:p>
    <w:p w:rsidR="00994E03" w:rsidRDefault="00994E03" w:rsidP="00994E03">
      <w:pPr>
        <w:spacing w:after="0" w:line="240" w:lineRule="auto"/>
        <w:ind w:firstLine="680"/>
        <w:rPr>
          <w:rStyle w:val="FontStyle729"/>
          <w:sz w:val="28"/>
          <w:szCs w:val="28"/>
        </w:rPr>
      </w:pPr>
    </w:p>
    <w:p w:rsidR="00E5511D" w:rsidRDefault="00E5511D" w:rsidP="002F362D">
      <w:pPr>
        <w:spacing w:after="0" w:line="240" w:lineRule="auto"/>
        <w:ind w:firstLine="709"/>
        <w:jc w:val="right"/>
        <w:rPr>
          <w:rStyle w:val="FontStyle849"/>
          <w:b w:val="0"/>
          <w:sz w:val="28"/>
          <w:szCs w:val="28"/>
          <w:lang w:eastAsia="de-DE"/>
        </w:rPr>
      </w:pPr>
      <w:r>
        <w:rPr>
          <w:rStyle w:val="FontStyle849"/>
          <w:b w:val="0"/>
          <w:sz w:val="28"/>
          <w:szCs w:val="28"/>
          <w:lang w:eastAsia="de-DE"/>
        </w:rPr>
        <w:tab/>
      </w:r>
      <w:r w:rsidR="002F362D" w:rsidRPr="002F362D">
        <w:rPr>
          <w:rStyle w:val="FontStyle849"/>
          <w:b w:val="0"/>
          <w:sz w:val="28"/>
          <w:szCs w:val="28"/>
          <w:lang w:eastAsia="de-DE"/>
        </w:rPr>
        <w:object w:dxaOrig="2280" w:dyaOrig="380">
          <v:shape id="_x0000_i1697" type="#_x0000_t75" style="width:114pt;height:18.9pt" o:ole="">
            <v:imagedata r:id="rId1322" o:title=""/>
          </v:shape>
          <o:OLEObject Type="Embed" ProgID="Equation.DSMT4" ShapeID="_x0000_i1697" DrawAspect="Content" ObjectID="_1620233454" r:id="rId1323"/>
        </w:object>
      </w:r>
      <w:r>
        <w:rPr>
          <w:rStyle w:val="FontStyle849"/>
          <w:b w:val="0"/>
          <w:sz w:val="28"/>
          <w:szCs w:val="28"/>
          <w:lang w:eastAsia="de-DE"/>
        </w:rPr>
        <w:tab/>
      </w:r>
      <w:r>
        <w:rPr>
          <w:rStyle w:val="FontStyle849"/>
          <w:b w:val="0"/>
          <w:sz w:val="28"/>
          <w:szCs w:val="28"/>
          <w:lang w:eastAsia="de-DE"/>
        </w:rPr>
        <w:tab/>
      </w:r>
      <w:r>
        <w:rPr>
          <w:rStyle w:val="FontStyle849"/>
          <w:b w:val="0"/>
          <w:sz w:val="28"/>
          <w:szCs w:val="28"/>
          <w:lang w:eastAsia="de-DE"/>
        </w:rPr>
        <w:tab/>
      </w:r>
      <w:r>
        <w:rPr>
          <w:rStyle w:val="FontStyle849"/>
          <w:b w:val="0"/>
          <w:sz w:val="28"/>
          <w:szCs w:val="28"/>
          <w:lang w:eastAsia="de-DE"/>
        </w:rPr>
        <w:tab/>
        <w:t>(12.51)</w:t>
      </w:r>
    </w:p>
    <w:p w:rsidR="00E5511D" w:rsidRDefault="00E5511D" w:rsidP="00E5511D">
      <w:pPr>
        <w:spacing w:after="0" w:line="240" w:lineRule="auto"/>
        <w:jc w:val="right"/>
      </w:pPr>
    </w:p>
    <w:p w:rsidR="00E5511D" w:rsidRDefault="00703B4B" w:rsidP="00E5511D">
      <w:pPr>
        <w:spacing w:after="0" w:line="240" w:lineRule="auto"/>
        <w:jc w:val="both"/>
        <w:rPr>
          <w:rStyle w:val="FontStyle729"/>
          <w:sz w:val="28"/>
          <w:szCs w:val="28"/>
        </w:rPr>
      </w:pPr>
      <w:r>
        <w:rPr>
          <w:rStyle w:val="FontStyle729"/>
          <w:sz w:val="28"/>
          <w:szCs w:val="28"/>
        </w:rPr>
        <w:t>г</w:t>
      </w:r>
      <w:r w:rsidR="00E5511D">
        <w:rPr>
          <w:rStyle w:val="FontStyle729"/>
          <w:sz w:val="28"/>
          <w:szCs w:val="28"/>
        </w:rPr>
        <w:t>де</w:t>
      </w:r>
      <w:r>
        <w:rPr>
          <w:rStyle w:val="FontStyle729"/>
          <w:sz w:val="28"/>
          <w:szCs w:val="28"/>
        </w:rPr>
        <w:t xml:space="preserve"> </w:t>
      </w:r>
      <w:r w:rsidR="002F362D" w:rsidRPr="002F362D">
        <w:rPr>
          <w:rStyle w:val="FontStyle729"/>
          <w:sz w:val="28"/>
          <w:szCs w:val="28"/>
        </w:rPr>
        <w:object w:dxaOrig="260" w:dyaOrig="240">
          <v:shape id="_x0000_i1698" type="#_x0000_t75" style="width:12.9pt;height:12.45pt" o:ole="">
            <v:imagedata r:id="rId1324" o:title=""/>
          </v:shape>
          <o:OLEObject Type="Embed" ProgID="Equation.DSMT4" ShapeID="_x0000_i1698" DrawAspect="Content" ObjectID="_1620233455" r:id="rId1325"/>
        </w:object>
      </w:r>
      <w:r w:rsidR="00994E03">
        <w:rPr>
          <w:rStyle w:val="FontStyle729"/>
          <w:sz w:val="28"/>
          <w:szCs w:val="28"/>
        </w:rPr>
        <w:t xml:space="preserve"> </w:t>
      </w:r>
      <w:r w:rsidR="00E5511D">
        <w:rPr>
          <w:rStyle w:val="FontStyle729"/>
          <w:sz w:val="28"/>
          <w:szCs w:val="28"/>
        </w:rPr>
        <w:t>и</w:t>
      </w:r>
      <w:r>
        <w:rPr>
          <w:rStyle w:val="FontStyle729"/>
          <w:sz w:val="28"/>
          <w:szCs w:val="28"/>
        </w:rPr>
        <w:t xml:space="preserve"> </w:t>
      </w:r>
      <w:r w:rsidR="002F362D" w:rsidRPr="002F362D">
        <w:rPr>
          <w:rStyle w:val="FontStyle729"/>
          <w:sz w:val="28"/>
          <w:szCs w:val="28"/>
        </w:rPr>
        <w:object w:dxaOrig="660" w:dyaOrig="380">
          <v:shape id="_x0000_i1699" type="#_x0000_t75" style="width:33.25pt;height:18.9pt" o:ole="">
            <v:imagedata r:id="rId1326" o:title=""/>
          </v:shape>
          <o:OLEObject Type="Embed" ProgID="Equation.DSMT4" ShapeID="_x0000_i1699" DrawAspect="Content" ObjectID="_1620233456" r:id="rId1327"/>
        </w:object>
      </w:r>
      <w:r w:rsidR="00994E03">
        <w:rPr>
          <w:rStyle w:val="FontStyle729"/>
          <w:sz w:val="28"/>
          <w:szCs w:val="28"/>
        </w:rPr>
        <w:t xml:space="preserve"> </w:t>
      </w:r>
      <w:r w:rsidR="00E5511D">
        <w:rPr>
          <w:rStyle w:val="FontStyle707"/>
          <w:sz w:val="28"/>
          <w:szCs w:val="28"/>
        </w:rPr>
        <w:t xml:space="preserve">– </w:t>
      </w:r>
      <w:r w:rsidR="00E5511D">
        <w:rPr>
          <w:rStyle w:val="FontStyle729"/>
          <w:sz w:val="28"/>
          <w:szCs w:val="28"/>
        </w:rPr>
        <w:t>коэффициент поглощения и толщина активной области,</w:t>
      </w:r>
      <w:r w:rsidR="002F362D" w:rsidRPr="002F362D">
        <w:rPr>
          <w:rStyle w:val="FontStyle729"/>
          <w:sz w:val="28"/>
          <w:szCs w:val="28"/>
        </w:rPr>
        <w:t xml:space="preserve"> </w:t>
      </w:r>
      <w:r w:rsidR="002F362D" w:rsidRPr="002F362D">
        <w:rPr>
          <w:rStyle w:val="FontStyle729"/>
          <w:sz w:val="28"/>
          <w:szCs w:val="28"/>
        </w:rPr>
        <w:object w:dxaOrig="220" w:dyaOrig="340">
          <v:shape id="_x0000_i1700" type="#_x0000_t75" style="width:10.6pt;height:17.1pt" o:ole="">
            <v:imagedata r:id="rId1328" o:title=""/>
          </v:shape>
          <o:OLEObject Type="Embed" ProgID="Equation.DSMT4" ShapeID="_x0000_i1700" DrawAspect="Content" ObjectID="_1620233457" r:id="rId1329"/>
        </w:object>
      </w:r>
      <w:r w:rsidR="00E5511D">
        <w:rPr>
          <w:rStyle w:val="FontStyle707"/>
          <w:sz w:val="28"/>
          <w:szCs w:val="28"/>
        </w:rPr>
        <w:t>–</w:t>
      </w:r>
      <w:r w:rsidR="00E5511D">
        <w:rPr>
          <w:rStyle w:val="FontStyle729"/>
          <w:sz w:val="28"/>
          <w:szCs w:val="28"/>
        </w:rPr>
        <w:t>коэффициент усиления пучности</w:t>
      </w:r>
      <w:r w:rsidR="002F362D">
        <w:rPr>
          <w:rStyle w:val="FontStyle729"/>
          <w:sz w:val="28"/>
          <w:szCs w:val="28"/>
        </w:rPr>
        <w:t xml:space="preserve"> </w:t>
      </w:r>
      <w:r w:rsidR="002F362D" w:rsidRPr="002F362D">
        <w:rPr>
          <w:rStyle w:val="FontStyle729"/>
          <w:sz w:val="28"/>
          <w:szCs w:val="28"/>
        </w:rPr>
        <w:object w:dxaOrig="1240" w:dyaOrig="360">
          <v:shape id="_x0000_i1701" type="#_x0000_t75" style="width:61.85pt;height:18.45pt" o:ole="">
            <v:imagedata r:id="rId1330" o:title=""/>
          </v:shape>
          <o:OLEObject Type="Embed" ProgID="Equation.DSMT4" ShapeID="_x0000_i1701" DrawAspect="Content" ObjectID="_1620233458" r:id="rId1331"/>
        </w:object>
      </w:r>
      <w:r w:rsidR="00E5511D">
        <w:rPr>
          <w:rStyle w:val="FontStyle729"/>
          <w:sz w:val="28"/>
          <w:szCs w:val="28"/>
        </w:rPr>
        <w:t>. Если активная область расположена точно в точке пучности стоячей волны внутри резонатора, то</w:t>
      </w:r>
      <w:r w:rsidR="002E4F15">
        <w:rPr>
          <w:rStyle w:val="FontStyle729"/>
          <w:sz w:val="28"/>
          <w:szCs w:val="28"/>
        </w:rPr>
        <w:t xml:space="preserve"> </w:t>
      </w:r>
      <w:r w:rsidR="002F362D" w:rsidRPr="002F362D">
        <w:rPr>
          <w:rStyle w:val="FontStyle729"/>
          <w:sz w:val="28"/>
          <w:szCs w:val="28"/>
        </w:rPr>
        <w:object w:dxaOrig="700" w:dyaOrig="340">
          <v:shape id="_x0000_i1702" type="#_x0000_t75" style="width:35.55pt;height:17.1pt" o:ole="">
            <v:imagedata r:id="rId1332" o:title=""/>
          </v:shape>
          <o:OLEObject Type="Embed" ProgID="Equation.DSMT4" ShapeID="_x0000_i1702" DrawAspect="Content" ObjectID="_1620233459" r:id="rId1333"/>
        </w:object>
      </w:r>
    </w:p>
    <w:p w:rsidR="00E5511D" w:rsidRDefault="00E5511D" w:rsidP="00E5511D">
      <w:pPr>
        <w:spacing w:after="0" w:line="240" w:lineRule="auto"/>
        <w:ind w:firstLine="708"/>
        <w:jc w:val="both"/>
        <w:rPr>
          <w:rStyle w:val="FontStyle729"/>
          <w:sz w:val="28"/>
          <w:szCs w:val="28"/>
        </w:rPr>
      </w:pPr>
      <w:r>
        <w:rPr>
          <w:rStyle w:val="FontStyle729"/>
          <w:sz w:val="28"/>
          <w:szCs w:val="28"/>
        </w:rPr>
        <w:t>При невыполнении  критерия (12.51) большинство фотонов, не дошедших до полупрозрачного зеркала, будут поглощены в ма</w:t>
      </w:r>
      <w:r>
        <w:rPr>
          <w:rStyle w:val="FontStyle729"/>
          <w:sz w:val="28"/>
          <w:szCs w:val="28"/>
        </w:rPr>
        <w:softHyphen/>
        <w:t>териале. После этого с высокой вероятностью произойдет вторичное излучение, но уже не в оптическую моду резонатора, а в поперечном направлении (волноводные моды). При этом также существует веро</w:t>
      </w:r>
      <w:r>
        <w:rPr>
          <w:rStyle w:val="FontStyle729"/>
          <w:sz w:val="28"/>
          <w:szCs w:val="28"/>
        </w:rPr>
        <w:softHyphen/>
        <w:t>ятность того, что электронно-дырочные пары, образованные в процес</w:t>
      </w:r>
      <w:r>
        <w:rPr>
          <w:rStyle w:val="FontStyle729"/>
          <w:sz w:val="28"/>
          <w:szCs w:val="28"/>
        </w:rPr>
        <w:softHyphen/>
        <w:t>се поглощения фотонов, будут рекомбинировать безызлучательно. В любом случае, очевидно, что процессы поглощения, происходя</w:t>
      </w:r>
      <w:r>
        <w:rPr>
          <w:rStyle w:val="FontStyle729"/>
          <w:sz w:val="28"/>
          <w:szCs w:val="28"/>
        </w:rPr>
        <w:softHyphen/>
        <w:t xml:space="preserve">щие в резонаторах с большой добротностью, </w:t>
      </w:r>
      <w:r>
        <w:rPr>
          <w:rStyle w:val="FontStyle742"/>
          <w:sz w:val="28"/>
          <w:szCs w:val="28"/>
        </w:rPr>
        <w:t>снижают выход излуче</w:t>
      </w:r>
      <w:r>
        <w:rPr>
          <w:rStyle w:val="FontStyle742"/>
          <w:sz w:val="28"/>
          <w:szCs w:val="28"/>
        </w:rPr>
        <w:softHyphen/>
        <w:t xml:space="preserve">ния из резонатора. </w:t>
      </w:r>
      <w:r>
        <w:rPr>
          <w:rStyle w:val="FontStyle729"/>
          <w:sz w:val="28"/>
          <w:szCs w:val="28"/>
        </w:rPr>
        <w:t>Поэтому при невыполнении критерия (</w:t>
      </w:r>
      <w:r>
        <w:rPr>
          <w:rStyle w:val="FontStyle849"/>
          <w:b w:val="0"/>
          <w:sz w:val="28"/>
          <w:szCs w:val="28"/>
          <w:lang w:eastAsia="de-DE"/>
        </w:rPr>
        <w:t>12.51</w:t>
      </w:r>
      <w:r>
        <w:rPr>
          <w:rStyle w:val="FontStyle729"/>
          <w:sz w:val="28"/>
          <w:szCs w:val="28"/>
        </w:rPr>
        <w:t>) может произойти не усиление, а ослабление интенсивности излучения.</w:t>
      </w:r>
    </w:p>
    <w:p w:rsidR="00E5511D" w:rsidRDefault="00E5511D" w:rsidP="002E4F15">
      <w:pPr>
        <w:pStyle w:val="Style39"/>
        <w:widowControl/>
        <w:spacing w:line="240" w:lineRule="auto"/>
        <w:ind w:firstLine="709"/>
        <w:rPr>
          <w:rStyle w:val="FontStyle729"/>
          <w:sz w:val="28"/>
          <w:szCs w:val="28"/>
        </w:rPr>
      </w:pPr>
      <w:r>
        <w:rPr>
          <w:rStyle w:val="FontStyle729"/>
          <w:sz w:val="28"/>
          <w:szCs w:val="28"/>
        </w:rPr>
        <w:t>Из критерия (</w:t>
      </w:r>
      <w:r>
        <w:rPr>
          <w:rStyle w:val="FontStyle849"/>
          <w:b w:val="0"/>
          <w:sz w:val="28"/>
          <w:szCs w:val="28"/>
          <w:lang w:eastAsia="de-DE"/>
        </w:rPr>
        <w:t>12.51</w:t>
      </w:r>
      <w:r>
        <w:rPr>
          <w:rStyle w:val="FontStyle729"/>
          <w:sz w:val="28"/>
          <w:szCs w:val="28"/>
        </w:rPr>
        <w:t xml:space="preserve">) для светодиодов с резонатором также следует вывод, что такие устройства не могут работать в режиме лазерной генерации </w:t>
      </w:r>
      <w:r>
        <w:rPr>
          <w:color w:val="000000"/>
          <w:sz w:val="28"/>
          <w:szCs w:val="28"/>
        </w:rPr>
        <w:t xml:space="preserve">– </w:t>
      </w:r>
      <w:r>
        <w:rPr>
          <w:rStyle w:val="FontStyle729"/>
          <w:sz w:val="28"/>
          <w:szCs w:val="28"/>
        </w:rPr>
        <w:t>потери на зеркале</w:t>
      </w:r>
      <w:r w:rsidR="002E4F15">
        <w:rPr>
          <w:rStyle w:val="FontStyle729"/>
          <w:sz w:val="28"/>
          <w:szCs w:val="28"/>
        </w:rPr>
        <w:t xml:space="preserve"> </w:t>
      </w:r>
      <w:r w:rsidR="00325969" w:rsidRPr="00325969">
        <w:rPr>
          <w:rStyle w:val="FontStyle729"/>
          <w:sz w:val="28"/>
          <w:szCs w:val="28"/>
        </w:rPr>
        <w:object w:dxaOrig="859" w:dyaOrig="380">
          <v:shape id="_x0000_i1703" type="#_x0000_t75" style="width:42.9pt;height:18.9pt" o:ole="">
            <v:imagedata r:id="rId1334" o:title=""/>
          </v:shape>
          <o:OLEObject Type="Embed" ProgID="Equation.DSMT4" ShapeID="_x0000_i1703" DrawAspect="Content" ObjectID="_1620233460" r:id="rId1335"/>
        </w:object>
      </w:r>
      <w:r>
        <w:rPr>
          <w:rStyle w:val="FontStyle729"/>
          <w:sz w:val="28"/>
          <w:szCs w:val="28"/>
        </w:rPr>
        <w:t xml:space="preserve"> всегда больше максимально достижимого усиления при двукратном проходе резона</w:t>
      </w:r>
      <w:r>
        <w:rPr>
          <w:rStyle w:val="FontStyle729"/>
          <w:sz w:val="28"/>
          <w:szCs w:val="28"/>
        </w:rPr>
        <w:softHyphen/>
        <w:t>тора. Неспособность светодиодов с резонатором входить в ре</w:t>
      </w:r>
      <w:r>
        <w:rPr>
          <w:rStyle w:val="FontStyle729"/>
          <w:sz w:val="28"/>
          <w:szCs w:val="28"/>
        </w:rPr>
        <w:softHyphen/>
        <w:t>жим лазерной генерации была доказана экспериментально.</w:t>
      </w:r>
    </w:p>
    <w:p w:rsidR="00E5511D" w:rsidRDefault="00E5511D" w:rsidP="002E4F15">
      <w:pPr>
        <w:pStyle w:val="Style39"/>
        <w:widowControl/>
        <w:spacing w:line="240" w:lineRule="auto"/>
        <w:ind w:firstLine="709"/>
        <w:rPr>
          <w:rStyle w:val="FontStyle729"/>
          <w:sz w:val="28"/>
          <w:szCs w:val="28"/>
        </w:rPr>
      </w:pPr>
      <w:r>
        <w:rPr>
          <w:rStyle w:val="FontStyle729"/>
          <w:sz w:val="28"/>
          <w:szCs w:val="28"/>
        </w:rPr>
        <w:t>Структурная схема одного из первых светодиодов с резонатором представлена на рис.12.24.</w:t>
      </w:r>
    </w:p>
    <w:p w:rsidR="00E5511D" w:rsidRDefault="00E5511D" w:rsidP="00E5511D">
      <w:pPr>
        <w:pStyle w:val="Style39"/>
        <w:widowControl/>
        <w:spacing w:line="240" w:lineRule="auto"/>
        <w:ind w:firstLine="737"/>
        <w:rPr>
          <w:rStyle w:val="FontStyle729"/>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E5511D" w:rsidTr="002E4F15">
        <w:tc>
          <w:tcPr>
            <w:tcW w:w="8930" w:type="dxa"/>
            <w:hideMark/>
          </w:tcPr>
          <w:p w:rsidR="00E5511D" w:rsidRDefault="00E5511D">
            <w:pPr>
              <w:pStyle w:val="Style39"/>
              <w:widowControl/>
              <w:spacing w:line="240" w:lineRule="auto"/>
              <w:ind w:firstLine="0"/>
              <w:jc w:val="center"/>
              <w:rPr>
                <w:rStyle w:val="FontStyle729"/>
                <w:sz w:val="28"/>
                <w:szCs w:val="28"/>
              </w:rPr>
            </w:pPr>
            <w:r>
              <w:object w:dxaOrig="5670" w:dyaOrig="4140">
                <v:shape id="_x0000_i1704" type="#_x0000_t75" style="width:283.4pt;height:207.25pt" o:ole="">
                  <v:imagedata r:id="rId1336" o:title=""/>
                </v:shape>
                <o:OLEObject Type="Embed" ProgID="PBrush" ShapeID="_x0000_i1704" DrawAspect="Content" ObjectID="_1620233461" r:id="rId1337"/>
              </w:object>
            </w:r>
          </w:p>
        </w:tc>
      </w:tr>
      <w:tr w:rsidR="00E5511D" w:rsidTr="002E4F15">
        <w:tc>
          <w:tcPr>
            <w:tcW w:w="8930" w:type="dxa"/>
            <w:hideMark/>
          </w:tcPr>
          <w:p w:rsidR="00E5511D" w:rsidRDefault="00E5511D">
            <w:pPr>
              <w:pStyle w:val="Style39"/>
              <w:widowControl/>
              <w:spacing w:line="240" w:lineRule="auto"/>
              <w:ind w:firstLine="0"/>
              <w:jc w:val="center"/>
            </w:pPr>
            <w:r>
              <w:rPr>
                <w:rStyle w:val="FontStyle707"/>
                <w:sz w:val="28"/>
                <w:szCs w:val="28"/>
              </w:rPr>
              <w:t>Рисунок 12.2</w:t>
            </w:r>
            <w:r>
              <w:rPr>
                <w:rStyle w:val="FontStyle707"/>
                <w:sz w:val="28"/>
                <w:szCs w:val="28"/>
                <w:lang w:val="en-US"/>
              </w:rPr>
              <w:t>4</w:t>
            </w:r>
            <w:r>
              <w:rPr>
                <w:rStyle w:val="FontStyle707"/>
                <w:sz w:val="28"/>
                <w:szCs w:val="28"/>
              </w:rPr>
              <w:t xml:space="preserve"> – Структура светодиода</w:t>
            </w:r>
          </w:p>
        </w:tc>
      </w:tr>
    </w:tbl>
    <w:p w:rsidR="00E5511D" w:rsidRDefault="00E5511D" w:rsidP="00E5511D">
      <w:pPr>
        <w:spacing w:line="240" w:lineRule="auto"/>
      </w:pPr>
    </w:p>
    <w:p w:rsidR="00E5511D" w:rsidRDefault="00E5511D" w:rsidP="0020096F">
      <w:pPr>
        <w:pStyle w:val="af1"/>
        <w:numPr>
          <w:ilvl w:val="1"/>
          <w:numId w:val="14"/>
        </w:numPr>
        <w:suppressAutoHyphens/>
        <w:ind w:left="0" w:firstLine="680"/>
        <w:jc w:val="both"/>
        <w:rPr>
          <w:b/>
          <w:sz w:val="28"/>
          <w:szCs w:val="28"/>
        </w:rPr>
      </w:pPr>
      <w:r>
        <w:rPr>
          <w:b/>
          <w:sz w:val="28"/>
          <w:szCs w:val="28"/>
        </w:rPr>
        <w:t>Светодиоды белого света</w:t>
      </w:r>
    </w:p>
    <w:p w:rsidR="00E5511D" w:rsidRDefault="00E5511D" w:rsidP="00E5511D">
      <w:pPr>
        <w:spacing w:after="0" w:line="240" w:lineRule="auto"/>
        <w:ind w:firstLine="709"/>
        <w:jc w:val="both"/>
        <w:rPr>
          <w:rFonts w:ascii="Times New Roman" w:eastAsia="Times New Roman" w:hAnsi="Times New Roman" w:cs="Times New Roman"/>
          <w:sz w:val="28"/>
          <w:szCs w:val="28"/>
          <w:lang w:eastAsia="ru-RU"/>
        </w:rPr>
      </w:pP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Светодиоды белого свечения  находят широкое применение во многих областях промышленности и быта: мобильные коммуникации, общее освещение, приборные панели, вывески и реклама. В настоящее время спрос на белые светодиоды составляет более половины от общего потребления светодиодов высокой яркости.</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Как известно белый свет представляет полихроматическую смесь цветового спектра. Основными цветами, из которых можно получить все оттенки, являются красный, зеленый и синий (</w:t>
      </w:r>
      <w:r w:rsidRPr="00637EBA">
        <w:rPr>
          <w:rFonts w:ascii="Times New Roman" w:eastAsia="Times New Roman" w:hAnsi="Times New Roman" w:cs="Times New Roman"/>
          <w:position w:val="-6"/>
          <w:sz w:val="28"/>
          <w:szCs w:val="28"/>
          <w:lang w:eastAsia="ru-RU"/>
        </w:rPr>
        <w:object w:dxaOrig="645" w:dyaOrig="300">
          <v:shape id="_x0000_i1705" type="#_x0000_t75" style="width:31.85pt;height:14.75pt" o:ole="">
            <v:imagedata r:id="rId1338" o:title=""/>
          </v:shape>
          <o:OLEObject Type="Embed" ProgID="Equation.DSMT4" ShapeID="_x0000_i1705" DrawAspect="Content" ObjectID="_1620233462" r:id="rId1339"/>
        </w:object>
      </w:r>
      <w:r>
        <w:rPr>
          <w:rFonts w:ascii="Times New Roman" w:eastAsia="Times New Roman" w:hAnsi="Times New Roman" w:cs="Times New Roman"/>
          <w:sz w:val="28"/>
          <w:szCs w:val="28"/>
          <w:lang w:eastAsia="ru-RU"/>
        </w:rPr>
        <w:t xml:space="preserve">). Дополнительными (вторичными)  цветами являются сиреневый (смесь красного и синего), голубой (смесь зеленого и синего), желтый (смесь красного и зеленого). Любой дополнительный цвет и противоположный основной цвет также дают в сумме белый свет (желтый и синий, голубой и красный, сиреневый и зеленый). </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Существуют различные способы получения белого света от светодиодов.</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Первый – смешивание в определенной пропорции цветов по технологии </w:t>
      </w:r>
      <w:r w:rsidRPr="00637EBA">
        <w:rPr>
          <w:rFonts w:ascii="Times New Roman" w:eastAsia="Times New Roman" w:hAnsi="Times New Roman" w:cs="Times New Roman"/>
          <w:position w:val="-6"/>
          <w:sz w:val="28"/>
          <w:szCs w:val="28"/>
          <w:lang w:eastAsia="ru-RU"/>
        </w:rPr>
        <w:object w:dxaOrig="645" w:dyaOrig="300">
          <v:shape id="_x0000_i1706" type="#_x0000_t75" style="width:31.85pt;height:14.75pt" o:ole="">
            <v:imagedata r:id="rId1340" o:title=""/>
          </v:shape>
          <o:OLEObject Type="Embed" ProgID="Equation.DSMT4" ShapeID="_x0000_i1706" DrawAspect="Content" ObjectID="_1620233463" r:id="rId1341"/>
        </w:object>
      </w:r>
      <w:r>
        <w:rPr>
          <w:rFonts w:ascii="Times New Roman" w:eastAsia="Times New Roman" w:hAnsi="Times New Roman" w:cs="Times New Roman"/>
          <w:sz w:val="28"/>
          <w:szCs w:val="28"/>
          <w:lang w:eastAsia="ru-RU"/>
        </w:rPr>
        <w:t xml:space="preserve">. При этом могут быть использованы как отдельные светодиоды разных цветов, так и трехкристальные светодиоды, объединяющие кристаллы красного, синего и зеленого свечения в одном корпусе, излучение которых смешивается при помощи оптической системы, например линзы. В результате получается белый свет. </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рис.12.25 представлена зависимость спектральной плотности излучения от длины волны, необходимая для получения белого света. </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E5511D" w:rsidTr="007A55E2">
        <w:trPr>
          <w:trHeight w:val="3841"/>
        </w:trPr>
        <w:tc>
          <w:tcPr>
            <w:tcW w:w="9072" w:type="dxa"/>
            <w:hideMark/>
          </w:tcPr>
          <w:p w:rsidR="00E5511D" w:rsidRDefault="00E5511D">
            <w:pPr>
              <w:jc w:val="center"/>
              <w:rPr>
                <w:sz w:val="28"/>
                <w:szCs w:val="28"/>
                <w:lang w:eastAsia="ru-RU"/>
              </w:rPr>
            </w:pPr>
            <w:r>
              <w:rPr>
                <w:noProof/>
                <w:sz w:val="28"/>
                <w:szCs w:val="28"/>
                <w:lang w:eastAsia="ru-RU"/>
              </w:rPr>
              <w:drawing>
                <wp:inline distT="0" distB="0" distL="0" distR="0">
                  <wp:extent cx="3880485" cy="2520315"/>
                  <wp:effectExtent l="0" t="0" r="571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1342" cstate="print">
                            <a:extLst>
                              <a:ext uri="{28A0092B-C50C-407E-A947-70E740481C1C}">
                                <a14:useLocalDpi xmlns:a14="http://schemas.microsoft.com/office/drawing/2010/main" val="0"/>
                              </a:ext>
                            </a:extLst>
                          </a:blip>
                          <a:srcRect/>
                          <a:stretch>
                            <a:fillRect/>
                          </a:stretch>
                        </pic:blipFill>
                        <pic:spPr bwMode="auto">
                          <a:xfrm>
                            <a:off x="0" y="0"/>
                            <a:ext cx="3880485" cy="2520315"/>
                          </a:xfrm>
                          <a:prstGeom prst="rect">
                            <a:avLst/>
                          </a:prstGeom>
                          <a:noFill/>
                          <a:ln>
                            <a:noFill/>
                          </a:ln>
                        </pic:spPr>
                      </pic:pic>
                    </a:graphicData>
                  </a:graphic>
                </wp:inline>
              </w:drawing>
            </w:r>
          </w:p>
        </w:tc>
      </w:tr>
      <w:tr w:rsidR="00E5511D" w:rsidRPr="007A55E2" w:rsidTr="00E5511D">
        <w:tc>
          <w:tcPr>
            <w:tcW w:w="9072" w:type="dxa"/>
            <w:hideMark/>
          </w:tcPr>
          <w:p w:rsidR="00E5511D" w:rsidRPr="007A55E2" w:rsidRDefault="00E5511D">
            <w:pPr>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Рисунок 12.25  –  Схема получения белого света</w:t>
            </w:r>
          </w:p>
        </w:tc>
      </w:tr>
    </w:tbl>
    <w:p w:rsidR="00E5511D" w:rsidRPr="007A55E2" w:rsidRDefault="00E5511D" w:rsidP="00E5511D">
      <w:pPr>
        <w:spacing w:after="0" w:line="240" w:lineRule="auto"/>
        <w:ind w:firstLine="709"/>
        <w:jc w:val="both"/>
        <w:rPr>
          <w:rFonts w:ascii="Times New Roman" w:eastAsia="Times New Roman" w:hAnsi="Times New Roman" w:cs="Times New Roman"/>
          <w:sz w:val="28"/>
          <w:szCs w:val="28"/>
          <w:lang w:eastAsia="ru-RU"/>
        </w:rPr>
      </w:pPr>
    </w:p>
    <w:p w:rsidR="00E5511D" w:rsidRDefault="00E5511D" w:rsidP="00E5511D">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другом способе для получения белого света смешивается излучение светодиодов основных и вторичных цветов. В этом случае желтый (или зеленый плюс красный) люминофор наносится на синий светодиод, в результате два или три излучения смешиваются, образуя белый или близкий к белому свет (рис.12.26). </w:t>
      </w:r>
    </w:p>
    <w:p w:rsidR="00E5511D" w:rsidRDefault="00E5511D" w:rsidP="00E5511D">
      <w:pPr>
        <w:spacing w:after="0" w:line="240" w:lineRule="auto"/>
        <w:ind w:firstLine="709"/>
        <w:jc w:val="both"/>
        <w:rPr>
          <w:rFonts w:ascii="Times New Roman" w:eastAsia="Times New Roman" w:hAnsi="Times New Roman" w:cs="Times New Roman"/>
          <w:sz w:val="28"/>
          <w:szCs w:val="28"/>
          <w:lang w:eastAsia="ru-RU"/>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E5511D" w:rsidTr="00E5511D">
        <w:tc>
          <w:tcPr>
            <w:tcW w:w="9072" w:type="dxa"/>
            <w:hideMark/>
          </w:tcPr>
          <w:p w:rsidR="00E5511D" w:rsidRDefault="00E5511D">
            <w:pPr>
              <w:jc w:val="center"/>
              <w:rPr>
                <w:sz w:val="28"/>
                <w:szCs w:val="28"/>
                <w:lang w:eastAsia="ru-RU"/>
              </w:rPr>
            </w:pPr>
            <w:r>
              <w:rPr>
                <w:noProof/>
                <w:sz w:val="28"/>
                <w:szCs w:val="28"/>
                <w:lang w:eastAsia="ru-RU"/>
              </w:rPr>
              <w:drawing>
                <wp:inline distT="0" distB="0" distL="0" distR="0">
                  <wp:extent cx="4612005" cy="1860550"/>
                  <wp:effectExtent l="0" t="0" r="0" b="635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1343" cstate="print">
                            <a:extLst>
                              <a:ext uri="{28A0092B-C50C-407E-A947-70E740481C1C}">
                                <a14:useLocalDpi xmlns:a14="http://schemas.microsoft.com/office/drawing/2010/main" val="0"/>
                              </a:ext>
                            </a:extLst>
                          </a:blip>
                          <a:srcRect/>
                          <a:stretch>
                            <a:fillRect/>
                          </a:stretch>
                        </pic:blipFill>
                        <pic:spPr bwMode="auto">
                          <a:xfrm>
                            <a:off x="0" y="0"/>
                            <a:ext cx="4612005" cy="1860550"/>
                          </a:xfrm>
                          <a:prstGeom prst="rect">
                            <a:avLst/>
                          </a:prstGeom>
                          <a:noFill/>
                          <a:ln>
                            <a:noFill/>
                          </a:ln>
                        </pic:spPr>
                      </pic:pic>
                    </a:graphicData>
                  </a:graphic>
                </wp:inline>
              </w:drawing>
            </w:r>
          </w:p>
        </w:tc>
      </w:tr>
      <w:tr w:rsidR="00E5511D" w:rsidRPr="007A55E2" w:rsidTr="00E5511D">
        <w:tc>
          <w:tcPr>
            <w:tcW w:w="9072" w:type="dxa"/>
            <w:hideMark/>
          </w:tcPr>
          <w:p w:rsidR="00E5511D" w:rsidRPr="007A55E2" w:rsidRDefault="00E5511D">
            <w:pPr>
              <w:jc w:val="center"/>
              <w:rPr>
                <w:rFonts w:ascii="Times New Roman" w:hAnsi="Times New Roman" w:cs="Times New Roman"/>
                <w:sz w:val="28"/>
                <w:szCs w:val="28"/>
                <w:lang w:eastAsia="ru-RU"/>
              </w:rPr>
            </w:pPr>
            <w:r w:rsidRPr="007A55E2">
              <w:rPr>
                <w:rFonts w:ascii="Times New Roman" w:hAnsi="Times New Roman" w:cs="Times New Roman"/>
                <w:sz w:val="28"/>
                <w:szCs w:val="28"/>
                <w:lang w:eastAsia="ru-RU"/>
              </w:rPr>
              <w:t>Рисунок 12.26 –  Получения белого света с помощью кристалла синего светодиода и нанесенного на него слоя желтого люминофора</w:t>
            </w:r>
          </w:p>
        </w:tc>
      </w:tr>
    </w:tbl>
    <w:p w:rsidR="002E4F15" w:rsidRDefault="002E4F15"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Третий способ заключается в том, что на поверхность светодиода, излучающего в синем или ультрафиолетовом диапазоне, наносятся три люминофора, излучающих, соответственно, синий, зеленый и красный свет. </w:t>
      </w:r>
    </w:p>
    <w:p w:rsidR="002E4F15" w:rsidRDefault="002E4F15"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основе четвертого способа получения белого света лежит использование полупроводникового соединения </w:t>
      </w:r>
      <w:r w:rsidRPr="00637EBA">
        <w:rPr>
          <w:rFonts w:ascii="Times New Roman" w:eastAsia="Times New Roman" w:hAnsi="Times New Roman" w:cs="Times New Roman"/>
          <w:position w:val="-6"/>
          <w:sz w:val="28"/>
          <w:szCs w:val="28"/>
          <w:lang w:eastAsia="ru-RU"/>
        </w:rPr>
        <w:object w:dxaOrig="645" w:dyaOrig="300">
          <v:shape id="_x0000_i1707" type="#_x0000_t75" style="width:31.85pt;height:14.75pt" o:ole="">
            <v:imagedata r:id="rId1344" o:title=""/>
          </v:shape>
          <o:OLEObject Type="Embed" ProgID="Equation.DSMT4" ShapeID="_x0000_i1707" DrawAspect="Content" ObjectID="_1620233464" r:id="rId1345"/>
        </w:object>
      </w:r>
      <w:r>
        <w:rPr>
          <w:rFonts w:ascii="Times New Roman" w:eastAsia="Times New Roman" w:hAnsi="Times New Roman" w:cs="Times New Roman"/>
          <w:position w:val="-6"/>
          <w:sz w:val="28"/>
          <w:szCs w:val="28"/>
          <w:lang w:eastAsia="ru-RU"/>
        </w:rPr>
        <w:t xml:space="preserve"> </w:t>
      </w:r>
      <w:r>
        <w:rPr>
          <w:rFonts w:ascii="Times New Roman" w:eastAsia="Times New Roman" w:hAnsi="Times New Roman" w:cs="Times New Roman"/>
          <w:sz w:val="28"/>
          <w:szCs w:val="28"/>
          <w:lang w:eastAsia="ru-RU"/>
        </w:rPr>
        <w:t xml:space="preserve">(2,77 эВ). Структура представляет собой синий светодиод </w:t>
      </w:r>
      <w:r w:rsidRPr="00637EBA">
        <w:rPr>
          <w:rFonts w:ascii="Times New Roman" w:eastAsia="Times New Roman" w:hAnsi="Times New Roman" w:cs="Times New Roman"/>
          <w:position w:val="-6"/>
          <w:sz w:val="28"/>
          <w:szCs w:val="28"/>
          <w:lang w:eastAsia="ru-RU"/>
        </w:rPr>
        <w:object w:dxaOrig="645" w:dyaOrig="300">
          <v:shape id="_x0000_i1708" type="#_x0000_t75" style="width:31.85pt;height:14.75pt" o:ole="">
            <v:imagedata r:id="rId1346" o:title=""/>
          </v:shape>
          <o:OLEObject Type="Embed" ProgID="Equation.DSMT4" ShapeID="_x0000_i1708" DrawAspect="Content" ObjectID="_1620233465" r:id="rId1347"/>
        </w:object>
      </w:r>
      <w:r>
        <w:rPr>
          <w:rFonts w:ascii="Times New Roman" w:eastAsia="Times New Roman" w:hAnsi="Times New Roman" w:cs="Times New Roman"/>
          <w:sz w:val="28"/>
          <w:szCs w:val="28"/>
          <w:lang w:eastAsia="ru-RU"/>
        </w:rPr>
        <w:t xml:space="preserve">, выращенный на </w:t>
      </w:r>
      <w:r w:rsidRPr="00637EBA">
        <w:rPr>
          <w:rFonts w:ascii="Times New Roman" w:eastAsia="Times New Roman" w:hAnsi="Times New Roman" w:cs="Times New Roman"/>
          <w:position w:val="-6"/>
          <w:sz w:val="28"/>
          <w:szCs w:val="28"/>
          <w:lang w:eastAsia="ru-RU"/>
        </w:rPr>
        <w:object w:dxaOrig="645" w:dyaOrig="300">
          <v:shape id="_x0000_i1709" type="#_x0000_t75" style="width:31.85pt;height:14.75pt" o:ole="">
            <v:imagedata r:id="rId1348" o:title=""/>
          </v:shape>
          <o:OLEObject Type="Embed" ProgID="Equation.DSMT4" ShapeID="_x0000_i1709" DrawAspect="Content" ObjectID="_1620233466" r:id="rId1349"/>
        </w:object>
      </w:r>
      <w:r>
        <w:rPr>
          <w:rFonts w:ascii="Times New Roman" w:eastAsia="Times New Roman" w:hAnsi="Times New Roman" w:cs="Times New Roman"/>
          <w:sz w:val="28"/>
          <w:szCs w:val="28"/>
          <w:lang w:eastAsia="ru-RU"/>
        </w:rPr>
        <w:t>–подложке. Активная область проводника при этом излучает синий свет, а подложка – желтый.</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каждого из этих способов есть свои достоинства и недостатки. Технология смешения цветов в принципе позволяет не только получить белый цвет, но и перемещаться по цветовой диаграмме при изменении тока, пропускаемого через разные светодиоды. Этим процессом можно управлять вручную или посредством специальной программы. Таким же образом возможно получать различные цветовые температуры. Поэтому </w:t>
      </w:r>
      <w:r w:rsidRPr="00637EBA">
        <w:rPr>
          <w:rFonts w:ascii="Times New Roman" w:eastAsia="Times New Roman" w:hAnsi="Times New Roman" w:cs="Times New Roman"/>
          <w:position w:val="-6"/>
          <w:sz w:val="28"/>
          <w:szCs w:val="28"/>
          <w:lang w:eastAsia="ru-RU"/>
        </w:rPr>
        <w:object w:dxaOrig="840" w:dyaOrig="300">
          <v:shape id="_x0000_i1710" type="#_x0000_t75" style="width:42pt;height:14.75pt" o:ole="">
            <v:imagedata r:id="rId1350" o:title=""/>
          </v:shape>
          <o:OLEObject Type="Embed" ProgID="Equation.DSMT4" ShapeID="_x0000_i1710" DrawAspect="Content" ObjectID="_1620233467" r:id="rId1351"/>
        </w:object>
      </w:r>
      <w:r>
        <w:rPr>
          <w:rFonts w:ascii="Times New Roman" w:eastAsia="Times New Roman" w:hAnsi="Times New Roman" w:cs="Times New Roman"/>
          <w:sz w:val="28"/>
          <w:szCs w:val="28"/>
          <w:lang w:eastAsia="ru-RU"/>
        </w:rPr>
        <w:t xml:space="preserve">матрицы широко используются в светодинамических системах. </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Кроме того, большое количество светодиодов в матрице обеспечивает высокий суммарный световой поток и большую осевую силу света. Но метод имеет и недостатки. Во-первых, световое пятно из-за аберраций оптической системы имеет неодинаковый цвет в центре и по краям. Во-вторых, и это главное, из-за неравномерного отвода тепла с краев матрицы и из ее середины светодиоды нагреваются по-разному, и, соответственно, по-разному изменяется их цвет в процессе старения</w:t>
      </w:r>
      <w:r w:rsidR="00703B4B">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суммарные цветовая температура и цвет изменяются за время эксплуатации. Это нежелательное явление достаточно сложно скомпенсировать.</w:t>
      </w:r>
    </w:p>
    <w:p w:rsidR="00E5511D" w:rsidRDefault="00E5511D" w:rsidP="002E4F15">
      <w:pPr>
        <w:suppressAutoHyphens/>
        <w:spacing w:after="0" w:line="24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Белые светодиоды с люминофорами существенно дешевле, чем светодиодные </w:t>
      </w:r>
      <w:r w:rsidRPr="00637EBA">
        <w:rPr>
          <w:rFonts w:ascii="Times New Roman" w:eastAsia="Times New Roman" w:hAnsi="Times New Roman" w:cs="Times New Roman"/>
          <w:position w:val="-6"/>
          <w:sz w:val="28"/>
          <w:szCs w:val="28"/>
          <w:lang w:eastAsia="ru-RU"/>
        </w:rPr>
        <w:object w:dxaOrig="840" w:dyaOrig="300">
          <v:shape id="_x0000_i1711" type="#_x0000_t75" style="width:42pt;height:14.75pt" o:ole="">
            <v:imagedata r:id="rId1352" o:title=""/>
          </v:shape>
          <o:OLEObject Type="Embed" ProgID="Equation.DSMT4" ShapeID="_x0000_i1711" DrawAspect="Content" ObjectID="_1620233468" r:id="rId1353"/>
        </w:object>
      </w:r>
      <w:r>
        <w:rPr>
          <w:rFonts w:ascii="Times New Roman" w:eastAsia="Times New Roman" w:hAnsi="Times New Roman" w:cs="Times New Roman"/>
          <w:sz w:val="28"/>
          <w:szCs w:val="28"/>
          <w:lang w:eastAsia="ru-RU"/>
        </w:rPr>
        <w:t xml:space="preserve">матрицы (в пересчете на единицу светового потока), и позволяют получить хороший белый цвет. И для них, в принципе, не проблема получить точку с координатами </w:t>
      </w:r>
      <w:r w:rsidRPr="00637EBA">
        <w:rPr>
          <w:rFonts w:ascii="Times New Roman" w:eastAsia="Times New Roman" w:hAnsi="Times New Roman" w:cs="Times New Roman"/>
          <w:position w:val="-12"/>
          <w:sz w:val="28"/>
          <w:szCs w:val="28"/>
          <w:lang w:eastAsia="ru-RU"/>
        </w:rPr>
        <w:object w:dxaOrig="2235" w:dyaOrig="360">
          <v:shape id="_x0000_i1712" type="#_x0000_t75" style="width:111.25pt;height:17.55pt" o:ole="">
            <v:imagedata r:id="rId1354" o:title=""/>
          </v:shape>
          <o:OLEObject Type="Embed" ProgID="Equation.DSMT4" ShapeID="_x0000_i1712" DrawAspect="Content" ObjectID="_1620233469" r:id="rId1355"/>
        </w:object>
      </w:r>
      <w:r>
        <w:rPr>
          <w:rFonts w:ascii="Times New Roman" w:eastAsia="Times New Roman" w:hAnsi="Times New Roman" w:cs="Times New Roman"/>
          <w:sz w:val="28"/>
          <w:szCs w:val="28"/>
          <w:lang w:eastAsia="ru-RU"/>
        </w:rPr>
        <w:t xml:space="preserve"> на цветовой диаграмме МКО (см.[1] раздел 9.6). Но имеется и ряд недостатков. Во-первых, у них меньше, чем у </w:t>
      </w:r>
      <w:r w:rsidRPr="00637EBA">
        <w:rPr>
          <w:rFonts w:ascii="Times New Roman" w:eastAsia="Times New Roman" w:hAnsi="Times New Roman" w:cs="Times New Roman"/>
          <w:position w:val="-6"/>
          <w:sz w:val="28"/>
          <w:szCs w:val="28"/>
          <w:lang w:eastAsia="ru-RU"/>
        </w:rPr>
        <w:object w:dxaOrig="840" w:dyaOrig="300">
          <v:shape id="_x0000_i1713" type="#_x0000_t75" style="width:42pt;height:14.75pt" o:ole="">
            <v:imagedata r:id="rId1356" o:title=""/>
          </v:shape>
          <o:OLEObject Type="Embed" ProgID="Equation.DSMT4" ShapeID="_x0000_i1713" DrawAspect="Content" ObjectID="_1620233470" r:id="rId1357"/>
        </w:object>
      </w:r>
      <w:r>
        <w:rPr>
          <w:rFonts w:ascii="Times New Roman" w:eastAsia="Times New Roman" w:hAnsi="Times New Roman" w:cs="Times New Roman"/>
          <w:sz w:val="28"/>
          <w:szCs w:val="28"/>
          <w:lang w:eastAsia="ru-RU"/>
        </w:rPr>
        <w:t>матриц, светоотдача из-за преобразования света в слое люминофора; во-вторых, достаточно трудно точно проконтролировать равномерность нанесения люминофора в технологическом процессе (как следствие, не контролируется цветовая температура); и в-третьих – люминофор тоже стареет, причем быстрее, чем сам светодиод.</w:t>
      </w:r>
    </w:p>
    <w:p w:rsidR="00E5511D" w:rsidRDefault="00E5511D" w:rsidP="002E4F15">
      <w:pPr>
        <w:suppressAutoHyphens/>
        <w:spacing w:after="0" w:line="24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Белые светодиоды </w:t>
      </w:r>
      <w:r w:rsidRPr="00637EBA">
        <w:rPr>
          <w:rFonts w:ascii="Times New Roman" w:eastAsia="Times New Roman" w:hAnsi="Times New Roman" w:cs="Times New Roman"/>
          <w:position w:val="-6"/>
          <w:sz w:val="28"/>
          <w:szCs w:val="28"/>
          <w:lang w:eastAsia="ru-RU"/>
        </w:rPr>
        <w:object w:dxaOrig="645" w:dyaOrig="300">
          <v:shape id="_x0000_i1714" type="#_x0000_t75" style="width:31.85pt;height:14.75pt" o:ole="">
            <v:imagedata r:id="rId1344" o:title=""/>
          </v:shape>
          <o:OLEObject Type="Embed" ProgID="Equation.DSMT4" ShapeID="_x0000_i1714" DrawAspect="Content" ObjectID="_1620233471" r:id="rId1358"/>
        </w:object>
      </w:r>
      <w:r>
        <w:rPr>
          <w:rFonts w:ascii="Times New Roman" w:eastAsia="Times New Roman" w:hAnsi="Times New Roman" w:cs="Times New Roman"/>
          <w:position w:val="-6"/>
          <w:sz w:val="28"/>
          <w:szCs w:val="28"/>
          <w:lang w:eastAsia="ru-RU"/>
        </w:rPr>
        <w:t xml:space="preserve"> </w:t>
      </w:r>
      <w:r>
        <w:rPr>
          <w:rFonts w:ascii="Times New Roman" w:eastAsia="Times New Roman" w:hAnsi="Times New Roman" w:cs="Times New Roman"/>
          <w:sz w:val="28"/>
          <w:szCs w:val="28"/>
          <w:lang w:eastAsia="ru-RU"/>
        </w:rPr>
        <w:t xml:space="preserve">обладают рядом преимуществ, в частности, позволяют излучать свет в гораздо более широком диапазоне цветовых температур, чем устройства на основе </w:t>
      </w:r>
      <w:r w:rsidRPr="00637EBA">
        <w:rPr>
          <w:rFonts w:ascii="Times New Roman" w:eastAsia="Times New Roman" w:hAnsi="Times New Roman" w:cs="Times New Roman"/>
          <w:position w:val="-6"/>
          <w:sz w:val="28"/>
          <w:szCs w:val="28"/>
          <w:lang w:eastAsia="ru-RU"/>
        </w:rPr>
        <w:object w:dxaOrig="630" w:dyaOrig="300">
          <v:shape id="_x0000_i1715" type="#_x0000_t75" style="width:31.4pt;height:14.75pt" o:ole="">
            <v:imagedata r:id="rId1359" o:title=""/>
          </v:shape>
          <o:OLEObject Type="Embed" ProgID="Equation.DSMT4" ShapeID="_x0000_i1715" DrawAspect="Content" ObjectID="_1620233472" r:id="rId1360"/>
        </w:object>
      </w:r>
      <w:r>
        <w:rPr>
          <w:rFonts w:ascii="Times New Roman" w:eastAsia="Times New Roman" w:hAnsi="Times New Roman" w:cs="Times New Roman"/>
          <w:sz w:val="28"/>
          <w:szCs w:val="28"/>
          <w:lang w:eastAsia="ru-RU"/>
        </w:rPr>
        <w:t xml:space="preserve"> (3500-8500 К по сравнению с 6000-8500 К). Это позволяет создавать приборы с более теплым свечением. Но существенным недостатком излучателей на основе </w:t>
      </w:r>
      <w:r w:rsidRPr="00637EBA">
        <w:rPr>
          <w:rFonts w:ascii="Times New Roman" w:eastAsia="Times New Roman" w:hAnsi="Times New Roman" w:cs="Times New Roman"/>
          <w:position w:val="-6"/>
          <w:sz w:val="28"/>
          <w:szCs w:val="28"/>
          <w:lang w:eastAsia="ru-RU"/>
        </w:rPr>
        <w:object w:dxaOrig="645" w:dyaOrig="300">
          <v:shape id="_x0000_i1716" type="#_x0000_t75" style="width:31.85pt;height:14.75pt" o:ole="">
            <v:imagedata r:id="rId1344" o:title=""/>
          </v:shape>
          <o:OLEObject Type="Embed" ProgID="Equation.DSMT4" ShapeID="_x0000_i1716" DrawAspect="Content" ObjectID="_1620233473" r:id="rId1361"/>
        </w:object>
      </w:r>
      <w:r>
        <w:rPr>
          <w:rFonts w:ascii="Times New Roman" w:eastAsia="Times New Roman" w:hAnsi="Times New Roman" w:cs="Times New Roman"/>
          <w:position w:val="-6"/>
          <w:sz w:val="28"/>
          <w:szCs w:val="28"/>
          <w:lang w:eastAsia="ru-RU"/>
        </w:rPr>
        <w:t xml:space="preserve"> </w:t>
      </w:r>
      <w:r>
        <w:rPr>
          <w:rFonts w:ascii="Times New Roman" w:eastAsia="Times New Roman" w:hAnsi="Times New Roman" w:cs="Times New Roman"/>
          <w:sz w:val="28"/>
          <w:szCs w:val="28"/>
          <w:lang w:eastAsia="ru-RU"/>
        </w:rPr>
        <w:t xml:space="preserve">является большое электрическое сопротивление и недолговечность. </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Промышленностью выпускаются как светодиоды с люминофором, так и </w:t>
      </w:r>
      <w:r>
        <w:rPr>
          <w:rFonts w:ascii="Times New Roman" w:eastAsia="Times New Roman" w:hAnsi="Times New Roman" w:cs="Times New Roman"/>
          <w:i/>
          <w:sz w:val="28"/>
          <w:szCs w:val="28"/>
          <w:lang w:eastAsia="ru-RU"/>
        </w:rPr>
        <w:t>RGB</w:t>
      </w:r>
      <w:r>
        <w:rPr>
          <w:rFonts w:ascii="Times New Roman" w:eastAsia="Times New Roman" w:hAnsi="Times New Roman" w:cs="Times New Roman"/>
          <w:sz w:val="28"/>
          <w:szCs w:val="28"/>
          <w:lang w:eastAsia="ru-RU"/>
        </w:rPr>
        <w:t xml:space="preserve"> светодиоды. Белое светодиодное освещение по </w:t>
      </w:r>
      <w:r w:rsidRPr="00637EBA">
        <w:rPr>
          <w:rFonts w:ascii="Times New Roman" w:eastAsia="Times New Roman" w:hAnsi="Times New Roman" w:cs="Times New Roman"/>
          <w:position w:val="-6"/>
          <w:sz w:val="28"/>
          <w:szCs w:val="28"/>
          <w:lang w:eastAsia="ru-RU"/>
        </w:rPr>
        <w:object w:dxaOrig="840" w:dyaOrig="300">
          <v:shape id="_x0000_i1717" type="#_x0000_t75" style="width:42pt;height:14.75pt" o:ole="">
            <v:imagedata r:id="rId1362" o:title=""/>
          </v:shape>
          <o:OLEObject Type="Embed" ProgID="Equation.DSMT4" ShapeID="_x0000_i1717" DrawAspect="Content" ObjectID="_1620233474" r:id="rId1363"/>
        </w:object>
      </w:r>
      <w:r>
        <w:rPr>
          <w:rFonts w:ascii="Times New Roman" w:eastAsia="Times New Roman" w:hAnsi="Times New Roman" w:cs="Times New Roman"/>
          <w:sz w:val="28"/>
          <w:szCs w:val="28"/>
          <w:lang w:eastAsia="ru-RU"/>
        </w:rPr>
        <w:t xml:space="preserve">технологии используется в разных областях: многоцветные табло и дисплеи; наружная реклама и архитектура; интерьерная подсветка домов или освещение ландшафта; «здоровое» освещение, устраняющее некоторые из побочных физиологических и психологических эффектов, вызванных люминесценцией; подсветка жидкокристаллических дисплеев портативных электронных приборов; освещение транспортных средств. </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Особенности </w:t>
      </w:r>
      <w:r>
        <w:rPr>
          <w:rFonts w:ascii="Times New Roman" w:eastAsia="Times New Roman" w:hAnsi="Times New Roman" w:cs="Times New Roman"/>
          <w:i/>
          <w:sz w:val="28"/>
          <w:szCs w:val="28"/>
          <w:lang w:eastAsia="ru-RU"/>
        </w:rPr>
        <w:t>RGB</w:t>
      </w:r>
      <w:r>
        <w:rPr>
          <w:rFonts w:ascii="Times New Roman" w:eastAsia="Times New Roman" w:hAnsi="Times New Roman" w:cs="Times New Roman"/>
          <w:sz w:val="28"/>
          <w:szCs w:val="28"/>
          <w:lang w:eastAsia="ru-RU"/>
        </w:rPr>
        <w:t xml:space="preserve">-светодиодов позволяют производить не только белый свет, но и широкую смесь цветовых оттенков с использованием адресного управления, создавать различные цветовые эффекты. </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Белый свет, создаваемый светодиодами с люминофорами, получил наибольшее распространение в сферах деятельности, напрямую связанных с освещением: от карманных фонариков до головного света автомобилей; от подсветки табличек и дорожных знаков до световых рекламных вывесок и уличного освещения; от сигнальных и навигационных огней до прожекторов. В отличие от </w:t>
      </w:r>
      <w:r>
        <w:rPr>
          <w:rFonts w:ascii="Times New Roman" w:eastAsia="Times New Roman" w:hAnsi="Times New Roman" w:cs="Times New Roman"/>
          <w:i/>
          <w:sz w:val="28"/>
          <w:szCs w:val="28"/>
          <w:lang w:eastAsia="ru-RU"/>
        </w:rPr>
        <w:t>RGB</w:t>
      </w:r>
      <w:r>
        <w:rPr>
          <w:rFonts w:ascii="Times New Roman" w:eastAsia="Times New Roman" w:hAnsi="Times New Roman" w:cs="Times New Roman"/>
          <w:sz w:val="28"/>
          <w:szCs w:val="28"/>
          <w:lang w:eastAsia="ru-RU"/>
        </w:rPr>
        <w:t xml:space="preserve">-светодиодов, белые светодиоды с фосфором имеют заданный заранее, в процессе производства, оттенок белого. </w:t>
      </w:r>
    </w:p>
    <w:p w:rsidR="00E5511D" w:rsidRDefault="00E5511D" w:rsidP="002E4F15">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Белые светодиоды позволяют делать выбор в широком диапазоне цветов от «теплого» белого цвета лампы накаливания (</w:t>
      </w:r>
      <w:r w:rsidRPr="00637EBA">
        <w:rPr>
          <w:rFonts w:ascii="Times New Roman" w:eastAsia="Times New Roman" w:hAnsi="Times New Roman" w:cs="Times New Roman"/>
          <w:position w:val="-6"/>
          <w:sz w:val="28"/>
          <w:szCs w:val="28"/>
          <w:lang w:eastAsia="ru-RU"/>
        </w:rPr>
        <w:object w:dxaOrig="930" w:dyaOrig="300">
          <v:shape id="_x0000_i1718" type="#_x0000_t75" style="width:46.15pt;height:14.75pt" o:ole="">
            <v:imagedata r:id="rId1364" o:title=""/>
          </v:shape>
          <o:OLEObject Type="Embed" ProgID="Equation.DSMT4" ShapeID="_x0000_i1718" DrawAspect="Content" ObjectID="_1620233475" r:id="rId1365"/>
        </w:object>
      </w:r>
      <w:r>
        <w:rPr>
          <w:rFonts w:ascii="Times New Roman" w:eastAsia="Times New Roman" w:hAnsi="Times New Roman" w:cs="Times New Roman"/>
          <w:sz w:val="28"/>
          <w:szCs w:val="28"/>
          <w:lang w:eastAsia="ru-RU"/>
        </w:rPr>
        <w:t>) до «холодного» люминесцентного белого (</w:t>
      </w:r>
      <w:r w:rsidRPr="00637EBA">
        <w:rPr>
          <w:rFonts w:ascii="Times New Roman" w:eastAsia="Times New Roman" w:hAnsi="Times New Roman" w:cs="Times New Roman"/>
          <w:position w:val="-6"/>
          <w:sz w:val="28"/>
          <w:szCs w:val="28"/>
          <w:lang w:eastAsia="ru-RU"/>
        </w:rPr>
        <w:object w:dxaOrig="930" w:dyaOrig="300">
          <v:shape id="_x0000_i1719" type="#_x0000_t75" style="width:46.15pt;height:14.75pt" o:ole="">
            <v:imagedata r:id="rId1366" o:title=""/>
          </v:shape>
          <o:OLEObject Type="Embed" ProgID="Equation.DSMT4" ShapeID="_x0000_i1719" DrawAspect="Content" ObjectID="_1620233476" r:id="rId1367"/>
        </w:object>
      </w:r>
      <w:r>
        <w:rPr>
          <w:rFonts w:ascii="Times New Roman" w:eastAsia="Times New Roman" w:hAnsi="Times New Roman" w:cs="Times New Roman"/>
          <w:sz w:val="28"/>
          <w:szCs w:val="28"/>
          <w:lang w:eastAsia="ru-RU"/>
        </w:rPr>
        <w:t>), в зависимости от задач применения.</w:t>
      </w:r>
    </w:p>
    <w:p w:rsidR="00E5511D" w:rsidRDefault="00E5511D" w:rsidP="002E4F15">
      <w:pPr>
        <w:suppressAutoHyphens/>
        <w:spacing w:after="0" w:line="240" w:lineRule="auto"/>
        <w:ind w:firstLine="709"/>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Эффективность преобразования энергии характеризуется световой эффективностью, которая измеряется в люменах на ватт (лм/Вт). Лампы накаливания имеют эффективность до </w:t>
      </w:r>
      <w:r w:rsidRPr="00637EBA">
        <w:rPr>
          <w:rFonts w:ascii="Times New Roman" w:eastAsia="Times New Roman" w:hAnsi="Times New Roman" w:cs="Times New Roman"/>
          <w:position w:val="-6"/>
          <w:sz w:val="28"/>
          <w:szCs w:val="28"/>
          <w:lang w:eastAsia="ru-RU"/>
        </w:rPr>
        <w:object w:dxaOrig="1275" w:dyaOrig="300">
          <v:shape id="_x0000_i1720" type="#_x0000_t75" style="width:63.7pt;height:14.75pt" o:ole="">
            <v:imagedata r:id="rId1368" o:title=""/>
          </v:shape>
          <o:OLEObject Type="Embed" ProgID="Equation.DSMT4" ShapeID="_x0000_i1720" DrawAspect="Content" ObjectID="_1620233477" r:id="rId1369"/>
        </w:object>
      </w:r>
      <w:r>
        <w:rPr>
          <w:rFonts w:ascii="Times New Roman" w:eastAsia="Times New Roman" w:hAnsi="Times New Roman" w:cs="Times New Roman"/>
          <w:sz w:val="28"/>
          <w:szCs w:val="28"/>
          <w:lang w:eastAsia="ru-RU"/>
        </w:rPr>
        <w:t xml:space="preserve">. В современных люминесцентных лампах она достигает </w:t>
      </w:r>
      <w:r w:rsidRPr="00637EBA">
        <w:rPr>
          <w:rFonts w:ascii="Times New Roman" w:eastAsia="Times New Roman" w:hAnsi="Times New Roman" w:cs="Times New Roman"/>
          <w:position w:val="-6"/>
          <w:sz w:val="28"/>
          <w:szCs w:val="28"/>
          <w:lang w:eastAsia="ru-RU"/>
        </w:rPr>
        <w:object w:dxaOrig="1305" w:dyaOrig="300">
          <v:shape id="_x0000_i1721" type="#_x0000_t75" style="width:65.1pt;height:14.75pt" o:ole="">
            <v:imagedata r:id="rId1370" o:title=""/>
          </v:shape>
          <o:OLEObject Type="Embed" ProgID="Equation.DSMT4" ShapeID="_x0000_i1721" DrawAspect="Content" ObjectID="_1620233478" r:id="rId1371"/>
        </w:object>
      </w:r>
      <w:r>
        <w:rPr>
          <w:rFonts w:ascii="Times New Roman" w:eastAsia="Times New Roman" w:hAnsi="Times New Roman" w:cs="Times New Roman"/>
          <w:sz w:val="28"/>
          <w:szCs w:val="28"/>
          <w:lang w:eastAsia="ru-RU"/>
        </w:rPr>
        <w:t xml:space="preserve">. Эффективность светодиодов белого свечения серийного производства такого же порядка, но уже созданы опытные образцы белых светодиодов с эффективностью светоотдачи более </w:t>
      </w:r>
      <w:r w:rsidRPr="00637EBA">
        <w:rPr>
          <w:rFonts w:ascii="Times New Roman" w:eastAsia="Times New Roman" w:hAnsi="Times New Roman" w:cs="Times New Roman"/>
          <w:position w:val="-6"/>
          <w:sz w:val="28"/>
          <w:szCs w:val="28"/>
          <w:lang w:eastAsia="ru-RU"/>
        </w:rPr>
        <w:object w:dxaOrig="1380" w:dyaOrig="300">
          <v:shape id="_x0000_i1722" type="#_x0000_t75" style="width:69.25pt;height:14.75pt" o:ole="">
            <v:imagedata r:id="rId1372" o:title=""/>
          </v:shape>
          <o:OLEObject Type="Embed" ProgID="Equation.DSMT4" ShapeID="_x0000_i1722" DrawAspect="Content" ObjectID="_1620233479" r:id="rId1373"/>
        </w:object>
      </w:r>
      <w:r>
        <w:rPr>
          <w:rFonts w:ascii="Times New Roman" w:eastAsia="Times New Roman" w:hAnsi="Times New Roman" w:cs="Times New Roman"/>
          <w:sz w:val="28"/>
          <w:szCs w:val="28"/>
          <w:lang w:eastAsia="ru-RU"/>
        </w:rPr>
        <w:t>. Тем самым превышен показатель натриевых ламп высокого давления (</w:t>
      </w:r>
      <w:r w:rsidRPr="00637EBA">
        <w:rPr>
          <w:rFonts w:ascii="Times New Roman" w:eastAsia="Times New Roman" w:hAnsi="Times New Roman" w:cs="Times New Roman"/>
          <w:position w:val="-6"/>
          <w:sz w:val="28"/>
          <w:szCs w:val="28"/>
          <w:lang w:eastAsia="ru-RU"/>
        </w:rPr>
        <w:object w:dxaOrig="1425" w:dyaOrig="300">
          <v:shape id="_x0000_i1723" type="#_x0000_t75" style="width:71.55pt;height:14.75pt" o:ole="">
            <v:imagedata r:id="rId1374" o:title=""/>
          </v:shape>
          <o:OLEObject Type="Embed" ProgID="Equation.DSMT4" ShapeID="_x0000_i1723" DrawAspect="Content" ObjectID="_1620233480" r:id="rId1375"/>
        </w:object>
      </w:r>
      <w:r>
        <w:rPr>
          <w:rFonts w:ascii="Times New Roman" w:eastAsia="Times New Roman" w:hAnsi="Times New Roman" w:cs="Times New Roman"/>
          <w:sz w:val="28"/>
          <w:szCs w:val="28"/>
          <w:lang w:eastAsia="ru-RU"/>
        </w:rPr>
        <w:t>), которые являются лучшими по эффективности источниками света среди традиционных ламп.</w:t>
      </w:r>
    </w:p>
    <w:p w:rsidR="00E5511D" w:rsidRDefault="00E5511D" w:rsidP="002E4F15">
      <w:pPr>
        <w:pStyle w:val="a3"/>
        <w:spacing w:before="0" w:beforeAutospacing="0" w:after="0" w:afterAutospacing="0"/>
        <w:ind w:firstLine="709"/>
        <w:jc w:val="both"/>
        <w:rPr>
          <w:sz w:val="28"/>
          <w:szCs w:val="28"/>
        </w:rPr>
      </w:pPr>
      <w:r>
        <w:rPr>
          <w:sz w:val="28"/>
          <w:szCs w:val="28"/>
        </w:rPr>
        <w:t xml:space="preserve">Эффективность светодиодов можно повышать несколькими способами. Внутренний квантовый выход   </w:t>
      </w:r>
      <w:r w:rsidRPr="00637EBA">
        <w:rPr>
          <w:position w:val="-12"/>
          <w:sz w:val="28"/>
          <w:szCs w:val="28"/>
        </w:rPr>
        <w:object w:dxaOrig="285" w:dyaOrig="360">
          <v:shape id="_x0000_i1724" type="#_x0000_t75" style="width:14.3pt;height:17.55pt" o:ole="">
            <v:imagedata r:id="rId1376" o:title=""/>
          </v:shape>
          <o:OLEObject Type="Embed" ProgID="Equation.DSMT4" ShapeID="_x0000_i1724" DrawAspect="Content" ObjectID="_1620233481" r:id="rId1377"/>
        </w:object>
      </w:r>
      <w:r>
        <w:rPr>
          <w:position w:val="-12"/>
          <w:sz w:val="28"/>
          <w:szCs w:val="28"/>
        </w:rPr>
        <w:t xml:space="preserve"> </w:t>
      </w:r>
      <w:r>
        <w:rPr>
          <w:sz w:val="28"/>
          <w:szCs w:val="28"/>
        </w:rPr>
        <w:t xml:space="preserve">теоретически можно приблизить к единице за счет использования полупроводниковых материалов с хорошо согласованными кристаллическими решетками. </w:t>
      </w:r>
    </w:p>
    <w:p w:rsidR="00E5511D" w:rsidRDefault="00E5511D" w:rsidP="002E4F15">
      <w:pPr>
        <w:pStyle w:val="a3"/>
        <w:spacing w:before="0" w:beforeAutospacing="0" w:after="0" w:afterAutospacing="0"/>
        <w:ind w:firstLine="709"/>
        <w:jc w:val="both"/>
        <w:rPr>
          <w:sz w:val="28"/>
          <w:szCs w:val="28"/>
        </w:rPr>
      </w:pPr>
      <w:r>
        <w:rPr>
          <w:sz w:val="28"/>
          <w:szCs w:val="28"/>
        </w:rPr>
        <w:t xml:space="preserve">Для гетеропереходов, как видно из предыдущего, легко реализуется коэффициент инжекции </w:t>
      </w:r>
      <w:r w:rsidRPr="00637EBA">
        <w:rPr>
          <w:position w:val="-12"/>
          <w:sz w:val="28"/>
          <w:szCs w:val="28"/>
        </w:rPr>
        <w:object w:dxaOrig="660" w:dyaOrig="360">
          <v:shape id="_x0000_i1725" type="#_x0000_t75" style="width:33.25pt;height:17.55pt" o:ole="">
            <v:imagedata r:id="rId1378" o:title=""/>
          </v:shape>
          <o:OLEObject Type="Embed" ProgID="Equation.DSMT4" ShapeID="_x0000_i1725" DrawAspect="Content" ObjectID="_1620233482" r:id="rId1379"/>
        </w:object>
      </w:r>
      <w:r>
        <w:rPr>
          <w:sz w:val="28"/>
          <w:szCs w:val="28"/>
        </w:rPr>
        <w:t xml:space="preserve">. Таким образом, основной путь повышения эффективности заключается в увеличении </w:t>
      </w:r>
      <w:r>
        <w:rPr>
          <w:i/>
          <w:sz w:val="28"/>
          <w:szCs w:val="28"/>
        </w:rPr>
        <w:t>оптической эффективности</w:t>
      </w:r>
      <w:r>
        <w:rPr>
          <w:sz w:val="28"/>
          <w:szCs w:val="28"/>
        </w:rPr>
        <w:t xml:space="preserve"> </w:t>
      </w:r>
      <w:r w:rsidRPr="00637EBA">
        <w:rPr>
          <w:position w:val="-12"/>
          <w:sz w:val="28"/>
          <w:szCs w:val="28"/>
          <w:lang w:val="en-US"/>
        </w:rPr>
        <w:object w:dxaOrig="300" w:dyaOrig="360">
          <v:shape id="_x0000_i1726" type="#_x0000_t75" style="width:14.75pt;height:17.55pt" o:ole="">
            <v:imagedata r:id="rId977" o:title=""/>
          </v:shape>
          <o:OLEObject Type="Embed" ProgID="Equation.DSMT4" ShapeID="_x0000_i1726" DrawAspect="Content" ObjectID="_1620233483" r:id="rId1380"/>
        </w:object>
      </w:r>
      <w:r>
        <w:rPr>
          <w:sz w:val="28"/>
          <w:szCs w:val="28"/>
        </w:rPr>
        <w:t xml:space="preserve">. На сегодняшний день величина </w:t>
      </w:r>
      <w:r w:rsidRPr="00637EBA">
        <w:rPr>
          <w:position w:val="-12"/>
          <w:sz w:val="28"/>
          <w:szCs w:val="28"/>
          <w:lang w:val="en-US"/>
        </w:rPr>
        <w:object w:dxaOrig="300" w:dyaOrig="360">
          <v:shape id="_x0000_i1727" type="#_x0000_t75" style="width:14.75pt;height:17.55pt" o:ole="">
            <v:imagedata r:id="rId977" o:title=""/>
          </v:shape>
          <o:OLEObject Type="Embed" ProgID="Equation.DSMT4" ShapeID="_x0000_i1727" DrawAspect="Content" ObjectID="_1620233484" r:id="rId1381"/>
        </w:object>
      </w:r>
      <w:r w:rsidR="002E4F15">
        <w:rPr>
          <w:sz w:val="28"/>
          <w:szCs w:val="28"/>
        </w:rPr>
        <w:t xml:space="preserve"> составляет менее  0,</w:t>
      </w:r>
      <w:r>
        <w:rPr>
          <w:sz w:val="28"/>
          <w:szCs w:val="28"/>
        </w:rPr>
        <w:t xml:space="preserve">4. Стало быть, только за счет повышения </w:t>
      </w:r>
      <w:r w:rsidRPr="00637EBA">
        <w:rPr>
          <w:position w:val="-12"/>
          <w:sz w:val="28"/>
          <w:szCs w:val="28"/>
          <w:lang w:val="en-US"/>
        </w:rPr>
        <w:object w:dxaOrig="300" w:dyaOrig="360">
          <v:shape id="_x0000_i1728" type="#_x0000_t75" style="width:14.75pt;height:17.55pt" o:ole="">
            <v:imagedata r:id="rId977" o:title=""/>
          </v:shape>
          <o:OLEObject Type="Embed" ProgID="Equation.DSMT4" ShapeID="_x0000_i1728" DrawAspect="Content" ObjectID="_1620233485" r:id="rId1382"/>
        </w:object>
      </w:r>
      <w:r>
        <w:rPr>
          <w:sz w:val="28"/>
          <w:szCs w:val="28"/>
        </w:rPr>
        <w:t xml:space="preserve"> можно увеличить световую отдачу светодиодов более чем в два раза. Одним из путей является усовершенствование конструкции светодиода. </w:t>
      </w:r>
    </w:p>
    <w:p w:rsidR="00E5511D" w:rsidRDefault="00E5511D" w:rsidP="00E5511D">
      <w:pPr>
        <w:pStyle w:val="a3"/>
        <w:spacing w:before="0" w:beforeAutospacing="0" w:after="0" w:afterAutospacing="0"/>
        <w:ind w:firstLine="709"/>
        <w:jc w:val="both"/>
        <w:rPr>
          <w:sz w:val="28"/>
          <w:szCs w:val="28"/>
        </w:rPr>
      </w:pPr>
    </w:p>
    <w:p w:rsidR="00E5511D" w:rsidRDefault="00E5511D" w:rsidP="0020096F">
      <w:pPr>
        <w:pStyle w:val="af1"/>
        <w:numPr>
          <w:ilvl w:val="1"/>
          <w:numId w:val="14"/>
        </w:numPr>
        <w:suppressAutoHyphens/>
        <w:ind w:left="0" w:firstLine="680"/>
        <w:jc w:val="both"/>
        <w:rPr>
          <w:b/>
          <w:sz w:val="28"/>
          <w:szCs w:val="28"/>
        </w:rPr>
      </w:pPr>
      <w:r>
        <w:rPr>
          <w:b/>
          <w:sz w:val="28"/>
          <w:szCs w:val="28"/>
        </w:rPr>
        <w:t>Органические светодиоды</w:t>
      </w:r>
    </w:p>
    <w:p w:rsidR="00E5511D" w:rsidRDefault="00E5511D" w:rsidP="00E5511D">
      <w:pPr>
        <w:pStyle w:val="af1"/>
        <w:suppressAutoHyphens/>
        <w:ind w:left="680"/>
        <w:jc w:val="both"/>
        <w:rPr>
          <w:b/>
          <w:sz w:val="28"/>
          <w:szCs w:val="28"/>
        </w:rPr>
      </w:pPr>
    </w:p>
    <w:p w:rsidR="00E83FE9" w:rsidRDefault="00E5511D" w:rsidP="00E5511D">
      <w:pPr>
        <w:pStyle w:val="af1"/>
        <w:suppressAutoHyphens/>
        <w:ind w:left="0" w:firstLine="680"/>
        <w:jc w:val="both"/>
        <w:rPr>
          <w:color w:val="000000"/>
          <w:sz w:val="28"/>
          <w:szCs w:val="28"/>
        </w:rPr>
      </w:pPr>
      <w:r>
        <w:rPr>
          <w:sz w:val="28"/>
          <w:szCs w:val="28"/>
        </w:rPr>
        <w:t xml:space="preserve">Органический светодиод </w:t>
      </w:r>
      <w:r>
        <w:rPr>
          <w:sz w:val="28"/>
          <w:szCs w:val="28"/>
          <w:lang w:val="en-US"/>
        </w:rPr>
        <w:t>OLED</w:t>
      </w:r>
      <w:r>
        <w:rPr>
          <w:sz w:val="28"/>
          <w:szCs w:val="28"/>
        </w:rPr>
        <w:t xml:space="preserve"> (англ. </w:t>
      </w:r>
      <w:r>
        <w:rPr>
          <w:i/>
          <w:sz w:val="28"/>
          <w:szCs w:val="28"/>
          <w:lang w:val="en-US"/>
        </w:rPr>
        <w:t>organic</w:t>
      </w:r>
      <w:r w:rsidRPr="00E5511D">
        <w:rPr>
          <w:i/>
          <w:sz w:val="28"/>
          <w:szCs w:val="28"/>
        </w:rPr>
        <w:t xml:space="preserve"> </w:t>
      </w:r>
      <w:r>
        <w:rPr>
          <w:i/>
          <w:sz w:val="28"/>
          <w:szCs w:val="28"/>
          <w:lang w:val="en-US"/>
        </w:rPr>
        <w:t>light</w:t>
      </w:r>
      <w:r>
        <w:rPr>
          <w:i/>
          <w:sz w:val="28"/>
          <w:szCs w:val="28"/>
        </w:rPr>
        <w:t>-</w:t>
      </w:r>
      <w:r>
        <w:rPr>
          <w:i/>
          <w:sz w:val="28"/>
          <w:szCs w:val="28"/>
          <w:lang w:val="en-US"/>
        </w:rPr>
        <w:t>emitting</w:t>
      </w:r>
      <w:r w:rsidRPr="00E5511D">
        <w:rPr>
          <w:i/>
          <w:sz w:val="28"/>
          <w:szCs w:val="28"/>
        </w:rPr>
        <w:t xml:space="preserve"> </w:t>
      </w:r>
      <w:r>
        <w:rPr>
          <w:i/>
          <w:sz w:val="28"/>
          <w:szCs w:val="28"/>
          <w:lang w:val="en-US"/>
        </w:rPr>
        <w:t>diode</w:t>
      </w:r>
      <w:r>
        <w:rPr>
          <w:sz w:val="28"/>
          <w:szCs w:val="28"/>
        </w:rPr>
        <w:t xml:space="preserve">) является полупроводниковым прибором, изготовленным из органических соединений и излучающий свет при прохождении через него электрического тока. Для создания используются многослойные тонкопленочные структуры, состоящие из слоев </w:t>
      </w:r>
      <w:r>
        <w:rPr>
          <w:rFonts w:ascii="Arial" w:hAnsi="Arial" w:cs="Arial"/>
          <w:color w:val="000000"/>
          <w:sz w:val="21"/>
          <w:szCs w:val="21"/>
        </w:rPr>
        <w:t xml:space="preserve"> </w:t>
      </w:r>
      <w:r>
        <w:rPr>
          <w:sz w:val="28"/>
          <w:szCs w:val="28"/>
        </w:rPr>
        <w:t>так называемых проводящих электролюминесцентных полимеров.</w:t>
      </w:r>
      <w:r>
        <w:rPr>
          <w:color w:val="000000"/>
          <w:sz w:val="28"/>
          <w:szCs w:val="28"/>
        </w:rPr>
        <w:t xml:space="preserve"> </w:t>
      </w:r>
      <w:r w:rsidR="00E83FE9">
        <w:rPr>
          <w:color w:val="000000"/>
          <w:sz w:val="28"/>
          <w:szCs w:val="28"/>
        </w:rPr>
        <w:t>Впервые электролюминесценцию в органических материалах наблюдали в начале 1950-х Андрэ Бернаноз</w:t>
      </w:r>
      <w:r w:rsidR="00E83FE9">
        <w:rPr>
          <w:rStyle w:val="ab"/>
          <w:color w:val="000000"/>
          <w:sz w:val="28"/>
          <w:szCs w:val="28"/>
        </w:rPr>
        <w:footnoteReference w:id="14"/>
      </w:r>
      <w:r w:rsidR="00E83FE9">
        <w:rPr>
          <w:color w:val="000000"/>
          <w:sz w:val="28"/>
          <w:szCs w:val="28"/>
        </w:rPr>
        <w:t xml:space="preserve"> и его сотрудники при пропускании переменного тока высокого напряжения тонкие пленки красителя акридинового оранжевого и хинакрина. </w:t>
      </w:r>
    </w:p>
    <w:p w:rsidR="00E5511D" w:rsidRDefault="00E5511D" w:rsidP="00E5511D">
      <w:pPr>
        <w:pStyle w:val="af1"/>
        <w:suppressAutoHyphens/>
        <w:ind w:left="0" w:firstLine="680"/>
        <w:jc w:val="both"/>
        <w:rPr>
          <w:rFonts w:ascii="Arial" w:hAnsi="Arial" w:cs="Arial"/>
          <w:color w:val="000000"/>
          <w:sz w:val="21"/>
          <w:szCs w:val="21"/>
        </w:rPr>
      </w:pPr>
      <w:r>
        <w:rPr>
          <w:color w:val="000000"/>
          <w:sz w:val="28"/>
          <w:szCs w:val="28"/>
        </w:rPr>
        <w:t>Основой для этих материалов служат высокомолекулярные соединения, которые в чистом виде не являются полупроводниками, поскольку электроны в них локализованы за счет образования сильных химических связей.</w:t>
      </w:r>
      <w:r>
        <w:rPr>
          <w:rFonts w:ascii="Arial" w:hAnsi="Arial" w:cs="Arial"/>
          <w:color w:val="000000"/>
          <w:sz w:val="21"/>
          <w:szCs w:val="21"/>
        </w:rPr>
        <w:t xml:space="preserve"> </w:t>
      </w:r>
    </w:p>
    <w:p w:rsidR="00E5511D" w:rsidRDefault="00E5511D" w:rsidP="00CB5549">
      <w:pPr>
        <w:pStyle w:val="af1"/>
        <w:suppressAutoHyphens/>
        <w:ind w:left="0" w:firstLine="709"/>
        <w:jc w:val="both"/>
        <w:rPr>
          <w:sz w:val="28"/>
          <w:szCs w:val="28"/>
        </w:rPr>
      </w:pPr>
      <w:r>
        <w:rPr>
          <w:color w:val="000000"/>
          <w:sz w:val="28"/>
          <w:szCs w:val="28"/>
        </w:rPr>
        <w:t xml:space="preserve">Перекрытие </w:t>
      </w:r>
      <w:r>
        <w:rPr>
          <w:i/>
          <w:color w:val="000000"/>
          <w:sz w:val="28"/>
          <w:szCs w:val="28"/>
        </w:rPr>
        <w:t>р-</w:t>
      </w:r>
      <w:r>
        <w:rPr>
          <w:color w:val="000000"/>
          <w:sz w:val="28"/>
          <w:szCs w:val="28"/>
        </w:rPr>
        <w:t xml:space="preserve">орбиталей молекул таких соединений приводит к образованию разрешенных энергетических зон (валентности и проводимости), разделенных запрещенной зоной. Введение примесей приводит к возникновению проводимости определенного типа. Таким образом, полимеры приобретают свойства неорганических полупроводников. Следовательно, появляется возможность создания </w:t>
      </w:r>
      <w:r w:rsidRPr="00637EBA">
        <w:rPr>
          <w:rFonts w:eastAsiaTheme="minorHAnsi"/>
          <w:position w:val="-12"/>
          <w:sz w:val="28"/>
          <w:szCs w:val="28"/>
          <w:lang w:eastAsia="en-US"/>
        </w:rPr>
        <w:object w:dxaOrig="855" w:dyaOrig="300">
          <v:shape id="_x0000_i1729" type="#_x0000_t75" style="width:42.9pt;height:14.75pt" o:ole="">
            <v:imagedata r:id="rId958" o:title=""/>
          </v:shape>
          <o:OLEObject Type="Embed" ProgID="Equation.DSMT4" ShapeID="_x0000_i1729" DrawAspect="Content" ObjectID="_1620233486" r:id="rId1383"/>
        </w:object>
      </w:r>
      <w:r>
        <w:rPr>
          <w:sz w:val="28"/>
          <w:szCs w:val="28"/>
        </w:rPr>
        <w:t>перехода.</w:t>
      </w:r>
      <w:r w:rsidR="00F4349D">
        <w:rPr>
          <w:sz w:val="28"/>
          <w:szCs w:val="28"/>
        </w:rPr>
        <w:t xml:space="preserve"> За </w:t>
      </w:r>
      <w:r w:rsidR="00CB5549">
        <w:rPr>
          <w:sz w:val="28"/>
          <w:szCs w:val="28"/>
        </w:rPr>
        <w:t>исследования в области проводящих органических полимеров Алан Хигер</w:t>
      </w:r>
      <w:r w:rsidR="00CB5549">
        <w:rPr>
          <w:rStyle w:val="ab"/>
          <w:sz w:val="28"/>
          <w:szCs w:val="28"/>
        </w:rPr>
        <w:footnoteReference w:id="15"/>
      </w:r>
      <w:r w:rsidR="00CB5549">
        <w:rPr>
          <w:sz w:val="28"/>
          <w:szCs w:val="28"/>
        </w:rPr>
        <w:t>, Алан Мак</w:t>
      </w:r>
      <w:r w:rsidR="00E831B0">
        <w:rPr>
          <w:sz w:val="28"/>
          <w:szCs w:val="28"/>
        </w:rPr>
        <w:t>-Д</w:t>
      </w:r>
      <w:r w:rsidR="00CB5549">
        <w:rPr>
          <w:sz w:val="28"/>
          <w:szCs w:val="28"/>
        </w:rPr>
        <w:t>иармид</w:t>
      </w:r>
      <w:r w:rsidR="00CB5549">
        <w:rPr>
          <w:rStyle w:val="ab"/>
          <w:sz w:val="28"/>
          <w:szCs w:val="28"/>
        </w:rPr>
        <w:footnoteReference w:id="16"/>
      </w:r>
      <w:r w:rsidR="00CB5549">
        <w:rPr>
          <w:sz w:val="28"/>
          <w:szCs w:val="28"/>
        </w:rPr>
        <w:t xml:space="preserve"> и Хид</w:t>
      </w:r>
      <w:r w:rsidR="00E831B0">
        <w:rPr>
          <w:sz w:val="28"/>
          <w:szCs w:val="28"/>
        </w:rPr>
        <w:t>э</w:t>
      </w:r>
      <w:r w:rsidR="00CB5549">
        <w:rPr>
          <w:sz w:val="28"/>
          <w:szCs w:val="28"/>
        </w:rPr>
        <w:t>ки Сиракава</w:t>
      </w:r>
      <w:r w:rsidR="006256D9">
        <w:rPr>
          <w:rStyle w:val="ab"/>
          <w:sz w:val="28"/>
          <w:szCs w:val="28"/>
        </w:rPr>
        <w:footnoteReference w:id="17"/>
      </w:r>
      <w:r w:rsidR="00CB5549">
        <w:rPr>
          <w:sz w:val="28"/>
          <w:szCs w:val="28"/>
        </w:rPr>
        <w:t xml:space="preserve"> в 2000 г. получили Нобелевскую премию по химии.</w:t>
      </w:r>
    </w:p>
    <w:p w:rsidR="00E5511D" w:rsidRDefault="00E5511D" w:rsidP="00CB5549">
      <w:pPr>
        <w:pStyle w:val="af1"/>
        <w:suppressAutoHyphens/>
        <w:ind w:left="0" w:firstLine="709"/>
        <w:jc w:val="both"/>
        <w:rPr>
          <w:sz w:val="28"/>
          <w:szCs w:val="28"/>
        </w:rPr>
      </w:pPr>
      <w:r>
        <w:rPr>
          <w:sz w:val="28"/>
          <w:szCs w:val="28"/>
          <w:lang w:val="en-US"/>
        </w:rPr>
        <w:t>OLED</w:t>
      </w:r>
      <w:r>
        <w:rPr>
          <w:sz w:val="28"/>
          <w:szCs w:val="28"/>
        </w:rPr>
        <w:t xml:space="preserve">-диод состоит из следующих элементов:  подложки (пластиковой или стеклянной); катода, инжектирующего электроны в излучающий слой при прохождении тока; слоев органических материалов, один из которых проводит дырки, инжектируемые анодом, а второй – электроны, инжектируемые катодом, в нем и наблюдается излучательная рекомбинация носителей заряда; прозрачного анода, инжектирующим дырки при прохождении тока.  </w:t>
      </w:r>
    </w:p>
    <w:p w:rsidR="00E5511D" w:rsidRDefault="00E5511D" w:rsidP="00E5511D">
      <w:pPr>
        <w:pStyle w:val="af1"/>
        <w:suppressAutoHyphens/>
        <w:ind w:left="0" w:firstLine="680"/>
        <w:jc w:val="both"/>
        <w:rPr>
          <w:color w:val="000000"/>
          <w:sz w:val="28"/>
          <w:szCs w:val="28"/>
        </w:rPr>
      </w:pPr>
      <w:r>
        <w:rPr>
          <w:sz w:val="28"/>
          <w:szCs w:val="28"/>
        </w:rPr>
        <w:t>Схема органического светодиода представлена на рис.12.27.</w:t>
      </w:r>
    </w:p>
    <w:p w:rsidR="00E5511D" w:rsidRDefault="00E5511D" w:rsidP="00E5511D">
      <w:pPr>
        <w:pStyle w:val="af1"/>
        <w:suppressAutoHyphens/>
        <w:ind w:left="0" w:firstLine="680"/>
        <w:jc w:val="both"/>
        <w:rPr>
          <w:sz w:val="28"/>
          <w:szCs w:val="28"/>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E5511D" w:rsidTr="00E5511D">
        <w:tc>
          <w:tcPr>
            <w:tcW w:w="8505" w:type="dxa"/>
            <w:hideMark/>
          </w:tcPr>
          <w:p w:rsidR="00E5511D" w:rsidRDefault="002E4F15">
            <w:pPr>
              <w:pStyle w:val="af1"/>
              <w:suppressAutoHyphens/>
              <w:ind w:left="0"/>
              <w:jc w:val="center"/>
              <w:rPr>
                <w:sz w:val="28"/>
                <w:szCs w:val="28"/>
              </w:rPr>
            </w:pPr>
            <w:r w:rsidRPr="00637EBA">
              <w:rPr>
                <w:rFonts w:asciiTheme="minorHAnsi" w:eastAsiaTheme="minorHAnsi" w:hAnsiTheme="minorHAnsi" w:cstheme="minorBidi"/>
                <w:sz w:val="22"/>
                <w:szCs w:val="22"/>
                <w:lang w:eastAsia="en-US"/>
              </w:rPr>
              <w:object w:dxaOrig="5820" w:dyaOrig="1680">
                <v:shape id="_x0000_i1730" type="#_x0000_t75" style="width:326.75pt;height:94.6pt" o:ole="">
                  <v:imagedata r:id="rId1384" o:title=""/>
                </v:shape>
                <o:OLEObject Type="Embed" ProgID="PBrush" ShapeID="_x0000_i1730" DrawAspect="Content" ObjectID="_1620233487" r:id="rId1385"/>
              </w:object>
            </w:r>
          </w:p>
        </w:tc>
      </w:tr>
      <w:tr w:rsidR="00E5511D" w:rsidTr="00E5511D">
        <w:tc>
          <w:tcPr>
            <w:tcW w:w="8505" w:type="dxa"/>
            <w:hideMark/>
          </w:tcPr>
          <w:p w:rsidR="00E5511D" w:rsidRDefault="00E5511D" w:rsidP="002E4F15">
            <w:pPr>
              <w:pStyle w:val="af1"/>
              <w:suppressAutoHyphens/>
              <w:ind w:left="0"/>
              <w:jc w:val="center"/>
              <w:rPr>
                <w:sz w:val="28"/>
                <w:szCs w:val="28"/>
              </w:rPr>
            </w:pPr>
            <w:r>
              <w:rPr>
                <w:sz w:val="28"/>
                <w:szCs w:val="28"/>
              </w:rPr>
              <w:t>Рисунок 12.2</w:t>
            </w:r>
            <w:r w:rsidR="002E4F15">
              <w:rPr>
                <w:sz w:val="28"/>
                <w:szCs w:val="28"/>
              </w:rPr>
              <w:t>7</w:t>
            </w:r>
            <w:r>
              <w:rPr>
                <w:sz w:val="28"/>
                <w:szCs w:val="28"/>
              </w:rPr>
              <w:t xml:space="preserve">  –  Схема диода </w:t>
            </w:r>
            <w:r>
              <w:rPr>
                <w:sz w:val="28"/>
                <w:szCs w:val="28"/>
                <w:lang w:val="en-US"/>
              </w:rPr>
              <w:t>OLED</w:t>
            </w:r>
          </w:p>
        </w:tc>
      </w:tr>
    </w:tbl>
    <w:p w:rsidR="00E5511D" w:rsidRDefault="00E5511D" w:rsidP="00E5511D">
      <w:pPr>
        <w:pStyle w:val="af1"/>
        <w:suppressAutoHyphens/>
        <w:ind w:left="0" w:firstLine="680"/>
        <w:jc w:val="both"/>
        <w:rPr>
          <w:sz w:val="28"/>
          <w:szCs w:val="28"/>
          <w:lang w:eastAsia="en-US"/>
        </w:rPr>
      </w:pPr>
    </w:p>
    <w:p w:rsidR="00E5511D" w:rsidRDefault="00E5511D" w:rsidP="00E5511D">
      <w:pPr>
        <w:pStyle w:val="af1"/>
        <w:suppressAutoHyphens/>
        <w:ind w:left="0" w:firstLine="680"/>
        <w:jc w:val="both"/>
        <w:rPr>
          <w:b/>
          <w:sz w:val="28"/>
          <w:szCs w:val="28"/>
        </w:rPr>
      </w:pPr>
      <w:r>
        <w:rPr>
          <w:sz w:val="28"/>
          <w:szCs w:val="28"/>
        </w:rPr>
        <w:t>При подаче на анод положительного смещения относительно катода последний эмитирует электроны в эмиссионный слой,  а анод – дырки в проводящий слой. Под действием электростатических сил электроны и дырки движутся навстречу друг другу и при встрече рекомбинируют с  испусканием фотонов в области эмиссионного слоя, поэтому последний  так и называется.</w:t>
      </w:r>
    </w:p>
    <w:p w:rsidR="00E5511D" w:rsidRDefault="00E5511D" w:rsidP="00E5511D">
      <w:pPr>
        <w:pStyle w:val="a3"/>
        <w:spacing w:before="0" w:beforeAutospacing="0" w:after="0" w:afterAutospacing="0"/>
        <w:ind w:firstLine="709"/>
        <w:jc w:val="both"/>
        <w:rPr>
          <w:sz w:val="28"/>
          <w:szCs w:val="28"/>
        </w:rPr>
      </w:pPr>
      <w:r>
        <w:rPr>
          <w:sz w:val="28"/>
          <w:szCs w:val="28"/>
        </w:rPr>
        <w:t xml:space="preserve">Материалом анода служит оксид индия, легированный оловом, прозрачный в видимой области. Он имеет большую работу выхода, что способствует инжекции дырок. Катод изготовляют из металлов с низкой работой выхода, например, кальция или алюминия, </w:t>
      </w:r>
      <w:r w:rsidR="00C674E2">
        <w:rPr>
          <w:sz w:val="28"/>
          <w:szCs w:val="28"/>
        </w:rPr>
        <w:t xml:space="preserve">что </w:t>
      </w:r>
      <w:r>
        <w:rPr>
          <w:sz w:val="28"/>
          <w:szCs w:val="28"/>
        </w:rPr>
        <w:t>способству</w:t>
      </w:r>
      <w:r w:rsidR="00C674E2">
        <w:rPr>
          <w:sz w:val="28"/>
          <w:szCs w:val="28"/>
        </w:rPr>
        <w:t>ет</w:t>
      </w:r>
      <w:r>
        <w:rPr>
          <w:sz w:val="28"/>
          <w:szCs w:val="28"/>
        </w:rPr>
        <w:t xml:space="preserve"> инжекции электронов в полимерные слои. </w:t>
      </w:r>
    </w:p>
    <w:p w:rsidR="00E5511D" w:rsidRDefault="00E5511D" w:rsidP="00E5511D">
      <w:pPr>
        <w:pStyle w:val="a3"/>
        <w:spacing w:before="0" w:beforeAutospacing="0" w:after="0" w:afterAutospacing="0"/>
        <w:ind w:firstLine="709"/>
        <w:jc w:val="both"/>
        <w:rPr>
          <w:sz w:val="28"/>
          <w:szCs w:val="28"/>
        </w:rPr>
      </w:pPr>
      <w:r>
        <w:rPr>
          <w:sz w:val="28"/>
          <w:szCs w:val="28"/>
        </w:rPr>
        <w:t>В качестве светоизлучающего материал</w:t>
      </w:r>
      <w:r w:rsidR="00EA2E66">
        <w:rPr>
          <w:sz w:val="28"/>
          <w:szCs w:val="28"/>
        </w:rPr>
        <w:t>а</w:t>
      </w:r>
      <w:r>
        <w:rPr>
          <w:sz w:val="28"/>
          <w:szCs w:val="28"/>
        </w:rPr>
        <w:t xml:space="preserve"> используются низкомолекулярные органические вещества и полимеры.</w:t>
      </w:r>
    </w:p>
    <w:p w:rsidR="00E5511D" w:rsidRDefault="00E5511D" w:rsidP="00E5511D">
      <w:pPr>
        <w:pStyle w:val="a3"/>
        <w:spacing w:before="0" w:beforeAutospacing="0" w:after="0" w:afterAutospacing="0"/>
        <w:ind w:firstLine="709"/>
        <w:jc w:val="both"/>
        <w:rPr>
          <w:sz w:val="28"/>
          <w:szCs w:val="28"/>
        </w:rPr>
      </w:pPr>
    </w:p>
    <w:p w:rsidR="00E5511D" w:rsidRDefault="00E5511D" w:rsidP="00E5511D">
      <w:pPr>
        <w:pStyle w:val="a3"/>
        <w:spacing w:before="0" w:beforeAutospacing="0" w:after="0" w:afterAutospacing="0"/>
        <w:ind w:firstLine="709"/>
        <w:jc w:val="center"/>
        <w:rPr>
          <w:sz w:val="28"/>
          <w:szCs w:val="28"/>
        </w:rPr>
      </w:pPr>
      <w:r>
        <w:rPr>
          <w:sz w:val="28"/>
          <w:szCs w:val="28"/>
        </w:rPr>
        <w:t>Контрольные вопросы и задания</w:t>
      </w:r>
    </w:p>
    <w:p w:rsidR="00E5511D" w:rsidRDefault="00E5511D" w:rsidP="00E5511D">
      <w:pPr>
        <w:pStyle w:val="a3"/>
        <w:spacing w:before="0" w:beforeAutospacing="0" w:after="0" w:afterAutospacing="0"/>
        <w:ind w:firstLine="709"/>
        <w:jc w:val="center"/>
        <w:rPr>
          <w:sz w:val="28"/>
          <w:szCs w:val="28"/>
        </w:rPr>
      </w:pPr>
    </w:p>
    <w:p w:rsidR="00E5511D" w:rsidRDefault="00E5511D" w:rsidP="0020096F">
      <w:pPr>
        <w:pStyle w:val="a3"/>
        <w:numPr>
          <w:ilvl w:val="0"/>
          <w:numId w:val="15"/>
        </w:numPr>
        <w:spacing w:before="0" w:beforeAutospacing="0" w:after="0" w:afterAutospacing="0"/>
        <w:jc w:val="both"/>
        <w:rPr>
          <w:sz w:val="28"/>
          <w:szCs w:val="28"/>
        </w:rPr>
      </w:pPr>
      <w:r>
        <w:rPr>
          <w:sz w:val="28"/>
          <w:szCs w:val="28"/>
        </w:rPr>
        <w:t>Какие переходы называют спонтанными?</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Какие переходы называют индуцированными?</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Чем определяется естественная ширина спектральной линии?</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Назовите основные механизмы уширения спектральной линии.</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В чем сущность эффекта односторонней инжекции?</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Что такое сверхинжекция?</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Что такое эффективность светодиода?</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Для чего используется эффект широкозонного окна?</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Назовите основные параметры светодиода.</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 xml:space="preserve"> Какие материалы используются д</w:t>
      </w:r>
      <w:r>
        <w:rPr>
          <w:spacing w:val="-8"/>
          <w:sz w:val="28"/>
          <w:szCs w:val="28"/>
        </w:rPr>
        <w:t>ля изго</w:t>
      </w:r>
      <w:r>
        <w:rPr>
          <w:spacing w:val="-8"/>
          <w:sz w:val="28"/>
          <w:szCs w:val="28"/>
        </w:rPr>
        <w:softHyphen/>
      </w:r>
      <w:r>
        <w:rPr>
          <w:sz w:val="28"/>
          <w:szCs w:val="28"/>
        </w:rPr>
        <w:t>товления излучающих диодов?</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 xml:space="preserve"> В чем отличие </w:t>
      </w:r>
      <w:r>
        <w:rPr>
          <w:iCs/>
          <w:color w:val="000000"/>
          <w:sz w:val="28"/>
          <w:szCs w:val="28"/>
        </w:rPr>
        <w:t>суперлюминесцентного диода от светодиода?</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 xml:space="preserve"> Что представляет собой зеркало Брэгга?</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 xml:space="preserve"> В чем главное отличие </w:t>
      </w:r>
      <w:r>
        <w:rPr>
          <w:iCs/>
          <w:color w:val="000000"/>
          <w:sz w:val="28"/>
          <w:szCs w:val="28"/>
        </w:rPr>
        <w:t>суперлюминесцентного диода</w:t>
      </w:r>
      <w:r>
        <w:rPr>
          <w:rFonts w:ascii="Arial" w:hAnsi="Arial" w:cs="Arial"/>
          <w:color w:val="545454"/>
          <w:shd w:val="clear" w:color="auto" w:fill="FFFFFF"/>
        </w:rPr>
        <w:t xml:space="preserve"> </w:t>
      </w:r>
      <w:r>
        <w:rPr>
          <w:iCs/>
          <w:color w:val="000000"/>
          <w:sz w:val="28"/>
          <w:szCs w:val="28"/>
        </w:rPr>
        <w:t xml:space="preserve">от </w:t>
      </w:r>
      <w:r>
        <w:rPr>
          <w:color w:val="000000"/>
          <w:sz w:val="28"/>
          <w:szCs w:val="28"/>
        </w:rPr>
        <w:t>инжекционного лазерного диода?</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 xml:space="preserve"> Назовите основные преимущества светодиода с резонатором перед обычным светодиодом.</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 xml:space="preserve"> Поясните способы получения белого света в светодиодах.</w:t>
      </w:r>
    </w:p>
    <w:p w:rsidR="00E5511D" w:rsidRDefault="00E5511D" w:rsidP="0020096F">
      <w:pPr>
        <w:pStyle w:val="a3"/>
        <w:numPr>
          <w:ilvl w:val="0"/>
          <w:numId w:val="15"/>
        </w:numPr>
        <w:spacing w:before="0" w:beforeAutospacing="0" w:after="0" w:afterAutospacing="0"/>
        <w:jc w:val="both"/>
        <w:rPr>
          <w:sz w:val="28"/>
          <w:szCs w:val="28"/>
        </w:rPr>
      </w:pPr>
      <w:r>
        <w:rPr>
          <w:sz w:val="28"/>
          <w:szCs w:val="28"/>
        </w:rPr>
        <w:t xml:space="preserve"> Какие материалы используются в конструкции органического светодиода?</w:t>
      </w:r>
    </w:p>
    <w:p w:rsidR="00E5511D" w:rsidRDefault="00E5511D" w:rsidP="00E5511D">
      <w:pPr>
        <w:pStyle w:val="a3"/>
        <w:spacing w:before="0" w:beforeAutospacing="0" w:after="0" w:afterAutospacing="0"/>
        <w:ind w:left="720"/>
        <w:jc w:val="both"/>
        <w:rPr>
          <w:sz w:val="28"/>
          <w:szCs w:val="28"/>
        </w:rPr>
      </w:pPr>
      <w:r>
        <w:rPr>
          <w:sz w:val="28"/>
          <w:szCs w:val="28"/>
        </w:rPr>
        <w:t xml:space="preserve"> </w:t>
      </w:r>
    </w:p>
    <w:p w:rsidR="00E5511D" w:rsidRDefault="00E5511D" w:rsidP="00E5511D">
      <w:pPr>
        <w:pStyle w:val="a3"/>
        <w:spacing w:before="0" w:beforeAutospacing="0" w:after="0" w:afterAutospacing="0"/>
        <w:ind w:firstLine="709"/>
        <w:jc w:val="both"/>
        <w:rPr>
          <w:sz w:val="28"/>
          <w:szCs w:val="28"/>
        </w:rPr>
      </w:pPr>
    </w:p>
    <w:p w:rsidR="00EA2E66" w:rsidRDefault="00EA2E66" w:rsidP="00EA2E66">
      <w:pPr>
        <w:spacing w:after="0" w:line="240" w:lineRule="auto"/>
        <w:ind w:left="851"/>
        <w:rPr>
          <w:rFonts w:ascii="Times New Roman" w:eastAsia="Times New Roman" w:hAnsi="Times New Roman" w:cs="Times New Roman"/>
          <w:b/>
          <w:sz w:val="28"/>
          <w:szCs w:val="28"/>
          <w:lang w:eastAsia="ru-RU"/>
        </w:rPr>
      </w:pPr>
      <w:r w:rsidRPr="00E14B0E">
        <w:rPr>
          <w:rFonts w:ascii="Times New Roman" w:eastAsia="Times New Roman" w:hAnsi="Times New Roman" w:cs="Times New Roman"/>
          <w:b/>
          <w:sz w:val="28"/>
          <w:szCs w:val="28"/>
          <w:lang w:eastAsia="ru-RU"/>
        </w:rPr>
        <w:t>1</w:t>
      </w:r>
      <w:r w:rsidRPr="00E0529C">
        <w:rPr>
          <w:rFonts w:ascii="Times New Roman" w:eastAsia="Times New Roman" w:hAnsi="Times New Roman" w:cs="Times New Roman"/>
          <w:b/>
          <w:sz w:val="28"/>
          <w:szCs w:val="28"/>
          <w:lang w:eastAsia="ru-RU"/>
        </w:rPr>
        <w:t>3</w:t>
      </w:r>
      <w:r w:rsidRPr="00E14B0E">
        <w:rPr>
          <w:rFonts w:ascii="Times New Roman" w:eastAsia="Times New Roman" w:hAnsi="Times New Roman" w:cs="Times New Roman"/>
          <w:b/>
          <w:sz w:val="28"/>
          <w:szCs w:val="28"/>
          <w:lang w:eastAsia="ru-RU"/>
        </w:rPr>
        <w:t xml:space="preserve">  ИСТОЧНИКИ КОГЕРЕНТНОГО ИЗЛУЧЕНИЯ</w:t>
      </w:r>
    </w:p>
    <w:p w:rsidR="00EA2E66" w:rsidRPr="00E14B0E" w:rsidRDefault="00EA2E66" w:rsidP="00EA2E66">
      <w:pPr>
        <w:spacing w:after="0" w:line="240" w:lineRule="auto"/>
        <w:ind w:left="851"/>
        <w:rPr>
          <w:rFonts w:ascii="Times New Roman" w:eastAsia="Times New Roman" w:hAnsi="Times New Roman" w:cs="Times New Roman"/>
          <w:b/>
          <w:sz w:val="28"/>
          <w:szCs w:val="28"/>
          <w:lang w:eastAsia="ru-RU"/>
        </w:rPr>
      </w:pPr>
    </w:p>
    <w:p w:rsidR="00EA2E66" w:rsidRPr="009E7966" w:rsidRDefault="00EA2E66" w:rsidP="00EA2E66">
      <w:pPr>
        <w:spacing w:after="0" w:line="240" w:lineRule="auto"/>
        <w:jc w:val="both"/>
        <w:rPr>
          <w:rFonts w:ascii="Times New Roman" w:eastAsia="Times New Roman" w:hAnsi="Times New Roman" w:cs="Times New Roman"/>
          <w:sz w:val="28"/>
          <w:szCs w:val="28"/>
          <w:lang w:eastAsia="ru-RU"/>
        </w:rPr>
      </w:pPr>
      <w:r w:rsidRPr="00E14B0E">
        <w:rPr>
          <w:rFonts w:ascii="Times New Roman" w:eastAsia="Times New Roman" w:hAnsi="Times New Roman" w:cs="Times New Roman"/>
          <w:b/>
          <w:sz w:val="28"/>
          <w:szCs w:val="28"/>
          <w:lang w:eastAsia="ru-RU"/>
        </w:rPr>
        <w:tab/>
      </w:r>
      <w:r>
        <w:rPr>
          <w:rFonts w:ascii="Times New Roman" w:eastAsia="Times New Roman" w:hAnsi="Times New Roman" w:cs="Times New Roman"/>
          <w:b/>
          <w:sz w:val="28"/>
          <w:szCs w:val="28"/>
          <w:lang w:eastAsia="ru-RU"/>
        </w:rPr>
        <w:t>О</w:t>
      </w:r>
      <w:r>
        <w:rPr>
          <w:rFonts w:ascii="Times New Roman" w:eastAsia="Times New Roman" w:hAnsi="Times New Roman" w:cs="Times New Roman"/>
          <w:sz w:val="28"/>
          <w:szCs w:val="28"/>
          <w:lang w:eastAsia="ru-RU"/>
        </w:rPr>
        <w:t>д</w:t>
      </w:r>
      <w:r w:rsidRPr="00E14B0E">
        <w:rPr>
          <w:rFonts w:ascii="Times New Roman" w:eastAsia="Times New Roman" w:hAnsi="Times New Roman" w:cs="Times New Roman"/>
          <w:sz w:val="28"/>
          <w:szCs w:val="28"/>
          <w:lang w:eastAsia="ru-RU"/>
        </w:rPr>
        <w:t xml:space="preserve">ной из задач оптоэлектроники является создание источников излучения. В настоящей главе изложены физические основы генерации </w:t>
      </w:r>
      <w:r>
        <w:rPr>
          <w:rFonts w:ascii="Times New Roman" w:eastAsia="Times New Roman" w:hAnsi="Times New Roman" w:cs="Times New Roman"/>
          <w:sz w:val="28"/>
          <w:szCs w:val="28"/>
          <w:lang w:eastAsia="ru-RU"/>
        </w:rPr>
        <w:t xml:space="preserve">когерентного </w:t>
      </w:r>
      <w:r w:rsidRPr="00E14B0E">
        <w:rPr>
          <w:rFonts w:ascii="Times New Roman" w:eastAsia="Times New Roman" w:hAnsi="Times New Roman" w:cs="Times New Roman"/>
          <w:sz w:val="28"/>
          <w:szCs w:val="28"/>
          <w:lang w:eastAsia="ru-RU"/>
        </w:rPr>
        <w:t xml:space="preserve">света и </w:t>
      </w:r>
      <w:r>
        <w:rPr>
          <w:rFonts w:ascii="Times New Roman" w:eastAsia="Times New Roman" w:hAnsi="Times New Roman" w:cs="Times New Roman"/>
          <w:sz w:val="28"/>
          <w:szCs w:val="28"/>
          <w:lang w:eastAsia="ru-RU"/>
        </w:rPr>
        <w:t xml:space="preserve">подробно </w:t>
      </w:r>
      <w:r w:rsidRPr="00E14B0E">
        <w:rPr>
          <w:rFonts w:ascii="Times New Roman" w:eastAsia="Times New Roman" w:hAnsi="Times New Roman" w:cs="Times New Roman"/>
          <w:sz w:val="28"/>
          <w:szCs w:val="28"/>
          <w:lang w:eastAsia="ru-RU"/>
        </w:rPr>
        <w:t xml:space="preserve">рассмотрены </w:t>
      </w:r>
      <w:r>
        <w:rPr>
          <w:rFonts w:ascii="Times New Roman" w:eastAsia="Times New Roman" w:hAnsi="Times New Roman" w:cs="Times New Roman"/>
          <w:sz w:val="28"/>
          <w:szCs w:val="28"/>
          <w:lang w:eastAsia="ru-RU"/>
        </w:rPr>
        <w:t xml:space="preserve">наиболее востребованные в оптоэлектронике </w:t>
      </w:r>
      <w:r w:rsidRPr="00E14B0E">
        <w:rPr>
          <w:rFonts w:ascii="Times New Roman" w:eastAsia="Times New Roman" w:hAnsi="Times New Roman" w:cs="Times New Roman"/>
          <w:sz w:val="28"/>
          <w:szCs w:val="28"/>
          <w:lang w:eastAsia="ru-RU"/>
        </w:rPr>
        <w:t>приборы когерентного излучения</w:t>
      </w:r>
      <w:r w:rsidRPr="009E796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на основе полупроводниковых структур – инжекционные лазеры.  </w:t>
      </w:r>
    </w:p>
    <w:p w:rsidR="00EA2E66" w:rsidRPr="00E14B0E"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20096F">
      <w:pPr>
        <w:pStyle w:val="af1"/>
        <w:numPr>
          <w:ilvl w:val="0"/>
          <w:numId w:val="16"/>
        </w:numPr>
        <w:jc w:val="both"/>
        <w:rPr>
          <w:b/>
          <w:sz w:val="28"/>
          <w:szCs w:val="28"/>
        </w:rPr>
      </w:pPr>
      <w:r w:rsidRPr="0027658E">
        <w:rPr>
          <w:b/>
          <w:sz w:val="28"/>
          <w:szCs w:val="28"/>
        </w:rPr>
        <w:t>Физические основы работы квантовых усилителей и генераторов</w:t>
      </w:r>
    </w:p>
    <w:p w:rsidR="00EA2E66" w:rsidRDefault="00EA2E66" w:rsidP="00EA2E66">
      <w:pPr>
        <w:spacing w:after="0" w:line="240" w:lineRule="auto"/>
        <w:ind w:left="426"/>
        <w:jc w:val="both"/>
        <w:rPr>
          <w:rFonts w:ascii="Times New Roman" w:eastAsia="Times New Roman" w:hAnsi="Times New Roman" w:cs="Times New Roman"/>
          <w:b/>
          <w:sz w:val="28"/>
          <w:szCs w:val="28"/>
          <w:lang w:eastAsia="ru-RU"/>
        </w:rPr>
      </w:pP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Как было показано в разделе </w:t>
      </w:r>
      <w:r w:rsidRPr="009A7D7E">
        <w:rPr>
          <w:rFonts w:ascii="Times New Roman" w:hAnsi="Times New Roman" w:cs="Times New Roman"/>
          <w:sz w:val="28"/>
          <w:szCs w:val="28"/>
        </w:rPr>
        <w:t>9.2</w:t>
      </w:r>
      <w:r w:rsidRPr="00963A63">
        <w:rPr>
          <w:rFonts w:ascii="Times New Roman" w:hAnsi="Times New Roman" w:cs="Times New Roman"/>
          <w:sz w:val="28"/>
          <w:szCs w:val="28"/>
        </w:rPr>
        <w:t xml:space="preserve"> [1]</w:t>
      </w:r>
      <w:r w:rsidRPr="009A7D7E">
        <w:rPr>
          <w:rFonts w:ascii="Times New Roman" w:hAnsi="Times New Roman" w:cs="Times New Roman"/>
          <w:sz w:val="28"/>
          <w:szCs w:val="28"/>
        </w:rPr>
        <w:t>,</w:t>
      </w:r>
      <w:r>
        <w:rPr>
          <w:rFonts w:ascii="Times New Roman" w:hAnsi="Times New Roman" w:cs="Times New Roman"/>
          <w:sz w:val="28"/>
          <w:szCs w:val="28"/>
        </w:rPr>
        <w:t xml:space="preserve"> при прохождении электромагнитной монохроматической волны через среду происходит уменьшение ее интенсивности в соответствии с законом Бугера-Ламберта</w:t>
      </w:r>
      <w:r>
        <w:rPr>
          <w:rStyle w:val="ab"/>
          <w:rFonts w:ascii="Times New Roman" w:hAnsi="Times New Roman" w:cs="Times New Roman"/>
          <w:sz w:val="28"/>
          <w:szCs w:val="28"/>
        </w:rPr>
        <w:footnoteReference w:id="18"/>
      </w:r>
      <w:r>
        <w:rPr>
          <w:rFonts w:ascii="Times New Roman" w:hAnsi="Times New Roman" w:cs="Times New Roman"/>
          <w:sz w:val="28"/>
          <w:szCs w:val="28"/>
        </w:rPr>
        <w:t>. А возможно увеличение интенсивности прошедшей через среду волны и при каких условиях?</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Рассмотрим двухуровневую среду, в </w:t>
      </w:r>
      <w:r w:rsidRPr="00C62EA0">
        <w:rPr>
          <w:rFonts w:ascii="Times New Roman" w:hAnsi="Times New Roman" w:cs="Times New Roman"/>
          <w:sz w:val="28"/>
          <w:szCs w:val="28"/>
        </w:rPr>
        <w:t xml:space="preserve">единице объема которой </w:t>
      </w:r>
      <w:r>
        <w:rPr>
          <w:rFonts w:ascii="Times New Roman" w:hAnsi="Times New Roman" w:cs="Times New Roman"/>
          <w:sz w:val="28"/>
          <w:szCs w:val="28"/>
        </w:rPr>
        <w:t xml:space="preserve">имеется </w:t>
      </w:r>
      <w:r w:rsidRPr="00F96EA8">
        <w:rPr>
          <w:rFonts w:ascii="Times New Roman" w:hAnsi="Times New Roman" w:cs="Times New Roman"/>
          <w:position w:val="-12"/>
          <w:sz w:val="28"/>
          <w:szCs w:val="28"/>
        </w:rPr>
        <w:object w:dxaOrig="260" w:dyaOrig="380">
          <v:shape id="_x0000_i1731" type="#_x0000_t75" style="width:12.9pt;height:18.9pt" o:ole="">
            <v:imagedata r:id="rId1386" o:title=""/>
          </v:shape>
          <o:OLEObject Type="Embed" ProgID="Equation.DSMT4" ShapeID="_x0000_i1731" DrawAspect="Content" ObjectID="_1620233488" r:id="rId1387"/>
        </w:object>
      </w:r>
      <w:r>
        <w:rPr>
          <w:rFonts w:ascii="Times New Roman" w:hAnsi="Times New Roman" w:cs="Times New Roman"/>
          <w:sz w:val="28"/>
          <w:szCs w:val="28"/>
        </w:rPr>
        <w:t xml:space="preserve"> </w:t>
      </w:r>
      <w:r w:rsidRPr="00C62EA0">
        <w:rPr>
          <w:rFonts w:ascii="Times New Roman" w:hAnsi="Times New Roman" w:cs="Times New Roman"/>
          <w:sz w:val="28"/>
          <w:szCs w:val="28"/>
        </w:rPr>
        <w:t xml:space="preserve">атомов  в энергетическом состоянии </w:t>
      </w:r>
      <w:r w:rsidRPr="00C62EA0">
        <w:rPr>
          <w:rFonts w:ascii="Times New Roman" w:hAnsi="Times New Roman" w:cs="Times New Roman"/>
          <w:position w:val="-12"/>
          <w:sz w:val="28"/>
          <w:szCs w:val="28"/>
        </w:rPr>
        <w:object w:dxaOrig="300" w:dyaOrig="380">
          <v:shape id="_x0000_i1732" type="#_x0000_t75" style="width:14.75pt;height:18.9pt" o:ole="">
            <v:imagedata r:id="rId1388" o:title=""/>
          </v:shape>
          <o:OLEObject Type="Embed" ProgID="Equation.DSMT4" ShapeID="_x0000_i1732" DrawAspect="Content" ObjectID="_1620233489" r:id="rId1389"/>
        </w:object>
      </w:r>
      <w:r>
        <w:rPr>
          <w:rFonts w:ascii="Times New Roman" w:hAnsi="Times New Roman" w:cs="Times New Roman"/>
          <w:sz w:val="28"/>
          <w:szCs w:val="28"/>
        </w:rPr>
        <w:t xml:space="preserve"> и</w:t>
      </w:r>
      <w:r w:rsidRPr="00C62EA0">
        <w:rPr>
          <w:rFonts w:ascii="Times New Roman" w:hAnsi="Times New Roman" w:cs="Times New Roman"/>
          <w:sz w:val="28"/>
          <w:szCs w:val="28"/>
        </w:rPr>
        <w:t xml:space="preserve"> </w:t>
      </w:r>
      <w:r w:rsidRPr="008F74F9">
        <w:rPr>
          <w:rFonts w:ascii="Times New Roman" w:hAnsi="Times New Roman" w:cs="Times New Roman"/>
          <w:position w:val="-12"/>
          <w:sz w:val="28"/>
          <w:szCs w:val="28"/>
        </w:rPr>
        <w:object w:dxaOrig="300" w:dyaOrig="380">
          <v:shape id="_x0000_i1733" type="#_x0000_t75" style="width:14.75pt;height:18.9pt" o:ole="">
            <v:imagedata r:id="rId1390" o:title=""/>
          </v:shape>
          <o:OLEObject Type="Embed" ProgID="Equation.DSMT4" ShapeID="_x0000_i1733" DrawAspect="Content" ObjectID="_1620233490" r:id="rId1391"/>
        </w:object>
      </w:r>
      <w:r>
        <w:rPr>
          <w:rFonts w:ascii="Times New Roman" w:hAnsi="Times New Roman" w:cs="Times New Roman"/>
          <w:sz w:val="28"/>
          <w:szCs w:val="28"/>
        </w:rPr>
        <w:t xml:space="preserve"> </w:t>
      </w:r>
      <w:r w:rsidRPr="00C62EA0">
        <w:rPr>
          <w:rFonts w:ascii="Times New Roman" w:hAnsi="Times New Roman" w:cs="Times New Roman"/>
          <w:sz w:val="28"/>
          <w:szCs w:val="28"/>
        </w:rPr>
        <w:t xml:space="preserve">атомов </w:t>
      </w:r>
      <w:r>
        <w:rPr>
          <w:rFonts w:ascii="Times New Roman" w:hAnsi="Times New Roman" w:cs="Times New Roman"/>
          <w:sz w:val="28"/>
          <w:szCs w:val="28"/>
        </w:rPr>
        <w:t>–</w:t>
      </w:r>
      <w:r w:rsidRPr="00C62EA0">
        <w:rPr>
          <w:rFonts w:ascii="Times New Roman" w:hAnsi="Times New Roman" w:cs="Times New Roman"/>
          <w:sz w:val="28"/>
          <w:szCs w:val="28"/>
        </w:rPr>
        <w:t xml:space="preserve"> в состоянии </w:t>
      </w:r>
      <w:r w:rsidRPr="00C62EA0">
        <w:rPr>
          <w:rFonts w:ascii="Times New Roman" w:hAnsi="Times New Roman" w:cs="Times New Roman"/>
          <w:position w:val="-12"/>
          <w:sz w:val="28"/>
          <w:szCs w:val="28"/>
        </w:rPr>
        <w:object w:dxaOrig="340" w:dyaOrig="380">
          <v:shape id="_x0000_i1734" type="#_x0000_t75" style="width:17.1pt;height:18.9pt" o:ole="">
            <v:imagedata r:id="rId1392" o:title=""/>
          </v:shape>
          <o:OLEObject Type="Embed" ProgID="Equation.DSMT4" ShapeID="_x0000_i1734" DrawAspect="Content" ObjectID="_1620233491" r:id="rId1393"/>
        </w:object>
      </w:r>
      <w:r w:rsidRPr="00C62EA0">
        <w:rPr>
          <w:rFonts w:ascii="Times New Roman" w:hAnsi="Times New Roman" w:cs="Times New Roman"/>
          <w:sz w:val="28"/>
          <w:szCs w:val="28"/>
        </w:rPr>
        <w:t xml:space="preserve">. </w:t>
      </w:r>
      <w:r>
        <w:rPr>
          <w:rFonts w:ascii="Times New Roman" w:hAnsi="Times New Roman" w:cs="Times New Roman"/>
          <w:sz w:val="28"/>
          <w:szCs w:val="28"/>
        </w:rPr>
        <w:t>Д</w:t>
      </w:r>
      <w:r w:rsidRPr="00C62EA0">
        <w:rPr>
          <w:rFonts w:ascii="Times New Roman" w:hAnsi="Times New Roman" w:cs="Times New Roman"/>
          <w:sz w:val="28"/>
          <w:szCs w:val="28"/>
        </w:rPr>
        <w:t xml:space="preserve">ля определенности </w:t>
      </w:r>
      <w:r>
        <w:rPr>
          <w:rFonts w:ascii="Times New Roman" w:hAnsi="Times New Roman" w:cs="Times New Roman"/>
          <w:sz w:val="28"/>
          <w:szCs w:val="28"/>
        </w:rPr>
        <w:t xml:space="preserve"> будем считать  </w:t>
      </w:r>
      <w:r w:rsidRPr="00C62EA0">
        <w:rPr>
          <w:rFonts w:ascii="Times New Roman" w:hAnsi="Times New Roman" w:cs="Times New Roman"/>
          <w:position w:val="-12"/>
          <w:sz w:val="28"/>
          <w:szCs w:val="28"/>
        </w:rPr>
        <w:object w:dxaOrig="859" w:dyaOrig="380">
          <v:shape id="_x0000_i1735" type="#_x0000_t75" style="width:42.9pt;height:18.9pt" o:ole="">
            <v:imagedata r:id="rId1394" o:title=""/>
          </v:shape>
          <o:OLEObject Type="Embed" ProgID="Equation.DSMT4" ShapeID="_x0000_i1735" DrawAspect="Content" ObjectID="_1620233492" r:id="rId1395"/>
        </w:object>
      </w:r>
      <w:r>
        <w:rPr>
          <w:rFonts w:ascii="Times New Roman" w:hAnsi="Times New Roman" w:cs="Times New Roman"/>
          <w:sz w:val="28"/>
          <w:szCs w:val="28"/>
        </w:rPr>
        <w:t xml:space="preserve">. Пусть в среде вдоль оси </w:t>
      </w:r>
      <w:r w:rsidRPr="00BA76C1">
        <w:rPr>
          <w:rFonts w:ascii="Times New Roman" w:hAnsi="Times New Roman" w:cs="Times New Roman"/>
          <w:position w:val="-4"/>
          <w:sz w:val="28"/>
          <w:szCs w:val="28"/>
        </w:rPr>
        <w:object w:dxaOrig="200" w:dyaOrig="220">
          <v:shape id="_x0000_i1736" type="#_x0000_t75" style="width:9.7pt;height:11.55pt" o:ole="">
            <v:imagedata r:id="rId1396" o:title=""/>
          </v:shape>
          <o:OLEObject Type="Embed" ProgID="Equation.DSMT4" ShapeID="_x0000_i1736" DrawAspect="Content" ObjectID="_1620233493" r:id="rId1397"/>
        </w:object>
      </w:r>
      <w:r w:rsidRPr="008F74F9">
        <w:rPr>
          <w:rFonts w:ascii="Times New Roman" w:hAnsi="Times New Roman" w:cs="Times New Roman"/>
          <w:sz w:val="28"/>
          <w:szCs w:val="28"/>
        </w:rPr>
        <w:t xml:space="preserve"> </w:t>
      </w:r>
      <w:r>
        <w:rPr>
          <w:rFonts w:ascii="Times New Roman" w:hAnsi="Times New Roman" w:cs="Times New Roman"/>
          <w:sz w:val="28"/>
          <w:szCs w:val="28"/>
        </w:rPr>
        <w:t xml:space="preserve">со скоростью </w:t>
      </w:r>
      <w:r w:rsidRPr="00BA76C1">
        <w:rPr>
          <w:rFonts w:ascii="Times New Roman" w:hAnsi="Times New Roman" w:cs="Times New Roman"/>
          <w:position w:val="-6"/>
          <w:sz w:val="28"/>
          <w:szCs w:val="28"/>
        </w:rPr>
        <w:object w:dxaOrig="200" w:dyaOrig="240">
          <v:shape id="_x0000_i1737" type="#_x0000_t75" style="width:9.7pt;height:12.45pt" o:ole="">
            <v:imagedata r:id="rId1398" o:title=""/>
          </v:shape>
          <o:OLEObject Type="Embed" ProgID="Equation.DSMT4" ShapeID="_x0000_i1737" DrawAspect="Content" ObjectID="_1620233494" r:id="rId1399"/>
        </w:object>
      </w:r>
      <w:r>
        <w:rPr>
          <w:rFonts w:ascii="Times New Roman" w:hAnsi="Times New Roman" w:cs="Times New Roman"/>
          <w:sz w:val="28"/>
          <w:szCs w:val="28"/>
        </w:rPr>
        <w:t xml:space="preserve"> распространяется плоская монохроматическая волна с частотой </w:t>
      </w:r>
      <w:r w:rsidRPr="002E7FEB">
        <w:rPr>
          <w:rFonts w:ascii="Times New Roman" w:hAnsi="Times New Roman" w:cs="Times New Roman"/>
          <w:position w:val="-6"/>
          <w:sz w:val="28"/>
          <w:szCs w:val="28"/>
        </w:rPr>
        <w:object w:dxaOrig="260" w:dyaOrig="240">
          <v:shape id="_x0000_i1738" type="#_x0000_t75" style="width:13.4pt;height:12.45pt" o:ole="">
            <v:imagedata r:id="rId1400" o:title=""/>
          </v:shape>
          <o:OLEObject Type="Embed" ProgID="Equation.DSMT4" ShapeID="_x0000_i1738" DrawAspect="Content" ObjectID="_1620233495" r:id="rId1401"/>
        </w:object>
      </w:r>
      <w:r w:rsidRPr="002E7FEB">
        <w:rPr>
          <w:rFonts w:ascii="Times New Roman" w:hAnsi="Times New Roman" w:cs="Times New Roman"/>
          <w:sz w:val="28"/>
          <w:szCs w:val="28"/>
        </w:rPr>
        <w:t xml:space="preserve"> </w:t>
      </w:r>
      <w:r>
        <w:rPr>
          <w:rFonts w:ascii="Times New Roman" w:hAnsi="Times New Roman" w:cs="Times New Roman"/>
          <w:sz w:val="28"/>
          <w:szCs w:val="28"/>
        </w:rPr>
        <w:t xml:space="preserve">и интенсивностью </w:t>
      </w:r>
      <w:r w:rsidRPr="00F96EA8">
        <w:rPr>
          <w:rFonts w:ascii="Times New Roman" w:hAnsi="Times New Roman" w:cs="Times New Roman"/>
          <w:position w:val="-12"/>
          <w:sz w:val="28"/>
          <w:szCs w:val="28"/>
        </w:rPr>
        <w:object w:dxaOrig="300" w:dyaOrig="380">
          <v:shape id="_x0000_i1739" type="#_x0000_t75" style="width:14.75pt;height:18.9pt" o:ole="">
            <v:imagedata r:id="rId1402" o:title=""/>
          </v:shape>
          <o:OLEObject Type="Embed" ProgID="Equation.DSMT4" ShapeID="_x0000_i1739" DrawAspect="Content" ObjectID="_1620233496" r:id="rId1403"/>
        </w:object>
      </w:r>
      <w:r>
        <w:rPr>
          <w:rFonts w:ascii="Times New Roman" w:hAnsi="Times New Roman" w:cs="Times New Roman"/>
          <w:sz w:val="28"/>
          <w:szCs w:val="28"/>
        </w:rPr>
        <w:t xml:space="preserve"> (рис.13.1):</w:t>
      </w:r>
    </w:p>
    <w:p w:rsidR="00AF569A" w:rsidRDefault="00AF569A"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C62EA0">
        <w:rPr>
          <w:rFonts w:ascii="Times New Roman" w:hAnsi="Times New Roman" w:cs="Times New Roman"/>
          <w:sz w:val="28"/>
          <w:szCs w:val="28"/>
        </w:rPr>
        <w:t xml:space="preserve"> </w:t>
      </w:r>
      <w:r w:rsidRPr="00BA76C1">
        <w:rPr>
          <w:rFonts w:ascii="Times New Roman" w:hAnsi="Times New Roman" w:cs="Times New Roman"/>
          <w:position w:val="-12"/>
          <w:sz w:val="28"/>
          <w:szCs w:val="28"/>
        </w:rPr>
        <w:object w:dxaOrig="1320" w:dyaOrig="380">
          <v:shape id="_x0000_i1740" type="#_x0000_t75" style="width:66pt;height:18.9pt" o:ole="">
            <v:imagedata r:id="rId1404" o:title=""/>
          </v:shape>
          <o:OLEObject Type="Embed" ProgID="Equation.DSMT4" ShapeID="_x0000_i1740" DrawAspect="Content" ObjectID="_1620233497" r:id="rId140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(13.1)</w:t>
      </w:r>
    </w:p>
    <w:p w:rsidR="00EA2E66" w:rsidRDefault="00EA2E66" w:rsidP="00EA2E66">
      <w:pPr>
        <w:spacing w:after="0" w:line="240" w:lineRule="auto"/>
        <w:ind w:firstLine="708"/>
        <w:jc w:val="right"/>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C6149B">
        <w:rPr>
          <w:rFonts w:ascii="Times New Roman" w:hAnsi="Times New Roman" w:cs="Times New Roman"/>
          <w:position w:val="-12"/>
          <w:sz w:val="28"/>
          <w:szCs w:val="28"/>
        </w:rPr>
        <w:object w:dxaOrig="639" w:dyaOrig="360">
          <v:shape id="_x0000_i1741" type="#_x0000_t75" style="width:31.85pt;height:17.55pt" o:ole="">
            <v:imagedata r:id="rId1406" o:title=""/>
          </v:shape>
          <o:OLEObject Type="Embed" ProgID="Equation.DSMT4" ShapeID="_x0000_i1741" DrawAspect="Content" ObjectID="_1620233498" r:id="rId1407"/>
        </w:object>
      </w:r>
      <w:r>
        <w:rPr>
          <w:rFonts w:ascii="Times New Roman" w:hAnsi="Times New Roman" w:cs="Times New Roman"/>
          <w:sz w:val="28"/>
          <w:szCs w:val="28"/>
        </w:rPr>
        <w:t xml:space="preserve"> – спектральная плотность излучения;  </w:t>
      </w:r>
      <w:r w:rsidRPr="009A7D7E">
        <w:rPr>
          <w:rFonts w:ascii="Times New Roman" w:hAnsi="Times New Roman" w:cs="Times New Roman"/>
          <w:position w:val="-6"/>
          <w:sz w:val="28"/>
          <w:szCs w:val="28"/>
        </w:rPr>
        <w:object w:dxaOrig="940" w:dyaOrig="300">
          <v:shape id="_x0000_i1742" type="#_x0000_t75" style="width:47.55pt;height:14.75pt" o:ole="">
            <v:imagedata r:id="rId1408" o:title=""/>
          </v:shape>
          <o:OLEObject Type="Embed" ProgID="Equation.DSMT4" ShapeID="_x0000_i1742" DrawAspect="Content" ObjectID="_1620233499" r:id="rId1409"/>
        </w:object>
      </w:r>
      <w:r>
        <w:rPr>
          <w:rFonts w:ascii="Times New Roman" w:hAnsi="Times New Roman" w:cs="Times New Roman"/>
          <w:sz w:val="28"/>
          <w:szCs w:val="28"/>
        </w:rPr>
        <w:t xml:space="preserve">, </w:t>
      </w:r>
      <w:r w:rsidRPr="009A7D7E">
        <w:rPr>
          <w:rFonts w:ascii="Times New Roman" w:hAnsi="Times New Roman" w:cs="Times New Roman"/>
          <w:position w:val="-6"/>
          <w:sz w:val="28"/>
          <w:szCs w:val="28"/>
        </w:rPr>
        <w:object w:dxaOrig="220" w:dyaOrig="240">
          <v:shape id="_x0000_i1743" type="#_x0000_t75" style="width:11.55pt;height:12.45pt" o:ole="">
            <v:imagedata r:id="rId1410" o:title=""/>
          </v:shape>
          <o:OLEObject Type="Embed" ProgID="Equation.DSMT4" ShapeID="_x0000_i1743" DrawAspect="Content" ObjectID="_1620233500" r:id="rId1411"/>
        </w:object>
      </w:r>
      <w:r>
        <w:rPr>
          <w:rFonts w:ascii="Times New Roman" w:hAnsi="Times New Roman" w:cs="Times New Roman"/>
          <w:sz w:val="28"/>
          <w:szCs w:val="28"/>
        </w:rPr>
        <w:t>– показатель преломления среды.</w:t>
      </w: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tblGrid>
      <w:tr w:rsidR="00EA2E66" w:rsidTr="00EA2E66">
        <w:tc>
          <w:tcPr>
            <w:tcW w:w="9214"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999080" cy="2340853"/>
                  <wp:effectExtent l="0" t="0" r="0" b="254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5"/>
                          <pic:cNvPicPr>
                            <a:picLocks noChangeAspect="1" noChangeArrowheads="1"/>
                          </pic:cNvPicPr>
                        </pic:nvPicPr>
                        <pic:blipFill>
                          <a:blip r:embed="rId1412" cstate="print">
                            <a:extLst>
                              <a:ext uri="{28A0092B-C50C-407E-A947-70E740481C1C}">
                                <a14:useLocalDpi xmlns:a14="http://schemas.microsoft.com/office/drawing/2010/main" val="0"/>
                              </a:ext>
                            </a:extLst>
                          </a:blip>
                          <a:srcRect/>
                          <a:stretch>
                            <a:fillRect/>
                          </a:stretch>
                        </pic:blipFill>
                        <pic:spPr bwMode="auto">
                          <a:xfrm>
                            <a:off x="0" y="0"/>
                            <a:ext cx="3003480" cy="2344288"/>
                          </a:xfrm>
                          <a:prstGeom prst="rect">
                            <a:avLst/>
                          </a:prstGeom>
                          <a:noFill/>
                          <a:ln>
                            <a:noFill/>
                          </a:ln>
                          <a:extLst/>
                        </pic:spPr>
                      </pic:pic>
                    </a:graphicData>
                  </a:graphic>
                </wp:inline>
              </w:drawing>
            </w:r>
          </w:p>
        </w:tc>
      </w:tr>
      <w:tr w:rsidR="00EA2E66" w:rsidTr="00EA2E66">
        <w:tc>
          <w:tcPr>
            <w:tcW w:w="9214"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13.1 – Прохождение электромагнитной волны через среду</w:t>
            </w:r>
          </w:p>
        </w:tc>
      </w:tr>
    </w:tbl>
    <w:p w:rsidR="00EA2E66" w:rsidRDefault="00EA2E66" w:rsidP="00EA2E66">
      <w:pPr>
        <w:spacing w:after="0" w:line="240" w:lineRule="auto"/>
        <w:ind w:firstLine="708"/>
        <w:jc w:val="both"/>
        <w:rPr>
          <w:rFonts w:ascii="Times New Roman" w:hAnsi="Times New Roman" w:cs="Times New Roman"/>
          <w:sz w:val="28"/>
          <w:szCs w:val="28"/>
        </w:rPr>
      </w:pPr>
      <w:r w:rsidRPr="00C62EA0">
        <w:rPr>
          <w:rFonts w:ascii="Times New Roman" w:hAnsi="Times New Roman" w:cs="Times New Roman"/>
          <w:sz w:val="28"/>
          <w:szCs w:val="28"/>
        </w:rPr>
        <w:t>Определим изменение интенсивности волны при прохождении через слой</w:t>
      </w:r>
      <w:r>
        <w:rPr>
          <w:rFonts w:ascii="Times New Roman" w:hAnsi="Times New Roman" w:cs="Times New Roman"/>
          <w:sz w:val="28"/>
          <w:szCs w:val="28"/>
        </w:rPr>
        <w:t xml:space="preserve"> единичного сечения</w:t>
      </w:r>
      <w:r w:rsidRPr="00C62EA0">
        <w:rPr>
          <w:rFonts w:ascii="Times New Roman" w:hAnsi="Times New Roman" w:cs="Times New Roman"/>
          <w:sz w:val="28"/>
          <w:szCs w:val="28"/>
        </w:rPr>
        <w:t xml:space="preserve"> толщиной </w:t>
      </w:r>
      <w:r w:rsidRPr="00BA76C1">
        <w:rPr>
          <w:rFonts w:ascii="Times New Roman" w:hAnsi="Times New Roman" w:cs="Times New Roman"/>
          <w:position w:val="-6"/>
          <w:sz w:val="28"/>
          <w:szCs w:val="28"/>
        </w:rPr>
        <w:object w:dxaOrig="340" w:dyaOrig="300">
          <v:shape id="_x0000_i1744" type="#_x0000_t75" style="width:17.1pt;height:14.75pt" o:ole="">
            <v:imagedata r:id="rId1413" o:title=""/>
          </v:shape>
          <o:OLEObject Type="Embed" ProgID="Equation.DSMT4" ShapeID="_x0000_i1744" DrawAspect="Content" ObjectID="_1620233501" r:id="rId1414"/>
        </w:object>
      </w:r>
      <w:r w:rsidRPr="00C62EA0">
        <w:rPr>
          <w:rFonts w:ascii="Times New Roman" w:hAnsi="Times New Roman" w:cs="Times New Roman"/>
          <w:sz w:val="28"/>
          <w:szCs w:val="28"/>
        </w:rPr>
        <w:t xml:space="preserve">. </w:t>
      </w:r>
      <w:r>
        <w:rPr>
          <w:rFonts w:ascii="Times New Roman" w:hAnsi="Times New Roman" w:cs="Times New Roman"/>
          <w:sz w:val="28"/>
          <w:szCs w:val="28"/>
        </w:rPr>
        <w:t xml:space="preserve">Вкладом спонтанного излучения в изменение интенсивности </w:t>
      </w:r>
      <w:r w:rsidRPr="002B34AA">
        <w:rPr>
          <w:rFonts w:ascii="Times New Roman" w:hAnsi="Times New Roman" w:cs="Times New Roman"/>
          <w:position w:val="-12"/>
          <w:sz w:val="28"/>
          <w:szCs w:val="28"/>
        </w:rPr>
        <w:object w:dxaOrig="300" w:dyaOrig="380">
          <v:shape id="_x0000_i1745" type="#_x0000_t75" style="width:14.75pt;height:18.9pt" o:ole="">
            <v:imagedata r:id="rId1415" o:title=""/>
          </v:shape>
          <o:OLEObject Type="Embed" ProgID="Equation.DSMT4" ShapeID="_x0000_i1745" DrawAspect="Content" ObjectID="_1620233502" r:id="rId1416"/>
        </w:object>
      </w:r>
      <w:r>
        <w:rPr>
          <w:rFonts w:ascii="Times New Roman" w:hAnsi="Times New Roman" w:cs="Times New Roman"/>
          <w:sz w:val="28"/>
          <w:szCs w:val="28"/>
        </w:rPr>
        <w:t xml:space="preserve"> будем пренебрегать, поскольку оно ненаправленное. </w:t>
      </w:r>
    </w:p>
    <w:p w:rsidR="00EA2E66" w:rsidRDefault="00EA2E66" w:rsidP="00EA2E66">
      <w:pPr>
        <w:spacing w:after="0" w:line="240" w:lineRule="auto"/>
        <w:ind w:firstLine="708"/>
        <w:jc w:val="both"/>
        <w:rPr>
          <w:rFonts w:ascii="Times New Roman" w:hAnsi="Times New Roman" w:cs="Times New Roman"/>
          <w:sz w:val="28"/>
          <w:szCs w:val="28"/>
        </w:rPr>
      </w:pPr>
      <w:r w:rsidRPr="00C62EA0">
        <w:rPr>
          <w:rFonts w:ascii="Times New Roman" w:hAnsi="Times New Roman" w:cs="Times New Roman"/>
          <w:sz w:val="28"/>
          <w:szCs w:val="28"/>
        </w:rPr>
        <w:t xml:space="preserve">Число квантов, поглощенных в слое </w:t>
      </w:r>
      <w:r w:rsidRPr="00BA76C1">
        <w:rPr>
          <w:rFonts w:ascii="Times New Roman" w:hAnsi="Times New Roman" w:cs="Times New Roman"/>
          <w:position w:val="-6"/>
          <w:sz w:val="28"/>
          <w:szCs w:val="28"/>
        </w:rPr>
        <w:object w:dxaOrig="340" w:dyaOrig="300">
          <v:shape id="_x0000_i1746" type="#_x0000_t75" style="width:17.1pt;height:14.75pt" o:ole="">
            <v:imagedata r:id="rId1413" o:title=""/>
          </v:shape>
          <o:OLEObject Type="Embed" ProgID="Equation.DSMT4" ShapeID="_x0000_i1746" DrawAspect="Content" ObjectID="_1620233503" r:id="rId1417"/>
        </w:object>
      </w:r>
      <w:r>
        <w:rPr>
          <w:rFonts w:ascii="Times New Roman" w:hAnsi="Times New Roman" w:cs="Times New Roman"/>
          <w:position w:val="-6"/>
          <w:sz w:val="28"/>
          <w:szCs w:val="28"/>
        </w:rPr>
        <w:t xml:space="preserve"> </w:t>
      </w:r>
      <w:r w:rsidRPr="00C62EA0">
        <w:rPr>
          <w:rFonts w:ascii="Times New Roman" w:hAnsi="Times New Roman" w:cs="Times New Roman"/>
          <w:sz w:val="28"/>
          <w:szCs w:val="28"/>
        </w:rPr>
        <w:t xml:space="preserve">за счет </w:t>
      </w:r>
      <w:r>
        <w:rPr>
          <w:rFonts w:ascii="Times New Roman" w:hAnsi="Times New Roman" w:cs="Times New Roman"/>
          <w:sz w:val="28"/>
          <w:szCs w:val="28"/>
        </w:rPr>
        <w:t xml:space="preserve">индуцированных </w:t>
      </w:r>
      <w:r w:rsidRPr="00C62EA0">
        <w:rPr>
          <w:rFonts w:ascii="Times New Roman" w:hAnsi="Times New Roman" w:cs="Times New Roman"/>
          <w:sz w:val="28"/>
          <w:szCs w:val="28"/>
        </w:rPr>
        <w:t xml:space="preserve">переходов </w:t>
      </w:r>
      <w:r w:rsidRPr="00BA76C1">
        <w:rPr>
          <w:rFonts w:ascii="Times New Roman" w:hAnsi="Times New Roman" w:cs="Times New Roman"/>
          <w:position w:val="-12"/>
          <w:sz w:val="28"/>
          <w:szCs w:val="28"/>
        </w:rPr>
        <w:object w:dxaOrig="980" w:dyaOrig="380">
          <v:shape id="_x0000_i1747" type="#_x0000_t75" style="width:48.9pt;height:18.9pt" o:ole="">
            <v:imagedata r:id="rId1418" o:title=""/>
          </v:shape>
          <o:OLEObject Type="Embed" ProgID="Equation.DSMT4" ShapeID="_x0000_i1747" DrawAspect="Content" ObjectID="_1620233504" r:id="rId1419"/>
        </w:object>
      </w:r>
      <w:r>
        <w:rPr>
          <w:rFonts w:ascii="Times New Roman" w:hAnsi="Times New Roman" w:cs="Times New Roman"/>
          <w:position w:val="-12"/>
          <w:sz w:val="28"/>
          <w:szCs w:val="28"/>
        </w:rPr>
        <w:t xml:space="preserve"> </w:t>
      </w:r>
      <w:r w:rsidRPr="00C62EA0">
        <w:rPr>
          <w:rFonts w:ascii="Times New Roman" w:hAnsi="Times New Roman" w:cs="Times New Roman"/>
          <w:sz w:val="28"/>
          <w:szCs w:val="28"/>
        </w:rPr>
        <w:t>будет равно</w:t>
      </w:r>
      <w:r>
        <w:rPr>
          <w:rFonts w:ascii="Times New Roman" w:hAnsi="Times New Roman" w:cs="Times New Roman"/>
          <w:sz w:val="28"/>
          <w:szCs w:val="28"/>
        </w:rPr>
        <w:t xml:space="preserve"> </w:t>
      </w:r>
      <w:r w:rsidRPr="00F96EA8">
        <w:rPr>
          <w:rFonts w:ascii="Times New Roman" w:hAnsi="Times New Roman" w:cs="Times New Roman"/>
          <w:position w:val="-12"/>
          <w:sz w:val="28"/>
          <w:szCs w:val="28"/>
        </w:rPr>
        <w:object w:dxaOrig="1380" w:dyaOrig="380">
          <v:shape id="_x0000_i1748" type="#_x0000_t75" style="width:69.25pt;height:18.9pt" o:ole="">
            <v:imagedata r:id="rId1420" o:title=""/>
          </v:shape>
          <o:OLEObject Type="Embed" ProgID="Equation.DSMT4" ShapeID="_x0000_i1748" DrawAspect="Content" ObjectID="_1620233505" r:id="rId1421"/>
        </w:object>
      </w:r>
      <w:r>
        <w:rPr>
          <w:rFonts w:ascii="Times New Roman" w:hAnsi="Times New Roman" w:cs="Times New Roman"/>
          <w:sz w:val="28"/>
          <w:szCs w:val="28"/>
        </w:rPr>
        <w:t xml:space="preserve">, а число квантов, испущенных за счет индуцированных переходов, – </w:t>
      </w:r>
      <w:r w:rsidRPr="00592F87">
        <w:rPr>
          <w:rFonts w:ascii="Times New Roman" w:hAnsi="Times New Roman" w:cs="Times New Roman"/>
          <w:position w:val="-12"/>
          <w:sz w:val="28"/>
          <w:szCs w:val="28"/>
        </w:rPr>
        <w:object w:dxaOrig="1420" w:dyaOrig="380">
          <v:shape id="_x0000_i1749" type="#_x0000_t75" style="width:71.1pt;height:18.9pt" o:ole="">
            <v:imagedata r:id="rId1422" o:title=""/>
          </v:shape>
          <o:OLEObject Type="Embed" ProgID="Equation.DSMT4" ShapeID="_x0000_i1749" DrawAspect="Content" ObjectID="_1620233506" r:id="rId1423"/>
        </w:object>
      </w:r>
      <w:r>
        <w:rPr>
          <w:rFonts w:ascii="Times New Roman" w:hAnsi="Times New Roman" w:cs="Times New Roman"/>
          <w:sz w:val="28"/>
          <w:szCs w:val="28"/>
        </w:rPr>
        <w:t xml:space="preserve">. Здесь где </w:t>
      </w:r>
      <w:r w:rsidRPr="00F96EA8">
        <w:rPr>
          <w:rFonts w:ascii="Times New Roman" w:hAnsi="Times New Roman" w:cs="Times New Roman"/>
          <w:position w:val="-12"/>
          <w:sz w:val="28"/>
          <w:szCs w:val="28"/>
        </w:rPr>
        <w:object w:dxaOrig="400" w:dyaOrig="380">
          <v:shape id="_x0000_i1750" type="#_x0000_t75" style="width:20.3pt;height:18.9pt" o:ole="">
            <v:imagedata r:id="rId1424" o:title=""/>
          </v:shape>
          <o:OLEObject Type="Embed" ProgID="Equation.DSMT4" ShapeID="_x0000_i1750" DrawAspect="Content" ObjectID="_1620233507" r:id="rId1425"/>
        </w:object>
      </w:r>
      <w:r>
        <w:rPr>
          <w:rFonts w:ascii="Times New Roman" w:hAnsi="Times New Roman" w:cs="Times New Roman"/>
          <w:sz w:val="28"/>
          <w:szCs w:val="28"/>
        </w:rPr>
        <w:t xml:space="preserve"> – </w:t>
      </w:r>
      <w:r w:rsidRPr="00C62EA0">
        <w:rPr>
          <w:rFonts w:ascii="Times New Roman" w:hAnsi="Times New Roman" w:cs="Times New Roman"/>
          <w:sz w:val="28"/>
          <w:szCs w:val="28"/>
        </w:rPr>
        <w:t>дифференциальный коэффициент Эйнштейна</w:t>
      </w:r>
      <w:r>
        <w:rPr>
          <w:rFonts w:ascii="Times New Roman" w:hAnsi="Times New Roman" w:cs="Times New Roman"/>
          <w:sz w:val="28"/>
          <w:szCs w:val="28"/>
        </w:rPr>
        <w:t xml:space="preserve">, который связан с интегральным коэффициентом Эйнштейна </w:t>
      </w:r>
      <w:r w:rsidRPr="00712C80">
        <w:rPr>
          <w:rFonts w:ascii="Times New Roman" w:hAnsi="Times New Roman" w:cs="Times New Roman"/>
          <w:position w:val="-12"/>
          <w:sz w:val="28"/>
          <w:szCs w:val="28"/>
        </w:rPr>
        <w:object w:dxaOrig="440" w:dyaOrig="380">
          <v:shape id="_x0000_i1751" type="#_x0000_t75" style="width:21.7pt;height:18.9pt" o:ole="">
            <v:imagedata r:id="rId1426" o:title=""/>
          </v:shape>
          <o:OLEObject Type="Embed" ProgID="Equation.DSMT4" ShapeID="_x0000_i1751" DrawAspect="Content" ObjectID="_1620233508" r:id="rId1427"/>
        </w:object>
      </w:r>
      <w:r>
        <w:rPr>
          <w:rFonts w:ascii="Times New Roman" w:hAnsi="Times New Roman" w:cs="Times New Roman"/>
          <w:sz w:val="28"/>
          <w:szCs w:val="28"/>
        </w:rPr>
        <w:t xml:space="preserve"> формой спектральной линии </w:t>
      </w:r>
      <w:r w:rsidRPr="00383A05">
        <w:rPr>
          <w:rFonts w:ascii="Times New Roman" w:hAnsi="Times New Roman" w:cs="Times New Roman"/>
          <w:position w:val="-12"/>
          <w:sz w:val="28"/>
          <w:szCs w:val="28"/>
        </w:rPr>
        <w:object w:dxaOrig="639" w:dyaOrig="360">
          <v:shape id="_x0000_i1752" type="#_x0000_t75" style="width:31.85pt;height:17.55pt" o:ole="">
            <v:imagedata r:id="rId1428" o:title=""/>
          </v:shape>
          <o:OLEObject Type="Embed" ProgID="Equation.DSMT4" ShapeID="_x0000_i1752" DrawAspect="Content" ObjectID="_1620233509" r:id="rId1429"/>
        </w:object>
      </w:r>
      <w:r w:rsidRPr="00383A05">
        <w:rPr>
          <w:rFonts w:ascii="Times New Roman" w:hAnsi="Times New Roman" w:cs="Times New Roman"/>
          <w:sz w:val="28"/>
          <w:szCs w:val="28"/>
        </w:rPr>
        <w:t xml:space="preserve"> </w:t>
      </w:r>
      <w:r>
        <w:rPr>
          <w:rFonts w:ascii="Times New Roman" w:hAnsi="Times New Roman" w:cs="Times New Roman"/>
          <w:sz w:val="28"/>
          <w:szCs w:val="28"/>
        </w:rPr>
        <w:t>соотношением</w:t>
      </w:r>
    </w:p>
    <w:p w:rsidR="00AF569A" w:rsidRDefault="00AF569A"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712C80">
        <w:rPr>
          <w:rFonts w:ascii="Times New Roman" w:hAnsi="Times New Roman" w:cs="Times New Roman"/>
          <w:position w:val="-12"/>
          <w:sz w:val="28"/>
          <w:szCs w:val="28"/>
        </w:rPr>
        <w:object w:dxaOrig="1640" w:dyaOrig="380">
          <v:shape id="_x0000_i1753" type="#_x0000_t75" style="width:81.7pt;height:18.9pt" o:ole="">
            <v:imagedata r:id="rId1430" o:title=""/>
          </v:shape>
          <o:OLEObject Type="Embed" ProgID="Equation.DSMT4" ShapeID="_x0000_i1753" DrawAspect="Content" ObjectID="_1620233510" r:id="rId143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(13.2) </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Тогда изменение количества квантов в слое составит</w:t>
      </w:r>
    </w:p>
    <w:p w:rsidR="00EA2E66" w:rsidRDefault="00EA2E66" w:rsidP="00AF569A">
      <w:pPr>
        <w:spacing w:after="0" w:line="240" w:lineRule="auto"/>
        <w:ind w:firstLine="709"/>
        <w:jc w:val="both"/>
        <w:rPr>
          <w:rFonts w:ascii="Times New Roman" w:hAnsi="Times New Roman" w:cs="Times New Roman"/>
          <w:sz w:val="28"/>
          <w:szCs w:val="28"/>
        </w:rPr>
      </w:pPr>
    </w:p>
    <w:p w:rsidR="00EA2E66" w:rsidRDefault="00EA2E66" w:rsidP="00EA2E66">
      <w:pPr>
        <w:spacing w:after="0" w:line="192" w:lineRule="auto"/>
        <w:ind w:firstLine="709"/>
        <w:jc w:val="right"/>
        <w:rPr>
          <w:rFonts w:ascii="Times New Roman" w:hAnsi="Times New Roman" w:cs="Times New Roman"/>
          <w:sz w:val="28"/>
          <w:szCs w:val="28"/>
        </w:rPr>
      </w:pPr>
      <w:r w:rsidRPr="00AE7C47">
        <w:rPr>
          <w:rFonts w:ascii="Times New Roman" w:hAnsi="Times New Roman" w:cs="Times New Roman"/>
          <w:position w:val="-12"/>
          <w:sz w:val="28"/>
          <w:szCs w:val="28"/>
        </w:rPr>
        <w:object w:dxaOrig="2900" w:dyaOrig="380">
          <v:shape id="_x0000_i1754" type="#_x0000_t75" style="width:144.9pt;height:18.9pt" o:ole="">
            <v:imagedata r:id="rId1432" o:title=""/>
          </v:shape>
          <o:OLEObject Type="Embed" ProgID="Equation.DSMT4" ShapeID="_x0000_i1754" DrawAspect="Content" ObjectID="_1620233511" r:id="rId1433"/>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(13.3)</w:t>
      </w:r>
    </w:p>
    <w:p w:rsidR="00EA2E66" w:rsidRDefault="00EA2E66" w:rsidP="00AF569A">
      <w:pPr>
        <w:spacing w:after="0" w:line="240" w:lineRule="auto"/>
        <w:ind w:firstLine="709"/>
        <w:jc w:val="both"/>
        <w:rPr>
          <w:rFonts w:ascii="Times New Roman" w:hAnsi="Times New Roman" w:cs="Times New Roman"/>
          <w:sz w:val="28"/>
          <w:szCs w:val="28"/>
        </w:rPr>
      </w:pPr>
    </w:p>
    <w:p w:rsidR="00EA2E66" w:rsidRDefault="00EA2E66" w:rsidP="00AF569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Воспользовавшись формулами (13.1), (13.2), (12.10) и </w:t>
      </w:r>
      <w:r w:rsidRPr="0095298F">
        <w:rPr>
          <w:rFonts w:ascii="Times New Roman" w:hAnsi="Times New Roman" w:cs="Times New Roman"/>
          <w:position w:val="-6"/>
          <w:sz w:val="28"/>
          <w:szCs w:val="28"/>
        </w:rPr>
        <w:object w:dxaOrig="940" w:dyaOrig="300">
          <v:shape id="_x0000_i1755" type="#_x0000_t75" style="width:47.55pt;height:14.75pt" o:ole="">
            <v:imagedata r:id="rId1434" o:title=""/>
          </v:shape>
          <o:OLEObject Type="Embed" ProgID="Equation.DSMT4" ShapeID="_x0000_i1755" DrawAspect="Content" ObjectID="_1620233512" r:id="rId1435"/>
        </w:object>
      </w:r>
      <w:r>
        <w:rPr>
          <w:rFonts w:ascii="Times New Roman" w:hAnsi="Times New Roman" w:cs="Times New Roman"/>
          <w:sz w:val="28"/>
          <w:szCs w:val="28"/>
        </w:rPr>
        <w:t>, получим</w:t>
      </w:r>
    </w:p>
    <w:p w:rsidR="00EA2E66" w:rsidRDefault="00EA2E66" w:rsidP="00AF569A">
      <w:pPr>
        <w:spacing w:after="0" w:line="240" w:lineRule="auto"/>
        <w:jc w:val="both"/>
        <w:rPr>
          <w:rFonts w:ascii="Times New Roman" w:hAnsi="Times New Roman" w:cs="Times New Roman"/>
          <w:sz w:val="28"/>
          <w:szCs w:val="28"/>
        </w:rPr>
      </w:pPr>
    </w:p>
    <w:p w:rsidR="00EA2E66" w:rsidRDefault="00EA2E66" w:rsidP="00AF569A">
      <w:pPr>
        <w:spacing w:after="0" w:line="240" w:lineRule="auto"/>
        <w:jc w:val="right"/>
        <w:rPr>
          <w:rFonts w:ascii="Times New Roman" w:hAnsi="Times New Roman" w:cs="Times New Roman"/>
          <w:sz w:val="28"/>
          <w:szCs w:val="28"/>
        </w:rPr>
      </w:pPr>
      <w:r w:rsidRPr="00AE7C47">
        <w:rPr>
          <w:rFonts w:ascii="Times New Roman" w:hAnsi="Times New Roman" w:cs="Times New Roman"/>
          <w:position w:val="-36"/>
          <w:sz w:val="28"/>
          <w:szCs w:val="28"/>
        </w:rPr>
        <w:object w:dxaOrig="4080" w:dyaOrig="859">
          <v:shape id="_x0000_i1756" type="#_x0000_t75" style="width:204pt;height:42.9pt" o:ole="">
            <v:imagedata r:id="rId1436" o:title=""/>
          </v:shape>
          <o:OLEObject Type="Embed" ProgID="Equation.DSMT4" ShapeID="_x0000_i1756" DrawAspect="Content" ObjectID="_1620233513" r:id="rId143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(13.4)</w:t>
      </w:r>
    </w:p>
    <w:p w:rsidR="00EA2E66" w:rsidRDefault="00EA2E66" w:rsidP="00AF569A">
      <w:pPr>
        <w:spacing w:after="0" w:line="240" w:lineRule="auto"/>
        <w:jc w:val="both"/>
        <w:rPr>
          <w:rFonts w:ascii="Times New Roman" w:hAnsi="Times New Roman" w:cs="Times New Roman"/>
          <w:sz w:val="28"/>
          <w:szCs w:val="28"/>
        </w:rPr>
      </w:pPr>
    </w:p>
    <w:p w:rsidR="00EA2E66" w:rsidRDefault="00EA2E66" w:rsidP="00AF569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 условиях термодинамического равновесия населенность нижнего уровня больше населенности верхнего уровня </w:t>
      </w:r>
      <w:r w:rsidRPr="00726A28">
        <w:rPr>
          <w:rFonts w:ascii="Times New Roman" w:hAnsi="Times New Roman" w:cs="Times New Roman"/>
          <w:position w:val="-34"/>
          <w:sz w:val="28"/>
          <w:szCs w:val="28"/>
        </w:rPr>
        <w:object w:dxaOrig="960" w:dyaOrig="780">
          <v:shape id="_x0000_i1757" type="#_x0000_t75" style="width:48.45pt;height:38.75pt" o:ole="">
            <v:imagedata r:id="rId1438" o:title=""/>
          </v:shape>
          <o:OLEObject Type="Embed" ProgID="Equation.DSMT4" ShapeID="_x0000_i1757" DrawAspect="Content" ObjectID="_1620233514" r:id="rId1439"/>
        </w:object>
      </w:r>
      <w:r>
        <w:rPr>
          <w:rFonts w:ascii="Times New Roman" w:hAnsi="Times New Roman" w:cs="Times New Roman"/>
          <w:sz w:val="28"/>
          <w:szCs w:val="28"/>
        </w:rPr>
        <w:t xml:space="preserve">, следовательно, изменение интенсивности </w:t>
      </w:r>
      <w:r w:rsidRPr="00CE712C">
        <w:rPr>
          <w:rFonts w:ascii="Times New Roman" w:hAnsi="Times New Roman" w:cs="Times New Roman"/>
          <w:position w:val="-12"/>
          <w:sz w:val="28"/>
          <w:szCs w:val="28"/>
        </w:rPr>
        <w:object w:dxaOrig="440" w:dyaOrig="380">
          <v:shape id="_x0000_i1758" type="#_x0000_t75" style="width:21.7pt;height:18.9pt" o:ole="">
            <v:imagedata r:id="rId1440" o:title=""/>
          </v:shape>
          <o:OLEObject Type="Embed" ProgID="Equation.DSMT4" ShapeID="_x0000_i1758" DrawAspect="Content" ObjectID="_1620233515" r:id="rId1441"/>
        </w:object>
      </w:r>
      <w:r>
        <w:rPr>
          <w:rFonts w:ascii="Times New Roman" w:hAnsi="Times New Roman" w:cs="Times New Roman"/>
          <w:sz w:val="28"/>
          <w:szCs w:val="28"/>
        </w:rPr>
        <w:t xml:space="preserve"> при прохождении электромагнитной волны через слой </w:t>
      </w:r>
      <w:r w:rsidRPr="00CE712C">
        <w:rPr>
          <w:rFonts w:ascii="Times New Roman" w:hAnsi="Times New Roman" w:cs="Times New Roman"/>
          <w:position w:val="-6"/>
          <w:sz w:val="28"/>
          <w:szCs w:val="28"/>
        </w:rPr>
        <w:object w:dxaOrig="340" w:dyaOrig="300">
          <v:shape id="_x0000_i1759" type="#_x0000_t75" style="width:17.1pt;height:14.75pt" o:ole="">
            <v:imagedata r:id="rId1442" o:title=""/>
          </v:shape>
          <o:OLEObject Type="Embed" ProgID="Equation.DSMT4" ShapeID="_x0000_i1759" DrawAspect="Content" ObjectID="_1620233516" r:id="rId1443"/>
        </w:object>
      </w:r>
      <w:r>
        <w:rPr>
          <w:rFonts w:ascii="Times New Roman" w:hAnsi="Times New Roman" w:cs="Times New Roman"/>
          <w:sz w:val="28"/>
          <w:szCs w:val="28"/>
        </w:rPr>
        <w:t xml:space="preserve"> будет отрицательным, то есть волна будет ослабляться.</w:t>
      </w:r>
    </w:p>
    <w:p w:rsidR="00EA2E66" w:rsidRDefault="00EA2E66" w:rsidP="00AF569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Введя обозначение</w:t>
      </w:r>
    </w:p>
    <w:p w:rsidR="00AF569A" w:rsidRDefault="00AF569A" w:rsidP="00AF569A">
      <w:pPr>
        <w:spacing w:after="0" w:line="240" w:lineRule="auto"/>
        <w:jc w:val="both"/>
        <w:rPr>
          <w:rFonts w:ascii="Times New Roman" w:hAnsi="Times New Roman" w:cs="Times New Roman"/>
          <w:sz w:val="28"/>
          <w:szCs w:val="28"/>
        </w:rPr>
      </w:pPr>
    </w:p>
    <w:p w:rsidR="00EA2E66" w:rsidRDefault="00EA2E66" w:rsidP="00AF569A">
      <w:pPr>
        <w:spacing w:after="0" w:line="240" w:lineRule="auto"/>
        <w:jc w:val="right"/>
        <w:rPr>
          <w:rFonts w:ascii="Times New Roman" w:hAnsi="Times New Roman" w:cs="Times New Roman"/>
          <w:sz w:val="28"/>
          <w:szCs w:val="28"/>
        </w:rPr>
      </w:pPr>
      <w:r w:rsidRPr="00726A28">
        <w:rPr>
          <w:rFonts w:ascii="Times New Roman" w:hAnsi="Times New Roman" w:cs="Times New Roman"/>
          <w:position w:val="-36"/>
          <w:sz w:val="28"/>
          <w:szCs w:val="28"/>
        </w:rPr>
        <w:object w:dxaOrig="3879" w:dyaOrig="859">
          <v:shape id="_x0000_i1760" type="#_x0000_t75" style="width:194.3pt;height:42.9pt" o:ole="">
            <v:imagedata r:id="rId1444" o:title=""/>
          </v:shape>
          <o:OLEObject Type="Embed" ProgID="Equation.DSMT4" ShapeID="_x0000_i1760" DrawAspect="Content" ObjectID="_1620233517" r:id="rId144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(13.5)</w:t>
      </w:r>
    </w:p>
    <w:p w:rsidR="00EA2E66" w:rsidRDefault="00EA2E66" w:rsidP="00AF569A">
      <w:pPr>
        <w:spacing w:after="0" w:line="240" w:lineRule="auto"/>
        <w:jc w:val="both"/>
        <w:rPr>
          <w:rFonts w:ascii="Times New Roman" w:hAnsi="Times New Roman" w:cs="Times New Roman"/>
          <w:sz w:val="28"/>
          <w:szCs w:val="28"/>
        </w:rPr>
      </w:pPr>
    </w:p>
    <w:p w:rsidR="00EA2E66" w:rsidRDefault="00EA2E66" w:rsidP="00AF569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преобразуем (13.</w:t>
      </w:r>
      <w:r w:rsidRPr="00230D7B">
        <w:rPr>
          <w:rFonts w:ascii="Times New Roman" w:hAnsi="Times New Roman" w:cs="Times New Roman"/>
          <w:sz w:val="28"/>
          <w:szCs w:val="28"/>
        </w:rPr>
        <w:t>4</w:t>
      </w:r>
      <w:r>
        <w:rPr>
          <w:rFonts w:ascii="Times New Roman" w:hAnsi="Times New Roman" w:cs="Times New Roman"/>
          <w:sz w:val="28"/>
          <w:szCs w:val="28"/>
        </w:rPr>
        <w:t>) к виду</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right"/>
        <w:rPr>
          <w:rFonts w:ascii="Times New Roman" w:hAnsi="Times New Roman" w:cs="Times New Roman"/>
          <w:sz w:val="28"/>
          <w:szCs w:val="28"/>
        </w:rPr>
      </w:pPr>
      <w:r w:rsidRPr="00726A28">
        <w:rPr>
          <w:rFonts w:ascii="Times New Roman" w:hAnsi="Times New Roman" w:cs="Times New Roman"/>
          <w:position w:val="-12"/>
          <w:sz w:val="28"/>
          <w:szCs w:val="28"/>
        </w:rPr>
        <w:object w:dxaOrig="1960" w:dyaOrig="380">
          <v:shape id="_x0000_i1761" type="#_x0000_t75" style="width:98.3pt;height:18.9pt" o:ole="">
            <v:imagedata r:id="rId1446" o:title=""/>
          </v:shape>
          <o:OLEObject Type="Embed" ProgID="Equation.DSMT4" ShapeID="_x0000_i1761" DrawAspect="Content" ObjectID="_1620233518" r:id="rId144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(13.6)</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Интегрирование приводит к известному закону Бугера-Ламберта (</w:t>
      </w:r>
      <w:r w:rsidRPr="00FE2B3D">
        <w:rPr>
          <w:rFonts w:ascii="Times New Roman" w:hAnsi="Times New Roman" w:cs="Times New Roman"/>
          <w:sz w:val="28"/>
          <w:szCs w:val="28"/>
        </w:rPr>
        <w:t>[1]</w:t>
      </w:r>
      <w:r>
        <w:rPr>
          <w:rFonts w:ascii="Times New Roman" w:hAnsi="Times New Roman" w:cs="Times New Roman"/>
          <w:sz w:val="28"/>
          <w:szCs w:val="28"/>
        </w:rPr>
        <w:t>, ф-ла 9.56)</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CE712C">
        <w:rPr>
          <w:rFonts w:ascii="Times New Roman" w:hAnsi="Times New Roman" w:cs="Times New Roman"/>
          <w:position w:val="-12"/>
          <w:sz w:val="28"/>
          <w:szCs w:val="28"/>
        </w:rPr>
        <w:object w:dxaOrig="3000" w:dyaOrig="380">
          <v:shape id="_x0000_i1762" type="#_x0000_t75" style="width:150pt;height:18.9pt" o:ole="">
            <v:imagedata r:id="rId1448" o:title=""/>
          </v:shape>
          <o:OLEObject Type="Embed" ProgID="Equation.DSMT4" ShapeID="_x0000_i1762" DrawAspect="Content" ObjectID="_1620233519" r:id="rId144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(13.7)</w:t>
      </w:r>
    </w:p>
    <w:p w:rsidR="00EA181F" w:rsidRDefault="00EA181F" w:rsidP="00EA2E66">
      <w:pPr>
        <w:spacing w:after="0" w:line="240" w:lineRule="auto"/>
        <w:ind w:firstLine="708"/>
        <w:jc w:val="right"/>
        <w:rPr>
          <w:rFonts w:ascii="Times New Roman" w:hAnsi="Times New Roman" w:cs="Times New Roman"/>
          <w:sz w:val="28"/>
          <w:szCs w:val="28"/>
        </w:rPr>
      </w:pPr>
    </w:p>
    <w:p w:rsidR="00EA181F" w:rsidRDefault="00EA181F" w:rsidP="00EA181F">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При </w:t>
      </w:r>
      <w:r w:rsidRPr="00307B8B">
        <w:rPr>
          <w:rFonts w:ascii="Times New Roman" w:hAnsi="Times New Roman" w:cs="Times New Roman"/>
          <w:position w:val="-12"/>
          <w:sz w:val="28"/>
          <w:szCs w:val="28"/>
        </w:rPr>
        <w:object w:dxaOrig="1700" w:dyaOrig="380">
          <v:shape id="_x0000_i1763" type="#_x0000_t75" style="width:84.9pt;height:18.9pt" o:ole="">
            <v:imagedata r:id="rId1450" o:title=""/>
          </v:shape>
          <o:OLEObject Type="Embed" ProgID="Equation.DSMT4" ShapeID="_x0000_i1763" DrawAspect="Content" ObjectID="_1620233520" r:id="rId1451"/>
        </w:object>
      </w:r>
      <w:r>
        <w:rPr>
          <w:rFonts w:ascii="Times New Roman" w:hAnsi="Times New Roman" w:cs="Times New Roman"/>
          <w:sz w:val="28"/>
          <w:szCs w:val="28"/>
        </w:rPr>
        <w:t xml:space="preserve"> показатель поглощения </w:t>
      </w:r>
      <w:r w:rsidRPr="00307B8B">
        <w:rPr>
          <w:rFonts w:ascii="Times New Roman" w:hAnsi="Times New Roman" w:cs="Times New Roman"/>
          <w:position w:val="-12"/>
          <w:sz w:val="28"/>
          <w:szCs w:val="28"/>
        </w:rPr>
        <w:object w:dxaOrig="639" w:dyaOrig="360">
          <v:shape id="_x0000_i1764" type="#_x0000_t75" style="width:31.85pt;height:17.55pt" o:ole="">
            <v:imagedata r:id="rId1452" o:title=""/>
          </v:shape>
          <o:OLEObject Type="Embed" ProgID="Equation.DSMT4" ShapeID="_x0000_i1764" DrawAspect="Content" ObjectID="_1620233521" r:id="rId1453"/>
        </w:object>
      </w:r>
      <w:r>
        <w:rPr>
          <w:rFonts w:ascii="Times New Roman" w:hAnsi="Times New Roman" w:cs="Times New Roman"/>
          <w:sz w:val="28"/>
          <w:szCs w:val="28"/>
        </w:rPr>
        <w:t xml:space="preserve"> положителен и интенсивность волны уменьшается по экспоненциальному закону (рис.13.2, кривая 1).</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Рассмотрим случай, когда условия термодинамического равновесия нарушаются и создается состояние среды с </w:t>
      </w:r>
      <w:r w:rsidRPr="0073087C">
        <w:rPr>
          <w:rFonts w:ascii="Times New Roman" w:hAnsi="Times New Roman" w:cs="Times New Roman"/>
          <w:i/>
          <w:sz w:val="28"/>
          <w:szCs w:val="28"/>
        </w:rPr>
        <w:t>инверсией населенностей</w:t>
      </w:r>
      <w:r>
        <w:rPr>
          <w:rFonts w:ascii="Times New Roman" w:hAnsi="Times New Roman" w:cs="Times New Roman"/>
          <w:sz w:val="28"/>
          <w:szCs w:val="28"/>
        </w:rPr>
        <w:t xml:space="preserve">, то есть когда </w:t>
      </w:r>
      <w:r w:rsidRPr="0073087C">
        <w:rPr>
          <w:rFonts w:ascii="Times New Roman" w:hAnsi="Times New Roman" w:cs="Times New Roman"/>
          <w:position w:val="-12"/>
          <w:sz w:val="28"/>
          <w:szCs w:val="28"/>
        </w:rPr>
        <w:object w:dxaOrig="1680" w:dyaOrig="380">
          <v:shape id="_x0000_i1765" type="#_x0000_t75" style="width:84.45pt;height:18.9pt" o:ole="">
            <v:imagedata r:id="rId1454" o:title=""/>
          </v:shape>
          <o:OLEObject Type="Embed" ProgID="Equation.DSMT4" ShapeID="_x0000_i1765" DrawAspect="Content" ObjectID="_1620233522" r:id="rId1455"/>
        </w:object>
      </w:r>
      <w:r>
        <w:rPr>
          <w:rFonts w:ascii="Times New Roman" w:hAnsi="Times New Roman" w:cs="Times New Roman"/>
          <w:sz w:val="28"/>
          <w:szCs w:val="28"/>
        </w:rPr>
        <w:t xml:space="preserve">. Показатель поглощения становится отрицательным </w:t>
      </w:r>
      <w:r w:rsidRPr="0073087C">
        <w:rPr>
          <w:rFonts w:ascii="Times New Roman" w:hAnsi="Times New Roman" w:cs="Times New Roman"/>
          <w:position w:val="-12"/>
          <w:sz w:val="28"/>
          <w:szCs w:val="28"/>
        </w:rPr>
        <w:object w:dxaOrig="1040" w:dyaOrig="360">
          <v:shape id="_x0000_i1766" type="#_x0000_t75" style="width:51.7pt;height:17.55pt" o:ole="">
            <v:imagedata r:id="rId1456" o:title=""/>
          </v:shape>
          <o:OLEObject Type="Embed" ProgID="Equation.DSMT4" ShapeID="_x0000_i1766" DrawAspect="Content" ObjectID="_1620233523" r:id="rId1457"/>
        </w:object>
      </w:r>
      <w:r>
        <w:rPr>
          <w:rFonts w:ascii="Times New Roman" w:hAnsi="Times New Roman" w:cs="Times New Roman"/>
          <w:sz w:val="28"/>
          <w:szCs w:val="28"/>
        </w:rPr>
        <w:t xml:space="preserve">, и интенсивность может возрастать (рис.13.2, кривая 3). Инверсия населенностей является необходимым, но недостаточным условием получения усиления в среде. Достаточным будет условие, при котором усиление за счет вынужденного испускания будет превышать все возможные потери в среде. </w:t>
      </w:r>
    </w:p>
    <w:p w:rsidR="00EA2E66" w:rsidRDefault="00EA2E66" w:rsidP="00EA2E66">
      <w:pPr>
        <w:spacing w:after="0" w:line="240" w:lineRule="auto"/>
        <w:jc w:val="both"/>
        <w:rPr>
          <w:rFonts w:ascii="Times New Roman" w:hAnsi="Times New Roman" w:cs="Times New Roman"/>
          <w:sz w:val="28"/>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55"/>
      </w:tblGrid>
      <w:tr w:rsidR="00EA2E66" w:rsidTr="00EA2E66">
        <w:trPr>
          <w:jc w:val="center"/>
        </w:trPr>
        <w:tc>
          <w:tcPr>
            <w:tcW w:w="9055"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3156057" cy="2684678"/>
                  <wp:effectExtent l="0" t="0" r="6350" b="190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pic:cNvPicPr>
                            <a:picLocks noChangeAspect="1" noChangeArrowheads="1"/>
                          </pic:cNvPicPr>
                        </pic:nvPicPr>
                        <pic:blipFill>
                          <a:blip r:embed="rId1458" cstate="print">
                            <a:extLst>
                              <a:ext uri="{28A0092B-C50C-407E-A947-70E740481C1C}">
                                <a14:useLocalDpi xmlns:a14="http://schemas.microsoft.com/office/drawing/2010/main" val="0"/>
                              </a:ext>
                            </a:extLst>
                          </a:blip>
                          <a:srcRect/>
                          <a:stretch>
                            <a:fillRect/>
                          </a:stretch>
                        </pic:blipFill>
                        <pic:spPr bwMode="auto">
                          <a:xfrm>
                            <a:off x="0" y="0"/>
                            <a:ext cx="3157998" cy="2686329"/>
                          </a:xfrm>
                          <a:prstGeom prst="rect">
                            <a:avLst/>
                          </a:prstGeom>
                          <a:noFill/>
                          <a:ln>
                            <a:noFill/>
                          </a:ln>
                          <a:extLst/>
                        </pic:spPr>
                      </pic:pic>
                    </a:graphicData>
                  </a:graphic>
                </wp:inline>
              </w:drawing>
            </w:r>
          </w:p>
        </w:tc>
      </w:tr>
      <w:tr w:rsidR="00EA2E66" w:rsidTr="00EA2E66">
        <w:trPr>
          <w:jc w:val="center"/>
        </w:trPr>
        <w:tc>
          <w:tcPr>
            <w:tcW w:w="9055"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13.2 – Изменение интенсивности света при прохождении через среду</w:t>
            </w:r>
          </w:p>
        </w:tc>
      </w:tr>
    </w:tbl>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 xml:space="preserve">Если частота перехода </w:t>
      </w:r>
      <w:r w:rsidRPr="00B20322">
        <w:rPr>
          <w:rFonts w:ascii="Times New Roman" w:hAnsi="Times New Roman" w:cs="Times New Roman"/>
          <w:position w:val="-6"/>
          <w:sz w:val="28"/>
          <w:szCs w:val="28"/>
        </w:rPr>
        <w:object w:dxaOrig="260" w:dyaOrig="240">
          <v:shape id="_x0000_i1767" type="#_x0000_t75" style="width:12.9pt;height:12.45pt" o:ole="">
            <v:imagedata r:id="rId1459" o:title=""/>
          </v:shape>
          <o:OLEObject Type="Embed" ProgID="Equation.DSMT4" ShapeID="_x0000_i1767" DrawAspect="Content" ObjectID="_1620233524" r:id="rId1460"/>
        </w:object>
      </w:r>
      <w:r>
        <w:rPr>
          <w:rFonts w:ascii="Times New Roman" w:hAnsi="Times New Roman" w:cs="Times New Roman"/>
          <w:sz w:val="28"/>
          <w:szCs w:val="28"/>
        </w:rPr>
        <w:t xml:space="preserve"> лежит в оптическом диапазоне, то соответствующий усилитель называют </w:t>
      </w:r>
      <w:r w:rsidRPr="00B20322">
        <w:rPr>
          <w:rFonts w:ascii="Times New Roman" w:hAnsi="Times New Roman" w:cs="Times New Roman"/>
          <w:i/>
          <w:sz w:val="28"/>
          <w:szCs w:val="28"/>
        </w:rPr>
        <w:t>лазерным</w:t>
      </w:r>
      <w:r>
        <w:rPr>
          <w:rFonts w:ascii="Times New Roman" w:hAnsi="Times New Roman" w:cs="Times New Roman"/>
          <w:sz w:val="28"/>
          <w:szCs w:val="28"/>
        </w:rPr>
        <w:t xml:space="preserve"> (от англ.</w:t>
      </w:r>
      <w:r w:rsidRPr="00B20322">
        <w:rPr>
          <w:rStyle w:val="st"/>
        </w:rPr>
        <w:t xml:space="preserve"> </w:t>
      </w:r>
      <w:r w:rsidRPr="00FE2B3D">
        <w:rPr>
          <w:rStyle w:val="a6"/>
          <w:rFonts w:ascii="Times New Roman" w:hAnsi="Times New Roman" w:cs="Times New Roman"/>
          <w:sz w:val="28"/>
          <w:szCs w:val="28"/>
          <w:lang w:val="en-US"/>
        </w:rPr>
        <w:t xml:space="preserve">Laser </w:t>
      </w:r>
      <w:r w:rsidRPr="00FE2B3D">
        <w:rPr>
          <w:rFonts w:ascii="Times New Roman" w:hAnsi="Times New Roman" w:cs="Times New Roman"/>
          <w:i/>
          <w:sz w:val="28"/>
          <w:szCs w:val="28"/>
          <w:lang w:val="en-US"/>
        </w:rPr>
        <w:t xml:space="preserve">– </w:t>
      </w:r>
      <w:r w:rsidRPr="00FE2B3D">
        <w:rPr>
          <w:rStyle w:val="st"/>
          <w:rFonts w:ascii="Times New Roman" w:hAnsi="Times New Roman" w:cs="Times New Roman"/>
          <w:i/>
          <w:sz w:val="28"/>
          <w:szCs w:val="28"/>
          <w:lang w:val="en-US"/>
        </w:rPr>
        <w:t>Light Amplification by Stimulated Emission of Radiation</w:t>
      </w:r>
      <w:r w:rsidRPr="00B20322">
        <w:rPr>
          <w:rFonts w:ascii="Times New Roman" w:hAnsi="Times New Roman" w:cs="Times New Roman"/>
          <w:sz w:val="28"/>
          <w:szCs w:val="28"/>
          <w:lang w:val="en-US"/>
        </w:rPr>
        <w:t xml:space="preserve">), </w:t>
      </w:r>
      <w:r>
        <w:rPr>
          <w:rFonts w:ascii="Times New Roman" w:hAnsi="Times New Roman" w:cs="Times New Roman"/>
          <w:sz w:val="28"/>
          <w:szCs w:val="28"/>
        </w:rPr>
        <w:t>если</w:t>
      </w:r>
      <w:r w:rsidRPr="00B20322">
        <w:rPr>
          <w:rFonts w:ascii="Times New Roman" w:hAnsi="Times New Roman" w:cs="Times New Roman"/>
          <w:sz w:val="28"/>
          <w:szCs w:val="28"/>
          <w:lang w:val="en-US"/>
        </w:rPr>
        <w:t xml:space="preserve"> </w:t>
      </w:r>
      <w:r>
        <w:rPr>
          <w:rFonts w:ascii="Times New Roman" w:hAnsi="Times New Roman" w:cs="Times New Roman"/>
          <w:sz w:val="28"/>
          <w:szCs w:val="28"/>
        </w:rPr>
        <w:t>в</w:t>
      </w:r>
      <w:r w:rsidRPr="00B20322">
        <w:rPr>
          <w:rFonts w:ascii="Times New Roman" w:hAnsi="Times New Roman" w:cs="Times New Roman"/>
          <w:sz w:val="28"/>
          <w:szCs w:val="28"/>
          <w:lang w:val="en-US"/>
        </w:rPr>
        <w:t xml:space="preserve"> </w:t>
      </w:r>
      <w:r>
        <w:rPr>
          <w:rFonts w:ascii="Times New Roman" w:hAnsi="Times New Roman" w:cs="Times New Roman"/>
          <w:sz w:val="28"/>
          <w:szCs w:val="28"/>
        </w:rPr>
        <w:t>СВЧ</w:t>
      </w:r>
      <w:r w:rsidRPr="00B20322">
        <w:rPr>
          <w:rFonts w:ascii="Times New Roman" w:hAnsi="Times New Roman" w:cs="Times New Roman"/>
          <w:sz w:val="28"/>
          <w:szCs w:val="28"/>
          <w:lang w:val="en-US"/>
        </w:rPr>
        <w:t>-</w:t>
      </w:r>
      <w:r>
        <w:rPr>
          <w:rFonts w:ascii="Times New Roman" w:hAnsi="Times New Roman" w:cs="Times New Roman"/>
          <w:sz w:val="28"/>
          <w:szCs w:val="28"/>
        </w:rPr>
        <w:t>диапазоне</w:t>
      </w:r>
      <w:r w:rsidRPr="00B20322">
        <w:rPr>
          <w:rFonts w:ascii="Times New Roman" w:hAnsi="Times New Roman" w:cs="Times New Roman"/>
          <w:sz w:val="28"/>
          <w:szCs w:val="28"/>
          <w:lang w:val="en-US"/>
        </w:rPr>
        <w:t xml:space="preserve"> – </w:t>
      </w:r>
      <w:r w:rsidRPr="00B20322">
        <w:rPr>
          <w:rFonts w:ascii="Times New Roman" w:hAnsi="Times New Roman" w:cs="Times New Roman"/>
          <w:i/>
          <w:sz w:val="28"/>
          <w:szCs w:val="28"/>
        </w:rPr>
        <w:t>мазерным</w:t>
      </w:r>
      <w:r w:rsidRPr="00B20322">
        <w:rPr>
          <w:rFonts w:ascii="Times New Roman" w:hAnsi="Times New Roman" w:cs="Times New Roman"/>
          <w:sz w:val="28"/>
          <w:szCs w:val="28"/>
          <w:lang w:val="en-US"/>
        </w:rPr>
        <w:t xml:space="preserve">. </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Входящую в показатель экспоненты формулы (13.7) величину</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right"/>
        <w:rPr>
          <w:rFonts w:ascii="Times New Roman" w:hAnsi="Times New Roman" w:cs="Times New Roman"/>
          <w:sz w:val="28"/>
          <w:szCs w:val="28"/>
        </w:rPr>
      </w:pPr>
      <w:r w:rsidRPr="00444325">
        <w:rPr>
          <w:rFonts w:ascii="Times New Roman" w:hAnsi="Times New Roman" w:cs="Times New Roman"/>
          <w:position w:val="-34"/>
          <w:sz w:val="28"/>
          <w:szCs w:val="28"/>
        </w:rPr>
        <w:object w:dxaOrig="1520" w:dyaOrig="780">
          <v:shape id="_x0000_i1768" type="#_x0000_t75" style="width:76.6pt;height:38.75pt" o:ole="">
            <v:imagedata r:id="rId1461" o:title=""/>
          </v:shape>
          <o:OLEObject Type="Embed" ProgID="Equation.DSMT4" ShapeID="_x0000_i1768" DrawAspect="Content" ObjectID="_1620233525" r:id="rId1462"/>
        </w:object>
      </w:r>
      <w:r>
        <w:rPr>
          <w:rFonts w:ascii="Times New Roman" w:hAnsi="Times New Roman" w:cs="Times New Roman"/>
          <w:sz w:val="28"/>
          <w:szCs w:val="28"/>
        </w:rPr>
        <w:tab/>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(13.8)</w:t>
      </w:r>
      <w:r>
        <w:rPr>
          <w:rFonts w:ascii="Times New Roman" w:hAnsi="Times New Roman" w:cs="Times New Roman"/>
          <w:sz w:val="28"/>
          <w:szCs w:val="28"/>
        </w:rPr>
        <w:tab/>
      </w:r>
    </w:p>
    <w:p w:rsidR="00EA2E66" w:rsidRDefault="00EA2E66" w:rsidP="00EA2E66">
      <w:pPr>
        <w:spacing w:after="0" w:line="240" w:lineRule="auto"/>
        <w:jc w:val="both"/>
        <w:rPr>
          <w:rFonts w:ascii="Times New Roman" w:hAnsi="Times New Roman" w:cs="Times New Roman"/>
          <w:sz w:val="28"/>
          <w:szCs w:val="28"/>
        </w:rPr>
      </w:pPr>
    </w:p>
    <w:p w:rsidR="00EA2E66" w:rsidRPr="00444325"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называют иногда </w:t>
      </w:r>
      <w:r w:rsidRPr="00284174">
        <w:rPr>
          <w:rFonts w:ascii="Times New Roman" w:hAnsi="Times New Roman" w:cs="Times New Roman"/>
          <w:i/>
          <w:sz w:val="28"/>
          <w:szCs w:val="28"/>
        </w:rPr>
        <w:t>инверсной перенаселенностью</w:t>
      </w:r>
      <w:r>
        <w:rPr>
          <w:rFonts w:ascii="Times New Roman" w:hAnsi="Times New Roman" w:cs="Times New Roman"/>
          <w:sz w:val="28"/>
          <w:szCs w:val="28"/>
        </w:rPr>
        <w:t xml:space="preserve"> или </w:t>
      </w:r>
      <w:r w:rsidRPr="00284174">
        <w:rPr>
          <w:rFonts w:ascii="Times New Roman" w:hAnsi="Times New Roman" w:cs="Times New Roman"/>
          <w:i/>
          <w:sz w:val="28"/>
          <w:szCs w:val="28"/>
        </w:rPr>
        <w:t>степенью инверсии</w:t>
      </w:r>
      <w:r>
        <w:rPr>
          <w:rFonts w:ascii="Times New Roman" w:hAnsi="Times New Roman" w:cs="Times New Roman"/>
          <w:sz w:val="28"/>
          <w:szCs w:val="28"/>
        </w:rPr>
        <w:t>.</w:t>
      </w:r>
    </w:p>
    <w:p w:rsidR="00EA2E66" w:rsidRPr="00444325" w:rsidRDefault="00EA2E66" w:rsidP="00EA181F">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Обычно отрицательный показатель поглощения называют показателем усиления и обозначают</w:t>
      </w:r>
      <w:r w:rsidR="00EA181F">
        <w:rPr>
          <w:rFonts w:ascii="Times New Roman" w:hAnsi="Times New Roman" w:cs="Times New Roman"/>
          <w:sz w:val="28"/>
          <w:szCs w:val="28"/>
        </w:rPr>
        <w:t xml:space="preserve">  </w:t>
      </w:r>
      <w:r w:rsidRPr="00284174">
        <w:rPr>
          <w:rFonts w:ascii="Times New Roman" w:hAnsi="Times New Roman" w:cs="Times New Roman"/>
          <w:position w:val="-12"/>
          <w:sz w:val="28"/>
          <w:szCs w:val="28"/>
        </w:rPr>
        <w:object w:dxaOrig="1640" w:dyaOrig="360">
          <v:shape id="_x0000_i1769" type="#_x0000_t75" style="width:81.7pt;height:17.55pt" o:ole="">
            <v:imagedata r:id="rId1463" o:title=""/>
          </v:shape>
          <o:OLEObject Type="Embed" ProgID="Equation.DSMT4" ShapeID="_x0000_i1769" DrawAspect="Content" ObjectID="_1620233526" r:id="rId1464"/>
        </w:object>
      </w:r>
      <w:r>
        <w:rPr>
          <w:rFonts w:ascii="Times New Roman" w:hAnsi="Times New Roman" w:cs="Times New Roman"/>
          <w:sz w:val="28"/>
          <w:szCs w:val="28"/>
        </w:rPr>
        <w:t>.</w:t>
      </w:r>
    </w:p>
    <w:p w:rsidR="00EA2E66" w:rsidRDefault="00EA2E66" w:rsidP="00EA181F">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случае, когда населенности уровней равны, </w:t>
      </w:r>
      <w:r w:rsidRPr="00284174">
        <w:rPr>
          <w:rFonts w:ascii="Times New Roman" w:hAnsi="Times New Roman" w:cs="Times New Roman"/>
          <w:position w:val="-12"/>
          <w:sz w:val="28"/>
          <w:szCs w:val="28"/>
        </w:rPr>
        <w:object w:dxaOrig="1040" w:dyaOrig="360">
          <v:shape id="_x0000_i1770" type="#_x0000_t75" style="width:51.7pt;height:17.55pt" o:ole="">
            <v:imagedata r:id="rId1465" o:title=""/>
          </v:shape>
          <o:OLEObject Type="Embed" ProgID="Equation.DSMT4" ShapeID="_x0000_i1770" DrawAspect="Content" ObjectID="_1620233527" r:id="rId1466"/>
        </w:object>
      </w:r>
      <w:r>
        <w:rPr>
          <w:rFonts w:ascii="Times New Roman" w:hAnsi="Times New Roman" w:cs="Times New Roman"/>
          <w:sz w:val="28"/>
          <w:szCs w:val="28"/>
        </w:rPr>
        <w:t xml:space="preserve">, и происходит </w:t>
      </w:r>
      <w:r w:rsidRPr="00284174">
        <w:rPr>
          <w:rFonts w:ascii="Times New Roman" w:hAnsi="Times New Roman" w:cs="Times New Roman"/>
          <w:i/>
          <w:sz w:val="28"/>
          <w:szCs w:val="28"/>
        </w:rPr>
        <w:t>просветление</w:t>
      </w:r>
      <w:r>
        <w:rPr>
          <w:rFonts w:ascii="Times New Roman" w:hAnsi="Times New Roman" w:cs="Times New Roman"/>
          <w:sz w:val="28"/>
          <w:szCs w:val="28"/>
        </w:rPr>
        <w:t xml:space="preserve"> среды (рис.13.2, кривая 2).</w:t>
      </w:r>
    </w:p>
    <w:p w:rsidR="00EA2E66" w:rsidRDefault="00A30188" w:rsidP="00A30188">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Поскольку поглощение (или излучение) происходит в некотором</w:t>
      </w:r>
      <w:r w:rsidRPr="00A30188">
        <w:rPr>
          <w:rFonts w:ascii="Times New Roman" w:hAnsi="Times New Roman" w:cs="Times New Roman"/>
          <w:sz w:val="28"/>
          <w:szCs w:val="28"/>
        </w:rPr>
        <w:t xml:space="preserve"> </w:t>
      </w:r>
      <w:r>
        <w:rPr>
          <w:rFonts w:ascii="Times New Roman" w:hAnsi="Times New Roman" w:cs="Times New Roman"/>
          <w:sz w:val="28"/>
          <w:szCs w:val="28"/>
        </w:rPr>
        <w:t xml:space="preserve">спектральном интервале, то для данного типа переходов вводится так называемый </w:t>
      </w:r>
      <w:r w:rsidRPr="00DE41EE">
        <w:rPr>
          <w:rFonts w:ascii="Times New Roman" w:hAnsi="Times New Roman" w:cs="Times New Roman"/>
          <w:i/>
          <w:sz w:val="28"/>
          <w:szCs w:val="28"/>
        </w:rPr>
        <w:t>интегральный</w:t>
      </w:r>
      <w:r>
        <w:rPr>
          <w:rFonts w:ascii="Times New Roman" w:hAnsi="Times New Roman" w:cs="Times New Roman"/>
          <w:i/>
          <w:sz w:val="28"/>
          <w:szCs w:val="28"/>
        </w:rPr>
        <w:t xml:space="preserve"> </w:t>
      </w:r>
      <w:r w:rsidR="00EA2E66" w:rsidRPr="00DE41EE">
        <w:rPr>
          <w:rFonts w:ascii="Times New Roman" w:hAnsi="Times New Roman" w:cs="Times New Roman"/>
          <w:i/>
          <w:sz w:val="28"/>
          <w:szCs w:val="28"/>
        </w:rPr>
        <w:t>показатель поглощения</w:t>
      </w:r>
      <w:r w:rsidR="00EA2E66">
        <w:rPr>
          <w:rFonts w:ascii="Times New Roman" w:hAnsi="Times New Roman" w:cs="Times New Roman"/>
          <w:sz w:val="28"/>
          <w:szCs w:val="28"/>
        </w:rPr>
        <w:t xml:space="preserve"> </w:t>
      </w:r>
    </w:p>
    <w:p w:rsidR="00EA2E66" w:rsidRDefault="00EA2E66" w:rsidP="0009048B">
      <w:pPr>
        <w:spacing w:after="0" w:line="240" w:lineRule="auto"/>
        <w:ind w:firstLine="709"/>
        <w:jc w:val="both"/>
        <w:rPr>
          <w:rFonts w:ascii="Times New Roman" w:hAnsi="Times New Roman" w:cs="Times New Roman"/>
          <w:sz w:val="28"/>
          <w:szCs w:val="28"/>
        </w:rPr>
      </w:pPr>
    </w:p>
    <w:p w:rsidR="00EA2E66" w:rsidRDefault="00EA2E66" w:rsidP="0009048B">
      <w:pPr>
        <w:spacing w:after="0" w:line="240" w:lineRule="auto"/>
        <w:ind w:firstLine="709"/>
        <w:jc w:val="right"/>
        <w:rPr>
          <w:rFonts w:ascii="Times New Roman" w:hAnsi="Times New Roman" w:cs="Times New Roman"/>
          <w:sz w:val="28"/>
          <w:szCs w:val="28"/>
        </w:rPr>
      </w:pPr>
      <w:r w:rsidRPr="001143FC">
        <w:rPr>
          <w:rFonts w:ascii="Times New Roman" w:hAnsi="Times New Roman" w:cs="Times New Roman"/>
          <w:position w:val="-18"/>
          <w:sz w:val="28"/>
          <w:szCs w:val="28"/>
        </w:rPr>
        <w:object w:dxaOrig="1620" w:dyaOrig="499">
          <v:shape id="_x0000_i1771" type="#_x0000_t75" style="width:80.75pt;height:24.45pt" o:ole="">
            <v:imagedata r:id="rId1467" o:title=""/>
          </v:shape>
          <o:OLEObject Type="Embed" ProgID="Equation.DSMT4" ShapeID="_x0000_i1771" DrawAspect="Content" ObjectID="_1620233528" r:id="rId1468"/>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(13.9)</w:t>
      </w:r>
    </w:p>
    <w:p w:rsidR="00EA181F" w:rsidRDefault="00EA181F" w:rsidP="0009048B">
      <w:pPr>
        <w:spacing w:after="0" w:line="240" w:lineRule="auto"/>
        <w:ind w:firstLine="709"/>
        <w:jc w:val="right"/>
        <w:rPr>
          <w:rFonts w:ascii="Times New Roman" w:hAnsi="Times New Roman" w:cs="Times New Roman"/>
          <w:sz w:val="28"/>
          <w:szCs w:val="28"/>
        </w:rPr>
      </w:pPr>
    </w:p>
    <w:p w:rsidR="00EA2E66" w:rsidRPr="00444325" w:rsidRDefault="00EA2E66" w:rsidP="0009048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Проведем вычисление интеграла (13.9), воспользовавшись (13.5) и условием нормировки спектральной линии </w:t>
      </w:r>
      <w:r w:rsidRPr="008A1E33">
        <w:rPr>
          <w:rFonts w:ascii="Times New Roman" w:hAnsi="Times New Roman" w:cs="Times New Roman"/>
          <w:position w:val="-18"/>
          <w:sz w:val="28"/>
          <w:szCs w:val="28"/>
        </w:rPr>
        <w:object w:dxaOrig="1500" w:dyaOrig="499">
          <v:shape id="_x0000_i1772" type="#_x0000_t75" style="width:74.75pt;height:24.45pt" o:ole="">
            <v:imagedata r:id="rId1469" o:title=""/>
          </v:shape>
          <o:OLEObject Type="Embed" ProgID="Equation.DSMT4" ShapeID="_x0000_i1772" DrawAspect="Content" ObjectID="_1620233529" r:id="rId1470"/>
        </w:object>
      </w:r>
      <w:r>
        <w:rPr>
          <w:rFonts w:ascii="Times New Roman" w:hAnsi="Times New Roman" w:cs="Times New Roman"/>
          <w:sz w:val="28"/>
          <w:szCs w:val="28"/>
        </w:rPr>
        <w:t>.</w:t>
      </w:r>
      <w:r w:rsidRPr="00444325">
        <w:rPr>
          <w:rFonts w:ascii="Times New Roman" w:hAnsi="Times New Roman" w:cs="Times New Roman"/>
          <w:sz w:val="28"/>
          <w:szCs w:val="28"/>
        </w:rPr>
        <w:t xml:space="preserve"> </w:t>
      </w:r>
      <w:r>
        <w:rPr>
          <w:rFonts w:ascii="Times New Roman" w:hAnsi="Times New Roman" w:cs="Times New Roman"/>
          <w:sz w:val="28"/>
          <w:szCs w:val="28"/>
        </w:rPr>
        <w:t xml:space="preserve">Так как ширина спектральной линии мала и в ее пределах величина </w:t>
      </w:r>
      <w:r w:rsidRPr="00720D1D">
        <w:rPr>
          <w:rFonts w:ascii="Times New Roman" w:hAnsi="Times New Roman" w:cs="Times New Roman"/>
          <w:position w:val="-6"/>
          <w:sz w:val="28"/>
          <w:szCs w:val="28"/>
        </w:rPr>
        <w:object w:dxaOrig="260" w:dyaOrig="240">
          <v:shape id="_x0000_i1773" type="#_x0000_t75" style="width:13.4pt;height:12.45pt" o:ole="">
            <v:imagedata r:id="rId1471" o:title=""/>
          </v:shape>
          <o:OLEObject Type="Embed" ProgID="Equation.DSMT4" ShapeID="_x0000_i1773" DrawAspect="Content" ObjectID="_1620233530" r:id="rId1472"/>
        </w:object>
      </w:r>
      <w:r>
        <w:rPr>
          <w:rFonts w:ascii="Times New Roman" w:hAnsi="Times New Roman" w:cs="Times New Roman"/>
          <w:sz w:val="28"/>
          <w:szCs w:val="28"/>
        </w:rPr>
        <w:t xml:space="preserve"> изменяется слабо по сравнению с </w:t>
      </w:r>
      <w:r w:rsidRPr="00720D1D">
        <w:rPr>
          <w:rFonts w:ascii="Times New Roman" w:hAnsi="Times New Roman" w:cs="Times New Roman"/>
          <w:position w:val="-12"/>
          <w:sz w:val="28"/>
          <w:szCs w:val="28"/>
        </w:rPr>
        <w:object w:dxaOrig="639" w:dyaOrig="360">
          <v:shape id="_x0000_i1774" type="#_x0000_t75" style="width:31.85pt;height:17.55pt" o:ole="">
            <v:imagedata r:id="rId1473" o:title=""/>
          </v:shape>
          <o:OLEObject Type="Embed" ProgID="Equation.DSMT4" ShapeID="_x0000_i1774" DrawAspect="Content" ObjectID="_1620233531" r:id="rId1474"/>
        </w:object>
      </w:r>
      <w:r>
        <w:rPr>
          <w:rFonts w:ascii="Times New Roman" w:hAnsi="Times New Roman" w:cs="Times New Roman"/>
          <w:sz w:val="28"/>
          <w:szCs w:val="28"/>
        </w:rPr>
        <w:t xml:space="preserve">, то множитель </w:t>
      </w:r>
      <w:r w:rsidRPr="00720D1D">
        <w:rPr>
          <w:rFonts w:ascii="Times New Roman" w:hAnsi="Times New Roman" w:cs="Times New Roman"/>
          <w:position w:val="-6"/>
          <w:sz w:val="28"/>
          <w:szCs w:val="28"/>
        </w:rPr>
        <w:object w:dxaOrig="420" w:dyaOrig="300">
          <v:shape id="_x0000_i1775" type="#_x0000_t75" style="width:21.25pt;height:14.75pt" o:ole="">
            <v:imagedata r:id="rId1475" o:title=""/>
          </v:shape>
          <o:OLEObject Type="Embed" ProgID="Equation.DSMT4" ShapeID="_x0000_i1775" DrawAspect="Content" ObjectID="_1620233532" r:id="rId1476"/>
        </w:object>
      </w:r>
      <w:r>
        <w:rPr>
          <w:rFonts w:ascii="Times New Roman" w:hAnsi="Times New Roman" w:cs="Times New Roman"/>
          <w:sz w:val="28"/>
          <w:szCs w:val="28"/>
        </w:rPr>
        <w:t xml:space="preserve"> можно вынести из-под знака интеграла и после интегрирования получаем</w:t>
      </w:r>
    </w:p>
    <w:p w:rsidR="00EA2E66" w:rsidRDefault="00EA2E66" w:rsidP="0009048B">
      <w:pPr>
        <w:spacing w:after="0" w:line="240" w:lineRule="auto"/>
        <w:ind w:firstLine="709"/>
        <w:jc w:val="right"/>
        <w:rPr>
          <w:rFonts w:ascii="Times New Roman" w:hAnsi="Times New Roman" w:cs="Times New Roman"/>
          <w:sz w:val="28"/>
          <w:szCs w:val="28"/>
        </w:rPr>
      </w:pPr>
      <w:r w:rsidRPr="00720D1D">
        <w:rPr>
          <w:rFonts w:ascii="Times New Roman" w:hAnsi="Times New Roman" w:cs="Times New Roman"/>
          <w:position w:val="-36"/>
          <w:sz w:val="28"/>
          <w:szCs w:val="28"/>
        </w:rPr>
        <w:object w:dxaOrig="2820" w:dyaOrig="859">
          <v:shape id="_x0000_i1776" type="#_x0000_t75" style="width:141.25pt;height:43.4pt" o:ole="">
            <v:imagedata r:id="rId1477" o:title=""/>
          </v:shape>
          <o:OLEObject Type="Embed" ProgID="Equation.DSMT4" ShapeID="_x0000_i1776" DrawAspect="Content" ObjectID="_1620233533" r:id="rId1478"/>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(13.10)</w:t>
      </w:r>
    </w:p>
    <w:p w:rsidR="00EA2E66" w:rsidRDefault="00EA2E66" w:rsidP="0009048B">
      <w:pPr>
        <w:spacing w:after="0" w:line="240" w:lineRule="auto"/>
        <w:ind w:firstLine="709"/>
        <w:jc w:val="both"/>
        <w:rPr>
          <w:rFonts w:ascii="Times New Roman" w:hAnsi="Times New Roman" w:cs="Times New Roman"/>
          <w:sz w:val="28"/>
          <w:szCs w:val="28"/>
        </w:rPr>
      </w:pPr>
    </w:p>
    <w:p w:rsidR="00EA2E66" w:rsidRDefault="00EA2E66" w:rsidP="0009048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системы, находящейся в состоянии термодинамического равновесия, населенность уровней определяется распределением Больцмана (12.15) (рис.13.3, </w:t>
      </w:r>
      <w:r w:rsidRPr="00B10250">
        <w:rPr>
          <w:rFonts w:ascii="Times New Roman" w:hAnsi="Times New Roman" w:cs="Times New Roman"/>
          <w:i/>
          <w:sz w:val="28"/>
          <w:szCs w:val="28"/>
        </w:rPr>
        <w:t>а</w:t>
      </w:r>
      <w:r>
        <w:rPr>
          <w:rFonts w:ascii="Times New Roman" w:hAnsi="Times New Roman" w:cs="Times New Roman"/>
          <w:sz w:val="28"/>
          <w:szCs w:val="28"/>
        </w:rPr>
        <w:t xml:space="preserve">) Поэтому в обычных условиях </w:t>
      </w:r>
      <w:r w:rsidRPr="00B10250">
        <w:rPr>
          <w:rFonts w:ascii="Times New Roman" w:hAnsi="Times New Roman" w:cs="Times New Roman"/>
          <w:position w:val="-12"/>
          <w:sz w:val="28"/>
          <w:szCs w:val="28"/>
        </w:rPr>
        <w:object w:dxaOrig="1700" w:dyaOrig="380">
          <v:shape id="_x0000_i1777" type="#_x0000_t75" style="width:85.4pt;height:18.9pt" o:ole="">
            <v:imagedata r:id="rId1479" o:title=""/>
          </v:shape>
          <o:OLEObject Type="Embed" ProgID="Equation.DSMT4" ShapeID="_x0000_i1777" DrawAspect="Content" ObjectID="_1620233534" r:id="rId1480"/>
        </w:object>
      </w:r>
      <w:r>
        <w:rPr>
          <w:rFonts w:ascii="Times New Roman" w:hAnsi="Times New Roman" w:cs="Times New Roman"/>
          <w:sz w:val="28"/>
          <w:szCs w:val="28"/>
        </w:rPr>
        <w:t xml:space="preserve">, и система не может усиливать электромагнитное излучение. </w:t>
      </w:r>
    </w:p>
    <w:p w:rsidR="00EA2E66" w:rsidRDefault="00EA2E66" w:rsidP="0009048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получения усиления в среде необходимо создать инверсию населенностей (рис.13.3, </w:t>
      </w:r>
      <w:r w:rsidRPr="006419BB">
        <w:rPr>
          <w:rFonts w:ascii="Times New Roman" w:hAnsi="Times New Roman" w:cs="Times New Roman"/>
          <w:i/>
          <w:sz w:val="28"/>
          <w:szCs w:val="28"/>
        </w:rPr>
        <w:t>б</w:t>
      </w:r>
      <w:r>
        <w:rPr>
          <w:rFonts w:ascii="Times New Roman" w:hAnsi="Times New Roman" w:cs="Times New Roman"/>
          <w:sz w:val="28"/>
          <w:szCs w:val="28"/>
        </w:rPr>
        <w:t xml:space="preserve">). Состояние вещества с инверсией населенностей иногда называют </w:t>
      </w:r>
      <w:r w:rsidRPr="006419BB">
        <w:rPr>
          <w:rFonts w:ascii="Times New Roman" w:hAnsi="Times New Roman" w:cs="Times New Roman"/>
          <w:i/>
          <w:sz w:val="28"/>
          <w:szCs w:val="28"/>
        </w:rPr>
        <w:t>состоянием с отрицательной температурой</w:t>
      </w:r>
      <w:r>
        <w:rPr>
          <w:rFonts w:ascii="Times New Roman" w:hAnsi="Times New Roman" w:cs="Times New Roman"/>
          <w:sz w:val="28"/>
          <w:szCs w:val="28"/>
        </w:rPr>
        <w:t xml:space="preserve">. Чисто формально такое состояние можно описать с помощью соотношения (12.15), положив в нем </w:t>
      </w:r>
      <w:r w:rsidRPr="00170A91">
        <w:rPr>
          <w:rFonts w:ascii="Times New Roman" w:hAnsi="Times New Roman" w:cs="Times New Roman"/>
          <w:position w:val="-6"/>
          <w:sz w:val="28"/>
          <w:szCs w:val="28"/>
        </w:rPr>
        <w:object w:dxaOrig="660" w:dyaOrig="300">
          <v:shape id="_x0000_i1778" type="#_x0000_t75" style="width:33.25pt;height:14.75pt" o:ole="">
            <v:imagedata r:id="rId1481" o:title=""/>
          </v:shape>
          <o:OLEObject Type="Embed" ProgID="Equation.DSMT4" ShapeID="_x0000_i1778" DrawAspect="Content" ObjectID="_1620233535" r:id="rId1482"/>
        </w:object>
      </w:r>
      <w:r>
        <w:rPr>
          <w:rFonts w:ascii="Times New Roman" w:hAnsi="Times New Roman" w:cs="Times New Roman"/>
          <w:sz w:val="28"/>
          <w:szCs w:val="28"/>
        </w:rPr>
        <w:t xml:space="preserve">. </w:t>
      </w:r>
    </w:p>
    <w:p w:rsidR="00EA181F" w:rsidRDefault="00EA181F" w:rsidP="0009048B">
      <w:pPr>
        <w:spacing w:after="0" w:line="240" w:lineRule="auto"/>
        <w:ind w:firstLine="709"/>
        <w:jc w:val="both"/>
        <w:rPr>
          <w:rFonts w:ascii="Times New Roman" w:hAnsi="Times New Roman" w:cs="Times New Roman"/>
          <w:sz w:val="28"/>
          <w:szCs w:val="28"/>
        </w:rPr>
      </w:pPr>
    </w:p>
    <w:tbl>
      <w:tblPr>
        <w:tblStyle w:val="ac"/>
        <w:tblW w:w="9497"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7"/>
      </w:tblGrid>
      <w:tr w:rsidR="00EA2E66" w:rsidTr="00A30188">
        <w:tc>
          <w:tcPr>
            <w:tcW w:w="9497"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623946" cy="2141503"/>
                  <wp:effectExtent l="0" t="0" r="571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pic:cNvPicPr>
                            <a:picLocks noChangeAspect="1" noChangeArrowheads="1"/>
                          </pic:cNvPicPr>
                        </pic:nvPicPr>
                        <pic:blipFill>
                          <a:blip r:embed="rId1483" cstate="print">
                            <a:extLst>
                              <a:ext uri="{28A0092B-C50C-407E-A947-70E740481C1C}">
                                <a14:useLocalDpi xmlns:a14="http://schemas.microsoft.com/office/drawing/2010/main" val="0"/>
                              </a:ext>
                            </a:extLst>
                          </a:blip>
                          <a:srcRect/>
                          <a:stretch>
                            <a:fillRect/>
                          </a:stretch>
                        </pic:blipFill>
                        <pic:spPr bwMode="auto">
                          <a:xfrm>
                            <a:off x="0" y="0"/>
                            <a:ext cx="4634904" cy="2146578"/>
                          </a:xfrm>
                          <a:prstGeom prst="rect">
                            <a:avLst/>
                          </a:prstGeom>
                          <a:noFill/>
                          <a:ln>
                            <a:noFill/>
                          </a:ln>
                          <a:extLst/>
                        </pic:spPr>
                      </pic:pic>
                    </a:graphicData>
                  </a:graphic>
                </wp:inline>
              </w:drawing>
            </w:r>
          </w:p>
        </w:tc>
      </w:tr>
      <w:tr w:rsidR="00EA2E66" w:rsidTr="00A30188">
        <w:tc>
          <w:tcPr>
            <w:tcW w:w="9497" w:type="dxa"/>
          </w:tcPr>
          <w:p w:rsidR="00EA2E66" w:rsidRPr="00B42F06" w:rsidRDefault="00EA2E66" w:rsidP="00EA2E66">
            <w:pPr>
              <w:jc w:val="center"/>
              <w:rPr>
                <w:rFonts w:ascii="Times New Roman" w:hAnsi="Times New Roman" w:cs="Times New Roman"/>
                <w:i/>
                <w:sz w:val="28"/>
                <w:szCs w:val="28"/>
              </w:rPr>
            </w:pPr>
            <w:r w:rsidRPr="00B42F06">
              <w:rPr>
                <w:rFonts w:ascii="Times New Roman" w:hAnsi="Times New Roman" w:cs="Times New Roman"/>
                <w:i/>
                <w:sz w:val="28"/>
                <w:szCs w:val="28"/>
              </w:rPr>
              <w:t>а                                                           б</w:t>
            </w:r>
          </w:p>
        </w:tc>
      </w:tr>
      <w:tr w:rsidR="00EA2E66" w:rsidTr="00A30188">
        <w:tc>
          <w:tcPr>
            <w:tcW w:w="9497"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13.3 – Населенности энергетических уровней в состоянии термо</w:t>
            </w:r>
            <w:r w:rsidR="00A30188">
              <w:rPr>
                <w:rFonts w:ascii="Times New Roman" w:hAnsi="Times New Roman" w:cs="Times New Roman"/>
                <w:sz w:val="28"/>
                <w:szCs w:val="28"/>
              </w:rPr>
              <w:t>-</w:t>
            </w:r>
            <w:r>
              <w:rPr>
                <w:rFonts w:ascii="Times New Roman" w:hAnsi="Times New Roman" w:cs="Times New Roman"/>
                <w:sz w:val="28"/>
                <w:szCs w:val="28"/>
              </w:rPr>
              <w:t>динамического равновесия (</w:t>
            </w:r>
            <w:r w:rsidRPr="00B42F06">
              <w:rPr>
                <w:rFonts w:ascii="Times New Roman" w:hAnsi="Times New Roman" w:cs="Times New Roman"/>
                <w:i/>
                <w:sz w:val="28"/>
                <w:szCs w:val="28"/>
              </w:rPr>
              <w:t>а</w:t>
            </w:r>
            <w:r>
              <w:rPr>
                <w:rFonts w:ascii="Times New Roman" w:hAnsi="Times New Roman" w:cs="Times New Roman"/>
                <w:sz w:val="28"/>
                <w:szCs w:val="28"/>
              </w:rPr>
              <w:t>) и в состоянии с инверсной населенностью (</w:t>
            </w:r>
            <w:r w:rsidRPr="00B42F06">
              <w:rPr>
                <w:rFonts w:ascii="Times New Roman" w:hAnsi="Times New Roman" w:cs="Times New Roman"/>
                <w:i/>
                <w:sz w:val="28"/>
                <w:szCs w:val="28"/>
              </w:rPr>
              <w:t>б</w:t>
            </w:r>
            <w:r>
              <w:rPr>
                <w:rFonts w:ascii="Times New Roman" w:hAnsi="Times New Roman" w:cs="Times New Roman"/>
                <w:sz w:val="28"/>
                <w:szCs w:val="28"/>
              </w:rPr>
              <w:t>)</w:t>
            </w:r>
          </w:p>
        </w:tc>
      </w:tr>
    </w:tbl>
    <w:p w:rsidR="00A30188" w:rsidRDefault="00A30188" w:rsidP="0009048B">
      <w:pPr>
        <w:spacing w:after="0" w:line="240" w:lineRule="auto"/>
        <w:ind w:firstLine="709"/>
        <w:jc w:val="both"/>
        <w:rPr>
          <w:rFonts w:ascii="Times New Roman" w:hAnsi="Times New Roman" w:cs="Times New Roman"/>
          <w:sz w:val="28"/>
          <w:szCs w:val="28"/>
        </w:rPr>
      </w:pPr>
    </w:p>
    <w:p w:rsidR="00EA2E66" w:rsidRPr="0009048B" w:rsidRDefault="00EA2E66" w:rsidP="0009048B">
      <w:pPr>
        <w:spacing w:after="0" w:line="240" w:lineRule="auto"/>
        <w:ind w:firstLine="709"/>
        <w:jc w:val="both"/>
        <w:rPr>
          <w:rFonts w:ascii="Times New Roman" w:hAnsi="Times New Roman" w:cs="Times New Roman"/>
          <w:sz w:val="28"/>
          <w:szCs w:val="28"/>
        </w:rPr>
      </w:pPr>
      <w:r w:rsidRPr="0009048B">
        <w:rPr>
          <w:rFonts w:ascii="Times New Roman" w:hAnsi="Times New Roman" w:cs="Times New Roman"/>
          <w:sz w:val="28"/>
          <w:szCs w:val="28"/>
        </w:rPr>
        <w:t xml:space="preserve">Уровни энергии, между которыми может быть создана инверсия населенностей, называют </w:t>
      </w:r>
      <w:r w:rsidRPr="0009048B">
        <w:rPr>
          <w:rFonts w:ascii="Times New Roman" w:hAnsi="Times New Roman" w:cs="Times New Roman"/>
          <w:i/>
          <w:sz w:val="28"/>
          <w:szCs w:val="28"/>
        </w:rPr>
        <w:t>рабочими лазерными уровнями</w:t>
      </w:r>
      <w:r w:rsidRPr="0009048B">
        <w:rPr>
          <w:rFonts w:ascii="Times New Roman" w:hAnsi="Times New Roman" w:cs="Times New Roman"/>
          <w:sz w:val="28"/>
          <w:szCs w:val="28"/>
        </w:rPr>
        <w:t xml:space="preserve">. Возбуждение среды с целью получения инверсии населенностей называют </w:t>
      </w:r>
      <w:r w:rsidRPr="0009048B">
        <w:rPr>
          <w:rFonts w:ascii="Times New Roman" w:hAnsi="Times New Roman" w:cs="Times New Roman"/>
          <w:i/>
          <w:sz w:val="28"/>
          <w:szCs w:val="28"/>
        </w:rPr>
        <w:t>накачкой</w:t>
      </w:r>
      <w:r w:rsidRPr="0009048B">
        <w:rPr>
          <w:rFonts w:ascii="Times New Roman" w:hAnsi="Times New Roman" w:cs="Times New Roman"/>
          <w:sz w:val="28"/>
          <w:szCs w:val="28"/>
        </w:rPr>
        <w:t xml:space="preserve">. </w:t>
      </w:r>
    </w:p>
    <w:p w:rsidR="00EA2E66" w:rsidRPr="0009048B" w:rsidRDefault="00EA2E66" w:rsidP="0009048B">
      <w:pPr>
        <w:spacing w:after="0" w:line="240" w:lineRule="auto"/>
        <w:ind w:firstLine="709"/>
        <w:jc w:val="both"/>
        <w:rPr>
          <w:rFonts w:ascii="Times New Roman" w:hAnsi="Times New Roman" w:cs="Times New Roman"/>
          <w:sz w:val="28"/>
          <w:szCs w:val="28"/>
        </w:rPr>
      </w:pPr>
      <w:r w:rsidRPr="0009048B">
        <w:rPr>
          <w:rFonts w:ascii="Times New Roman" w:hAnsi="Times New Roman" w:cs="Times New Roman"/>
          <w:sz w:val="28"/>
          <w:szCs w:val="28"/>
        </w:rPr>
        <w:t xml:space="preserve">Таким образом, для усиления электромагнитной волны необходимо иметь активную среду и источник накачки (рис.13.4). </w:t>
      </w:r>
    </w:p>
    <w:p w:rsidR="00EA2E66" w:rsidRPr="0009048B" w:rsidRDefault="00EA2E66" w:rsidP="0009048B">
      <w:pPr>
        <w:spacing w:after="0" w:line="240" w:lineRule="auto"/>
        <w:ind w:firstLine="709"/>
        <w:jc w:val="both"/>
        <w:rPr>
          <w:rFonts w:ascii="Times New Roman" w:hAnsi="Times New Roman" w:cs="Times New Roman"/>
          <w:sz w:val="28"/>
          <w:szCs w:val="28"/>
        </w:rPr>
      </w:pPr>
      <w:r w:rsidRPr="0009048B">
        <w:rPr>
          <w:rFonts w:ascii="Times New Roman" w:hAnsi="Times New Roman" w:cs="Times New Roman"/>
          <w:sz w:val="28"/>
          <w:szCs w:val="28"/>
        </w:rPr>
        <w:t xml:space="preserve">Источник накачки создает в активном элементе инверсию населенностей между рабочими уровнями </w:t>
      </w:r>
      <w:r w:rsidRPr="0009048B">
        <w:rPr>
          <w:rFonts w:ascii="Times New Roman" w:hAnsi="Times New Roman" w:cs="Times New Roman"/>
          <w:position w:val="-12"/>
          <w:sz w:val="28"/>
          <w:szCs w:val="28"/>
        </w:rPr>
        <w:object w:dxaOrig="300" w:dyaOrig="380">
          <v:shape id="_x0000_i1779" type="#_x0000_t75" style="width:14.75pt;height:18.9pt" o:ole="">
            <v:imagedata r:id="rId1484" o:title=""/>
          </v:shape>
          <o:OLEObject Type="Embed" ProgID="Equation.DSMT4" ShapeID="_x0000_i1779" DrawAspect="Content" ObjectID="_1620233536" r:id="rId1485"/>
        </w:object>
      </w:r>
      <w:r w:rsidRPr="0009048B">
        <w:rPr>
          <w:rFonts w:ascii="Times New Roman" w:hAnsi="Times New Roman" w:cs="Times New Roman"/>
          <w:sz w:val="28"/>
          <w:szCs w:val="28"/>
        </w:rPr>
        <w:t xml:space="preserve"> и </w:t>
      </w:r>
      <w:r w:rsidRPr="0009048B">
        <w:rPr>
          <w:rFonts w:ascii="Times New Roman" w:hAnsi="Times New Roman" w:cs="Times New Roman"/>
          <w:position w:val="-12"/>
          <w:sz w:val="28"/>
          <w:szCs w:val="28"/>
        </w:rPr>
        <w:object w:dxaOrig="340" w:dyaOrig="380">
          <v:shape id="_x0000_i1780" type="#_x0000_t75" style="width:17.1pt;height:18.9pt" o:ole="">
            <v:imagedata r:id="rId1486" o:title=""/>
          </v:shape>
          <o:OLEObject Type="Embed" ProgID="Equation.DSMT4" ShapeID="_x0000_i1780" DrawAspect="Content" ObjectID="_1620233537" r:id="rId1487"/>
        </w:object>
      </w:r>
      <w:r w:rsidRPr="0009048B">
        <w:rPr>
          <w:rFonts w:ascii="Times New Roman" w:hAnsi="Times New Roman" w:cs="Times New Roman"/>
          <w:sz w:val="28"/>
          <w:szCs w:val="28"/>
        </w:rPr>
        <w:t xml:space="preserve">. Входной сигнал </w:t>
      </w:r>
      <w:r w:rsidRPr="0009048B">
        <w:rPr>
          <w:rFonts w:ascii="Times New Roman" w:hAnsi="Times New Roman" w:cs="Times New Roman"/>
          <w:position w:val="-12"/>
          <w:sz w:val="28"/>
          <w:szCs w:val="28"/>
        </w:rPr>
        <w:object w:dxaOrig="460" w:dyaOrig="380">
          <v:shape id="_x0000_i1781" type="#_x0000_t75" style="width:23.1pt;height:18.9pt" o:ole="">
            <v:imagedata r:id="rId1488" o:title=""/>
          </v:shape>
          <o:OLEObject Type="Embed" ProgID="Equation.DSMT4" ShapeID="_x0000_i1781" DrawAspect="Content" ObjectID="_1620233538" r:id="rId1489"/>
        </w:object>
      </w:r>
      <w:r w:rsidRPr="0009048B">
        <w:rPr>
          <w:rFonts w:ascii="Times New Roman" w:hAnsi="Times New Roman" w:cs="Times New Roman"/>
          <w:sz w:val="28"/>
          <w:szCs w:val="28"/>
        </w:rPr>
        <w:t xml:space="preserve"> с частотой </w:t>
      </w:r>
      <w:r w:rsidRPr="0009048B">
        <w:rPr>
          <w:rFonts w:ascii="Times New Roman" w:hAnsi="Times New Roman" w:cs="Times New Roman"/>
          <w:position w:val="-12"/>
          <w:sz w:val="28"/>
          <w:szCs w:val="28"/>
        </w:rPr>
        <w:object w:dxaOrig="1880" w:dyaOrig="380">
          <v:shape id="_x0000_i1782" type="#_x0000_t75" style="width:93.7pt;height:18.9pt" o:ole="">
            <v:imagedata r:id="rId1490" o:title=""/>
          </v:shape>
          <o:OLEObject Type="Embed" ProgID="Equation.DSMT4" ShapeID="_x0000_i1782" DrawAspect="Content" ObjectID="_1620233539" r:id="rId1491"/>
        </w:object>
      </w:r>
      <w:r w:rsidRPr="0009048B">
        <w:rPr>
          <w:rFonts w:ascii="Times New Roman" w:hAnsi="Times New Roman" w:cs="Times New Roman"/>
          <w:sz w:val="28"/>
          <w:szCs w:val="28"/>
        </w:rPr>
        <w:t xml:space="preserve"> проходит через активную среду и усиливается за счет процессов индуцированного испускания, так что на выходе получается сигнал </w:t>
      </w:r>
      <w:r w:rsidRPr="0009048B">
        <w:rPr>
          <w:rFonts w:ascii="Times New Roman" w:hAnsi="Times New Roman" w:cs="Times New Roman"/>
          <w:position w:val="-12"/>
          <w:sz w:val="28"/>
          <w:szCs w:val="28"/>
        </w:rPr>
        <w:object w:dxaOrig="580" w:dyaOrig="380">
          <v:shape id="_x0000_i1783" type="#_x0000_t75" style="width:28.6pt;height:18.9pt" o:ole="">
            <v:imagedata r:id="rId1492" o:title=""/>
          </v:shape>
          <o:OLEObject Type="Embed" ProgID="Equation.DSMT4" ShapeID="_x0000_i1783" DrawAspect="Content" ObjectID="_1620233540" r:id="rId1493"/>
        </w:object>
      </w:r>
      <w:r w:rsidRPr="0009048B">
        <w:rPr>
          <w:rFonts w:ascii="Times New Roman" w:hAnsi="Times New Roman" w:cs="Times New Roman"/>
          <w:sz w:val="28"/>
          <w:szCs w:val="28"/>
        </w:rPr>
        <w:t xml:space="preserve">. Отношение </w:t>
      </w:r>
      <w:r w:rsidRPr="0009048B">
        <w:rPr>
          <w:rFonts w:ascii="Times New Roman" w:hAnsi="Times New Roman" w:cs="Times New Roman"/>
          <w:position w:val="-12"/>
          <w:sz w:val="28"/>
          <w:szCs w:val="28"/>
        </w:rPr>
        <w:object w:dxaOrig="1180" w:dyaOrig="380">
          <v:shape id="_x0000_i1784" type="#_x0000_t75" style="width:59.1pt;height:18.9pt" o:ole="">
            <v:imagedata r:id="rId1494" o:title=""/>
          </v:shape>
          <o:OLEObject Type="Embed" ProgID="Equation.DSMT4" ShapeID="_x0000_i1784" DrawAspect="Content" ObjectID="_1620233541" r:id="rId1495"/>
        </w:object>
      </w:r>
      <w:r w:rsidRPr="0009048B">
        <w:rPr>
          <w:rFonts w:ascii="Times New Roman" w:hAnsi="Times New Roman" w:cs="Times New Roman"/>
          <w:sz w:val="28"/>
          <w:szCs w:val="28"/>
        </w:rPr>
        <w:t xml:space="preserve"> определяет коэффициент усиления, который экспоненциально возрастает согласно (13.7) в соответствии с длиной активного элемента и степенью инверсии </w:t>
      </w:r>
      <w:r w:rsidRPr="0009048B">
        <w:rPr>
          <w:rFonts w:ascii="Times New Roman" w:hAnsi="Times New Roman" w:cs="Times New Roman"/>
          <w:position w:val="-6"/>
          <w:sz w:val="28"/>
          <w:szCs w:val="28"/>
        </w:rPr>
        <w:object w:dxaOrig="380" w:dyaOrig="300">
          <v:shape id="_x0000_i1785" type="#_x0000_t75" style="width:18.9pt;height:14.75pt" o:ole="">
            <v:imagedata r:id="rId1496" o:title=""/>
          </v:shape>
          <o:OLEObject Type="Embed" ProgID="Equation.DSMT4" ShapeID="_x0000_i1785" DrawAspect="Content" ObjectID="_1620233542" r:id="rId1497"/>
        </w:object>
      </w:r>
      <w:r w:rsidRPr="0009048B">
        <w:rPr>
          <w:rFonts w:ascii="Times New Roman" w:hAnsi="Times New Roman" w:cs="Times New Roman"/>
          <w:sz w:val="28"/>
          <w:szCs w:val="28"/>
        </w:rPr>
        <w:t xml:space="preserve"> (13.8). Последняя определяется концентрацией активных частиц и интенсивностью накачки.</w:t>
      </w:r>
    </w:p>
    <w:p w:rsidR="00EA2E66" w:rsidRPr="0009048B" w:rsidRDefault="00EA2E66" w:rsidP="0009048B">
      <w:pPr>
        <w:spacing w:after="0" w:line="240" w:lineRule="auto"/>
        <w:ind w:firstLine="709"/>
        <w:jc w:val="both"/>
        <w:rPr>
          <w:rFonts w:ascii="Times New Roman" w:hAnsi="Times New Roman" w:cs="Times New Roman"/>
          <w:sz w:val="28"/>
          <w:szCs w:val="28"/>
        </w:rPr>
      </w:pPr>
    </w:p>
    <w:tbl>
      <w:tblPr>
        <w:tblStyle w:val="ac"/>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8"/>
      </w:tblGrid>
      <w:tr w:rsidR="00EA2E66" w:rsidRPr="0009048B" w:rsidTr="00EA2E66">
        <w:tc>
          <w:tcPr>
            <w:tcW w:w="9038" w:type="dxa"/>
          </w:tcPr>
          <w:p w:rsidR="00EA2E66" w:rsidRPr="0009048B" w:rsidRDefault="00EA2E66" w:rsidP="0009048B">
            <w:pPr>
              <w:ind w:firstLine="709"/>
              <w:jc w:val="center"/>
              <w:rPr>
                <w:rFonts w:ascii="Times New Roman" w:eastAsia="Times New Roman" w:hAnsi="Times New Roman" w:cs="Times New Roman"/>
                <w:sz w:val="28"/>
                <w:szCs w:val="28"/>
                <w:lang w:eastAsia="ru-RU"/>
              </w:rPr>
            </w:pPr>
            <w:r w:rsidRPr="0009048B">
              <w:rPr>
                <w:rFonts w:ascii="Times New Roman" w:eastAsia="Times New Roman" w:hAnsi="Times New Roman" w:cs="Times New Roman"/>
                <w:noProof/>
                <w:sz w:val="28"/>
                <w:szCs w:val="28"/>
                <w:lang w:eastAsia="ru-RU"/>
              </w:rPr>
              <w:drawing>
                <wp:inline distT="0" distB="0" distL="0" distR="0">
                  <wp:extent cx="4130459" cy="1683017"/>
                  <wp:effectExtent l="0" t="0" r="381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1498" cstate="print">
                            <a:extLst>
                              <a:ext uri="{28A0092B-C50C-407E-A947-70E740481C1C}">
                                <a14:useLocalDpi xmlns:a14="http://schemas.microsoft.com/office/drawing/2010/main" val="0"/>
                              </a:ext>
                            </a:extLst>
                          </a:blip>
                          <a:srcRect/>
                          <a:stretch>
                            <a:fillRect/>
                          </a:stretch>
                        </pic:blipFill>
                        <pic:spPr bwMode="auto">
                          <a:xfrm>
                            <a:off x="0" y="0"/>
                            <a:ext cx="4150725" cy="1691275"/>
                          </a:xfrm>
                          <a:prstGeom prst="rect">
                            <a:avLst/>
                          </a:prstGeom>
                          <a:noFill/>
                          <a:ln>
                            <a:noFill/>
                          </a:ln>
                          <a:extLst/>
                        </pic:spPr>
                      </pic:pic>
                    </a:graphicData>
                  </a:graphic>
                </wp:inline>
              </w:drawing>
            </w:r>
          </w:p>
        </w:tc>
      </w:tr>
      <w:tr w:rsidR="00EA2E66" w:rsidRPr="0009048B" w:rsidTr="00EA2E66">
        <w:tc>
          <w:tcPr>
            <w:tcW w:w="9038" w:type="dxa"/>
          </w:tcPr>
          <w:p w:rsidR="00EA2E66" w:rsidRPr="0009048B" w:rsidRDefault="00EA2E66" w:rsidP="0009048B">
            <w:pPr>
              <w:ind w:firstLine="709"/>
              <w:jc w:val="center"/>
              <w:rPr>
                <w:rFonts w:ascii="Times New Roman" w:eastAsia="Times New Roman" w:hAnsi="Times New Roman" w:cs="Times New Roman"/>
                <w:sz w:val="28"/>
                <w:szCs w:val="28"/>
                <w:lang w:eastAsia="ru-RU"/>
              </w:rPr>
            </w:pPr>
            <w:r w:rsidRPr="0009048B">
              <w:rPr>
                <w:rFonts w:ascii="Times New Roman" w:hAnsi="Times New Roman" w:cs="Times New Roman"/>
                <w:sz w:val="28"/>
                <w:szCs w:val="28"/>
              </w:rPr>
              <w:t xml:space="preserve">Рисунок 13.4 – </w:t>
            </w:r>
            <w:r w:rsidRPr="0009048B">
              <w:rPr>
                <w:rFonts w:ascii="Times New Roman" w:eastAsia="Times New Roman" w:hAnsi="Times New Roman" w:cs="Times New Roman"/>
                <w:sz w:val="28"/>
                <w:szCs w:val="28"/>
                <w:lang w:eastAsia="ru-RU"/>
              </w:rPr>
              <w:t>Схема квантового усилителя</w:t>
            </w:r>
          </w:p>
        </w:tc>
      </w:tr>
    </w:tbl>
    <w:p w:rsidR="00EA2E66" w:rsidRPr="0009048B" w:rsidRDefault="00EA2E66" w:rsidP="0009048B">
      <w:pPr>
        <w:spacing w:after="0" w:line="240" w:lineRule="auto"/>
        <w:ind w:firstLine="709"/>
        <w:jc w:val="both"/>
        <w:rPr>
          <w:rFonts w:ascii="Times New Roman" w:hAnsi="Times New Roman" w:cs="Times New Roman"/>
          <w:sz w:val="28"/>
          <w:szCs w:val="28"/>
        </w:rPr>
      </w:pPr>
      <w:r w:rsidRPr="0009048B">
        <w:rPr>
          <w:rFonts w:ascii="Times New Roman" w:hAnsi="Times New Roman" w:cs="Times New Roman"/>
          <w:sz w:val="28"/>
          <w:szCs w:val="28"/>
        </w:rPr>
        <w:tab/>
      </w:r>
    </w:p>
    <w:p w:rsidR="00EA2E66" w:rsidRPr="0009048B" w:rsidRDefault="00EA2E66" w:rsidP="0009048B">
      <w:pPr>
        <w:spacing w:after="0" w:line="240" w:lineRule="auto"/>
        <w:ind w:firstLine="709"/>
        <w:jc w:val="both"/>
        <w:rPr>
          <w:rFonts w:ascii="Times New Roman" w:hAnsi="Times New Roman" w:cs="Times New Roman"/>
          <w:sz w:val="28"/>
          <w:szCs w:val="28"/>
        </w:rPr>
      </w:pPr>
      <w:r w:rsidRPr="0009048B">
        <w:rPr>
          <w:rFonts w:ascii="Times New Roman" w:hAnsi="Times New Roman" w:cs="Times New Roman"/>
          <w:sz w:val="28"/>
          <w:szCs w:val="28"/>
        </w:rPr>
        <w:t xml:space="preserve">Для превращения квантового усилителя в генератор необходимо ввести положительную обратную связь. Эту функцию выполняют оптические резонаторы: активный элемент размещают между двумя параллельными зеркалами, как показано на рис.13.5. Одно из зеркал делают полупрозрачным для вывода лазерного излучения. </w:t>
      </w:r>
    </w:p>
    <w:p w:rsidR="00EA2E66" w:rsidRPr="0009048B" w:rsidRDefault="00EA2E66" w:rsidP="0009048B">
      <w:pPr>
        <w:spacing w:after="0" w:line="240" w:lineRule="auto"/>
        <w:ind w:firstLine="709"/>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tblGrid>
      <w:tr w:rsidR="00EA2E66" w:rsidRPr="0009048B" w:rsidTr="00EA2E66">
        <w:tc>
          <w:tcPr>
            <w:tcW w:w="9214" w:type="dxa"/>
          </w:tcPr>
          <w:p w:rsidR="00EA2E66" w:rsidRPr="0009048B" w:rsidRDefault="00A30188" w:rsidP="0009048B">
            <w:pPr>
              <w:ind w:firstLine="709"/>
              <w:jc w:val="center"/>
              <w:rPr>
                <w:rFonts w:ascii="Times New Roman" w:hAnsi="Times New Roman" w:cs="Times New Roman"/>
                <w:sz w:val="28"/>
                <w:szCs w:val="28"/>
              </w:rPr>
            </w:pPr>
            <w:r w:rsidRPr="0009048B">
              <w:rPr>
                <w:rFonts w:ascii="Times New Roman" w:hAnsi="Times New Roman" w:cs="Times New Roman"/>
                <w:sz w:val="28"/>
                <w:szCs w:val="28"/>
              </w:rPr>
              <w:object w:dxaOrig="7365" w:dyaOrig="3255">
                <v:shape id="_x0000_i1786" type="#_x0000_t75" style="width:307.85pt;height:136.6pt" o:ole="">
                  <v:imagedata r:id="rId1499" o:title=""/>
                </v:shape>
                <o:OLEObject Type="Embed" ProgID="PBrush" ShapeID="_x0000_i1786" DrawAspect="Content" ObjectID="_1620233543" r:id="rId1500"/>
              </w:object>
            </w:r>
          </w:p>
        </w:tc>
      </w:tr>
      <w:tr w:rsidR="00EA2E66" w:rsidRPr="0009048B" w:rsidTr="00EA2E66">
        <w:tc>
          <w:tcPr>
            <w:tcW w:w="9214" w:type="dxa"/>
          </w:tcPr>
          <w:p w:rsidR="00EA2E66" w:rsidRPr="0009048B" w:rsidRDefault="00EA2E66" w:rsidP="0009048B">
            <w:pPr>
              <w:ind w:firstLine="709"/>
              <w:jc w:val="center"/>
              <w:rPr>
                <w:rFonts w:ascii="Times New Roman" w:hAnsi="Times New Roman" w:cs="Times New Roman"/>
                <w:sz w:val="28"/>
                <w:szCs w:val="28"/>
              </w:rPr>
            </w:pPr>
            <w:r w:rsidRPr="0009048B">
              <w:rPr>
                <w:rFonts w:ascii="Times New Roman" w:hAnsi="Times New Roman" w:cs="Times New Roman"/>
                <w:sz w:val="28"/>
                <w:szCs w:val="28"/>
              </w:rPr>
              <w:t>Рисунок 13.5 – Схема устройства лазера</w:t>
            </w:r>
          </w:p>
        </w:tc>
      </w:tr>
    </w:tbl>
    <w:p w:rsidR="00EA2E66" w:rsidRPr="0009048B" w:rsidRDefault="00EA2E66" w:rsidP="0009048B">
      <w:pPr>
        <w:spacing w:after="0" w:line="240" w:lineRule="auto"/>
        <w:ind w:firstLine="709"/>
        <w:jc w:val="both"/>
        <w:rPr>
          <w:rFonts w:ascii="Times New Roman" w:hAnsi="Times New Roman" w:cs="Times New Roman"/>
          <w:sz w:val="28"/>
          <w:szCs w:val="28"/>
        </w:rPr>
      </w:pPr>
    </w:p>
    <w:p w:rsidR="00EA2E66" w:rsidRPr="00230D7B" w:rsidRDefault="00EA2E66" w:rsidP="0009048B">
      <w:pPr>
        <w:spacing w:after="0" w:line="240" w:lineRule="auto"/>
        <w:ind w:firstLine="709"/>
        <w:jc w:val="both"/>
        <w:rPr>
          <w:rFonts w:ascii="Times New Roman" w:hAnsi="Times New Roman" w:cs="Times New Roman"/>
          <w:sz w:val="28"/>
          <w:szCs w:val="28"/>
        </w:rPr>
      </w:pPr>
      <w:r w:rsidRPr="0009048B">
        <w:rPr>
          <w:rFonts w:ascii="Times New Roman" w:hAnsi="Times New Roman" w:cs="Times New Roman"/>
          <w:sz w:val="28"/>
          <w:szCs w:val="28"/>
        </w:rPr>
        <w:t>Возникновение генерации в лазерах возможно при выполнении порогового услов</w:t>
      </w:r>
      <w:r>
        <w:rPr>
          <w:rFonts w:ascii="Times New Roman" w:hAnsi="Times New Roman" w:cs="Times New Roman"/>
          <w:sz w:val="28"/>
          <w:szCs w:val="28"/>
        </w:rPr>
        <w:t>ия: усиление за один проход в активном элементе должно превышать все потери, включая потери за счет пропускания одного из зеркал.</w:t>
      </w:r>
      <w:r w:rsidRPr="008373BA">
        <w:rPr>
          <w:rFonts w:ascii="Times New Roman" w:hAnsi="Times New Roman" w:cs="Times New Roman"/>
          <w:sz w:val="28"/>
          <w:szCs w:val="28"/>
        </w:rPr>
        <w:t xml:space="preserve"> </w:t>
      </w:r>
      <w:r>
        <w:rPr>
          <w:rFonts w:ascii="Times New Roman" w:hAnsi="Times New Roman" w:cs="Times New Roman"/>
          <w:sz w:val="28"/>
          <w:szCs w:val="28"/>
        </w:rPr>
        <w:t xml:space="preserve">Лазерное излучение возникает из спонтанного излучения при достижении критической степени инверсии </w:t>
      </w:r>
      <w:r w:rsidRPr="002B014A">
        <w:rPr>
          <w:rFonts w:ascii="Times New Roman" w:hAnsi="Times New Roman" w:cs="Times New Roman"/>
          <w:position w:val="-6"/>
          <w:sz w:val="28"/>
          <w:szCs w:val="28"/>
        </w:rPr>
        <w:object w:dxaOrig="380" w:dyaOrig="300">
          <v:shape id="_x0000_i1787" type="#_x0000_t75" style="width:18.9pt;height:14.75pt" o:ole="">
            <v:imagedata r:id="rId1496" o:title=""/>
          </v:shape>
          <o:OLEObject Type="Embed" ProgID="Equation.DSMT4" ShapeID="_x0000_i1787" DrawAspect="Content" ObjectID="_1620233544" r:id="rId1501"/>
        </w:object>
      </w:r>
      <w:r>
        <w:rPr>
          <w:rFonts w:ascii="Times New Roman" w:hAnsi="Times New Roman" w:cs="Times New Roman"/>
          <w:sz w:val="28"/>
          <w:szCs w:val="28"/>
        </w:rPr>
        <w:t>. Лазерное излучение в отличие от оптического излучения обычных источников  характеризуется когерентностью, направленностью и монохроматичностью.</w:t>
      </w:r>
    </w:p>
    <w:p w:rsidR="00EA2E66" w:rsidRPr="00230D7B" w:rsidRDefault="00EA2E66" w:rsidP="0009048B">
      <w:pPr>
        <w:spacing w:after="0" w:line="240" w:lineRule="auto"/>
        <w:ind w:firstLine="709"/>
        <w:jc w:val="both"/>
        <w:rPr>
          <w:rFonts w:ascii="Times New Roman" w:hAnsi="Times New Roman" w:cs="Times New Roman"/>
          <w:sz w:val="28"/>
          <w:szCs w:val="28"/>
        </w:rPr>
      </w:pPr>
    </w:p>
    <w:p w:rsidR="00EA2E66" w:rsidRDefault="0009048B" w:rsidP="0009048B">
      <w:pPr>
        <w:pStyle w:val="af1"/>
        <w:numPr>
          <w:ilvl w:val="1"/>
          <w:numId w:val="17"/>
        </w:numPr>
        <w:ind w:left="0" w:firstLine="709"/>
        <w:jc w:val="both"/>
        <w:rPr>
          <w:b/>
          <w:sz w:val="28"/>
          <w:szCs w:val="28"/>
        </w:rPr>
      </w:pPr>
      <w:r>
        <w:rPr>
          <w:b/>
          <w:sz w:val="28"/>
          <w:szCs w:val="28"/>
        </w:rPr>
        <w:t xml:space="preserve"> </w:t>
      </w:r>
      <w:r w:rsidR="00EA2E66">
        <w:rPr>
          <w:b/>
          <w:sz w:val="28"/>
          <w:szCs w:val="28"/>
        </w:rPr>
        <w:t>Создание инверсии населенностей и многоуровневые квантовые системы</w:t>
      </w:r>
    </w:p>
    <w:p w:rsidR="00EA2E66" w:rsidRDefault="00EA2E66" w:rsidP="0009048B">
      <w:pPr>
        <w:spacing w:after="0" w:line="240" w:lineRule="auto"/>
        <w:ind w:firstLine="709"/>
        <w:jc w:val="both"/>
        <w:rPr>
          <w:rFonts w:ascii="Times New Roman" w:hAnsi="Times New Roman" w:cs="Times New Roman"/>
          <w:sz w:val="28"/>
          <w:szCs w:val="28"/>
        </w:rPr>
      </w:pPr>
    </w:p>
    <w:p w:rsidR="00EA2E66" w:rsidRDefault="00EA2E66" w:rsidP="0009048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Усиление или генерация электромагнитных колебаний за счет вынужденного  излучения возможно лишь в среде с инверсией населенностей. Перевод активной среды в термодинамически неравновесное состояние осуществляется различными методами. Рассмотрим наиболее распространенные методы накачки.</w:t>
      </w:r>
    </w:p>
    <w:p w:rsidR="00EA2E66" w:rsidRDefault="00EA2E66" w:rsidP="0009048B">
      <w:pPr>
        <w:spacing w:after="0" w:line="240" w:lineRule="auto"/>
        <w:ind w:firstLine="709"/>
        <w:jc w:val="both"/>
        <w:rPr>
          <w:rFonts w:ascii="Times New Roman" w:hAnsi="Times New Roman" w:cs="Times New Roman"/>
          <w:sz w:val="28"/>
          <w:szCs w:val="28"/>
        </w:rPr>
      </w:pPr>
      <w:r w:rsidRPr="008201C2">
        <w:rPr>
          <w:rFonts w:ascii="Times New Roman" w:hAnsi="Times New Roman" w:cs="Times New Roman"/>
          <w:b/>
          <w:i/>
          <w:sz w:val="28"/>
          <w:szCs w:val="28"/>
        </w:rPr>
        <w:t>Оптическая накачка</w:t>
      </w:r>
      <w:r>
        <w:rPr>
          <w:rFonts w:ascii="Times New Roman" w:hAnsi="Times New Roman" w:cs="Times New Roman"/>
          <w:sz w:val="28"/>
          <w:szCs w:val="28"/>
        </w:rPr>
        <w:t>. Один из наиболее универсальных методов, который широко используется для накачки твердотельных и жидкостных лазеров, а также может применяться в полупроводниковых и газовых лазерах. Активное вещество облучают мощным электромагнитным излучением, которое выбирается таким образом, чтобы оно поглощалось, переводя активные центры из основного в возбужденное состояние. Источниками накачки могут служить обычные лампы накаливания, ртутные лампы, специальные лампы-вспышки, светодиоды и др.</w:t>
      </w:r>
    </w:p>
    <w:p w:rsidR="00EA2E66" w:rsidRDefault="00EA2E66" w:rsidP="0009048B">
      <w:pPr>
        <w:spacing w:after="0" w:line="240" w:lineRule="auto"/>
        <w:ind w:firstLine="709"/>
        <w:jc w:val="both"/>
        <w:rPr>
          <w:rFonts w:ascii="Times New Roman" w:hAnsi="Times New Roman" w:cs="Times New Roman"/>
          <w:sz w:val="28"/>
          <w:szCs w:val="28"/>
        </w:rPr>
      </w:pPr>
      <w:r w:rsidRPr="005348C3">
        <w:rPr>
          <w:rFonts w:ascii="Times New Roman" w:hAnsi="Times New Roman" w:cs="Times New Roman"/>
          <w:b/>
          <w:i/>
          <w:sz w:val="28"/>
          <w:szCs w:val="28"/>
        </w:rPr>
        <w:t>Возбуждение частицами высоких энергий</w:t>
      </w:r>
      <w:r>
        <w:rPr>
          <w:rFonts w:ascii="Times New Roman" w:hAnsi="Times New Roman" w:cs="Times New Roman"/>
          <w:sz w:val="28"/>
          <w:szCs w:val="28"/>
        </w:rPr>
        <w:t>. Обычно используются электроны. Пучок предварительно ускоренных электронов (</w:t>
      </w:r>
      <w:r w:rsidRPr="00E934D6">
        <w:rPr>
          <w:rFonts w:ascii="Times New Roman" w:hAnsi="Times New Roman" w:cs="Times New Roman"/>
          <w:position w:val="-10"/>
          <w:sz w:val="28"/>
          <w:szCs w:val="28"/>
        </w:rPr>
        <w:object w:dxaOrig="480" w:dyaOrig="340">
          <v:shape id="_x0000_i1788" type="#_x0000_t75" style="width:24.45pt;height:17.1pt" o:ole="">
            <v:imagedata r:id="rId1502" o:title=""/>
          </v:shape>
          <o:OLEObject Type="Embed" ProgID="Equation.DSMT4" ShapeID="_x0000_i1788" DrawAspect="Content" ObjectID="_1620233545" r:id="rId1503"/>
        </w:object>
      </w:r>
      <w:r>
        <w:rPr>
          <w:rFonts w:ascii="Times New Roman" w:hAnsi="Times New Roman" w:cs="Times New Roman"/>
          <w:sz w:val="28"/>
          <w:szCs w:val="28"/>
        </w:rPr>
        <w:t>частиц) направляется на рабочую мишень из активного вещества, вызывая возбуждение и ионизацию активных центров. Такой метод применяется в полупроводниковых лазерах с электронной накачкой, но может применяться и в других типах лазеров.</w:t>
      </w:r>
    </w:p>
    <w:p w:rsidR="00EA2E66" w:rsidRDefault="00EA2E66" w:rsidP="0009048B">
      <w:pPr>
        <w:spacing w:after="0" w:line="240" w:lineRule="auto"/>
        <w:ind w:firstLine="709"/>
        <w:jc w:val="both"/>
        <w:rPr>
          <w:rFonts w:ascii="Times New Roman" w:hAnsi="Times New Roman" w:cs="Times New Roman"/>
          <w:sz w:val="28"/>
          <w:szCs w:val="28"/>
        </w:rPr>
      </w:pPr>
      <w:r w:rsidRPr="004A7334">
        <w:rPr>
          <w:rFonts w:ascii="Times New Roman" w:hAnsi="Times New Roman" w:cs="Times New Roman"/>
          <w:b/>
          <w:i/>
          <w:sz w:val="28"/>
          <w:szCs w:val="28"/>
        </w:rPr>
        <w:t xml:space="preserve">Инжекция неосновных носителей через </w:t>
      </w:r>
      <w:r w:rsidRPr="004A7334">
        <w:rPr>
          <w:rFonts w:ascii="Times New Roman" w:hAnsi="Times New Roman" w:cs="Times New Roman"/>
          <w:b/>
          <w:i/>
          <w:sz w:val="28"/>
          <w:szCs w:val="28"/>
          <w:lang w:val="en-US"/>
        </w:rPr>
        <w:t>p</w:t>
      </w:r>
      <w:r w:rsidRPr="004A7334">
        <w:rPr>
          <w:rFonts w:ascii="Times New Roman" w:hAnsi="Times New Roman" w:cs="Times New Roman"/>
          <w:b/>
          <w:i/>
          <w:sz w:val="28"/>
          <w:szCs w:val="28"/>
        </w:rPr>
        <w:t>-</w:t>
      </w:r>
      <w:r w:rsidRPr="004A7334">
        <w:rPr>
          <w:rFonts w:ascii="Times New Roman" w:hAnsi="Times New Roman" w:cs="Times New Roman"/>
          <w:b/>
          <w:i/>
          <w:sz w:val="28"/>
          <w:szCs w:val="28"/>
          <w:lang w:val="en-US"/>
        </w:rPr>
        <w:t>n</w:t>
      </w:r>
      <w:r w:rsidRPr="004A7334">
        <w:rPr>
          <w:rFonts w:ascii="Times New Roman" w:hAnsi="Times New Roman" w:cs="Times New Roman"/>
          <w:b/>
          <w:i/>
          <w:sz w:val="28"/>
          <w:szCs w:val="28"/>
        </w:rPr>
        <w:t>-переход</w:t>
      </w:r>
      <w:r>
        <w:rPr>
          <w:rFonts w:ascii="Times New Roman" w:hAnsi="Times New Roman" w:cs="Times New Roman"/>
          <w:sz w:val="28"/>
          <w:szCs w:val="28"/>
        </w:rPr>
        <w:t>. Этот метод позволяет непосредственно преобразовывать электрическую энергию в когерентное электромагнитное излучение лазера. Метод применяется в полупроводниковых инжекционных лазерах.</w:t>
      </w:r>
    </w:p>
    <w:p w:rsidR="00EA2E66" w:rsidRDefault="00EA2E66" w:rsidP="0009048B">
      <w:pPr>
        <w:spacing w:after="0" w:line="240" w:lineRule="auto"/>
        <w:ind w:firstLine="709"/>
        <w:jc w:val="both"/>
        <w:rPr>
          <w:rFonts w:ascii="Times New Roman" w:hAnsi="Times New Roman" w:cs="Times New Roman"/>
          <w:sz w:val="28"/>
          <w:szCs w:val="28"/>
        </w:rPr>
      </w:pPr>
      <w:r w:rsidRPr="00962977">
        <w:rPr>
          <w:rFonts w:ascii="Times New Roman" w:hAnsi="Times New Roman" w:cs="Times New Roman"/>
          <w:b/>
          <w:i/>
          <w:sz w:val="28"/>
          <w:szCs w:val="28"/>
        </w:rPr>
        <w:t>Накачка с помощью газового разряда</w:t>
      </w:r>
      <w:r>
        <w:rPr>
          <w:rFonts w:ascii="Times New Roman" w:hAnsi="Times New Roman" w:cs="Times New Roman"/>
          <w:sz w:val="28"/>
          <w:szCs w:val="28"/>
        </w:rPr>
        <w:t>. Применяется в газоразрядных лазерах, в которых возбуждение активных атомов и молекул осуществляется за счет неупругих столкновений, приводящих к обмену энергией частиц в облаке газового разряда.</w:t>
      </w:r>
    </w:p>
    <w:p w:rsidR="00EA2E66" w:rsidRDefault="00EA2E66" w:rsidP="0009048B">
      <w:pPr>
        <w:spacing w:after="0" w:line="240" w:lineRule="auto"/>
        <w:ind w:firstLine="709"/>
        <w:jc w:val="both"/>
        <w:rPr>
          <w:rFonts w:ascii="Times New Roman" w:hAnsi="Times New Roman" w:cs="Times New Roman"/>
          <w:sz w:val="28"/>
          <w:szCs w:val="28"/>
        </w:rPr>
      </w:pPr>
      <w:r w:rsidRPr="001261AC">
        <w:rPr>
          <w:rFonts w:ascii="Times New Roman" w:hAnsi="Times New Roman" w:cs="Times New Roman"/>
          <w:b/>
          <w:i/>
          <w:sz w:val="28"/>
          <w:szCs w:val="28"/>
        </w:rPr>
        <w:t>Химическая накачка</w:t>
      </w:r>
      <w:r>
        <w:rPr>
          <w:rFonts w:ascii="Times New Roman" w:hAnsi="Times New Roman" w:cs="Times New Roman"/>
          <w:sz w:val="28"/>
          <w:szCs w:val="28"/>
        </w:rPr>
        <w:t>. Используется ряд химических реакций, в результате которых конечный продукт реакции оказывается в возбужденном состоянии</w:t>
      </w:r>
    </w:p>
    <w:p w:rsidR="00EA2E66" w:rsidRPr="001261AC" w:rsidRDefault="00EA2E66" w:rsidP="0009048B">
      <w:pPr>
        <w:spacing w:after="0" w:line="240" w:lineRule="auto"/>
        <w:ind w:firstLine="709"/>
        <w:jc w:val="both"/>
        <w:rPr>
          <w:rFonts w:ascii="Times New Roman" w:hAnsi="Times New Roman" w:cs="Times New Roman"/>
          <w:sz w:val="28"/>
          <w:szCs w:val="28"/>
        </w:rPr>
      </w:pPr>
      <w:r w:rsidRPr="001261AC">
        <w:rPr>
          <w:rFonts w:ascii="Times New Roman" w:hAnsi="Times New Roman" w:cs="Times New Roman"/>
          <w:b/>
          <w:i/>
          <w:sz w:val="28"/>
          <w:szCs w:val="28"/>
        </w:rPr>
        <w:t>Газодинамическая накачка</w:t>
      </w:r>
      <w:r w:rsidRPr="001261AC">
        <w:rPr>
          <w:rFonts w:ascii="Times New Roman" w:hAnsi="Times New Roman" w:cs="Times New Roman"/>
          <w:sz w:val="28"/>
          <w:szCs w:val="28"/>
        </w:rPr>
        <w:t xml:space="preserve">. </w:t>
      </w:r>
      <w:r>
        <w:rPr>
          <w:rFonts w:ascii="Times New Roman" w:hAnsi="Times New Roman" w:cs="Times New Roman"/>
          <w:sz w:val="28"/>
          <w:szCs w:val="28"/>
        </w:rPr>
        <w:t>М</w:t>
      </w:r>
      <w:r w:rsidRPr="001261AC">
        <w:rPr>
          <w:rFonts w:ascii="Times New Roman" w:hAnsi="Times New Roman" w:cs="Times New Roman"/>
          <w:sz w:val="28"/>
          <w:szCs w:val="28"/>
        </w:rPr>
        <w:t>етод применяется в газовых лазерах</w:t>
      </w:r>
      <w:r>
        <w:rPr>
          <w:rFonts w:ascii="Times New Roman" w:hAnsi="Times New Roman" w:cs="Times New Roman"/>
          <w:sz w:val="28"/>
          <w:szCs w:val="28"/>
        </w:rPr>
        <w:t>, в которых</w:t>
      </w:r>
      <w:r w:rsidRPr="001261AC">
        <w:rPr>
          <w:rFonts w:ascii="Times New Roman" w:hAnsi="Times New Roman" w:cs="Times New Roman"/>
          <w:sz w:val="28"/>
          <w:szCs w:val="28"/>
        </w:rPr>
        <w:t xml:space="preserve"> рабочий газ, нагретый до высокой температуры, резко охлаждается. Переходя в равновесное состояние, молекулы газа задерживаются в долгоживущих (метастабильных) состояниях, в результате чего может быть достигнута инверсия населенностей. </w:t>
      </w:r>
    </w:p>
    <w:p w:rsidR="00EA2E66" w:rsidRPr="001261AC" w:rsidRDefault="00EA2E66" w:rsidP="0009048B">
      <w:pPr>
        <w:spacing w:after="0" w:line="240" w:lineRule="auto"/>
        <w:ind w:firstLine="709"/>
        <w:jc w:val="both"/>
        <w:rPr>
          <w:rFonts w:ascii="Times New Roman" w:hAnsi="Times New Roman" w:cs="Times New Roman"/>
          <w:sz w:val="28"/>
          <w:szCs w:val="28"/>
        </w:rPr>
      </w:pPr>
      <w:r w:rsidRPr="001261AC">
        <w:rPr>
          <w:rFonts w:ascii="Times New Roman" w:hAnsi="Times New Roman" w:cs="Times New Roman"/>
          <w:sz w:val="28"/>
          <w:szCs w:val="28"/>
        </w:rPr>
        <w:t xml:space="preserve">Для того чтобы определить, при каких условиях можно получить инверсию населенностей между конкретными энергетическими уровнями в активной среде, следует знать кинетику заполнения энергетических состояний при наличии накачки. Для этого необходимо составить и решить соответствующие </w:t>
      </w:r>
      <w:r w:rsidRPr="00962977">
        <w:rPr>
          <w:rFonts w:ascii="Times New Roman" w:hAnsi="Times New Roman" w:cs="Times New Roman"/>
          <w:i/>
          <w:sz w:val="28"/>
          <w:szCs w:val="28"/>
        </w:rPr>
        <w:t>кинетические уравнения</w:t>
      </w:r>
      <w:r w:rsidRPr="001261AC">
        <w:rPr>
          <w:rFonts w:ascii="Times New Roman" w:hAnsi="Times New Roman" w:cs="Times New Roman"/>
          <w:sz w:val="28"/>
          <w:szCs w:val="28"/>
        </w:rPr>
        <w:t xml:space="preserve">, называемые также </w:t>
      </w:r>
      <w:r w:rsidRPr="00962977">
        <w:rPr>
          <w:rFonts w:ascii="Times New Roman" w:hAnsi="Times New Roman" w:cs="Times New Roman"/>
          <w:i/>
          <w:sz w:val="28"/>
          <w:szCs w:val="28"/>
        </w:rPr>
        <w:t>уравнениями баланса</w:t>
      </w:r>
      <w:r w:rsidRPr="001261AC">
        <w:rPr>
          <w:rFonts w:ascii="Times New Roman" w:hAnsi="Times New Roman" w:cs="Times New Roman"/>
          <w:sz w:val="28"/>
          <w:szCs w:val="28"/>
        </w:rPr>
        <w:t xml:space="preserve">. </w:t>
      </w:r>
    </w:p>
    <w:p w:rsidR="00EA2E66" w:rsidRDefault="00EA2E66" w:rsidP="0009048B">
      <w:pPr>
        <w:spacing w:after="0" w:line="240" w:lineRule="auto"/>
        <w:ind w:firstLine="709"/>
        <w:jc w:val="both"/>
        <w:rPr>
          <w:rFonts w:ascii="Times New Roman" w:hAnsi="Times New Roman" w:cs="Times New Roman"/>
          <w:sz w:val="28"/>
          <w:szCs w:val="28"/>
        </w:rPr>
      </w:pPr>
      <w:r w:rsidRPr="001261AC">
        <w:rPr>
          <w:rFonts w:ascii="Times New Roman" w:hAnsi="Times New Roman" w:cs="Times New Roman"/>
          <w:sz w:val="28"/>
          <w:szCs w:val="28"/>
        </w:rPr>
        <w:t xml:space="preserve">Пусть известен спектр разрешенных энергетических состояний системы </w:t>
      </w:r>
      <w:r w:rsidRPr="00C22E6B">
        <w:rPr>
          <w:rFonts w:ascii="Times New Roman" w:hAnsi="Times New Roman" w:cs="Times New Roman"/>
          <w:position w:val="-12"/>
          <w:sz w:val="28"/>
          <w:szCs w:val="28"/>
        </w:rPr>
        <w:object w:dxaOrig="300" w:dyaOrig="380">
          <v:shape id="_x0000_i1789" type="#_x0000_t75" style="width:14.75pt;height:18.9pt" o:ole="">
            <v:imagedata r:id="rId1504" o:title=""/>
          </v:shape>
          <o:OLEObject Type="Embed" ProgID="Equation.DSMT4" ShapeID="_x0000_i1789" DrawAspect="Content" ObjectID="_1620233546" r:id="rId1505"/>
        </w:object>
      </w:r>
      <w:r>
        <w:rPr>
          <w:rFonts w:ascii="Times New Roman" w:hAnsi="Times New Roman" w:cs="Times New Roman"/>
          <w:sz w:val="28"/>
          <w:szCs w:val="28"/>
        </w:rPr>
        <w:t>.</w:t>
      </w:r>
      <w:r w:rsidRPr="001261AC">
        <w:rPr>
          <w:rFonts w:ascii="Times New Roman" w:hAnsi="Times New Roman" w:cs="Times New Roman"/>
          <w:sz w:val="28"/>
          <w:szCs w:val="28"/>
        </w:rPr>
        <w:t xml:space="preserve"> </w:t>
      </w:r>
      <w:r>
        <w:rPr>
          <w:rFonts w:ascii="Times New Roman" w:hAnsi="Times New Roman" w:cs="Times New Roman"/>
          <w:sz w:val="28"/>
          <w:szCs w:val="28"/>
        </w:rPr>
        <w:t>В</w:t>
      </w:r>
      <w:r w:rsidRPr="001261AC">
        <w:rPr>
          <w:rFonts w:ascii="Times New Roman" w:hAnsi="Times New Roman" w:cs="Times New Roman"/>
          <w:sz w:val="28"/>
          <w:szCs w:val="28"/>
        </w:rPr>
        <w:t>ероятности переходов</w:t>
      </w:r>
      <w:r>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mn</m:t>
            </m:r>
          </m:sub>
        </m:sSub>
        <m:r>
          <w:rPr>
            <w:rFonts w:ascii="Cambria Math" w:hAnsi="Cambria Math" w:cs="Times New Roman"/>
            <w:sz w:val="28"/>
            <w:szCs w:val="28"/>
          </w:rPr>
          <m:t xml:space="preserve"> </m:t>
        </m:r>
      </m:oMath>
      <w:r w:rsidRPr="001261AC">
        <w:rPr>
          <w:rFonts w:ascii="Times New Roman" w:hAnsi="Times New Roman" w:cs="Times New Roman"/>
          <w:sz w:val="28"/>
          <w:szCs w:val="28"/>
        </w:rPr>
        <w:t>между любыми уровнями энергии</w:t>
      </w:r>
      <w:r>
        <w:rPr>
          <w:rFonts w:ascii="Times New Roman" w:hAnsi="Times New Roman" w:cs="Times New Roman"/>
          <w:sz w:val="28"/>
          <w:szCs w:val="28"/>
        </w:rPr>
        <w:t xml:space="preserve"> </w:t>
      </w:r>
      <w:r w:rsidRPr="00F93B0D">
        <w:rPr>
          <w:rFonts w:ascii="Times New Roman" w:hAnsi="Times New Roman" w:cs="Times New Roman"/>
          <w:i/>
          <w:sz w:val="28"/>
          <w:szCs w:val="28"/>
          <w:lang w:val="en-US"/>
        </w:rPr>
        <w:t>m</w:t>
      </w:r>
      <w:r>
        <w:rPr>
          <w:rFonts w:ascii="Times New Roman" w:hAnsi="Times New Roman" w:cs="Times New Roman"/>
          <w:sz w:val="28"/>
          <w:szCs w:val="28"/>
        </w:rPr>
        <w:t xml:space="preserve"> и </w:t>
      </w:r>
      <w:r w:rsidRPr="00F93B0D">
        <w:rPr>
          <w:rFonts w:ascii="Times New Roman" w:hAnsi="Times New Roman" w:cs="Times New Roman"/>
          <w:i/>
          <w:sz w:val="28"/>
          <w:szCs w:val="28"/>
          <w:lang w:val="en-US"/>
        </w:rPr>
        <w:t>n</w:t>
      </w:r>
      <w:r>
        <w:rPr>
          <w:rFonts w:ascii="Times New Roman" w:hAnsi="Times New Roman" w:cs="Times New Roman"/>
          <w:sz w:val="28"/>
          <w:szCs w:val="28"/>
        </w:rPr>
        <w:t xml:space="preserve"> определяются различными излучательными и безызлучательными процессами</w:t>
      </w:r>
    </w:p>
    <w:p w:rsidR="00EA2E66" w:rsidRDefault="00EA2E66" w:rsidP="0009048B">
      <w:pPr>
        <w:spacing w:after="0" w:line="240" w:lineRule="auto"/>
        <w:ind w:firstLine="709"/>
        <w:jc w:val="both"/>
        <w:rPr>
          <w:rFonts w:ascii="Times New Roman" w:hAnsi="Times New Roman" w:cs="Times New Roman"/>
          <w:sz w:val="28"/>
          <w:szCs w:val="28"/>
        </w:rPr>
      </w:pPr>
    </w:p>
    <w:p w:rsidR="00EA2E66" w:rsidRDefault="008A685F" w:rsidP="0009048B">
      <w:pPr>
        <w:spacing w:after="0" w:line="240" w:lineRule="auto"/>
        <w:ind w:firstLine="709"/>
        <w:jc w:val="right"/>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lang w:val="en-US"/>
              </w:rPr>
              <m:t>w</m:t>
            </m:r>
          </m:e>
          <m:sub>
            <m:r>
              <w:rPr>
                <w:rFonts w:ascii="Cambria Math" w:hAnsi="Cambria Math" w:cs="Times New Roman"/>
                <w:sz w:val="28"/>
                <w:szCs w:val="28"/>
              </w:rPr>
              <m:t>mn</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A</m:t>
            </m:r>
          </m:e>
          <m:sub>
            <m:r>
              <w:rPr>
                <w:rFonts w:ascii="Cambria Math" w:hAnsi="Cambria Math" w:cs="Times New Roman"/>
                <w:sz w:val="28"/>
                <w:szCs w:val="28"/>
              </w:rPr>
              <m:t>mn</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mn</m:t>
            </m:r>
          </m:sub>
        </m:sSub>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rPr>
              <m:t>mn</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mn</m:t>
            </m:r>
          </m:sub>
        </m:sSub>
      </m:oMath>
      <w:r w:rsidR="00EA2E66">
        <w:rPr>
          <w:rFonts w:ascii="Times New Roman" w:eastAsiaTheme="minorEastAsia" w:hAnsi="Times New Roman" w:cs="Times New Roman"/>
          <w:sz w:val="28"/>
          <w:szCs w:val="28"/>
        </w:rPr>
        <w:t>,</w:t>
      </w:r>
      <w:r w:rsidR="00EA2E66">
        <w:rPr>
          <w:rFonts w:ascii="Times New Roman" w:eastAsiaTheme="minorEastAsia" w:hAnsi="Times New Roman" w:cs="Times New Roman"/>
          <w:sz w:val="28"/>
          <w:szCs w:val="28"/>
        </w:rPr>
        <w:tab/>
      </w:r>
      <w:r w:rsidR="00EA2E66">
        <w:rPr>
          <w:rFonts w:ascii="Times New Roman" w:eastAsiaTheme="minorEastAsia" w:hAnsi="Times New Roman" w:cs="Times New Roman"/>
          <w:sz w:val="28"/>
          <w:szCs w:val="28"/>
        </w:rPr>
        <w:tab/>
      </w:r>
      <w:r w:rsidR="00EA2E66">
        <w:rPr>
          <w:rFonts w:ascii="Times New Roman" w:eastAsiaTheme="minorEastAsia" w:hAnsi="Times New Roman" w:cs="Times New Roman"/>
          <w:sz w:val="28"/>
          <w:szCs w:val="28"/>
        </w:rPr>
        <w:tab/>
        <w:t>(13.11)</w:t>
      </w:r>
    </w:p>
    <w:p w:rsidR="00EA2E66" w:rsidRDefault="00EA2E66" w:rsidP="0009048B">
      <w:pPr>
        <w:spacing w:after="0" w:line="240" w:lineRule="auto"/>
        <w:ind w:firstLine="709"/>
        <w:jc w:val="both"/>
        <w:rPr>
          <w:rFonts w:ascii="Times New Roman" w:hAnsi="Times New Roman" w:cs="Times New Roman"/>
          <w:sz w:val="28"/>
          <w:szCs w:val="28"/>
        </w:rPr>
      </w:pPr>
    </w:p>
    <w:p w:rsidR="00EA2E66" w:rsidRDefault="00EA2E66" w:rsidP="0009048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m:oMath>
        <m:sSub>
          <m:sSubPr>
            <m:ctrlPr>
              <w:rPr>
                <w:rFonts w:ascii="Cambria Math" w:hAnsi="Cambria Math" w:cs="Times New Roman"/>
                <w:i/>
                <w:sz w:val="28"/>
                <w:szCs w:val="28"/>
              </w:rPr>
            </m:ctrlPr>
          </m:sSubPr>
          <m:e>
            <m:r>
              <w:rPr>
                <w:rFonts w:ascii="Cambria Math" w:hAnsi="Cambria Math" w:cs="Times New Roman"/>
                <w:sz w:val="28"/>
                <w:szCs w:val="28"/>
                <w:lang w:val="en-US"/>
              </w:rPr>
              <m:t>A</m:t>
            </m:r>
          </m:e>
          <m:sub>
            <m:r>
              <w:rPr>
                <w:rFonts w:ascii="Cambria Math" w:hAnsi="Cambria Math" w:cs="Times New Roman"/>
                <w:sz w:val="28"/>
                <w:szCs w:val="28"/>
              </w:rPr>
              <m:t>mn</m:t>
            </m:r>
          </m:sub>
        </m:sSub>
      </m:oMath>
      <w:r>
        <w:rPr>
          <w:rFonts w:ascii="Times New Roman" w:hAnsi="Times New Roman" w:cs="Times New Roman"/>
          <w:sz w:val="28"/>
          <w:szCs w:val="28"/>
        </w:rPr>
        <w:t xml:space="preserve"> и </w:t>
      </w:r>
      <m:oMath>
        <m:sSub>
          <m:sSubPr>
            <m:ctrlPr>
              <w:rPr>
                <w:rFonts w:ascii="Cambria Math" w:hAnsi="Cambria Math" w:cs="Times New Roman"/>
                <w:i/>
                <w:sz w:val="28"/>
                <w:szCs w:val="28"/>
              </w:rPr>
            </m:ctrlPr>
          </m:sSubPr>
          <m:e>
            <m:r>
              <w:rPr>
                <w:rFonts w:ascii="Cambria Math" w:hAnsi="Cambria Math" w:cs="Times New Roman"/>
                <w:sz w:val="28"/>
                <w:szCs w:val="28"/>
              </w:rPr>
              <m:t>B</m:t>
            </m:r>
          </m:e>
          <m:sub>
            <m:r>
              <w:rPr>
                <w:rFonts w:ascii="Cambria Math" w:hAnsi="Cambria Math" w:cs="Times New Roman"/>
                <w:sz w:val="28"/>
                <w:szCs w:val="28"/>
              </w:rPr>
              <m:t>mn</m:t>
            </m:r>
          </m:sub>
        </m:sSub>
      </m:oMath>
      <w:r>
        <w:rPr>
          <w:rFonts w:ascii="Times New Roman" w:hAnsi="Times New Roman" w:cs="Times New Roman"/>
          <w:sz w:val="28"/>
          <w:szCs w:val="28"/>
        </w:rPr>
        <w:t>– коэффициенты Эйнштейна для спонтанных и вынужденных излучательных переходов</w:t>
      </w:r>
      <w:r w:rsidRPr="00F705D6">
        <w:rPr>
          <w:rFonts w:ascii="Times New Roman" w:hAnsi="Times New Roman" w:cs="Times New Roman"/>
          <w:sz w:val="28"/>
          <w:szCs w:val="28"/>
        </w:rPr>
        <w:t xml:space="preserve"> </w:t>
      </w:r>
      <w:r>
        <w:rPr>
          <w:rFonts w:ascii="Times New Roman" w:hAnsi="Times New Roman" w:cs="Times New Roman"/>
          <w:sz w:val="28"/>
          <w:szCs w:val="28"/>
        </w:rPr>
        <w:t xml:space="preserve">соответственно, </w:t>
      </w:r>
      <m:oMath>
        <m:sSub>
          <m:sSubPr>
            <m:ctrlPr>
              <w:rPr>
                <w:rFonts w:ascii="Cambria Math" w:hAnsi="Cambria Math" w:cs="Times New Roman"/>
                <w:i/>
                <w:sz w:val="28"/>
                <w:szCs w:val="28"/>
              </w:rPr>
            </m:ctrlPr>
          </m:sSubPr>
          <m:e>
            <m:r>
              <w:rPr>
                <w:rFonts w:ascii="Cambria Math" w:hAnsi="Cambria Math" w:cs="Times New Roman"/>
                <w:sz w:val="28"/>
                <w:szCs w:val="28"/>
              </w:rPr>
              <m:t>ρ</m:t>
            </m:r>
          </m:e>
          <m:sub>
            <m:r>
              <w:rPr>
                <w:rFonts w:ascii="Cambria Math" w:hAnsi="Cambria Math" w:cs="Times New Roman"/>
                <w:sz w:val="28"/>
                <w:szCs w:val="28"/>
                <w:lang w:val="en-US"/>
              </w:rPr>
              <m:t>mn</m:t>
            </m:r>
          </m:sub>
        </m:sSub>
      </m:oMath>
      <w:r>
        <w:rPr>
          <w:rFonts w:ascii="Times New Roman" w:hAnsi="Times New Roman" w:cs="Times New Roman"/>
          <w:sz w:val="28"/>
          <w:szCs w:val="28"/>
        </w:rPr>
        <w:t xml:space="preserve"> – плотность энергии внешнего излучения,</w:t>
      </w:r>
      <w:r w:rsidR="007844A4">
        <w:rPr>
          <w:rFonts w:ascii="Times New Roman" w:hAnsi="Times New Roman" w:cs="Times New Roman"/>
          <w:sz w:val="28"/>
          <w:szCs w:val="28"/>
        </w:rPr>
        <w:t xml:space="preserve"> </w:t>
      </w:r>
      <w:r w:rsidR="007844A4" w:rsidRPr="007844A4">
        <w:rPr>
          <w:rFonts w:ascii="Times New Roman" w:hAnsi="Times New Roman" w:cs="Times New Roman"/>
          <w:position w:val="-12"/>
          <w:sz w:val="28"/>
          <w:szCs w:val="28"/>
        </w:rPr>
        <w:object w:dxaOrig="460" w:dyaOrig="380">
          <v:shape id="_x0000_i1790" type="#_x0000_t75" style="width:23.1pt;height:18.9pt" o:ole="">
            <v:imagedata r:id="rId1506" o:title=""/>
          </v:shape>
          <o:OLEObject Type="Embed" ProgID="Equation.DSMT4" ShapeID="_x0000_i1790" DrawAspect="Content" ObjectID="_1620233547" r:id="rId1507"/>
        </w:object>
      </w:r>
      <w:r>
        <w:rPr>
          <w:rFonts w:ascii="Times New Roman" w:hAnsi="Times New Roman" w:cs="Times New Roman"/>
          <w:sz w:val="28"/>
          <w:szCs w:val="28"/>
        </w:rPr>
        <w:t>– скорость безызлучательных переходов.</w:t>
      </w:r>
    </w:p>
    <w:p w:rsidR="00EA2E66" w:rsidRDefault="00EA2E66" w:rsidP="0009048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Изменение числа частиц на уровне </w:t>
      </w:r>
      <m:oMath>
        <m:sSub>
          <m:sSubPr>
            <m:ctrlPr>
              <w:rPr>
                <w:rFonts w:ascii="Cambria Math" w:hAnsi="Cambria Math" w:cs="Times New Roman"/>
                <w:i/>
                <w:sz w:val="28"/>
                <w:szCs w:val="28"/>
              </w:rPr>
            </m:ctrlPr>
          </m:sSubPr>
          <m:e>
            <m:r>
              <w:rPr>
                <w:rFonts w:ascii="Cambria Math" w:hAnsi="Cambria Math" w:cs="Times New Roman"/>
                <w:sz w:val="28"/>
                <w:szCs w:val="28"/>
                <w:lang w:val="en-US"/>
              </w:rPr>
              <m:t>E</m:t>
            </m:r>
          </m:e>
          <m:sub>
            <m:r>
              <w:rPr>
                <w:rFonts w:ascii="Cambria Math" w:hAnsi="Cambria Math" w:cs="Times New Roman"/>
                <w:sz w:val="28"/>
                <w:szCs w:val="28"/>
              </w:rPr>
              <m:t>m</m:t>
            </m:r>
          </m:sub>
        </m:sSub>
      </m:oMath>
      <w:r>
        <w:rPr>
          <w:rFonts w:ascii="Times New Roman" w:hAnsi="Times New Roman" w:cs="Times New Roman"/>
          <w:sz w:val="28"/>
          <w:szCs w:val="28"/>
        </w:rPr>
        <w:t xml:space="preserve"> определяется переходами частиц на уровень</w:t>
      </w:r>
      <w:r w:rsidRPr="005827B4">
        <w:rPr>
          <w:rFonts w:ascii="Times New Roman" w:hAnsi="Times New Roman" w:cs="Times New Roman"/>
          <w:sz w:val="28"/>
          <w:szCs w:val="28"/>
        </w:rPr>
        <w:t xml:space="preserve"> </w:t>
      </w:r>
      <w:r w:rsidRPr="005827B4">
        <w:rPr>
          <w:rFonts w:ascii="Times New Roman" w:hAnsi="Times New Roman" w:cs="Times New Roman"/>
          <w:i/>
          <w:sz w:val="28"/>
          <w:szCs w:val="28"/>
          <w:lang w:val="en-US"/>
        </w:rPr>
        <w:t>m</w:t>
      </w:r>
      <w:r>
        <w:rPr>
          <w:rFonts w:ascii="Times New Roman" w:hAnsi="Times New Roman" w:cs="Times New Roman"/>
          <w:sz w:val="28"/>
          <w:szCs w:val="28"/>
        </w:rPr>
        <w:t xml:space="preserve"> со всех остальных уровней и уменьшением числа частиц за счет переходов с этого уровня на другие уровни, то есть </w:t>
      </w:r>
    </w:p>
    <w:p w:rsidR="00EA2E66" w:rsidRDefault="00EA2E66" w:rsidP="0009048B">
      <w:pPr>
        <w:spacing w:after="0" w:line="240" w:lineRule="auto"/>
        <w:ind w:firstLine="709"/>
        <w:jc w:val="both"/>
        <w:rPr>
          <w:rFonts w:ascii="Times New Roman" w:hAnsi="Times New Roman" w:cs="Times New Roman"/>
          <w:sz w:val="28"/>
          <w:szCs w:val="28"/>
        </w:rPr>
      </w:pPr>
    </w:p>
    <w:p w:rsidR="00EA2E66" w:rsidRPr="00DA4BE8" w:rsidRDefault="00EA2E66" w:rsidP="0009048B">
      <w:pPr>
        <w:spacing w:after="0" w:line="240" w:lineRule="auto"/>
        <w:ind w:firstLine="709"/>
        <w:jc w:val="right"/>
        <w:rPr>
          <w:rFonts w:ascii="Times New Roman" w:eastAsiaTheme="minorEastAsia" w:hAnsi="Times New Roman" w:cs="Times New Roman"/>
          <w:sz w:val="28"/>
          <w:szCs w:val="28"/>
        </w:rPr>
      </w:pPr>
      <w:r w:rsidRPr="008670EA">
        <w:rPr>
          <w:rFonts w:ascii="Times New Roman" w:eastAsiaTheme="minorEastAsia" w:hAnsi="Times New Roman" w:cs="Times New Roman"/>
          <w:position w:val="-32"/>
          <w:sz w:val="28"/>
          <w:szCs w:val="28"/>
        </w:rPr>
        <w:object w:dxaOrig="3180" w:dyaOrig="760">
          <v:shape id="_x0000_i1791" type="#_x0000_t75" style="width:159.25pt;height:37.85pt" o:ole="">
            <v:imagedata r:id="rId1508" o:title=""/>
          </v:shape>
          <o:OLEObject Type="Embed" ProgID="Equation.DSMT4" ShapeID="_x0000_i1791" DrawAspect="Content" ObjectID="_1620233548" r:id="rId1509"/>
        </w:object>
      </w:r>
      <w:r>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ab/>
      </w:r>
      <w:r w:rsidRPr="00DA4BE8">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t>(13.1</w:t>
      </w:r>
      <w:r w:rsidRPr="00E52338">
        <w:rPr>
          <w:rFonts w:ascii="Times New Roman" w:eastAsiaTheme="minorEastAsia" w:hAnsi="Times New Roman" w:cs="Times New Roman"/>
          <w:sz w:val="28"/>
          <w:szCs w:val="28"/>
        </w:rPr>
        <w:t>2</w:t>
      </w:r>
      <w:r>
        <w:rPr>
          <w:rFonts w:ascii="Times New Roman" w:eastAsiaTheme="minorEastAsia" w:hAnsi="Times New Roman" w:cs="Times New Roman"/>
          <w:sz w:val="28"/>
          <w:szCs w:val="28"/>
        </w:rPr>
        <w:t>)</w:t>
      </w:r>
    </w:p>
    <w:p w:rsidR="00EA2E66" w:rsidRPr="00DA4BE8" w:rsidRDefault="00EA2E66" w:rsidP="0009048B">
      <w:pPr>
        <w:spacing w:after="0" w:line="240" w:lineRule="auto"/>
        <w:ind w:firstLine="709"/>
        <w:jc w:val="right"/>
        <w:rPr>
          <w:rFonts w:ascii="Times New Roman" w:eastAsiaTheme="minorEastAsia" w:hAnsi="Times New Roman" w:cs="Times New Roman"/>
          <w:sz w:val="28"/>
          <w:szCs w:val="28"/>
        </w:rPr>
      </w:pPr>
    </w:p>
    <w:p w:rsidR="00EA2E66" w:rsidRDefault="00EA2E66" w:rsidP="0009048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Будем учитывать только те переходы, которые вносят наиболее существенный вклад в изменение населенностей уровней системы за счет внешнего воздействия (накачки). В этом случае система будет содержать конечное число </w:t>
      </w:r>
      <w:r w:rsidRPr="00C22E6B">
        <w:rPr>
          <w:rFonts w:ascii="Times New Roman" w:hAnsi="Times New Roman" w:cs="Times New Roman"/>
          <w:position w:val="-6"/>
          <w:sz w:val="28"/>
          <w:szCs w:val="28"/>
        </w:rPr>
        <w:object w:dxaOrig="220" w:dyaOrig="300">
          <v:shape id="_x0000_i1792" type="#_x0000_t75" style="width:10.15pt;height:14.75pt" o:ole="">
            <v:imagedata r:id="rId1510" o:title=""/>
          </v:shape>
          <o:OLEObject Type="Embed" ProgID="Equation.DSMT4" ShapeID="_x0000_i1792" DrawAspect="Content" ObjectID="_1620233549" r:id="rId1511"/>
        </w:object>
      </w:r>
      <w:r>
        <w:rPr>
          <w:rFonts w:ascii="Times New Roman" w:hAnsi="Times New Roman" w:cs="Times New Roman"/>
          <w:sz w:val="28"/>
          <w:szCs w:val="28"/>
        </w:rPr>
        <w:t xml:space="preserve"> кинетических уравнений </w:t>
      </w:r>
      <w:r w:rsidRPr="00E52338">
        <w:rPr>
          <w:rFonts w:ascii="Times New Roman" w:hAnsi="Times New Roman" w:cs="Times New Roman"/>
          <w:sz w:val="28"/>
          <w:szCs w:val="28"/>
        </w:rPr>
        <w:t>(13</w:t>
      </w:r>
      <w:r>
        <w:rPr>
          <w:rFonts w:ascii="Times New Roman" w:hAnsi="Times New Roman" w:cs="Times New Roman"/>
          <w:sz w:val="28"/>
          <w:szCs w:val="28"/>
        </w:rPr>
        <w:t>.12) (в общем случае число переходов в системе может быть бесконечным), из которых (</w:t>
      </w:r>
      <w:r w:rsidRPr="00E52338">
        <w:rPr>
          <w:rFonts w:ascii="Times New Roman" w:hAnsi="Times New Roman" w:cs="Times New Roman"/>
          <w:i/>
          <w:sz w:val="28"/>
          <w:szCs w:val="28"/>
          <w:lang w:val="en-US"/>
        </w:rPr>
        <w:t>k</w:t>
      </w:r>
      <w:r>
        <w:rPr>
          <w:rFonts w:ascii="Times New Roman" w:hAnsi="Times New Roman" w:cs="Times New Roman"/>
          <w:sz w:val="28"/>
          <w:szCs w:val="28"/>
        </w:rPr>
        <w:t>–</w:t>
      </w:r>
      <w:r w:rsidRPr="00E52338">
        <w:rPr>
          <w:rFonts w:ascii="Times New Roman" w:hAnsi="Times New Roman" w:cs="Times New Roman"/>
          <w:sz w:val="28"/>
          <w:szCs w:val="28"/>
        </w:rPr>
        <w:t xml:space="preserve">1) </w:t>
      </w:r>
      <w:r>
        <w:rPr>
          <w:rFonts w:ascii="Times New Roman" w:hAnsi="Times New Roman" w:cs="Times New Roman"/>
          <w:sz w:val="28"/>
          <w:szCs w:val="28"/>
        </w:rPr>
        <w:t>являются линейно независимыми. Опуская одно из уравнений (13.12) и дополняя их уравнением</w:t>
      </w:r>
    </w:p>
    <w:p w:rsidR="00EA181F" w:rsidRDefault="00EA181F" w:rsidP="0009048B">
      <w:pPr>
        <w:spacing w:after="0" w:line="240" w:lineRule="auto"/>
        <w:ind w:firstLine="709"/>
        <w:jc w:val="both"/>
        <w:rPr>
          <w:rFonts w:ascii="Times New Roman" w:hAnsi="Times New Roman" w:cs="Times New Roman"/>
          <w:sz w:val="28"/>
          <w:szCs w:val="28"/>
        </w:rPr>
      </w:pPr>
    </w:p>
    <w:p w:rsidR="00EA2E66" w:rsidRDefault="00EA2E66" w:rsidP="0009048B">
      <w:pPr>
        <w:spacing w:after="0" w:line="240" w:lineRule="auto"/>
        <w:ind w:firstLine="709"/>
        <w:jc w:val="right"/>
        <w:rPr>
          <w:rFonts w:ascii="Times New Roman" w:eastAsiaTheme="minorEastAsia" w:hAnsi="Times New Roman" w:cs="Times New Roman"/>
          <w:sz w:val="28"/>
          <w:szCs w:val="28"/>
        </w:rPr>
      </w:pPr>
      <w:r w:rsidRPr="00305E70">
        <w:rPr>
          <w:rFonts w:ascii="Times New Roman" w:eastAsiaTheme="minorEastAsia" w:hAnsi="Times New Roman" w:cs="Times New Roman"/>
          <w:position w:val="-32"/>
          <w:sz w:val="28"/>
          <w:szCs w:val="28"/>
        </w:rPr>
        <w:object w:dxaOrig="1260" w:dyaOrig="780">
          <v:shape id="_x0000_i1793" type="#_x0000_t75" style="width:63.25pt;height:38.75pt" o:ole="">
            <v:imagedata r:id="rId1512" o:title=""/>
          </v:shape>
          <o:OLEObject Type="Embed" ProgID="Equation.DSMT4" ShapeID="_x0000_i1793" DrawAspect="Content" ObjectID="_1620233550" r:id="rId1513"/>
        </w:object>
      </w:r>
      <w:r>
        <w:rPr>
          <w:rFonts w:ascii="Times New Roman" w:eastAsiaTheme="minorEastAsia" w:hAnsi="Times New Roman" w:cs="Times New Roman"/>
          <w:sz w:val="28"/>
          <w:szCs w:val="28"/>
        </w:rPr>
        <w:t>,</w:t>
      </w: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r>
      <w:r w:rsidRPr="00DA4BE8">
        <w:rPr>
          <w:rFonts w:ascii="Times New Roman" w:eastAsiaTheme="minorEastAsia" w:hAnsi="Times New Roman" w:cs="Times New Roman"/>
          <w:sz w:val="28"/>
          <w:szCs w:val="28"/>
        </w:rPr>
        <w:tab/>
      </w:r>
      <w:r w:rsidRPr="00DA4BE8">
        <w:rPr>
          <w:rFonts w:ascii="Times New Roman" w:eastAsiaTheme="minorEastAsia" w:hAnsi="Times New Roman" w:cs="Times New Roman"/>
          <w:sz w:val="28"/>
          <w:szCs w:val="28"/>
        </w:rPr>
        <w:tab/>
      </w:r>
      <w:r>
        <w:rPr>
          <w:rFonts w:ascii="Times New Roman" w:eastAsiaTheme="minorEastAsia" w:hAnsi="Times New Roman" w:cs="Times New Roman"/>
          <w:sz w:val="28"/>
          <w:szCs w:val="28"/>
        </w:rPr>
        <w:tab/>
        <w:t>(13.13)</w:t>
      </w:r>
    </w:p>
    <w:p w:rsidR="00EA2E66" w:rsidRDefault="00EA2E66" w:rsidP="0009048B">
      <w:pPr>
        <w:spacing w:after="0" w:line="240" w:lineRule="auto"/>
        <w:ind w:firstLine="709"/>
        <w:jc w:val="both"/>
        <w:rPr>
          <w:rFonts w:ascii="Times New Roman" w:eastAsiaTheme="minorEastAsia" w:hAnsi="Times New Roman" w:cs="Times New Roman"/>
          <w:sz w:val="28"/>
          <w:szCs w:val="28"/>
        </w:rPr>
      </w:pPr>
    </w:p>
    <w:p w:rsidR="00EA2E66" w:rsidRPr="00873B21" w:rsidRDefault="00EA2E66" w:rsidP="00A30188">
      <w:pPr>
        <w:spacing w:after="0" w:line="240" w:lineRule="auto"/>
        <w:jc w:val="both"/>
        <w:rPr>
          <w:rFonts w:ascii="Times New Roman" w:hAnsi="Times New Roman" w:cs="Times New Roman"/>
          <w:sz w:val="28"/>
          <w:szCs w:val="28"/>
        </w:rPr>
      </w:pPr>
      <w:r>
        <w:rPr>
          <w:rFonts w:ascii="Times New Roman" w:eastAsiaTheme="minorEastAsia" w:hAnsi="Times New Roman" w:cs="Times New Roman"/>
          <w:sz w:val="28"/>
          <w:szCs w:val="28"/>
        </w:rPr>
        <w:t xml:space="preserve">получим систему, содержащую </w:t>
      </w:r>
      <w:r w:rsidRPr="00873B21">
        <w:rPr>
          <w:rFonts w:ascii="Times New Roman" w:eastAsiaTheme="minorEastAsia" w:hAnsi="Times New Roman" w:cs="Times New Roman"/>
          <w:i/>
          <w:sz w:val="28"/>
          <w:szCs w:val="28"/>
          <w:lang w:val="en-US"/>
        </w:rPr>
        <w:t>k</w:t>
      </w:r>
      <w:r w:rsidRPr="00873B21">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неизвестных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N</m:t>
            </m:r>
          </m:e>
          <m:sub>
            <m:r>
              <w:rPr>
                <w:rFonts w:ascii="Cambria Math" w:eastAsiaTheme="minorEastAsia" w:hAnsi="Cambria Math" w:cs="Times New Roman"/>
                <w:sz w:val="28"/>
                <w:szCs w:val="28"/>
              </w:rPr>
              <m:t>m</m:t>
            </m:r>
          </m:sub>
        </m:sSub>
      </m:oMath>
      <w:r>
        <w:rPr>
          <w:rFonts w:ascii="Times New Roman" w:eastAsiaTheme="minorEastAsia" w:hAnsi="Times New Roman" w:cs="Times New Roman"/>
          <w:sz w:val="28"/>
          <w:szCs w:val="28"/>
        </w:rPr>
        <w:t>.</w:t>
      </w:r>
    </w:p>
    <w:p w:rsidR="00EA2E66" w:rsidRDefault="00EA2E66" w:rsidP="0009048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 достижении стационарного состояния, для которого на каждом уровне число частиц остается неизменным, получим систему линейных однородных уравнений</w:t>
      </w:r>
    </w:p>
    <w:p w:rsidR="00EA2E66" w:rsidRDefault="00EA2E66" w:rsidP="0009048B">
      <w:pPr>
        <w:spacing w:after="0" w:line="240" w:lineRule="auto"/>
        <w:ind w:firstLine="709"/>
        <w:jc w:val="both"/>
        <w:rPr>
          <w:rFonts w:ascii="Times New Roman" w:hAnsi="Times New Roman" w:cs="Times New Roman"/>
          <w:sz w:val="28"/>
          <w:szCs w:val="28"/>
        </w:rPr>
      </w:pPr>
    </w:p>
    <w:p w:rsidR="00EA2E66" w:rsidRDefault="00EA2E66" w:rsidP="0009048B">
      <w:pPr>
        <w:spacing w:after="0" w:line="240" w:lineRule="auto"/>
        <w:ind w:firstLine="709"/>
        <w:jc w:val="right"/>
        <w:rPr>
          <w:rFonts w:ascii="Times New Roman" w:hAnsi="Times New Roman" w:cs="Times New Roman"/>
          <w:sz w:val="28"/>
          <w:szCs w:val="28"/>
        </w:rPr>
      </w:pPr>
      <w:r w:rsidRPr="00AE4B73">
        <w:rPr>
          <w:rFonts w:ascii="Times New Roman" w:hAnsi="Times New Roman" w:cs="Times New Roman"/>
          <w:position w:val="-32"/>
          <w:sz w:val="28"/>
          <w:szCs w:val="28"/>
        </w:rPr>
        <w:object w:dxaOrig="2820" w:dyaOrig="620">
          <v:shape id="_x0000_i1794" type="#_x0000_t75" style="width:141.25pt;height:31.4pt" o:ole="">
            <v:imagedata r:id="rId1514" o:title=""/>
          </v:shape>
          <o:OLEObject Type="Embed" ProgID="Equation.DSMT4" ShapeID="_x0000_i1794" DrawAspect="Content" ObjectID="_1620233551" r:id="rId151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(13.14)</w:t>
      </w:r>
    </w:p>
    <w:p w:rsidR="00EA2E66" w:rsidRDefault="00EA2E66" w:rsidP="0009048B">
      <w:pPr>
        <w:spacing w:after="0" w:line="240" w:lineRule="auto"/>
        <w:ind w:firstLine="709"/>
        <w:jc w:val="both"/>
        <w:rPr>
          <w:rFonts w:ascii="Times New Roman" w:hAnsi="Times New Roman" w:cs="Times New Roman"/>
          <w:sz w:val="28"/>
          <w:szCs w:val="28"/>
        </w:rPr>
      </w:pPr>
    </w:p>
    <w:p w:rsidR="00EA2E66" w:rsidRDefault="00EA2E66" w:rsidP="00A3018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решение которой совместно с уравнением (13.13) позволяет определить </w:t>
      </w:r>
      <w:r w:rsidRPr="00AE4B73">
        <w:rPr>
          <w:rFonts w:ascii="Times New Roman" w:hAnsi="Times New Roman" w:cs="Times New Roman"/>
          <w:position w:val="-12"/>
          <w:sz w:val="28"/>
          <w:szCs w:val="28"/>
        </w:rPr>
        <w:object w:dxaOrig="420" w:dyaOrig="380">
          <v:shape id="_x0000_i1795" type="#_x0000_t75" style="width:21.25pt;height:18.9pt" o:ole="">
            <v:imagedata r:id="rId1516" o:title=""/>
          </v:shape>
          <o:OLEObject Type="Embed" ProgID="Equation.DSMT4" ShapeID="_x0000_i1795" DrawAspect="Content" ObjectID="_1620233552" r:id="rId1517"/>
        </w:object>
      </w:r>
      <w:r>
        <w:rPr>
          <w:rFonts w:ascii="Times New Roman" w:hAnsi="Times New Roman" w:cs="Times New Roman"/>
          <w:sz w:val="28"/>
          <w:szCs w:val="28"/>
        </w:rPr>
        <w:t>.</w:t>
      </w:r>
    </w:p>
    <w:p w:rsidR="00EA2E66" w:rsidRPr="00DE75C4"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Во многих случаях близко расположенные уровни можно рассматривать как один эквивалентный уровень с некоторым эффективным временем жизни </w:t>
      </w:r>
      <w:r w:rsidRPr="00885947">
        <w:rPr>
          <w:rFonts w:ascii="Times New Roman" w:hAnsi="Times New Roman" w:cs="Times New Roman"/>
          <w:position w:val="-12"/>
          <w:sz w:val="28"/>
          <w:szCs w:val="28"/>
        </w:rPr>
        <w:object w:dxaOrig="320" w:dyaOrig="380">
          <v:shape id="_x0000_i1796" type="#_x0000_t75" style="width:16.15pt;height:18.9pt" o:ole="">
            <v:imagedata r:id="rId1518" o:title=""/>
          </v:shape>
          <o:OLEObject Type="Embed" ProgID="Equation.DSMT4" ShapeID="_x0000_i1796" DrawAspect="Content" ObjectID="_1620233553" r:id="rId1519"/>
        </w:object>
      </w:r>
      <w:r>
        <w:rPr>
          <w:rFonts w:ascii="Times New Roman" w:hAnsi="Times New Roman" w:cs="Times New Roman"/>
          <w:sz w:val="28"/>
          <w:szCs w:val="28"/>
        </w:rPr>
        <w:t xml:space="preserve">. Это позволяет при рассмотрении работы квантовых усилителей и генераторов ограничиваться двух-, трех- и четырехуровневыми схемами. </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Pr="00DB1CB4">
        <w:rPr>
          <w:rFonts w:ascii="Times New Roman" w:hAnsi="Times New Roman" w:cs="Times New Roman"/>
          <w:b/>
          <w:i/>
          <w:sz w:val="28"/>
          <w:szCs w:val="28"/>
        </w:rPr>
        <w:t>Двухуровневая система</w:t>
      </w:r>
      <w:r>
        <w:rPr>
          <w:rFonts w:ascii="Times New Roman" w:hAnsi="Times New Roman" w:cs="Times New Roman"/>
          <w:sz w:val="28"/>
          <w:szCs w:val="28"/>
        </w:rPr>
        <w:t xml:space="preserve">. Пусть имеется система с двумя невырожденными энергетическими уровнями </w:t>
      </w:r>
      <w:r w:rsidRPr="00E1043F">
        <w:rPr>
          <w:rFonts w:ascii="Times New Roman" w:hAnsi="Times New Roman" w:cs="Times New Roman"/>
          <w:position w:val="-12"/>
          <w:sz w:val="28"/>
          <w:szCs w:val="28"/>
        </w:rPr>
        <w:object w:dxaOrig="300" w:dyaOrig="380">
          <v:shape id="_x0000_i1797" type="#_x0000_t75" style="width:14.75pt;height:18.9pt" o:ole="">
            <v:imagedata r:id="rId1520" o:title=""/>
          </v:shape>
          <o:OLEObject Type="Embed" ProgID="Equation.DSMT4" ShapeID="_x0000_i1797" DrawAspect="Content" ObjectID="_1620233554" r:id="rId1521"/>
        </w:object>
      </w:r>
      <w:r>
        <w:rPr>
          <w:rFonts w:ascii="Times New Roman" w:hAnsi="Times New Roman" w:cs="Times New Roman"/>
          <w:sz w:val="28"/>
          <w:szCs w:val="28"/>
        </w:rPr>
        <w:t xml:space="preserve"> и </w:t>
      </w:r>
      <w:r w:rsidRPr="00E1043F">
        <w:rPr>
          <w:rFonts w:ascii="Times New Roman" w:hAnsi="Times New Roman" w:cs="Times New Roman"/>
          <w:position w:val="-12"/>
          <w:sz w:val="28"/>
          <w:szCs w:val="28"/>
        </w:rPr>
        <w:object w:dxaOrig="340" w:dyaOrig="380">
          <v:shape id="_x0000_i1798" type="#_x0000_t75" style="width:17.1pt;height:18.9pt" o:ole="">
            <v:imagedata r:id="rId1522" o:title=""/>
          </v:shape>
          <o:OLEObject Type="Embed" ProgID="Equation.DSMT4" ShapeID="_x0000_i1798" DrawAspect="Content" ObjectID="_1620233555" r:id="rId1523"/>
        </w:object>
      </w:r>
      <w:r>
        <w:rPr>
          <w:rFonts w:ascii="Times New Roman" w:hAnsi="Times New Roman" w:cs="Times New Roman"/>
          <w:sz w:val="28"/>
          <w:szCs w:val="28"/>
        </w:rPr>
        <w:t>(</w:t>
      </w:r>
      <w:r w:rsidRPr="00E1043F">
        <w:rPr>
          <w:rFonts w:ascii="Times New Roman" w:hAnsi="Times New Roman" w:cs="Times New Roman"/>
          <w:position w:val="-12"/>
          <w:sz w:val="28"/>
          <w:szCs w:val="28"/>
        </w:rPr>
        <w:object w:dxaOrig="1219" w:dyaOrig="380">
          <v:shape id="_x0000_i1799" type="#_x0000_t75" style="width:60.45pt;height:18.9pt" o:ole="">
            <v:imagedata r:id="rId1524" o:title=""/>
          </v:shape>
          <o:OLEObject Type="Embed" ProgID="Equation.DSMT4" ShapeID="_x0000_i1799" DrawAspect="Content" ObjectID="_1620233556" r:id="rId1525"/>
        </w:object>
      </w:r>
      <w:r>
        <w:rPr>
          <w:rFonts w:ascii="Times New Roman" w:hAnsi="Times New Roman" w:cs="Times New Roman"/>
          <w:sz w:val="28"/>
          <w:szCs w:val="28"/>
        </w:rPr>
        <w:t xml:space="preserve">). Рассмотрим возможность ее работы при оптической накачке с частотой, соответствующей частоте перехода </w:t>
      </w:r>
      <w:r w:rsidRPr="00991A95">
        <w:rPr>
          <w:rFonts w:ascii="Times New Roman" w:hAnsi="Times New Roman" w:cs="Times New Roman"/>
          <w:position w:val="-12"/>
          <w:sz w:val="28"/>
          <w:szCs w:val="28"/>
        </w:rPr>
        <w:object w:dxaOrig="400" w:dyaOrig="380">
          <v:shape id="_x0000_i1800" type="#_x0000_t75" style="width:20.3pt;height:18.9pt" o:ole="">
            <v:imagedata r:id="rId1526" o:title=""/>
          </v:shape>
          <o:OLEObject Type="Embed" ProgID="Equation.DSMT4" ShapeID="_x0000_i1800" DrawAspect="Content" ObjectID="_1620233557" r:id="rId1527"/>
        </w:object>
      </w:r>
      <w:r>
        <w:rPr>
          <w:rFonts w:ascii="Times New Roman" w:hAnsi="Times New Roman" w:cs="Times New Roman"/>
          <w:sz w:val="28"/>
          <w:szCs w:val="28"/>
        </w:rPr>
        <w:t xml:space="preserve">, и плотностью </w:t>
      </w:r>
      <w:r w:rsidRPr="00991A95">
        <w:rPr>
          <w:rFonts w:ascii="Times New Roman" w:hAnsi="Times New Roman" w:cs="Times New Roman"/>
          <w:position w:val="-12"/>
          <w:sz w:val="28"/>
          <w:szCs w:val="28"/>
        </w:rPr>
        <w:object w:dxaOrig="400" w:dyaOrig="380">
          <v:shape id="_x0000_i1801" type="#_x0000_t75" style="width:20.3pt;height:18.9pt" o:ole="">
            <v:imagedata r:id="rId1528" o:title=""/>
          </v:shape>
          <o:OLEObject Type="Embed" ProgID="Equation.DSMT4" ShapeID="_x0000_i1801" DrawAspect="Content" ObjectID="_1620233558" r:id="rId1529"/>
        </w:object>
      </w:r>
      <w:r>
        <w:rPr>
          <w:rFonts w:ascii="Times New Roman" w:hAnsi="Times New Roman" w:cs="Times New Roman"/>
          <w:sz w:val="28"/>
          <w:szCs w:val="28"/>
        </w:rPr>
        <w:t xml:space="preserve">(рис.13.6). </w:t>
      </w:r>
    </w:p>
    <w:p w:rsidR="00EA181F" w:rsidRPr="00E1043F" w:rsidRDefault="00EA181F" w:rsidP="00EA2E66">
      <w:pPr>
        <w:spacing w:after="0" w:line="240" w:lineRule="auto"/>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536"/>
      </w:tblGrid>
      <w:tr w:rsidR="00EA2E66" w:rsidTr="00EA2E66">
        <w:tc>
          <w:tcPr>
            <w:tcW w:w="4536"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056781" cy="1383527"/>
                  <wp:effectExtent l="0" t="0" r="635" b="762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3"/>
                          <pic:cNvPicPr>
                            <a:picLocks noChangeAspect="1" noChangeArrowheads="1"/>
                          </pic:cNvPicPr>
                        </pic:nvPicPr>
                        <pic:blipFill>
                          <a:blip r:embed="rId1530" cstate="print">
                            <a:extLst>
                              <a:ext uri="{28A0092B-C50C-407E-A947-70E740481C1C}">
                                <a14:useLocalDpi xmlns:a14="http://schemas.microsoft.com/office/drawing/2010/main" val="0"/>
                              </a:ext>
                            </a:extLst>
                          </a:blip>
                          <a:srcRect/>
                          <a:stretch>
                            <a:fillRect/>
                          </a:stretch>
                        </pic:blipFill>
                        <pic:spPr bwMode="auto">
                          <a:xfrm>
                            <a:off x="0" y="0"/>
                            <a:ext cx="2057080" cy="1383728"/>
                          </a:xfrm>
                          <a:prstGeom prst="rect">
                            <a:avLst/>
                          </a:prstGeom>
                          <a:noFill/>
                          <a:ln>
                            <a:noFill/>
                          </a:ln>
                          <a:extLst/>
                        </pic:spPr>
                      </pic:pic>
                    </a:graphicData>
                  </a:graphic>
                </wp:inline>
              </w:drawing>
            </w:r>
          </w:p>
        </w:tc>
        <w:tc>
          <w:tcPr>
            <w:tcW w:w="4536"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544418" cy="1410083"/>
                  <wp:effectExtent l="0" t="0" r="889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4"/>
                          <pic:cNvPicPr>
                            <a:picLocks noChangeAspect="1" noChangeArrowheads="1"/>
                          </pic:cNvPicPr>
                        </pic:nvPicPr>
                        <pic:blipFill>
                          <a:blip r:embed="rId1531" cstate="print">
                            <a:extLst>
                              <a:ext uri="{28A0092B-C50C-407E-A947-70E740481C1C}">
                                <a14:useLocalDpi xmlns:a14="http://schemas.microsoft.com/office/drawing/2010/main" val="0"/>
                              </a:ext>
                            </a:extLst>
                          </a:blip>
                          <a:srcRect/>
                          <a:stretch>
                            <a:fillRect/>
                          </a:stretch>
                        </pic:blipFill>
                        <pic:spPr bwMode="auto">
                          <a:xfrm>
                            <a:off x="0" y="0"/>
                            <a:ext cx="2544645" cy="1410209"/>
                          </a:xfrm>
                          <a:prstGeom prst="rect">
                            <a:avLst/>
                          </a:prstGeom>
                          <a:noFill/>
                          <a:ln>
                            <a:noFill/>
                          </a:ln>
                          <a:extLst/>
                        </pic:spPr>
                      </pic:pic>
                    </a:graphicData>
                  </a:graphic>
                </wp:inline>
              </w:drawing>
            </w:r>
          </w:p>
        </w:tc>
      </w:tr>
      <w:tr w:rsidR="00EA2E66" w:rsidTr="00EA2E66">
        <w:tc>
          <w:tcPr>
            <w:tcW w:w="4536" w:type="dxa"/>
          </w:tcPr>
          <w:p w:rsidR="00EA2E66" w:rsidRPr="00F20BBF" w:rsidRDefault="00EA2E66" w:rsidP="00EA2E66">
            <w:pPr>
              <w:jc w:val="center"/>
              <w:rPr>
                <w:rFonts w:ascii="Times New Roman" w:hAnsi="Times New Roman" w:cs="Times New Roman"/>
                <w:i/>
                <w:sz w:val="28"/>
                <w:szCs w:val="28"/>
              </w:rPr>
            </w:pPr>
            <w:r w:rsidRPr="00F20BBF">
              <w:rPr>
                <w:rFonts w:ascii="Times New Roman" w:hAnsi="Times New Roman" w:cs="Times New Roman"/>
                <w:i/>
                <w:sz w:val="28"/>
                <w:szCs w:val="28"/>
              </w:rPr>
              <w:t>а</w:t>
            </w:r>
          </w:p>
        </w:tc>
        <w:tc>
          <w:tcPr>
            <w:tcW w:w="4536" w:type="dxa"/>
          </w:tcPr>
          <w:p w:rsidR="00EA2E66" w:rsidRPr="00F20BBF" w:rsidRDefault="00EA2E66" w:rsidP="00EA2E66">
            <w:pPr>
              <w:jc w:val="center"/>
              <w:rPr>
                <w:rFonts w:ascii="Times New Roman" w:hAnsi="Times New Roman" w:cs="Times New Roman"/>
                <w:i/>
                <w:sz w:val="28"/>
                <w:szCs w:val="28"/>
              </w:rPr>
            </w:pPr>
            <w:r w:rsidRPr="00F20BBF">
              <w:rPr>
                <w:rFonts w:ascii="Times New Roman" w:hAnsi="Times New Roman" w:cs="Times New Roman"/>
                <w:i/>
                <w:sz w:val="28"/>
                <w:szCs w:val="28"/>
              </w:rPr>
              <w:t>б</w:t>
            </w:r>
          </w:p>
        </w:tc>
      </w:tr>
      <w:tr w:rsidR="00EA2E66" w:rsidTr="00EA2E66">
        <w:tc>
          <w:tcPr>
            <w:tcW w:w="9072" w:type="dxa"/>
            <w:gridSpan w:val="2"/>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13.6 – Двухуровневая система</w:t>
            </w:r>
          </w:p>
        </w:tc>
      </w:tr>
    </w:tbl>
    <w:p w:rsidR="00EA2E66" w:rsidRPr="00E1043F"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Уравнения баланса для стационарного режима без учета безызлучательных переходов имеют вид</w:t>
      </w:r>
    </w:p>
    <w:p w:rsidR="00EA2E66" w:rsidRDefault="00EA2E66" w:rsidP="00EA2E66">
      <w:pPr>
        <w:spacing w:after="0" w:line="240" w:lineRule="auto"/>
        <w:jc w:val="both"/>
        <w:rPr>
          <w:rFonts w:ascii="Times New Roman" w:hAnsi="Times New Roman" w:cs="Times New Roman"/>
          <w:sz w:val="28"/>
          <w:szCs w:val="28"/>
        </w:rPr>
      </w:pPr>
    </w:p>
    <w:p w:rsidR="00EA2E66" w:rsidRPr="00E1043F" w:rsidRDefault="00EA2E66" w:rsidP="00EA2E66">
      <w:pPr>
        <w:spacing w:after="0" w:line="240" w:lineRule="auto"/>
        <w:jc w:val="right"/>
        <w:rPr>
          <w:rFonts w:ascii="Times New Roman" w:hAnsi="Times New Roman" w:cs="Times New Roman"/>
          <w:sz w:val="28"/>
          <w:szCs w:val="28"/>
        </w:rPr>
      </w:pPr>
      <w:r w:rsidRPr="00A846C7">
        <w:rPr>
          <w:rFonts w:ascii="Times New Roman" w:hAnsi="Times New Roman" w:cs="Times New Roman"/>
          <w:position w:val="-58"/>
          <w:sz w:val="28"/>
          <w:szCs w:val="28"/>
        </w:rPr>
        <w:object w:dxaOrig="3700" w:dyaOrig="1300">
          <v:shape id="_x0000_i1802" type="#_x0000_t75" style="width:184.6pt;height:65.1pt" o:ole="">
            <v:imagedata r:id="rId1532" o:title=""/>
          </v:shape>
          <o:OLEObject Type="Embed" ProgID="Equation.DSMT4" ShapeID="_x0000_i1802" DrawAspect="Content" ObjectID="_1620233559" r:id="rId1533"/>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(13.15)</w:t>
      </w:r>
    </w:p>
    <w:p w:rsidR="00EA2E66" w:rsidRPr="00E1043F"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С учетом </w:t>
      </w:r>
      <w:r w:rsidRPr="004C542F">
        <w:rPr>
          <w:rFonts w:ascii="Times New Roman" w:hAnsi="Times New Roman" w:cs="Times New Roman"/>
          <w:position w:val="-12"/>
          <w:sz w:val="28"/>
          <w:szCs w:val="28"/>
        </w:rPr>
        <w:object w:dxaOrig="1020" w:dyaOrig="380">
          <v:shape id="_x0000_i1803" type="#_x0000_t75" style="width:50.75pt;height:18.9pt" o:ole="">
            <v:imagedata r:id="rId1534" o:title=""/>
          </v:shape>
          <o:OLEObject Type="Embed" ProgID="Equation.DSMT4" ShapeID="_x0000_i1803" DrawAspect="Content" ObjectID="_1620233560" r:id="rId1535"/>
        </w:object>
      </w:r>
      <w:r>
        <w:rPr>
          <w:rFonts w:ascii="Times New Roman" w:hAnsi="Times New Roman" w:cs="Times New Roman"/>
          <w:sz w:val="28"/>
          <w:szCs w:val="28"/>
        </w:rPr>
        <w:t xml:space="preserve"> находим населенность уровней</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right"/>
        <w:rPr>
          <w:rFonts w:ascii="Times New Roman" w:hAnsi="Times New Roman" w:cs="Times New Roman"/>
          <w:sz w:val="28"/>
          <w:szCs w:val="28"/>
        </w:rPr>
      </w:pPr>
      <w:r w:rsidRPr="004C542F">
        <w:rPr>
          <w:rFonts w:ascii="Times New Roman" w:hAnsi="Times New Roman" w:cs="Times New Roman"/>
          <w:position w:val="-34"/>
          <w:sz w:val="28"/>
          <w:szCs w:val="28"/>
        </w:rPr>
        <w:object w:dxaOrig="2360" w:dyaOrig="780">
          <v:shape id="_x0000_i1804" type="#_x0000_t75" style="width:117.7pt;height:38.75pt" o:ole="">
            <v:imagedata r:id="rId1536" o:title=""/>
          </v:shape>
          <o:OLEObject Type="Embed" ProgID="Equation.DSMT4" ShapeID="_x0000_i1804" DrawAspect="Content" ObjectID="_1620233561" r:id="rId153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(13.16)</w:t>
      </w:r>
    </w:p>
    <w:p w:rsidR="00EA2E66" w:rsidRDefault="00EA2E66" w:rsidP="00EA2E66">
      <w:pPr>
        <w:spacing w:after="0" w:line="240" w:lineRule="auto"/>
        <w:jc w:val="right"/>
        <w:rPr>
          <w:rFonts w:ascii="Times New Roman" w:hAnsi="Times New Roman" w:cs="Times New Roman"/>
          <w:sz w:val="28"/>
          <w:szCs w:val="28"/>
        </w:rPr>
      </w:pPr>
      <w:r w:rsidRPr="004C542F">
        <w:rPr>
          <w:rFonts w:ascii="Times New Roman" w:hAnsi="Times New Roman" w:cs="Times New Roman"/>
          <w:position w:val="-34"/>
          <w:sz w:val="28"/>
          <w:szCs w:val="28"/>
        </w:rPr>
        <w:object w:dxaOrig="2400" w:dyaOrig="780">
          <v:shape id="_x0000_i1805" type="#_x0000_t75" style="width:120.45pt;height:38.75pt" o:ole="">
            <v:imagedata r:id="rId1538" o:title=""/>
          </v:shape>
          <o:OLEObject Type="Embed" ProgID="Equation.DSMT4" ShapeID="_x0000_i1805" DrawAspect="Content" ObjectID="_1620233562" r:id="rId153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(13.17)</w:t>
      </w:r>
    </w:p>
    <w:p w:rsidR="00EA2E66" w:rsidRDefault="00EA2E66" w:rsidP="00EA2E66">
      <w:pPr>
        <w:spacing w:after="0" w:line="240" w:lineRule="auto"/>
        <w:jc w:val="right"/>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условиях термодинамического равновесия все частицы находятся на основном уровне (в соответствии с  (12.15) при условии </w:t>
      </w:r>
      <w:r w:rsidRPr="00776B48">
        <w:rPr>
          <w:rFonts w:ascii="Times New Roman" w:hAnsi="Times New Roman" w:cs="Times New Roman"/>
          <w:position w:val="-12"/>
          <w:sz w:val="28"/>
          <w:szCs w:val="28"/>
        </w:rPr>
        <w:object w:dxaOrig="1640" w:dyaOrig="380">
          <v:shape id="_x0000_i1806" type="#_x0000_t75" style="width:81.7pt;height:18.9pt" o:ole="">
            <v:imagedata r:id="rId1540" o:title=""/>
          </v:shape>
          <o:OLEObject Type="Embed" ProgID="Equation.DSMT4" ShapeID="_x0000_i1806" DrawAspect="Content" ObjectID="_1620233563" r:id="rId1541"/>
        </w:object>
      </w:r>
      <w:r>
        <w:rPr>
          <w:rFonts w:ascii="Times New Roman" w:hAnsi="Times New Roman" w:cs="Times New Roman"/>
          <w:sz w:val="28"/>
          <w:szCs w:val="28"/>
        </w:rPr>
        <w:t>). При накачке (</w:t>
      </w:r>
      <w:r w:rsidRPr="00776B48">
        <w:rPr>
          <w:rFonts w:ascii="Times New Roman" w:hAnsi="Times New Roman" w:cs="Times New Roman"/>
          <w:position w:val="-12"/>
          <w:sz w:val="28"/>
          <w:szCs w:val="28"/>
        </w:rPr>
        <w:object w:dxaOrig="820" w:dyaOrig="380">
          <v:shape id="_x0000_i1807" type="#_x0000_t75" style="width:40.6pt;height:18.9pt" o:ole="">
            <v:imagedata r:id="rId1542" o:title=""/>
          </v:shape>
          <o:OLEObject Type="Embed" ProgID="Equation.DSMT4" ShapeID="_x0000_i1807" DrawAspect="Content" ObjectID="_1620233564" r:id="rId1543"/>
        </w:object>
      </w:r>
      <w:r>
        <w:rPr>
          <w:rFonts w:ascii="Times New Roman" w:hAnsi="Times New Roman" w:cs="Times New Roman"/>
          <w:sz w:val="28"/>
          <w:szCs w:val="28"/>
        </w:rPr>
        <w:t xml:space="preserve">) происходит перераспределение частиц по уровням </w:t>
      </w:r>
      <w:r w:rsidRPr="009630B5">
        <w:rPr>
          <w:rFonts w:ascii="Times New Roman" w:hAnsi="Times New Roman" w:cs="Times New Roman"/>
          <w:position w:val="-12"/>
          <w:sz w:val="28"/>
          <w:szCs w:val="28"/>
        </w:rPr>
        <w:object w:dxaOrig="300" w:dyaOrig="380">
          <v:shape id="_x0000_i1808" type="#_x0000_t75" style="width:14.75pt;height:18.9pt" o:ole="">
            <v:imagedata r:id="rId1544" o:title=""/>
          </v:shape>
          <o:OLEObject Type="Embed" ProgID="Equation.DSMT4" ShapeID="_x0000_i1808" DrawAspect="Content" ObjectID="_1620233565" r:id="rId1545"/>
        </w:object>
      </w:r>
      <w:r>
        <w:rPr>
          <w:rFonts w:ascii="Times New Roman" w:hAnsi="Times New Roman" w:cs="Times New Roman"/>
          <w:sz w:val="28"/>
          <w:szCs w:val="28"/>
        </w:rPr>
        <w:t xml:space="preserve"> и </w:t>
      </w:r>
      <w:r w:rsidRPr="009630B5">
        <w:rPr>
          <w:rFonts w:ascii="Times New Roman" w:hAnsi="Times New Roman" w:cs="Times New Roman"/>
          <w:position w:val="-12"/>
          <w:sz w:val="28"/>
          <w:szCs w:val="28"/>
        </w:rPr>
        <w:object w:dxaOrig="340" w:dyaOrig="380">
          <v:shape id="_x0000_i1809" type="#_x0000_t75" style="width:17.1pt;height:18.9pt" o:ole="">
            <v:imagedata r:id="rId1546" o:title=""/>
          </v:shape>
          <o:OLEObject Type="Embed" ProgID="Equation.DSMT4" ShapeID="_x0000_i1809" DrawAspect="Content" ObjectID="_1620233566" r:id="rId1547"/>
        </w:object>
      </w:r>
      <w:r>
        <w:rPr>
          <w:rFonts w:ascii="Times New Roman" w:hAnsi="Times New Roman" w:cs="Times New Roman"/>
          <w:sz w:val="28"/>
          <w:szCs w:val="28"/>
        </w:rPr>
        <w:t xml:space="preserve">. В предельном случае </w:t>
      </w:r>
      <w:r w:rsidRPr="009630B5">
        <w:rPr>
          <w:rFonts w:ascii="Times New Roman" w:hAnsi="Times New Roman" w:cs="Times New Roman"/>
          <w:position w:val="-12"/>
          <w:sz w:val="28"/>
          <w:szCs w:val="28"/>
        </w:rPr>
        <w:object w:dxaOrig="999" w:dyaOrig="380">
          <v:shape id="_x0000_i1810" type="#_x0000_t75" style="width:50.3pt;height:18.9pt" o:ole="">
            <v:imagedata r:id="rId1548" o:title=""/>
          </v:shape>
          <o:OLEObject Type="Embed" ProgID="Equation.DSMT4" ShapeID="_x0000_i1810" DrawAspect="Content" ObjectID="_1620233567" r:id="rId1549"/>
        </w:object>
      </w:r>
      <w:r>
        <w:rPr>
          <w:rFonts w:ascii="Times New Roman" w:hAnsi="Times New Roman" w:cs="Times New Roman"/>
          <w:sz w:val="28"/>
          <w:szCs w:val="28"/>
        </w:rPr>
        <w:t xml:space="preserve"> населенности уровней выравниваются. Происходит явление </w:t>
      </w:r>
      <w:r w:rsidRPr="009630B5">
        <w:rPr>
          <w:rFonts w:ascii="Times New Roman" w:hAnsi="Times New Roman" w:cs="Times New Roman"/>
          <w:i/>
          <w:sz w:val="28"/>
          <w:szCs w:val="28"/>
        </w:rPr>
        <w:t>насыщения</w:t>
      </w:r>
      <w:r>
        <w:rPr>
          <w:rFonts w:ascii="Times New Roman" w:hAnsi="Times New Roman" w:cs="Times New Roman"/>
          <w:sz w:val="28"/>
          <w:szCs w:val="28"/>
        </w:rPr>
        <w:t xml:space="preserve">, в результате чего среда «просветляется», то есть поглощение отсутствует </w:t>
      </w:r>
      <w:r w:rsidRPr="00835F7F">
        <w:rPr>
          <w:rFonts w:ascii="Times New Roman" w:hAnsi="Times New Roman" w:cs="Times New Roman"/>
          <w:position w:val="-12"/>
          <w:sz w:val="28"/>
          <w:szCs w:val="28"/>
        </w:rPr>
        <w:object w:dxaOrig="1040" w:dyaOrig="360">
          <v:shape id="_x0000_i1811" type="#_x0000_t75" style="width:51.7pt;height:17.55pt" o:ole="">
            <v:imagedata r:id="rId1550" o:title=""/>
          </v:shape>
          <o:OLEObject Type="Embed" ProgID="Equation.DSMT4" ShapeID="_x0000_i1811" DrawAspect="Content" ObjectID="_1620233568" r:id="rId1551"/>
        </w:object>
      </w:r>
      <w:r>
        <w:rPr>
          <w:rFonts w:ascii="Times New Roman" w:hAnsi="Times New Roman" w:cs="Times New Roman"/>
          <w:sz w:val="28"/>
          <w:szCs w:val="28"/>
        </w:rPr>
        <w:t>(см. кривую 2 на рис.13.2).</w:t>
      </w:r>
      <w:r w:rsidRPr="00043AE0">
        <w:rPr>
          <w:rFonts w:ascii="Times New Roman" w:hAnsi="Times New Roman" w:cs="Times New Roman"/>
          <w:sz w:val="28"/>
          <w:szCs w:val="28"/>
        </w:rPr>
        <w:t xml:space="preserve"> </w:t>
      </w:r>
      <w:r>
        <w:rPr>
          <w:rFonts w:ascii="Times New Roman" w:hAnsi="Times New Roman" w:cs="Times New Roman"/>
          <w:sz w:val="28"/>
          <w:szCs w:val="28"/>
        </w:rPr>
        <w:t xml:space="preserve">Таким образом, населенность верхнего уровня всегда ниже населенности нижнего уровня, то есть инверсия населенностей отсутствует, и усиление не может быть достигнуто (рис.13.6, </w:t>
      </w:r>
      <w:r w:rsidRPr="00F20BBF">
        <w:rPr>
          <w:rFonts w:ascii="Times New Roman" w:hAnsi="Times New Roman" w:cs="Times New Roman"/>
          <w:i/>
          <w:sz w:val="28"/>
          <w:szCs w:val="28"/>
        </w:rPr>
        <w:t>б</w:t>
      </w:r>
      <w:r>
        <w:rPr>
          <w:rFonts w:ascii="Times New Roman" w:hAnsi="Times New Roman" w:cs="Times New Roman"/>
          <w:sz w:val="28"/>
          <w:szCs w:val="28"/>
        </w:rPr>
        <w:t>).</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Из выше изложенного следует, что по </w:t>
      </w:r>
      <w:r w:rsidRPr="00C22E6B">
        <w:rPr>
          <w:rFonts w:ascii="Times New Roman" w:hAnsi="Times New Roman" w:cs="Times New Roman"/>
          <w:i/>
          <w:sz w:val="28"/>
          <w:szCs w:val="28"/>
        </w:rPr>
        <w:t>двухуровневой схеме квантовые генераторы и усилители работать не могут</w:t>
      </w:r>
      <w:r>
        <w:rPr>
          <w:rFonts w:ascii="Times New Roman" w:hAnsi="Times New Roman" w:cs="Times New Roman"/>
          <w:sz w:val="28"/>
          <w:szCs w:val="28"/>
        </w:rPr>
        <w:t xml:space="preserve">. </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b/>
          <w:i/>
          <w:sz w:val="28"/>
          <w:szCs w:val="28"/>
        </w:rPr>
        <w:t>Тре</w:t>
      </w:r>
      <w:r w:rsidRPr="00DB1CB4">
        <w:rPr>
          <w:rFonts w:ascii="Times New Roman" w:hAnsi="Times New Roman" w:cs="Times New Roman"/>
          <w:b/>
          <w:i/>
          <w:sz w:val="28"/>
          <w:szCs w:val="28"/>
        </w:rPr>
        <w:t>хуровневая система</w:t>
      </w:r>
      <w:r>
        <w:rPr>
          <w:rFonts w:ascii="Times New Roman" w:hAnsi="Times New Roman" w:cs="Times New Roman"/>
          <w:sz w:val="28"/>
          <w:szCs w:val="28"/>
        </w:rPr>
        <w:t>. В трехуровневых системах (рис.13.7) инверсия населенностей может создаваться между разными уровнями</w:t>
      </w:r>
      <w:r w:rsidRPr="004577A9">
        <w:rPr>
          <w:rFonts w:ascii="Times New Roman" w:hAnsi="Times New Roman" w:cs="Times New Roman"/>
          <w:sz w:val="28"/>
          <w:szCs w:val="28"/>
        </w:rPr>
        <w:t xml:space="preserve"> </w:t>
      </w:r>
      <w:r>
        <w:rPr>
          <w:rFonts w:ascii="Times New Roman" w:hAnsi="Times New Roman" w:cs="Times New Roman"/>
          <w:sz w:val="28"/>
          <w:szCs w:val="28"/>
        </w:rPr>
        <w:t xml:space="preserve">в зависимости от характера активной среды, то есть либо между уровнями </w:t>
      </w:r>
      <w:r w:rsidRPr="004577A9">
        <w:rPr>
          <w:rFonts w:ascii="Times New Roman" w:hAnsi="Times New Roman" w:cs="Times New Roman"/>
          <w:position w:val="-12"/>
          <w:sz w:val="28"/>
          <w:szCs w:val="28"/>
        </w:rPr>
        <w:object w:dxaOrig="300" w:dyaOrig="380">
          <v:shape id="_x0000_i1812" type="#_x0000_t75" style="width:14.75pt;height:18.9pt" o:ole="">
            <v:imagedata r:id="rId1552" o:title=""/>
          </v:shape>
          <o:OLEObject Type="Embed" ProgID="Equation.DSMT4" ShapeID="_x0000_i1812" DrawAspect="Content" ObjectID="_1620233569" r:id="rId1553"/>
        </w:object>
      </w:r>
      <w:r>
        <w:rPr>
          <w:rFonts w:ascii="Times New Roman" w:hAnsi="Times New Roman" w:cs="Times New Roman"/>
          <w:sz w:val="28"/>
          <w:szCs w:val="28"/>
        </w:rPr>
        <w:t xml:space="preserve"> и </w:t>
      </w:r>
      <w:r w:rsidRPr="00354B2F">
        <w:rPr>
          <w:rFonts w:ascii="Times New Roman" w:hAnsi="Times New Roman" w:cs="Times New Roman"/>
          <w:position w:val="-12"/>
          <w:sz w:val="28"/>
          <w:szCs w:val="28"/>
        </w:rPr>
        <w:object w:dxaOrig="340" w:dyaOrig="380">
          <v:shape id="_x0000_i1813" type="#_x0000_t75" style="width:17.1pt;height:18.9pt" o:ole="">
            <v:imagedata r:id="rId1554" o:title=""/>
          </v:shape>
          <o:OLEObject Type="Embed" ProgID="Equation.DSMT4" ShapeID="_x0000_i1813" DrawAspect="Content" ObjectID="_1620233570" r:id="rId1555"/>
        </w:object>
      </w:r>
      <w:r>
        <w:rPr>
          <w:rFonts w:ascii="Times New Roman" w:hAnsi="Times New Roman" w:cs="Times New Roman"/>
          <w:sz w:val="28"/>
          <w:szCs w:val="28"/>
        </w:rPr>
        <w:t xml:space="preserve"> (рис.13.7, </w:t>
      </w:r>
      <w:r w:rsidRPr="00005475">
        <w:rPr>
          <w:rFonts w:ascii="Times New Roman" w:hAnsi="Times New Roman" w:cs="Times New Roman"/>
          <w:i/>
          <w:sz w:val="28"/>
          <w:szCs w:val="28"/>
        </w:rPr>
        <w:t>а</w:t>
      </w:r>
      <w:r>
        <w:rPr>
          <w:rFonts w:ascii="Times New Roman" w:hAnsi="Times New Roman" w:cs="Times New Roman"/>
          <w:sz w:val="28"/>
          <w:szCs w:val="28"/>
        </w:rPr>
        <w:t xml:space="preserve">), либо между уровнями </w:t>
      </w:r>
      <w:r w:rsidRPr="000D68E7">
        <w:rPr>
          <w:rFonts w:ascii="Times New Roman" w:hAnsi="Times New Roman" w:cs="Times New Roman"/>
          <w:position w:val="-12"/>
          <w:sz w:val="28"/>
          <w:szCs w:val="28"/>
        </w:rPr>
        <w:object w:dxaOrig="340" w:dyaOrig="380">
          <v:shape id="_x0000_i1814" type="#_x0000_t75" style="width:17.1pt;height:18.9pt" o:ole="">
            <v:imagedata r:id="rId1556" o:title=""/>
          </v:shape>
          <o:OLEObject Type="Embed" ProgID="Equation.DSMT4" ShapeID="_x0000_i1814" DrawAspect="Content" ObjectID="_1620233571" r:id="rId1557"/>
        </w:object>
      </w:r>
      <w:r>
        <w:rPr>
          <w:rFonts w:ascii="Times New Roman" w:hAnsi="Times New Roman" w:cs="Times New Roman"/>
          <w:sz w:val="28"/>
          <w:szCs w:val="28"/>
        </w:rPr>
        <w:t xml:space="preserve"> и </w:t>
      </w:r>
      <w:r w:rsidRPr="004577A9">
        <w:rPr>
          <w:rFonts w:ascii="Times New Roman" w:hAnsi="Times New Roman" w:cs="Times New Roman"/>
          <w:position w:val="-12"/>
          <w:sz w:val="28"/>
          <w:szCs w:val="28"/>
        </w:rPr>
        <w:object w:dxaOrig="300" w:dyaOrig="380">
          <v:shape id="_x0000_i1815" type="#_x0000_t75" style="width:14.75pt;height:18.9pt" o:ole="">
            <v:imagedata r:id="rId1552" o:title=""/>
          </v:shape>
          <o:OLEObject Type="Embed" ProgID="Equation.DSMT4" ShapeID="_x0000_i1815" DrawAspect="Content" ObjectID="_1620233572" r:id="rId1558"/>
        </w:object>
      </w:r>
      <w:r>
        <w:rPr>
          <w:rFonts w:ascii="Times New Roman" w:hAnsi="Times New Roman" w:cs="Times New Roman"/>
          <w:sz w:val="28"/>
          <w:szCs w:val="28"/>
        </w:rPr>
        <w:t xml:space="preserve"> (рис.13.7, </w:t>
      </w:r>
      <w:r w:rsidRPr="00005475">
        <w:rPr>
          <w:rFonts w:ascii="Times New Roman" w:hAnsi="Times New Roman" w:cs="Times New Roman"/>
          <w:i/>
          <w:sz w:val="28"/>
          <w:szCs w:val="28"/>
        </w:rPr>
        <w:t>б</w:t>
      </w:r>
      <w:r>
        <w:rPr>
          <w:rFonts w:ascii="Times New Roman" w:hAnsi="Times New Roman" w:cs="Times New Roman"/>
          <w:sz w:val="28"/>
          <w:szCs w:val="28"/>
        </w:rPr>
        <w:t>). Первая схема лежит в основе работы рубинового лазера, вторая – гелий-неонового лазера.</w:t>
      </w:r>
    </w:p>
    <w:p w:rsidR="00EA2E66" w:rsidRDefault="00EA2E66" w:rsidP="00EA2E66">
      <w:pPr>
        <w:spacing w:after="0" w:line="240" w:lineRule="auto"/>
        <w:ind w:firstLine="708"/>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6"/>
        <w:gridCol w:w="4680"/>
      </w:tblGrid>
      <w:tr w:rsidR="00EA2E66" w:rsidTr="00EA2E66">
        <w:tc>
          <w:tcPr>
            <w:tcW w:w="9356" w:type="dxa"/>
            <w:gridSpan w:val="2"/>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309607" cy="1644185"/>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9"/>
                          <pic:cNvPicPr>
                            <a:picLocks noChangeAspect="1" noChangeArrowheads="1"/>
                          </pic:cNvPicPr>
                        </pic:nvPicPr>
                        <pic:blipFill>
                          <a:blip r:embed="rId1559" cstate="print">
                            <a:extLst>
                              <a:ext uri="{28A0092B-C50C-407E-A947-70E740481C1C}">
                                <a14:useLocalDpi xmlns:a14="http://schemas.microsoft.com/office/drawing/2010/main" val="0"/>
                              </a:ext>
                            </a:extLst>
                          </a:blip>
                          <a:srcRect/>
                          <a:stretch>
                            <a:fillRect/>
                          </a:stretch>
                        </pic:blipFill>
                        <pic:spPr bwMode="auto">
                          <a:xfrm>
                            <a:off x="0" y="0"/>
                            <a:ext cx="4309905" cy="1644299"/>
                          </a:xfrm>
                          <a:prstGeom prst="rect">
                            <a:avLst/>
                          </a:prstGeom>
                          <a:noFill/>
                          <a:ln>
                            <a:noFill/>
                          </a:ln>
                          <a:extLst/>
                        </pic:spPr>
                      </pic:pic>
                    </a:graphicData>
                  </a:graphic>
                </wp:inline>
              </w:drawing>
            </w:r>
          </w:p>
        </w:tc>
      </w:tr>
      <w:tr w:rsidR="00EA2E66" w:rsidTr="00EA2E66">
        <w:tc>
          <w:tcPr>
            <w:tcW w:w="4676" w:type="dxa"/>
          </w:tcPr>
          <w:p w:rsidR="00EA2E66" w:rsidRPr="00093AFD" w:rsidRDefault="00EA2E66" w:rsidP="00EA2E66">
            <w:pPr>
              <w:jc w:val="center"/>
              <w:rPr>
                <w:rFonts w:ascii="Times New Roman" w:hAnsi="Times New Roman" w:cs="Times New Roman"/>
                <w:i/>
                <w:sz w:val="28"/>
                <w:szCs w:val="28"/>
              </w:rPr>
            </w:pPr>
            <w:r>
              <w:rPr>
                <w:rFonts w:ascii="Times New Roman" w:hAnsi="Times New Roman" w:cs="Times New Roman"/>
                <w:i/>
                <w:sz w:val="28"/>
                <w:szCs w:val="28"/>
              </w:rPr>
              <w:t>а</w:t>
            </w:r>
          </w:p>
        </w:tc>
        <w:tc>
          <w:tcPr>
            <w:tcW w:w="4680" w:type="dxa"/>
          </w:tcPr>
          <w:p w:rsidR="00EA2E66" w:rsidRPr="00093AFD" w:rsidRDefault="00EA2E66" w:rsidP="00EA2E66">
            <w:pPr>
              <w:jc w:val="center"/>
              <w:rPr>
                <w:rFonts w:ascii="Times New Roman" w:hAnsi="Times New Roman" w:cs="Times New Roman"/>
                <w:i/>
                <w:sz w:val="28"/>
                <w:szCs w:val="28"/>
              </w:rPr>
            </w:pPr>
            <w:r>
              <w:rPr>
                <w:rFonts w:ascii="Times New Roman" w:hAnsi="Times New Roman" w:cs="Times New Roman"/>
                <w:i/>
                <w:sz w:val="28"/>
                <w:szCs w:val="28"/>
              </w:rPr>
              <w:t>б</w:t>
            </w:r>
          </w:p>
        </w:tc>
      </w:tr>
      <w:tr w:rsidR="00EA2E66" w:rsidTr="00EA2E66">
        <w:tc>
          <w:tcPr>
            <w:tcW w:w="9356" w:type="dxa"/>
            <w:gridSpan w:val="2"/>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13.7 – Трехуровневые схемы работы квантовых усилителей и генераторов</w:t>
            </w:r>
          </w:p>
        </w:tc>
      </w:tr>
    </w:tbl>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качестве примера рассмотрим работу лазера с оптической накачкой, работающего по первой схеме. Определим зависимость интенсивности возбуждающего излучения накачки </w:t>
      </w:r>
      <w:r w:rsidRPr="00005475">
        <w:rPr>
          <w:rFonts w:ascii="Times New Roman" w:hAnsi="Times New Roman" w:cs="Times New Roman"/>
          <w:position w:val="-12"/>
          <w:sz w:val="28"/>
          <w:szCs w:val="28"/>
        </w:rPr>
        <w:object w:dxaOrig="960" w:dyaOrig="380">
          <v:shape id="_x0000_i1816" type="#_x0000_t75" style="width:48.45pt;height:18.9pt" o:ole="">
            <v:imagedata r:id="rId1560" o:title=""/>
          </v:shape>
          <o:OLEObject Type="Embed" ProgID="Equation.DSMT4" ShapeID="_x0000_i1816" DrawAspect="Content" ObjectID="_1620233573" r:id="rId1561"/>
        </w:object>
      </w:r>
      <w:r>
        <w:rPr>
          <w:rFonts w:ascii="Times New Roman" w:hAnsi="Times New Roman" w:cs="Times New Roman"/>
          <w:sz w:val="28"/>
          <w:szCs w:val="28"/>
        </w:rPr>
        <w:t xml:space="preserve"> по каналу </w:t>
      </w:r>
      <w:r w:rsidRPr="00005475">
        <w:rPr>
          <w:rFonts w:ascii="Times New Roman" w:hAnsi="Times New Roman" w:cs="Times New Roman"/>
          <w:position w:val="-6"/>
          <w:sz w:val="28"/>
          <w:szCs w:val="28"/>
        </w:rPr>
        <w:object w:dxaOrig="740" w:dyaOrig="300">
          <v:shape id="_x0000_i1817" type="#_x0000_t75" style="width:36.9pt;height:14.75pt" o:ole="">
            <v:imagedata r:id="rId1562" o:title=""/>
          </v:shape>
          <o:OLEObject Type="Embed" ProgID="Equation.DSMT4" ShapeID="_x0000_i1817" DrawAspect="Content" ObjectID="_1620233574" r:id="rId1563"/>
        </w:object>
      </w:r>
      <w:r>
        <w:rPr>
          <w:rFonts w:ascii="Times New Roman" w:hAnsi="Times New Roman" w:cs="Times New Roman"/>
          <w:sz w:val="28"/>
          <w:szCs w:val="28"/>
        </w:rPr>
        <w:t xml:space="preserve">. Возбуждением по каналам </w:t>
      </w:r>
      <w:r w:rsidRPr="009E41C5">
        <w:rPr>
          <w:rFonts w:ascii="Times New Roman" w:hAnsi="Times New Roman" w:cs="Times New Roman"/>
          <w:position w:val="-6"/>
          <w:sz w:val="28"/>
          <w:szCs w:val="28"/>
        </w:rPr>
        <w:object w:dxaOrig="680" w:dyaOrig="300">
          <v:shape id="_x0000_i1818" type="#_x0000_t75" style="width:34.15pt;height:14.75pt" o:ole="">
            <v:imagedata r:id="rId1564" o:title=""/>
          </v:shape>
          <o:OLEObject Type="Embed" ProgID="Equation.DSMT4" ShapeID="_x0000_i1818" DrawAspect="Content" ObjectID="_1620233575" r:id="rId1565"/>
        </w:object>
      </w:r>
      <w:r>
        <w:rPr>
          <w:rFonts w:ascii="Times New Roman" w:hAnsi="Times New Roman" w:cs="Times New Roman"/>
          <w:sz w:val="28"/>
          <w:szCs w:val="28"/>
        </w:rPr>
        <w:t xml:space="preserve"> и </w:t>
      </w:r>
      <w:r w:rsidRPr="009E41C5">
        <w:rPr>
          <w:rFonts w:ascii="Times New Roman" w:hAnsi="Times New Roman" w:cs="Times New Roman"/>
          <w:position w:val="-6"/>
          <w:sz w:val="28"/>
          <w:szCs w:val="28"/>
        </w:rPr>
        <w:object w:dxaOrig="680" w:dyaOrig="300">
          <v:shape id="_x0000_i1819" type="#_x0000_t75" style="width:34.15pt;height:14.75pt" o:ole="">
            <v:imagedata r:id="rId1566" o:title=""/>
          </v:shape>
          <o:OLEObject Type="Embed" ProgID="Equation.DSMT4" ShapeID="_x0000_i1819" DrawAspect="Content" ObjectID="_1620233576" r:id="rId1567"/>
        </w:object>
      </w:r>
      <w:r>
        <w:rPr>
          <w:rFonts w:ascii="Times New Roman" w:hAnsi="Times New Roman" w:cs="Times New Roman"/>
          <w:sz w:val="28"/>
          <w:szCs w:val="28"/>
        </w:rPr>
        <w:t xml:space="preserve"> будем пренебрегать. Скорость релаксации </w:t>
      </w:r>
      <w:r w:rsidRPr="009460E6">
        <w:rPr>
          <w:rFonts w:ascii="Times New Roman" w:hAnsi="Times New Roman" w:cs="Times New Roman"/>
          <w:position w:val="-6"/>
          <w:sz w:val="28"/>
          <w:szCs w:val="28"/>
        </w:rPr>
        <w:object w:dxaOrig="680" w:dyaOrig="300">
          <v:shape id="_x0000_i1820" type="#_x0000_t75" style="width:34.15pt;height:14.75pt" o:ole="">
            <v:imagedata r:id="rId1568" o:title=""/>
          </v:shape>
          <o:OLEObject Type="Embed" ProgID="Equation.DSMT4" ShapeID="_x0000_i1820" DrawAspect="Content" ObjectID="_1620233577" r:id="rId1569"/>
        </w:object>
      </w:r>
      <w:r>
        <w:rPr>
          <w:rFonts w:ascii="Times New Roman" w:hAnsi="Times New Roman" w:cs="Times New Roman"/>
          <w:sz w:val="28"/>
          <w:szCs w:val="28"/>
        </w:rPr>
        <w:t xml:space="preserve">осуществляется как за счет излучательных, так и безызлучательных переходов </w:t>
      </w:r>
      <w:r w:rsidRPr="009460E6">
        <w:rPr>
          <w:rFonts w:ascii="Times New Roman" w:hAnsi="Times New Roman" w:cs="Times New Roman"/>
          <w:position w:val="-12"/>
          <w:sz w:val="28"/>
          <w:szCs w:val="28"/>
        </w:rPr>
        <w:object w:dxaOrig="1620" w:dyaOrig="380">
          <v:shape id="_x0000_i1821" type="#_x0000_t75" style="width:80.75pt;height:18.9pt" o:ole="">
            <v:imagedata r:id="rId1570" o:title=""/>
          </v:shape>
          <o:OLEObject Type="Embed" ProgID="Equation.DSMT4" ShapeID="_x0000_i1821" DrawAspect="Content" ObjectID="_1620233578" r:id="rId1571"/>
        </w:object>
      </w:r>
      <w:r>
        <w:rPr>
          <w:rFonts w:ascii="Times New Roman" w:hAnsi="Times New Roman" w:cs="Times New Roman"/>
          <w:sz w:val="28"/>
          <w:szCs w:val="28"/>
        </w:rPr>
        <w:t>. В режиме усиления (активное вещество без резонатора) стационарные уравнения баланса будут иметь вид</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B23637">
        <w:rPr>
          <w:rFonts w:ascii="Times New Roman" w:hAnsi="Times New Roman" w:cs="Times New Roman"/>
          <w:position w:val="-58"/>
          <w:sz w:val="28"/>
          <w:szCs w:val="28"/>
        </w:rPr>
        <w:object w:dxaOrig="4260" w:dyaOrig="1300">
          <v:shape id="_x0000_i1822" type="#_x0000_t75" style="width:212.75pt;height:65.1pt" o:ole="">
            <v:imagedata r:id="rId1572" o:title=""/>
          </v:shape>
          <o:OLEObject Type="Embed" ProgID="Equation.DSMT4" ShapeID="_x0000_i1822" DrawAspect="Content" ObjectID="_1620233579" r:id="rId1573"/>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(13.18)</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Из решения (13.18) находим населенность уровней (без учета вырождения)</w:t>
      </w:r>
    </w:p>
    <w:p w:rsidR="00EA2E66" w:rsidRDefault="00EA2E66" w:rsidP="00EA2E66">
      <w:pPr>
        <w:spacing w:after="0" w:line="240" w:lineRule="auto"/>
        <w:ind w:firstLine="708"/>
        <w:jc w:val="right"/>
        <w:rPr>
          <w:rFonts w:ascii="Times New Roman" w:hAnsi="Times New Roman" w:cs="Times New Roman"/>
          <w:sz w:val="28"/>
          <w:szCs w:val="28"/>
        </w:rPr>
      </w:pPr>
      <w:r w:rsidRPr="00B23637">
        <w:rPr>
          <w:rFonts w:ascii="Times New Roman" w:hAnsi="Times New Roman" w:cs="Times New Roman"/>
          <w:position w:val="-118"/>
          <w:sz w:val="28"/>
          <w:szCs w:val="28"/>
        </w:rPr>
        <w:object w:dxaOrig="4900" w:dyaOrig="2500">
          <v:shape id="_x0000_i1823" type="#_x0000_t75" style="width:244.6pt;height:125.1pt" o:ole="">
            <v:imagedata r:id="rId1574" o:title=""/>
          </v:shape>
          <o:OLEObject Type="Embed" ProgID="Equation.DSMT4" ShapeID="_x0000_i1823" DrawAspect="Content" ObjectID="_1620233580" r:id="rId1575"/>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(13.19)</w:t>
      </w:r>
    </w:p>
    <w:p w:rsidR="002F362D" w:rsidRDefault="002F362D" w:rsidP="00EA2E66">
      <w:pPr>
        <w:spacing w:after="0" w:line="240" w:lineRule="auto"/>
        <w:ind w:firstLine="708"/>
        <w:jc w:val="right"/>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рис. 13.8 представлены зависимости относительной населенности уровней </w:t>
      </w:r>
      <w:r w:rsidRPr="0092793B">
        <w:rPr>
          <w:rFonts w:ascii="Times New Roman" w:hAnsi="Times New Roman" w:cs="Times New Roman"/>
          <w:position w:val="-12"/>
          <w:sz w:val="28"/>
          <w:szCs w:val="28"/>
        </w:rPr>
        <w:object w:dxaOrig="780" w:dyaOrig="380">
          <v:shape id="_x0000_i1824" type="#_x0000_t75" style="width:38.75pt;height:18.9pt" o:ole="">
            <v:imagedata r:id="rId1576" o:title=""/>
          </v:shape>
          <o:OLEObject Type="Embed" ProgID="Equation.DSMT4" ShapeID="_x0000_i1824" DrawAspect="Content" ObjectID="_1620233581" r:id="rId1577"/>
        </w:object>
      </w:r>
      <w:r>
        <w:rPr>
          <w:rFonts w:ascii="Times New Roman" w:hAnsi="Times New Roman" w:cs="Times New Roman"/>
          <w:sz w:val="28"/>
          <w:szCs w:val="28"/>
        </w:rPr>
        <w:t xml:space="preserve"> от интенсивности накачки </w:t>
      </w:r>
      <w:r w:rsidRPr="0092793B">
        <w:rPr>
          <w:rFonts w:ascii="Times New Roman" w:hAnsi="Times New Roman" w:cs="Times New Roman"/>
          <w:position w:val="-12"/>
          <w:sz w:val="28"/>
          <w:szCs w:val="28"/>
        </w:rPr>
        <w:object w:dxaOrig="340" w:dyaOrig="380">
          <v:shape id="_x0000_i1825" type="#_x0000_t75" style="width:17.1pt;height:18.9pt" o:ole="">
            <v:imagedata r:id="rId1578" o:title=""/>
          </v:shape>
          <o:OLEObject Type="Embed" ProgID="Equation.DSMT4" ShapeID="_x0000_i1825" DrawAspect="Content" ObjectID="_1620233582" r:id="rId1579"/>
        </w:object>
      </w:r>
      <w:r>
        <w:rPr>
          <w:rFonts w:ascii="Times New Roman" w:hAnsi="Times New Roman" w:cs="Times New Roman"/>
          <w:sz w:val="28"/>
          <w:szCs w:val="28"/>
        </w:rPr>
        <w:t>.</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Как следует из (13.19) и рис.13.8, начиная с некоторого значения плотности накачки</w:t>
      </w:r>
    </w:p>
    <w:p w:rsidR="00EA2E66" w:rsidRDefault="00EA2E66" w:rsidP="00EA2E66">
      <w:pPr>
        <w:spacing w:after="0" w:line="240" w:lineRule="auto"/>
        <w:ind w:firstLine="708"/>
        <w:jc w:val="both"/>
        <w:rPr>
          <w:rFonts w:ascii="Times New Roman" w:hAnsi="Times New Roman" w:cs="Times New Roman"/>
          <w:sz w:val="28"/>
          <w:szCs w:val="28"/>
        </w:rPr>
      </w:pPr>
    </w:p>
    <w:p w:rsidR="00EA2E66" w:rsidRPr="003A3B5F" w:rsidRDefault="00EA2E66" w:rsidP="00EA2E66">
      <w:pPr>
        <w:spacing w:after="0" w:line="240" w:lineRule="auto"/>
        <w:ind w:firstLine="708"/>
        <w:jc w:val="right"/>
        <w:rPr>
          <w:rFonts w:ascii="Times New Roman" w:hAnsi="Times New Roman" w:cs="Times New Roman"/>
          <w:sz w:val="28"/>
          <w:szCs w:val="28"/>
        </w:rPr>
      </w:pPr>
      <w:r w:rsidRPr="003A3B5F">
        <w:rPr>
          <w:rFonts w:ascii="Times New Roman" w:hAnsi="Times New Roman" w:cs="Times New Roman"/>
          <w:position w:val="-34"/>
          <w:sz w:val="28"/>
          <w:szCs w:val="28"/>
        </w:rPr>
        <w:object w:dxaOrig="2360" w:dyaOrig="780">
          <v:shape id="_x0000_i1826" type="#_x0000_t75" style="width:117.7pt;height:38.75pt" o:ole="">
            <v:imagedata r:id="rId1580" o:title=""/>
          </v:shape>
          <o:OLEObject Type="Embed" ProgID="Equation.DSMT4" ShapeID="_x0000_i1826" DrawAspect="Content" ObjectID="_1620233583" r:id="rId158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(13.20)</w:t>
      </w:r>
    </w:p>
    <w:p w:rsidR="00EA2E66" w:rsidRPr="00D63C1E" w:rsidRDefault="00EA2E66" w:rsidP="00EA2E66">
      <w:pPr>
        <w:spacing w:after="0" w:line="240" w:lineRule="auto"/>
        <w:ind w:firstLine="708"/>
        <w:jc w:val="both"/>
        <w:rPr>
          <w:rFonts w:ascii="Times New Roman" w:hAnsi="Times New Roman" w:cs="Times New Roman"/>
          <w:sz w:val="28"/>
          <w:szCs w:val="28"/>
        </w:rPr>
      </w:pPr>
    </w:p>
    <w:p w:rsidR="00EA2E66" w:rsidRPr="00D63C1E"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между уровнями </w:t>
      </w:r>
      <w:r w:rsidRPr="004507AE">
        <w:rPr>
          <w:rFonts w:ascii="Times New Roman" w:hAnsi="Times New Roman" w:cs="Times New Roman"/>
          <w:position w:val="-12"/>
          <w:sz w:val="28"/>
          <w:szCs w:val="28"/>
        </w:rPr>
        <w:object w:dxaOrig="300" w:dyaOrig="380">
          <v:shape id="_x0000_i1827" type="#_x0000_t75" style="width:15.25pt;height:18.9pt" o:ole="">
            <v:imagedata r:id="rId1582" o:title=""/>
          </v:shape>
          <o:OLEObject Type="Embed" ProgID="Equation.DSMT4" ShapeID="_x0000_i1827" DrawAspect="Content" ObjectID="_1620233584" r:id="rId1583"/>
        </w:object>
      </w:r>
      <w:r>
        <w:rPr>
          <w:rFonts w:ascii="Times New Roman" w:hAnsi="Times New Roman" w:cs="Times New Roman"/>
          <w:sz w:val="28"/>
          <w:szCs w:val="28"/>
        </w:rPr>
        <w:t xml:space="preserve"> и </w:t>
      </w:r>
      <w:r w:rsidRPr="004507AE">
        <w:rPr>
          <w:rFonts w:ascii="Times New Roman" w:hAnsi="Times New Roman" w:cs="Times New Roman"/>
          <w:position w:val="-12"/>
          <w:sz w:val="28"/>
          <w:szCs w:val="28"/>
        </w:rPr>
        <w:object w:dxaOrig="340" w:dyaOrig="380">
          <v:shape id="_x0000_i1828" type="#_x0000_t75" style="width:17.1pt;height:18.9pt" o:ole="">
            <v:imagedata r:id="rId1584" o:title=""/>
          </v:shape>
          <o:OLEObject Type="Embed" ProgID="Equation.DSMT4" ShapeID="_x0000_i1828" DrawAspect="Content" ObjectID="_1620233585" r:id="rId1585"/>
        </w:object>
      </w:r>
      <w:r>
        <w:rPr>
          <w:rFonts w:ascii="Times New Roman" w:hAnsi="Times New Roman" w:cs="Times New Roman"/>
          <w:sz w:val="28"/>
          <w:szCs w:val="28"/>
        </w:rPr>
        <w:t xml:space="preserve"> будет наблюдаться инверсия населенностей (при условии </w:t>
      </w:r>
      <w:r w:rsidRPr="003A3B5F">
        <w:rPr>
          <w:rFonts w:ascii="Times New Roman" w:hAnsi="Times New Roman" w:cs="Times New Roman"/>
          <w:position w:val="-12"/>
          <w:sz w:val="28"/>
          <w:szCs w:val="28"/>
        </w:rPr>
        <w:object w:dxaOrig="1020" w:dyaOrig="380">
          <v:shape id="_x0000_i1829" type="#_x0000_t75" style="width:50.75pt;height:18.9pt" o:ole="">
            <v:imagedata r:id="rId1586" o:title=""/>
          </v:shape>
          <o:OLEObject Type="Embed" ProgID="Equation.DSMT4" ShapeID="_x0000_i1829" DrawAspect="Content" ObjectID="_1620233586" r:id="rId1587"/>
        </w:object>
      </w:r>
      <w:r>
        <w:rPr>
          <w:rFonts w:ascii="Times New Roman" w:hAnsi="Times New Roman" w:cs="Times New Roman"/>
          <w:sz w:val="28"/>
          <w:szCs w:val="28"/>
        </w:rPr>
        <w:t xml:space="preserve">). Величина </w:t>
      </w:r>
      <w:r w:rsidRPr="004507AE">
        <w:rPr>
          <w:rFonts w:ascii="Times New Roman" w:hAnsi="Times New Roman" w:cs="Times New Roman"/>
          <w:position w:val="-12"/>
          <w:sz w:val="28"/>
          <w:szCs w:val="28"/>
        </w:rPr>
        <w:object w:dxaOrig="499" w:dyaOrig="420">
          <v:shape id="_x0000_i1830" type="#_x0000_t75" style="width:24.45pt;height:21.25pt" o:ole="">
            <v:imagedata r:id="rId1588" o:title=""/>
          </v:shape>
          <o:OLEObject Type="Embed" ProgID="Equation.DSMT4" ShapeID="_x0000_i1830" DrawAspect="Content" ObjectID="_1620233587" r:id="rId1589"/>
        </w:object>
      </w:r>
      <w:r>
        <w:rPr>
          <w:rFonts w:ascii="Times New Roman" w:hAnsi="Times New Roman" w:cs="Times New Roman"/>
          <w:sz w:val="28"/>
          <w:szCs w:val="28"/>
        </w:rPr>
        <w:t xml:space="preserve"> называется </w:t>
      </w:r>
      <w:r w:rsidRPr="004507AE">
        <w:rPr>
          <w:rFonts w:ascii="Times New Roman" w:hAnsi="Times New Roman" w:cs="Times New Roman"/>
          <w:i/>
          <w:sz w:val="28"/>
          <w:szCs w:val="28"/>
        </w:rPr>
        <w:t>пороговой плотностью накачки</w:t>
      </w:r>
      <w:r>
        <w:rPr>
          <w:rFonts w:ascii="Times New Roman" w:hAnsi="Times New Roman" w:cs="Times New Roman"/>
          <w:sz w:val="28"/>
          <w:szCs w:val="28"/>
        </w:rPr>
        <w:t xml:space="preserve"> </w:t>
      </w:r>
      <w:r w:rsidRPr="00D37FE4">
        <w:rPr>
          <w:rFonts w:ascii="Times New Roman" w:hAnsi="Times New Roman" w:cs="Times New Roman"/>
          <w:i/>
          <w:sz w:val="28"/>
          <w:szCs w:val="28"/>
        </w:rPr>
        <w:t>по инверсии</w:t>
      </w:r>
      <w:r>
        <w:rPr>
          <w:rFonts w:ascii="Times New Roman" w:hAnsi="Times New Roman" w:cs="Times New Roman"/>
          <w:sz w:val="28"/>
          <w:szCs w:val="28"/>
        </w:rPr>
        <w:t>. При увеличении интенсивности накачки (</w:t>
      </w:r>
      <w:r w:rsidRPr="004507AE">
        <w:rPr>
          <w:rFonts w:ascii="Times New Roman" w:hAnsi="Times New Roman" w:cs="Times New Roman"/>
          <w:position w:val="-12"/>
          <w:sz w:val="28"/>
          <w:szCs w:val="28"/>
        </w:rPr>
        <w:object w:dxaOrig="940" w:dyaOrig="380">
          <v:shape id="_x0000_i1831" type="#_x0000_t75" style="width:47.55pt;height:18.9pt" o:ole="">
            <v:imagedata r:id="rId1590" o:title=""/>
          </v:shape>
          <o:OLEObject Type="Embed" ProgID="Equation.DSMT4" ShapeID="_x0000_i1831" DrawAspect="Content" ObjectID="_1620233588" r:id="rId1591"/>
        </w:object>
      </w:r>
      <w:r>
        <w:rPr>
          <w:rFonts w:ascii="Times New Roman" w:hAnsi="Times New Roman" w:cs="Times New Roman"/>
          <w:sz w:val="28"/>
          <w:szCs w:val="28"/>
        </w:rPr>
        <w:t xml:space="preserve">) населенность уровня </w:t>
      </w:r>
      <w:r w:rsidRPr="004507AE">
        <w:rPr>
          <w:rFonts w:ascii="Times New Roman" w:hAnsi="Times New Roman" w:cs="Times New Roman"/>
          <w:position w:val="-12"/>
          <w:sz w:val="28"/>
          <w:szCs w:val="28"/>
        </w:rPr>
        <w:object w:dxaOrig="300" w:dyaOrig="380">
          <v:shape id="_x0000_i1832" type="#_x0000_t75" style="width:15.25pt;height:18.9pt" o:ole="">
            <v:imagedata r:id="rId1592" o:title=""/>
          </v:shape>
          <o:OLEObject Type="Embed" ProgID="Equation.DSMT4" ShapeID="_x0000_i1832" DrawAspect="Content" ObjectID="_1620233589" r:id="rId1593"/>
        </w:object>
      </w:r>
      <w:r>
        <w:rPr>
          <w:rFonts w:ascii="Times New Roman" w:hAnsi="Times New Roman" w:cs="Times New Roman"/>
          <w:sz w:val="28"/>
          <w:szCs w:val="28"/>
        </w:rPr>
        <w:t xml:space="preserve"> будет стремиться к </w:t>
      </w:r>
    </w:p>
    <w:p w:rsidR="00EA2E66" w:rsidRPr="00D63C1E"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4507AE">
        <w:rPr>
          <w:rFonts w:ascii="Times New Roman" w:hAnsi="Times New Roman" w:cs="Times New Roman"/>
          <w:position w:val="-34"/>
          <w:sz w:val="28"/>
          <w:szCs w:val="28"/>
        </w:rPr>
        <w:object w:dxaOrig="2540" w:dyaOrig="780">
          <v:shape id="_x0000_i1833" type="#_x0000_t75" style="width:127.85pt;height:38.75pt" o:ole="">
            <v:imagedata r:id="rId1594" o:title=""/>
          </v:shape>
          <o:OLEObject Type="Embed" ProgID="Equation.DSMT4" ShapeID="_x0000_i1833" DrawAspect="Content" ObjectID="_1620233590" r:id="rId159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(13.21)</w:t>
      </w:r>
    </w:p>
    <w:p w:rsidR="00EA2E66" w:rsidRDefault="00EA2E66" w:rsidP="00EA2E66">
      <w:pPr>
        <w:spacing w:after="0" w:line="240" w:lineRule="auto"/>
        <w:ind w:firstLine="708"/>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5"/>
        <w:gridCol w:w="4637"/>
      </w:tblGrid>
      <w:tr w:rsidR="00EA2E66" w:rsidTr="00EA2E66">
        <w:tc>
          <w:tcPr>
            <w:tcW w:w="4824" w:type="dxa"/>
          </w:tcPr>
          <w:p w:rsidR="00EA2E66" w:rsidRDefault="00EA2E66" w:rsidP="00EA2E66">
            <w:pPr>
              <w:jc w:val="center"/>
              <w:rPr>
                <w:rFonts w:ascii="Times New Roman" w:hAnsi="Times New Roman" w:cs="Times New Roman"/>
                <w:sz w:val="28"/>
                <w:szCs w:val="28"/>
              </w:rPr>
            </w:pPr>
          </w:p>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3013710" cy="156654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0"/>
                          <pic:cNvPicPr>
                            <a:picLocks noChangeAspect="1" noChangeArrowheads="1"/>
                          </pic:cNvPicPr>
                        </pic:nvPicPr>
                        <pic:blipFill>
                          <a:blip r:embed="rId1596" cstate="print">
                            <a:extLst>
                              <a:ext uri="{28A0092B-C50C-407E-A947-70E740481C1C}">
                                <a14:useLocalDpi xmlns:a14="http://schemas.microsoft.com/office/drawing/2010/main" val="0"/>
                              </a:ext>
                            </a:extLst>
                          </a:blip>
                          <a:srcRect/>
                          <a:stretch>
                            <a:fillRect/>
                          </a:stretch>
                        </pic:blipFill>
                        <pic:spPr bwMode="auto">
                          <a:xfrm>
                            <a:off x="0" y="0"/>
                            <a:ext cx="3013710" cy="1566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c>
          <w:tcPr>
            <w:tcW w:w="4637"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891675" cy="2170706"/>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1"/>
                          <pic:cNvPicPr>
                            <a:picLocks noChangeAspect="1" noChangeArrowheads="1"/>
                          </pic:cNvPicPr>
                        </pic:nvPicPr>
                        <pic:blipFill>
                          <a:blip r:embed="rId1597" cstate="print">
                            <a:extLst>
                              <a:ext uri="{28A0092B-C50C-407E-A947-70E740481C1C}">
                                <a14:useLocalDpi xmlns:a14="http://schemas.microsoft.com/office/drawing/2010/main" val="0"/>
                              </a:ext>
                            </a:extLst>
                          </a:blip>
                          <a:srcRect/>
                          <a:stretch>
                            <a:fillRect/>
                          </a:stretch>
                        </pic:blipFill>
                        <pic:spPr bwMode="auto">
                          <a:xfrm>
                            <a:off x="0" y="0"/>
                            <a:ext cx="2891849" cy="21708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EA2E66">
        <w:tc>
          <w:tcPr>
            <w:tcW w:w="4824" w:type="dxa"/>
          </w:tcPr>
          <w:p w:rsidR="00EA2E66" w:rsidRPr="00530E5C" w:rsidRDefault="00EA2E66" w:rsidP="00EA2E66">
            <w:pPr>
              <w:jc w:val="center"/>
              <w:rPr>
                <w:rFonts w:ascii="Times New Roman" w:hAnsi="Times New Roman" w:cs="Times New Roman"/>
                <w:i/>
                <w:sz w:val="28"/>
                <w:szCs w:val="28"/>
              </w:rPr>
            </w:pPr>
            <w:r>
              <w:rPr>
                <w:rFonts w:ascii="Times New Roman" w:hAnsi="Times New Roman" w:cs="Times New Roman"/>
                <w:i/>
                <w:sz w:val="28"/>
                <w:szCs w:val="28"/>
              </w:rPr>
              <w:t>а</w:t>
            </w:r>
          </w:p>
        </w:tc>
        <w:tc>
          <w:tcPr>
            <w:tcW w:w="4637" w:type="dxa"/>
          </w:tcPr>
          <w:p w:rsidR="00EA2E66" w:rsidRPr="00530E5C" w:rsidRDefault="00EA2E66" w:rsidP="00EA2E66">
            <w:pPr>
              <w:jc w:val="center"/>
              <w:rPr>
                <w:rFonts w:ascii="Times New Roman" w:hAnsi="Times New Roman" w:cs="Times New Roman"/>
                <w:i/>
                <w:sz w:val="28"/>
                <w:szCs w:val="28"/>
              </w:rPr>
            </w:pPr>
            <w:r>
              <w:rPr>
                <w:rFonts w:ascii="Times New Roman" w:hAnsi="Times New Roman" w:cs="Times New Roman"/>
                <w:i/>
                <w:sz w:val="28"/>
                <w:szCs w:val="28"/>
              </w:rPr>
              <w:t>б</w:t>
            </w:r>
          </w:p>
        </w:tc>
      </w:tr>
      <w:tr w:rsidR="00EA2E66" w:rsidTr="00EA2E66">
        <w:tc>
          <w:tcPr>
            <w:tcW w:w="9461" w:type="dxa"/>
            <w:gridSpan w:val="2"/>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13.8 – Трехуровневая схема лазера (</w:t>
            </w:r>
            <w:r w:rsidRPr="00C22E6B">
              <w:rPr>
                <w:rFonts w:ascii="Times New Roman" w:hAnsi="Times New Roman" w:cs="Times New Roman"/>
                <w:i/>
                <w:sz w:val="28"/>
                <w:szCs w:val="28"/>
              </w:rPr>
              <w:t>а</w:t>
            </w:r>
            <w:r>
              <w:rPr>
                <w:rFonts w:ascii="Times New Roman" w:hAnsi="Times New Roman" w:cs="Times New Roman"/>
                <w:sz w:val="28"/>
                <w:szCs w:val="28"/>
              </w:rPr>
              <w:t>) и зависимость относительной населенности уровней от интенсивности накачки (</w:t>
            </w:r>
            <w:r w:rsidRPr="00C22E6B">
              <w:rPr>
                <w:rFonts w:ascii="Times New Roman" w:hAnsi="Times New Roman" w:cs="Times New Roman"/>
                <w:i/>
                <w:sz w:val="28"/>
                <w:szCs w:val="28"/>
              </w:rPr>
              <w:t>б</w:t>
            </w:r>
            <w:r>
              <w:rPr>
                <w:rFonts w:ascii="Times New Roman" w:hAnsi="Times New Roman" w:cs="Times New Roman"/>
                <w:sz w:val="28"/>
                <w:szCs w:val="28"/>
              </w:rPr>
              <w:t>)</w:t>
            </w:r>
          </w:p>
        </w:tc>
      </w:tr>
    </w:tbl>
    <w:p w:rsidR="00EA2E66" w:rsidRDefault="00EA2E66" w:rsidP="00EA2E66">
      <w:pPr>
        <w:spacing w:after="0" w:line="240" w:lineRule="auto"/>
        <w:ind w:firstLine="708"/>
        <w:jc w:val="both"/>
        <w:rPr>
          <w:rFonts w:ascii="Times New Roman" w:hAnsi="Times New Roman" w:cs="Times New Roman"/>
          <w:sz w:val="28"/>
          <w:szCs w:val="28"/>
        </w:rPr>
      </w:pPr>
    </w:p>
    <w:p w:rsidR="00EA2E66" w:rsidRPr="00D63C1E" w:rsidRDefault="00EA2E66" w:rsidP="00EA2E66">
      <w:pPr>
        <w:spacing w:after="0" w:line="240" w:lineRule="auto"/>
        <w:ind w:firstLine="708"/>
        <w:jc w:val="both"/>
        <w:rPr>
          <w:rFonts w:ascii="Times New Roman" w:hAnsi="Times New Roman" w:cs="Times New Roman"/>
          <w:sz w:val="28"/>
          <w:szCs w:val="28"/>
        </w:rPr>
      </w:pPr>
      <w:r w:rsidRPr="00D63C1E">
        <w:rPr>
          <w:rFonts w:ascii="Times New Roman" w:hAnsi="Times New Roman" w:cs="Times New Roman"/>
          <w:sz w:val="28"/>
          <w:szCs w:val="28"/>
        </w:rPr>
        <w:t xml:space="preserve"> </w:t>
      </w:r>
      <w:r>
        <w:rPr>
          <w:rFonts w:ascii="Times New Roman" w:hAnsi="Times New Roman" w:cs="Times New Roman"/>
          <w:sz w:val="28"/>
          <w:szCs w:val="28"/>
        </w:rPr>
        <w:t xml:space="preserve">Из (13.21) следует, что для создания максимальной инверсии населенностей между уровнями </w:t>
      </w:r>
      <w:r w:rsidRPr="00D37FE4">
        <w:rPr>
          <w:rFonts w:ascii="Times New Roman" w:hAnsi="Times New Roman" w:cs="Times New Roman"/>
          <w:position w:val="-12"/>
          <w:sz w:val="28"/>
          <w:szCs w:val="28"/>
        </w:rPr>
        <w:object w:dxaOrig="300" w:dyaOrig="380">
          <v:shape id="_x0000_i1834" type="#_x0000_t75" style="width:15.25pt;height:18.9pt" o:ole="">
            <v:imagedata r:id="rId1598" o:title=""/>
          </v:shape>
          <o:OLEObject Type="Embed" ProgID="Equation.DSMT4" ShapeID="_x0000_i1834" DrawAspect="Content" ObjectID="_1620233591" r:id="rId1599"/>
        </w:object>
      </w:r>
      <w:r>
        <w:rPr>
          <w:rFonts w:ascii="Times New Roman" w:hAnsi="Times New Roman" w:cs="Times New Roman"/>
          <w:sz w:val="28"/>
          <w:szCs w:val="28"/>
        </w:rPr>
        <w:t xml:space="preserve"> и </w:t>
      </w:r>
      <w:r w:rsidRPr="00D37FE4">
        <w:rPr>
          <w:rFonts w:ascii="Times New Roman" w:hAnsi="Times New Roman" w:cs="Times New Roman"/>
          <w:position w:val="-12"/>
          <w:sz w:val="28"/>
          <w:szCs w:val="28"/>
        </w:rPr>
        <w:object w:dxaOrig="340" w:dyaOrig="380">
          <v:shape id="_x0000_i1835" type="#_x0000_t75" style="width:17.1pt;height:18.9pt" o:ole="">
            <v:imagedata r:id="rId1600" o:title=""/>
          </v:shape>
          <o:OLEObject Type="Embed" ProgID="Equation.DSMT4" ShapeID="_x0000_i1835" DrawAspect="Content" ObjectID="_1620233592" r:id="rId1601"/>
        </w:object>
      </w:r>
      <w:r>
        <w:rPr>
          <w:rFonts w:ascii="Times New Roman" w:hAnsi="Times New Roman" w:cs="Times New Roman"/>
          <w:sz w:val="28"/>
          <w:szCs w:val="28"/>
        </w:rPr>
        <w:t xml:space="preserve"> необходимо использовать квантовые системы с большим значением </w:t>
      </w:r>
      <w:r w:rsidRPr="00D37FE4">
        <w:rPr>
          <w:rFonts w:ascii="Times New Roman" w:hAnsi="Times New Roman" w:cs="Times New Roman"/>
          <w:position w:val="-12"/>
          <w:sz w:val="28"/>
          <w:szCs w:val="28"/>
        </w:rPr>
        <w:object w:dxaOrig="400" w:dyaOrig="380">
          <v:shape id="_x0000_i1836" type="#_x0000_t75" style="width:20.75pt;height:18.9pt" o:ole="">
            <v:imagedata r:id="rId1602" o:title=""/>
          </v:shape>
          <o:OLEObject Type="Embed" ProgID="Equation.DSMT4" ShapeID="_x0000_i1836" DrawAspect="Content" ObjectID="_1620233593" r:id="rId1603"/>
        </w:object>
      </w:r>
      <w:r>
        <w:rPr>
          <w:rFonts w:ascii="Times New Roman" w:hAnsi="Times New Roman" w:cs="Times New Roman"/>
          <w:sz w:val="28"/>
          <w:szCs w:val="28"/>
        </w:rPr>
        <w:t xml:space="preserve"> (время жизни </w:t>
      </w:r>
      <w:r w:rsidRPr="00D37FE4">
        <w:rPr>
          <w:rFonts w:ascii="Times New Roman" w:hAnsi="Times New Roman" w:cs="Times New Roman"/>
          <w:position w:val="-12"/>
          <w:sz w:val="28"/>
          <w:szCs w:val="28"/>
        </w:rPr>
        <w:object w:dxaOrig="340" w:dyaOrig="380">
          <v:shape id="_x0000_i1837" type="#_x0000_t75" style="width:17.1pt;height:18.9pt" o:ole="">
            <v:imagedata r:id="rId1604" o:title=""/>
          </v:shape>
          <o:OLEObject Type="Embed" ProgID="Equation.DSMT4" ShapeID="_x0000_i1837" DrawAspect="Content" ObjectID="_1620233594" r:id="rId1605"/>
        </w:object>
      </w:r>
      <w:r>
        <w:rPr>
          <w:rFonts w:ascii="Times New Roman" w:hAnsi="Times New Roman" w:cs="Times New Roman"/>
          <w:sz w:val="28"/>
          <w:szCs w:val="28"/>
        </w:rPr>
        <w:t xml:space="preserve"> должно быть малым) и малым значением </w:t>
      </w:r>
      <w:r w:rsidRPr="00D37FE4">
        <w:rPr>
          <w:rFonts w:ascii="Times New Roman" w:hAnsi="Times New Roman" w:cs="Times New Roman"/>
          <w:position w:val="-12"/>
          <w:sz w:val="28"/>
          <w:szCs w:val="28"/>
        </w:rPr>
        <w:object w:dxaOrig="400" w:dyaOrig="380">
          <v:shape id="_x0000_i1838" type="#_x0000_t75" style="width:20.75pt;height:18.9pt" o:ole="">
            <v:imagedata r:id="rId1606" o:title=""/>
          </v:shape>
          <o:OLEObject Type="Embed" ProgID="Equation.DSMT4" ShapeID="_x0000_i1838" DrawAspect="Content" ObjectID="_1620233595" r:id="rId1607"/>
        </w:object>
      </w:r>
      <w:r>
        <w:rPr>
          <w:rFonts w:ascii="Times New Roman" w:hAnsi="Times New Roman" w:cs="Times New Roman"/>
          <w:sz w:val="28"/>
          <w:szCs w:val="28"/>
        </w:rPr>
        <w:t xml:space="preserve"> (уровень </w:t>
      </w:r>
      <w:r w:rsidRPr="004E2DFA">
        <w:rPr>
          <w:rFonts w:ascii="Times New Roman" w:hAnsi="Times New Roman" w:cs="Times New Roman"/>
          <w:position w:val="-12"/>
          <w:sz w:val="28"/>
          <w:szCs w:val="28"/>
        </w:rPr>
        <w:object w:dxaOrig="300" w:dyaOrig="380">
          <v:shape id="_x0000_i1839" type="#_x0000_t75" style="width:15.25pt;height:18.9pt" o:ole="">
            <v:imagedata r:id="rId1608" o:title=""/>
          </v:shape>
          <o:OLEObject Type="Embed" ProgID="Equation.DSMT4" ShapeID="_x0000_i1839" DrawAspect="Content" ObjectID="_1620233596" r:id="rId1609"/>
        </w:object>
      </w:r>
      <w:r>
        <w:rPr>
          <w:rFonts w:ascii="Times New Roman" w:hAnsi="Times New Roman" w:cs="Times New Roman"/>
          <w:sz w:val="28"/>
          <w:szCs w:val="28"/>
        </w:rPr>
        <w:t xml:space="preserve"> должен быть метастабильным). Кроме того, должен быть разрешен переход </w:t>
      </w:r>
      <w:r w:rsidRPr="004E2DFA">
        <w:rPr>
          <w:rFonts w:ascii="Times New Roman" w:hAnsi="Times New Roman" w:cs="Times New Roman"/>
          <w:position w:val="-6"/>
          <w:sz w:val="28"/>
          <w:szCs w:val="28"/>
        </w:rPr>
        <w:object w:dxaOrig="740" w:dyaOrig="300">
          <v:shape id="_x0000_i1840" type="#_x0000_t75" style="width:36.9pt;height:15.25pt" o:ole="">
            <v:imagedata r:id="rId1610" o:title=""/>
          </v:shape>
          <o:OLEObject Type="Embed" ProgID="Equation.DSMT4" ShapeID="_x0000_i1840" DrawAspect="Content" ObjectID="_1620233597" r:id="rId1611"/>
        </w:object>
      </w:r>
      <w:r>
        <w:rPr>
          <w:rFonts w:ascii="Times New Roman" w:hAnsi="Times New Roman" w:cs="Times New Roman"/>
          <w:sz w:val="28"/>
          <w:szCs w:val="28"/>
        </w:rPr>
        <w:t xml:space="preserve"> и, как видно из (13.20), коэффициент Эйнштейна </w:t>
      </w:r>
      <w:r w:rsidRPr="004E2DFA">
        <w:rPr>
          <w:rFonts w:ascii="Times New Roman" w:hAnsi="Times New Roman" w:cs="Times New Roman"/>
          <w:position w:val="-12"/>
          <w:sz w:val="28"/>
          <w:szCs w:val="28"/>
        </w:rPr>
        <w:object w:dxaOrig="400" w:dyaOrig="380">
          <v:shape id="_x0000_i1841" type="#_x0000_t75" style="width:20.75pt;height:18.9pt" o:ole="">
            <v:imagedata r:id="rId1612" o:title=""/>
          </v:shape>
          <o:OLEObject Type="Embed" ProgID="Equation.DSMT4" ShapeID="_x0000_i1841" DrawAspect="Content" ObjectID="_1620233598" r:id="rId1613"/>
        </w:object>
      </w:r>
      <w:r>
        <w:rPr>
          <w:rFonts w:ascii="Times New Roman" w:hAnsi="Times New Roman" w:cs="Times New Roman"/>
          <w:sz w:val="28"/>
          <w:szCs w:val="28"/>
        </w:rPr>
        <w:t xml:space="preserve"> должен быть большим.</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b/>
          <w:i/>
          <w:sz w:val="28"/>
          <w:szCs w:val="28"/>
        </w:rPr>
        <w:t>Четыре</w:t>
      </w:r>
      <w:r w:rsidRPr="00DB1CB4">
        <w:rPr>
          <w:rFonts w:ascii="Times New Roman" w:hAnsi="Times New Roman" w:cs="Times New Roman"/>
          <w:b/>
          <w:i/>
          <w:sz w:val="28"/>
          <w:szCs w:val="28"/>
        </w:rPr>
        <w:t>хуровневая система</w:t>
      </w:r>
      <w:r>
        <w:rPr>
          <w:rFonts w:ascii="Times New Roman" w:hAnsi="Times New Roman" w:cs="Times New Roman"/>
          <w:sz w:val="28"/>
          <w:szCs w:val="28"/>
        </w:rPr>
        <w:t xml:space="preserve">. </w:t>
      </w:r>
      <w:r w:rsidRPr="001261AC">
        <w:rPr>
          <w:rFonts w:ascii="Times New Roman" w:hAnsi="Times New Roman" w:cs="Times New Roman"/>
          <w:sz w:val="28"/>
          <w:szCs w:val="28"/>
        </w:rPr>
        <w:t xml:space="preserve">Механизм создания инверсии между рабочими лазерными уровнями </w:t>
      </w:r>
      <w:r w:rsidRPr="00057769">
        <w:rPr>
          <w:rFonts w:ascii="Times New Roman" w:hAnsi="Times New Roman" w:cs="Times New Roman"/>
          <w:position w:val="-12"/>
          <w:sz w:val="28"/>
          <w:szCs w:val="28"/>
        </w:rPr>
        <w:object w:dxaOrig="340" w:dyaOrig="380">
          <v:shape id="_x0000_i1842" type="#_x0000_t75" style="width:17.1pt;height:18.9pt" o:ole="">
            <v:imagedata r:id="rId1614" o:title=""/>
          </v:shape>
          <o:OLEObject Type="Embed" ProgID="Equation.DSMT4" ShapeID="_x0000_i1842" DrawAspect="Content" ObjectID="_1620233599" r:id="rId1615"/>
        </w:object>
      </w:r>
      <w:r>
        <w:rPr>
          <w:rFonts w:ascii="Times New Roman" w:hAnsi="Times New Roman" w:cs="Times New Roman"/>
          <w:sz w:val="28"/>
          <w:szCs w:val="28"/>
        </w:rPr>
        <w:t xml:space="preserve"> </w:t>
      </w:r>
      <w:r w:rsidRPr="001261AC">
        <w:rPr>
          <w:rFonts w:ascii="Times New Roman" w:hAnsi="Times New Roman" w:cs="Times New Roman"/>
          <w:sz w:val="28"/>
          <w:szCs w:val="28"/>
        </w:rPr>
        <w:t xml:space="preserve">и </w:t>
      </w:r>
      <w:r w:rsidRPr="00057769">
        <w:rPr>
          <w:rFonts w:ascii="Times New Roman" w:hAnsi="Times New Roman" w:cs="Times New Roman"/>
          <w:position w:val="-12"/>
          <w:sz w:val="28"/>
          <w:szCs w:val="28"/>
        </w:rPr>
        <w:object w:dxaOrig="300" w:dyaOrig="380">
          <v:shape id="_x0000_i1843" type="#_x0000_t75" style="width:15.25pt;height:18.9pt" o:ole="">
            <v:imagedata r:id="rId1616" o:title=""/>
          </v:shape>
          <o:OLEObject Type="Embed" ProgID="Equation.DSMT4" ShapeID="_x0000_i1843" DrawAspect="Content" ObjectID="_1620233600" r:id="rId1617"/>
        </w:object>
      </w:r>
      <w:r w:rsidRPr="001261AC">
        <w:rPr>
          <w:rFonts w:ascii="Times New Roman" w:hAnsi="Times New Roman" w:cs="Times New Roman"/>
          <w:sz w:val="28"/>
          <w:szCs w:val="28"/>
        </w:rPr>
        <w:t xml:space="preserve"> в четырехуровневой схеме и переходы, определяющие сущность процесса, изображены на рис.</w:t>
      </w:r>
      <w:r>
        <w:rPr>
          <w:rFonts w:ascii="Times New Roman" w:hAnsi="Times New Roman" w:cs="Times New Roman"/>
          <w:sz w:val="28"/>
          <w:szCs w:val="28"/>
        </w:rPr>
        <w:t>13.9. Поскольку в этой схеме каналы накачки и генерации полностью разделены, это позволяет получать инверсию населенностей при минимальных уровнях накачки.</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Как и в трехуровневой схеме, </w:t>
      </w:r>
      <w:r w:rsidRPr="001261AC">
        <w:rPr>
          <w:rFonts w:ascii="Times New Roman" w:hAnsi="Times New Roman" w:cs="Times New Roman"/>
          <w:sz w:val="28"/>
          <w:szCs w:val="28"/>
        </w:rPr>
        <w:t xml:space="preserve">накачка переводит атомы из основного состояния </w:t>
      </w:r>
      <w:r w:rsidRPr="00057769">
        <w:rPr>
          <w:rFonts w:ascii="Times New Roman" w:hAnsi="Times New Roman" w:cs="Times New Roman"/>
          <w:position w:val="-12"/>
          <w:sz w:val="28"/>
          <w:szCs w:val="28"/>
        </w:rPr>
        <w:object w:dxaOrig="340" w:dyaOrig="380">
          <v:shape id="_x0000_i1844" type="#_x0000_t75" style="width:17.1pt;height:18.9pt" o:ole="">
            <v:imagedata r:id="rId1618" o:title=""/>
          </v:shape>
          <o:OLEObject Type="Embed" ProgID="Equation.DSMT4" ShapeID="_x0000_i1844" DrawAspect="Content" ObjectID="_1620233601" r:id="rId1619"/>
        </w:object>
      </w:r>
      <w:r w:rsidRPr="001261AC">
        <w:rPr>
          <w:rFonts w:ascii="Times New Roman" w:hAnsi="Times New Roman" w:cs="Times New Roman"/>
          <w:sz w:val="28"/>
          <w:szCs w:val="28"/>
        </w:rPr>
        <w:t xml:space="preserve"> в верхнее состояние</w:t>
      </w:r>
      <w:r>
        <w:rPr>
          <w:rFonts w:ascii="Times New Roman" w:hAnsi="Times New Roman" w:cs="Times New Roman"/>
          <w:sz w:val="28"/>
          <w:szCs w:val="28"/>
        </w:rPr>
        <w:t xml:space="preserve"> </w:t>
      </w:r>
      <w:r w:rsidRPr="00057769">
        <w:rPr>
          <w:rFonts w:ascii="Times New Roman" w:hAnsi="Times New Roman" w:cs="Times New Roman"/>
          <w:position w:val="-12"/>
          <w:sz w:val="28"/>
          <w:szCs w:val="28"/>
        </w:rPr>
        <w:object w:dxaOrig="320" w:dyaOrig="380">
          <v:shape id="_x0000_i1845" type="#_x0000_t75" style="width:16.15pt;height:18.9pt" o:ole="">
            <v:imagedata r:id="rId1620" o:title=""/>
          </v:shape>
          <o:OLEObject Type="Embed" ProgID="Equation.DSMT4" ShapeID="_x0000_i1845" DrawAspect="Content" ObjectID="_1620233602" r:id="rId1621"/>
        </w:object>
      </w:r>
      <w:r w:rsidRPr="001261AC">
        <w:rPr>
          <w:rFonts w:ascii="Times New Roman" w:hAnsi="Times New Roman" w:cs="Times New Roman"/>
          <w:sz w:val="28"/>
          <w:szCs w:val="28"/>
        </w:rPr>
        <w:t xml:space="preserve">. Инверсия достигается между уровнями </w:t>
      </w:r>
      <w:r w:rsidRPr="00057769">
        <w:rPr>
          <w:rFonts w:ascii="Times New Roman" w:hAnsi="Times New Roman" w:cs="Times New Roman"/>
          <w:position w:val="-12"/>
          <w:sz w:val="28"/>
          <w:szCs w:val="28"/>
        </w:rPr>
        <w:object w:dxaOrig="340" w:dyaOrig="380">
          <v:shape id="_x0000_i1846" type="#_x0000_t75" style="width:17.1pt;height:18.9pt" o:ole="">
            <v:imagedata r:id="rId1614" o:title=""/>
          </v:shape>
          <o:OLEObject Type="Embed" ProgID="Equation.DSMT4" ShapeID="_x0000_i1846" DrawAspect="Content" ObjectID="_1620233603" r:id="rId1622"/>
        </w:object>
      </w:r>
      <w:r>
        <w:rPr>
          <w:rFonts w:ascii="Times New Roman" w:hAnsi="Times New Roman" w:cs="Times New Roman"/>
          <w:sz w:val="28"/>
          <w:szCs w:val="28"/>
        </w:rPr>
        <w:t xml:space="preserve"> </w:t>
      </w:r>
      <w:r w:rsidRPr="001261AC">
        <w:rPr>
          <w:rFonts w:ascii="Times New Roman" w:hAnsi="Times New Roman" w:cs="Times New Roman"/>
          <w:sz w:val="28"/>
          <w:szCs w:val="28"/>
        </w:rPr>
        <w:t xml:space="preserve">и </w:t>
      </w:r>
      <w:r w:rsidRPr="00057769">
        <w:rPr>
          <w:rFonts w:ascii="Times New Roman" w:hAnsi="Times New Roman" w:cs="Times New Roman"/>
          <w:position w:val="-12"/>
          <w:sz w:val="28"/>
          <w:szCs w:val="28"/>
        </w:rPr>
        <w:object w:dxaOrig="300" w:dyaOrig="380">
          <v:shape id="_x0000_i1847" type="#_x0000_t75" style="width:15.25pt;height:18.9pt" o:ole="">
            <v:imagedata r:id="rId1616" o:title=""/>
          </v:shape>
          <o:OLEObject Type="Embed" ProgID="Equation.DSMT4" ShapeID="_x0000_i1847" DrawAspect="Content" ObjectID="_1620233604" r:id="rId1623"/>
        </w:object>
      </w:r>
      <w:r>
        <w:rPr>
          <w:rFonts w:ascii="Times New Roman" w:hAnsi="Times New Roman" w:cs="Times New Roman"/>
          <w:sz w:val="28"/>
          <w:szCs w:val="28"/>
        </w:rPr>
        <w:t xml:space="preserve">. </w:t>
      </w:r>
      <w:r w:rsidRPr="001261AC">
        <w:rPr>
          <w:rFonts w:ascii="Times New Roman" w:hAnsi="Times New Roman" w:cs="Times New Roman"/>
          <w:sz w:val="28"/>
          <w:szCs w:val="28"/>
        </w:rPr>
        <w:t xml:space="preserve">Для этого необходимо, чтобы уровень </w:t>
      </w:r>
      <w:r w:rsidRPr="00057769">
        <w:rPr>
          <w:rFonts w:ascii="Times New Roman" w:hAnsi="Times New Roman" w:cs="Times New Roman"/>
          <w:position w:val="-12"/>
          <w:sz w:val="28"/>
          <w:szCs w:val="28"/>
        </w:rPr>
        <w:object w:dxaOrig="340" w:dyaOrig="380">
          <v:shape id="_x0000_i1848" type="#_x0000_t75" style="width:17.1pt;height:18.9pt" o:ole="">
            <v:imagedata r:id="rId1614" o:title=""/>
          </v:shape>
          <o:OLEObject Type="Embed" ProgID="Equation.DSMT4" ShapeID="_x0000_i1848" DrawAspect="Content" ObjectID="_1620233605" r:id="rId1624"/>
        </w:object>
      </w:r>
      <w:r>
        <w:rPr>
          <w:rFonts w:ascii="Times New Roman" w:hAnsi="Times New Roman" w:cs="Times New Roman"/>
          <w:sz w:val="28"/>
          <w:szCs w:val="28"/>
        </w:rPr>
        <w:t xml:space="preserve"> был метастабильным и </w:t>
      </w:r>
      <w:r w:rsidRPr="001261AC">
        <w:rPr>
          <w:rFonts w:ascii="Times New Roman" w:hAnsi="Times New Roman" w:cs="Times New Roman"/>
          <w:sz w:val="28"/>
          <w:szCs w:val="28"/>
        </w:rPr>
        <w:t>быстро заполнялся</w:t>
      </w:r>
      <w:r>
        <w:rPr>
          <w:rFonts w:ascii="Times New Roman" w:hAnsi="Times New Roman" w:cs="Times New Roman"/>
          <w:sz w:val="28"/>
          <w:szCs w:val="28"/>
        </w:rPr>
        <w:t xml:space="preserve"> за счет переходов </w:t>
      </w:r>
      <w:r w:rsidRPr="00FD203D">
        <w:rPr>
          <w:rFonts w:ascii="Times New Roman" w:hAnsi="Times New Roman" w:cs="Times New Roman"/>
          <w:position w:val="-6"/>
          <w:sz w:val="28"/>
          <w:szCs w:val="28"/>
        </w:rPr>
        <w:object w:dxaOrig="720" w:dyaOrig="300">
          <v:shape id="_x0000_i1849" type="#_x0000_t75" style="width:36.45pt;height:15.25pt" o:ole="">
            <v:imagedata r:id="rId1625" o:title=""/>
          </v:shape>
          <o:OLEObject Type="Embed" ProgID="Equation.DSMT4" ShapeID="_x0000_i1849" DrawAspect="Content" ObjectID="_1620233606" r:id="rId1626"/>
        </w:object>
      </w:r>
      <w:r>
        <w:rPr>
          <w:rFonts w:ascii="Times New Roman" w:hAnsi="Times New Roman" w:cs="Times New Roman"/>
          <w:sz w:val="28"/>
          <w:szCs w:val="28"/>
        </w:rPr>
        <w:t xml:space="preserve">. Поэтому время жизни частиц </w:t>
      </w:r>
      <w:r w:rsidRPr="002A3A6E">
        <w:rPr>
          <w:rFonts w:ascii="Times New Roman" w:hAnsi="Times New Roman" w:cs="Times New Roman"/>
          <w:position w:val="-12"/>
          <w:sz w:val="28"/>
          <w:szCs w:val="28"/>
        </w:rPr>
        <w:object w:dxaOrig="360" w:dyaOrig="380">
          <v:shape id="_x0000_i1850" type="#_x0000_t75" style="width:17.55pt;height:18.9pt" o:ole="">
            <v:imagedata r:id="rId1627" o:title=""/>
          </v:shape>
          <o:OLEObject Type="Embed" ProgID="Equation.DSMT4" ShapeID="_x0000_i1850" DrawAspect="Content" ObjectID="_1620233607" r:id="rId1628"/>
        </w:object>
      </w:r>
      <w:r>
        <w:rPr>
          <w:rFonts w:ascii="Times New Roman" w:hAnsi="Times New Roman" w:cs="Times New Roman"/>
          <w:sz w:val="28"/>
          <w:szCs w:val="28"/>
        </w:rPr>
        <w:t xml:space="preserve"> на уровне </w:t>
      </w:r>
      <w:r w:rsidRPr="00FD203D">
        <w:rPr>
          <w:rFonts w:ascii="Times New Roman" w:hAnsi="Times New Roman" w:cs="Times New Roman"/>
          <w:position w:val="-12"/>
          <w:sz w:val="28"/>
          <w:szCs w:val="28"/>
        </w:rPr>
        <w:object w:dxaOrig="320" w:dyaOrig="380">
          <v:shape id="_x0000_i1851" type="#_x0000_t75" style="width:16.15pt;height:18.9pt" o:ole="">
            <v:imagedata r:id="rId1629" o:title=""/>
          </v:shape>
          <o:OLEObject Type="Embed" ProgID="Equation.DSMT4" ShapeID="_x0000_i1851" DrawAspect="Content" ObjectID="_1620233608" r:id="rId1630"/>
        </w:object>
      </w:r>
      <w:r>
        <w:rPr>
          <w:rFonts w:ascii="Times New Roman" w:hAnsi="Times New Roman" w:cs="Times New Roman"/>
          <w:sz w:val="28"/>
          <w:szCs w:val="28"/>
        </w:rPr>
        <w:t xml:space="preserve"> должно быть малым.</w:t>
      </w:r>
      <w:r w:rsidRPr="001261AC">
        <w:rPr>
          <w:rFonts w:ascii="Times New Roman" w:hAnsi="Times New Roman" w:cs="Times New Roman"/>
          <w:sz w:val="28"/>
          <w:szCs w:val="28"/>
        </w:rPr>
        <w:t xml:space="preserve"> </w:t>
      </w:r>
      <w:r>
        <w:rPr>
          <w:rFonts w:ascii="Times New Roman" w:hAnsi="Times New Roman" w:cs="Times New Roman"/>
          <w:sz w:val="28"/>
          <w:szCs w:val="28"/>
        </w:rPr>
        <w:t xml:space="preserve">Нижний рабочий </w:t>
      </w:r>
      <w:r w:rsidRPr="001261AC">
        <w:rPr>
          <w:rFonts w:ascii="Times New Roman" w:hAnsi="Times New Roman" w:cs="Times New Roman"/>
          <w:sz w:val="28"/>
          <w:szCs w:val="28"/>
        </w:rPr>
        <w:t xml:space="preserve">уровень </w:t>
      </w:r>
      <w:r w:rsidRPr="00057769">
        <w:rPr>
          <w:rFonts w:ascii="Times New Roman" w:hAnsi="Times New Roman" w:cs="Times New Roman"/>
          <w:position w:val="-12"/>
          <w:sz w:val="28"/>
          <w:szCs w:val="28"/>
        </w:rPr>
        <w:object w:dxaOrig="300" w:dyaOrig="380">
          <v:shape id="_x0000_i1852" type="#_x0000_t75" style="width:15.25pt;height:18.9pt" o:ole="">
            <v:imagedata r:id="rId1631" o:title=""/>
          </v:shape>
          <o:OLEObject Type="Embed" ProgID="Equation.DSMT4" ShapeID="_x0000_i1852" DrawAspect="Content" ObjectID="_1620233609" r:id="rId1632"/>
        </w:object>
      </w:r>
      <w:r w:rsidRPr="001261AC">
        <w:rPr>
          <w:rFonts w:ascii="Times New Roman" w:hAnsi="Times New Roman" w:cs="Times New Roman"/>
          <w:sz w:val="28"/>
          <w:szCs w:val="28"/>
        </w:rPr>
        <w:t xml:space="preserve"> </w:t>
      </w:r>
      <w:r>
        <w:rPr>
          <w:rFonts w:ascii="Times New Roman" w:hAnsi="Times New Roman" w:cs="Times New Roman"/>
          <w:sz w:val="28"/>
          <w:szCs w:val="28"/>
        </w:rPr>
        <w:t xml:space="preserve">должен быстро </w:t>
      </w:r>
      <w:r w:rsidRPr="001261AC">
        <w:rPr>
          <w:rFonts w:ascii="Times New Roman" w:hAnsi="Times New Roman" w:cs="Times New Roman"/>
          <w:sz w:val="28"/>
          <w:szCs w:val="28"/>
        </w:rPr>
        <w:t>опустоша</w:t>
      </w:r>
      <w:r>
        <w:rPr>
          <w:rFonts w:ascii="Times New Roman" w:hAnsi="Times New Roman" w:cs="Times New Roman"/>
          <w:sz w:val="28"/>
          <w:szCs w:val="28"/>
        </w:rPr>
        <w:t>ть</w:t>
      </w:r>
      <w:r w:rsidRPr="001261AC">
        <w:rPr>
          <w:rFonts w:ascii="Times New Roman" w:hAnsi="Times New Roman" w:cs="Times New Roman"/>
          <w:sz w:val="28"/>
          <w:szCs w:val="28"/>
        </w:rPr>
        <w:t>ся</w:t>
      </w:r>
      <w:r>
        <w:rPr>
          <w:rFonts w:ascii="Times New Roman" w:hAnsi="Times New Roman" w:cs="Times New Roman"/>
          <w:sz w:val="28"/>
          <w:szCs w:val="28"/>
        </w:rPr>
        <w:t xml:space="preserve">, следовательно, должна быть большой вероятность переходов </w:t>
      </w:r>
      <w:r w:rsidRPr="00E73C82">
        <w:rPr>
          <w:rFonts w:ascii="Times New Roman" w:hAnsi="Times New Roman" w:cs="Times New Roman"/>
          <w:position w:val="-6"/>
          <w:sz w:val="28"/>
          <w:szCs w:val="28"/>
        </w:rPr>
        <w:object w:dxaOrig="680" w:dyaOrig="300">
          <v:shape id="_x0000_i1853" type="#_x0000_t75" style="width:33.7pt;height:15.25pt" o:ole="">
            <v:imagedata r:id="rId1633" o:title=""/>
          </v:shape>
          <o:OLEObject Type="Embed" ProgID="Equation.DSMT4" ShapeID="_x0000_i1853" DrawAspect="Content" ObjectID="_1620233610" r:id="rId1634"/>
        </w:object>
      </w:r>
      <w:r>
        <w:rPr>
          <w:rFonts w:ascii="Times New Roman" w:hAnsi="Times New Roman" w:cs="Times New Roman"/>
          <w:sz w:val="28"/>
          <w:szCs w:val="28"/>
        </w:rPr>
        <w:t xml:space="preserve">. </w:t>
      </w:r>
    </w:p>
    <w:p w:rsidR="00A30188" w:rsidRPr="001261AC" w:rsidRDefault="00A30188" w:rsidP="00EA2E66">
      <w:pPr>
        <w:spacing w:after="0" w:line="240" w:lineRule="auto"/>
        <w:ind w:firstLine="708"/>
        <w:jc w:val="both"/>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927"/>
      </w:tblGrid>
      <w:tr w:rsidR="00EA2E66" w:rsidTr="00EA2E66">
        <w:tc>
          <w:tcPr>
            <w:tcW w:w="4926" w:type="dxa"/>
            <w:shd w:val="clear" w:color="auto" w:fill="auto"/>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170430" cy="2282190"/>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8"/>
                          <pic:cNvPicPr>
                            <a:picLocks noChangeAspect="1" noChangeArrowheads="1"/>
                          </pic:cNvPicPr>
                        </pic:nvPicPr>
                        <pic:blipFill>
                          <a:blip r:embed="rId1635" cstate="print">
                            <a:extLst>
                              <a:ext uri="{28A0092B-C50C-407E-A947-70E740481C1C}">
                                <a14:useLocalDpi xmlns:a14="http://schemas.microsoft.com/office/drawing/2010/main" val="0"/>
                              </a:ext>
                            </a:extLst>
                          </a:blip>
                          <a:srcRect/>
                          <a:stretch>
                            <a:fillRect/>
                          </a:stretch>
                        </pic:blipFill>
                        <pic:spPr bwMode="auto">
                          <a:xfrm>
                            <a:off x="0" y="0"/>
                            <a:ext cx="2170430" cy="2282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c>
          <w:tcPr>
            <w:tcW w:w="4927"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862580" cy="2210435"/>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2"/>
                          <pic:cNvPicPr>
                            <a:picLocks noChangeAspect="1" noChangeArrowheads="1"/>
                          </pic:cNvPicPr>
                        </pic:nvPicPr>
                        <pic:blipFill>
                          <a:blip r:embed="rId1636" cstate="print">
                            <a:extLst>
                              <a:ext uri="{28A0092B-C50C-407E-A947-70E740481C1C}">
                                <a14:useLocalDpi xmlns:a14="http://schemas.microsoft.com/office/drawing/2010/main" val="0"/>
                              </a:ext>
                            </a:extLst>
                          </a:blip>
                          <a:srcRect/>
                          <a:stretch>
                            <a:fillRect/>
                          </a:stretch>
                        </pic:blipFill>
                        <pic:spPr bwMode="auto">
                          <a:xfrm>
                            <a:off x="0" y="0"/>
                            <a:ext cx="2862580" cy="2210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EA2E66">
        <w:tc>
          <w:tcPr>
            <w:tcW w:w="4926" w:type="dxa"/>
            <w:shd w:val="clear" w:color="auto" w:fill="auto"/>
          </w:tcPr>
          <w:p w:rsidR="00EA2E66" w:rsidRDefault="00EA2E66" w:rsidP="00EA2E66">
            <w:pPr>
              <w:jc w:val="center"/>
              <w:rPr>
                <w:rFonts w:ascii="Times New Roman" w:hAnsi="Times New Roman" w:cs="Times New Roman"/>
                <w:sz w:val="28"/>
                <w:szCs w:val="28"/>
              </w:rPr>
            </w:pPr>
          </w:p>
        </w:tc>
        <w:tc>
          <w:tcPr>
            <w:tcW w:w="4927" w:type="dxa"/>
          </w:tcPr>
          <w:p w:rsidR="00EA2E66" w:rsidRDefault="00EA2E66" w:rsidP="00EA2E66">
            <w:pPr>
              <w:jc w:val="center"/>
              <w:rPr>
                <w:rFonts w:ascii="Times New Roman" w:hAnsi="Times New Roman" w:cs="Times New Roman"/>
                <w:sz w:val="28"/>
                <w:szCs w:val="28"/>
              </w:rPr>
            </w:pPr>
          </w:p>
        </w:tc>
      </w:tr>
      <w:tr w:rsidR="00EA2E66" w:rsidTr="00EA2E66">
        <w:tc>
          <w:tcPr>
            <w:tcW w:w="9853" w:type="dxa"/>
            <w:gridSpan w:val="2"/>
            <w:shd w:val="clear" w:color="auto" w:fill="auto"/>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13.9 – Четырехуровневая схема работы квантовых усилителей и генераторов (</w:t>
            </w:r>
            <w:r w:rsidRPr="006E0916">
              <w:rPr>
                <w:rFonts w:ascii="Times New Roman" w:hAnsi="Times New Roman" w:cs="Times New Roman"/>
                <w:i/>
                <w:sz w:val="28"/>
                <w:szCs w:val="28"/>
              </w:rPr>
              <w:t>а</w:t>
            </w:r>
            <w:r>
              <w:rPr>
                <w:rFonts w:ascii="Times New Roman" w:hAnsi="Times New Roman" w:cs="Times New Roman"/>
                <w:sz w:val="28"/>
                <w:szCs w:val="28"/>
              </w:rPr>
              <w:t>) и распределение населенностей уровней в зависимости от интенсивности накачки (</w:t>
            </w:r>
            <w:r w:rsidRPr="006E0916">
              <w:rPr>
                <w:rFonts w:ascii="Times New Roman" w:hAnsi="Times New Roman" w:cs="Times New Roman"/>
                <w:i/>
                <w:sz w:val="28"/>
                <w:szCs w:val="28"/>
              </w:rPr>
              <w:t>б</w:t>
            </w:r>
            <w:r>
              <w:rPr>
                <w:rFonts w:ascii="Times New Roman" w:hAnsi="Times New Roman" w:cs="Times New Roman"/>
                <w:sz w:val="28"/>
                <w:szCs w:val="28"/>
              </w:rPr>
              <w:t>)</w:t>
            </w:r>
          </w:p>
        </w:tc>
      </w:tr>
    </w:tbl>
    <w:p w:rsidR="00EA2E66" w:rsidRDefault="00EA2E66" w:rsidP="00EA2E66">
      <w:pPr>
        <w:spacing w:after="0" w:line="240" w:lineRule="auto"/>
        <w:ind w:firstLine="708"/>
        <w:jc w:val="both"/>
        <w:rPr>
          <w:rFonts w:ascii="Times New Roman" w:hAnsi="Times New Roman" w:cs="Times New Roman"/>
          <w:sz w:val="28"/>
          <w:szCs w:val="28"/>
        </w:rPr>
      </w:pPr>
    </w:p>
    <w:p w:rsidR="00EA2E66" w:rsidRPr="001261AC" w:rsidRDefault="00EA2E66" w:rsidP="00115CE9">
      <w:pPr>
        <w:spacing w:after="0" w:line="240" w:lineRule="auto"/>
        <w:ind w:firstLine="709"/>
        <w:jc w:val="both"/>
        <w:rPr>
          <w:rFonts w:ascii="Times New Roman" w:hAnsi="Times New Roman" w:cs="Times New Roman"/>
          <w:sz w:val="28"/>
          <w:szCs w:val="28"/>
        </w:rPr>
      </w:pPr>
      <w:r w:rsidRPr="001261AC">
        <w:rPr>
          <w:rFonts w:ascii="Times New Roman" w:hAnsi="Times New Roman" w:cs="Times New Roman"/>
          <w:sz w:val="28"/>
          <w:szCs w:val="28"/>
        </w:rPr>
        <w:t>Наличие реально существующих переходов</w:t>
      </w:r>
      <w:r>
        <w:rPr>
          <w:rFonts w:ascii="Times New Roman" w:hAnsi="Times New Roman" w:cs="Times New Roman"/>
          <w:sz w:val="28"/>
          <w:szCs w:val="28"/>
        </w:rPr>
        <w:t xml:space="preserve"> </w:t>
      </w:r>
      <w:r w:rsidRPr="00E73C82">
        <w:rPr>
          <w:rFonts w:ascii="Times New Roman" w:hAnsi="Times New Roman" w:cs="Times New Roman"/>
          <w:position w:val="-6"/>
          <w:sz w:val="28"/>
          <w:szCs w:val="28"/>
        </w:rPr>
        <w:object w:dxaOrig="720" w:dyaOrig="300">
          <v:shape id="_x0000_i1854" type="#_x0000_t75" style="width:36.45pt;height:15.25pt" o:ole="">
            <v:imagedata r:id="rId1637" o:title=""/>
          </v:shape>
          <o:OLEObject Type="Embed" ProgID="Equation.DSMT4" ShapeID="_x0000_i1854" DrawAspect="Content" ObjectID="_1620233611" r:id="rId1638"/>
        </w:object>
      </w:r>
      <w:r w:rsidRPr="001261AC">
        <w:rPr>
          <w:rFonts w:ascii="Times New Roman" w:hAnsi="Times New Roman" w:cs="Times New Roman"/>
          <w:sz w:val="28"/>
          <w:szCs w:val="28"/>
        </w:rPr>
        <w:t xml:space="preserve">, </w:t>
      </w:r>
      <w:r w:rsidRPr="00E73C82">
        <w:rPr>
          <w:rFonts w:ascii="Times New Roman" w:hAnsi="Times New Roman" w:cs="Times New Roman"/>
          <w:position w:val="-6"/>
          <w:sz w:val="28"/>
          <w:szCs w:val="28"/>
        </w:rPr>
        <w:object w:dxaOrig="660" w:dyaOrig="300">
          <v:shape id="_x0000_i1855" type="#_x0000_t75" style="width:33.25pt;height:15.25pt" o:ole="">
            <v:imagedata r:id="rId1639" o:title=""/>
          </v:shape>
          <o:OLEObject Type="Embed" ProgID="Equation.DSMT4" ShapeID="_x0000_i1855" DrawAspect="Content" ObjectID="_1620233612" r:id="rId1640"/>
        </w:object>
      </w:r>
      <w:r w:rsidRPr="001261AC">
        <w:rPr>
          <w:rFonts w:ascii="Times New Roman" w:hAnsi="Times New Roman" w:cs="Times New Roman"/>
          <w:sz w:val="28"/>
          <w:szCs w:val="28"/>
        </w:rPr>
        <w:t xml:space="preserve">, </w:t>
      </w:r>
      <w:r w:rsidRPr="00E73C82">
        <w:rPr>
          <w:rFonts w:ascii="Times New Roman" w:hAnsi="Times New Roman" w:cs="Times New Roman"/>
          <w:position w:val="-6"/>
          <w:sz w:val="28"/>
          <w:szCs w:val="28"/>
        </w:rPr>
        <w:object w:dxaOrig="740" w:dyaOrig="300">
          <v:shape id="_x0000_i1856" type="#_x0000_t75" style="width:36.9pt;height:15.25pt" o:ole="">
            <v:imagedata r:id="rId1641" o:title=""/>
          </v:shape>
          <o:OLEObject Type="Embed" ProgID="Equation.DSMT4" ShapeID="_x0000_i1856" DrawAspect="Content" ObjectID="_1620233613" r:id="rId1642"/>
        </w:object>
      </w:r>
      <w:r w:rsidRPr="001261AC">
        <w:rPr>
          <w:rFonts w:ascii="Times New Roman" w:hAnsi="Times New Roman" w:cs="Times New Roman"/>
          <w:sz w:val="28"/>
          <w:szCs w:val="28"/>
        </w:rPr>
        <w:t xml:space="preserve">, </w:t>
      </w:r>
      <w:r w:rsidRPr="00E73C82">
        <w:rPr>
          <w:rFonts w:ascii="Times New Roman" w:hAnsi="Times New Roman" w:cs="Times New Roman"/>
          <w:position w:val="-6"/>
          <w:sz w:val="28"/>
          <w:szCs w:val="28"/>
        </w:rPr>
        <w:object w:dxaOrig="680" w:dyaOrig="300">
          <v:shape id="_x0000_i1857" type="#_x0000_t75" style="width:33.7pt;height:15.25pt" o:ole="">
            <v:imagedata r:id="rId1643" o:title=""/>
          </v:shape>
          <o:OLEObject Type="Embed" ProgID="Equation.DSMT4" ShapeID="_x0000_i1857" DrawAspect="Content" ObjectID="_1620233614" r:id="rId1644"/>
        </w:object>
      </w:r>
      <w:r>
        <w:rPr>
          <w:rFonts w:ascii="Times New Roman" w:hAnsi="Times New Roman" w:cs="Times New Roman"/>
          <w:sz w:val="28"/>
          <w:szCs w:val="28"/>
        </w:rPr>
        <w:t xml:space="preserve"> </w:t>
      </w:r>
      <w:r w:rsidRPr="00E73C82">
        <w:rPr>
          <w:rFonts w:ascii="Times New Roman" w:hAnsi="Times New Roman" w:cs="Times New Roman"/>
          <w:position w:val="-6"/>
          <w:sz w:val="28"/>
          <w:szCs w:val="28"/>
        </w:rPr>
        <w:object w:dxaOrig="720" w:dyaOrig="300">
          <v:shape id="_x0000_i1858" type="#_x0000_t75" style="width:36.45pt;height:15.25pt" o:ole="">
            <v:imagedata r:id="rId1645" o:title=""/>
          </v:shape>
          <o:OLEObject Type="Embed" ProgID="Equation.DSMT4" ShapeID="_x0000_i1858" DrawAspect="Content" ObjectID="_1620233615" r:id="rId1646"/>
        </w:object>
      </w:r>
      <w:r w:rsidRPr="001261AC">
        <w:rPr>
          <w:rFonts w:ascii="Times New Roman" w:hAnsi="Times New Roman" w:cs="Times New Roman"/>
          <w:sz w:val="28"/>
          <w:szCs w:val="28"/>
        </w:rPr>
        <w:t xml:space="preserve"> приводит к уменьшению инверсии, т. е. снижает качество усилителя и генератора. </w:t>
      </w:r>
    </w:p>
    <w:p w:rsidR="00EA2E66" w:rsidRDefault="00EA2E66" w:rsidP="00115CE9">
      <w:pPr>
        <w:spacing w:after="0" w:line="240" w:lineRule="auto"/>
        <w:ind w:firstLine="709"/>
        <w:jc w:val="both"/>
        <w:rPr>
          <w:rFonts w:ascii="Times New Roman" w:hAnsi="Times New Roman" w:cs="Times New Roman"/>
          <w:sz w:val="28"/>
          <w:szCs w:val="28"/>
        </w:rPr>
      </w:pPr>
      <w:r w:rsidRPr="001261AC">
        <w:rPr>
          <w:rFonts w:ascii="Times New Roman" w:hAnsi="Times New Roman" w:cs="Times New Roman"/>
          <w:sz w:val="28"/>
          <w:szCs w:val="28"/>
        </w:rPr>
        <w:t xml:space="preserve">Анализ кинетики заселения уровней в четырехуровневой схеме может быть проведен с помощью кинетических уравнений, аналогично тому, как это было сделано для трехуровневой схемы. В данном случае эти уравнения будут лишь более громоздкими. </w:t>
      </w:r>
      <w:r>
        <w:rPr>
          <w:rFonts w:ascii="Times New Roman" w:hAnsi="Times New Roman" w:cs="Times New Roman"/>
          <w:sz w:val="28"/>
          <w:szCs w:val="28"/>
        </w:rPr>
        <w:t xml:space="preserve">Поэтому запишем только условие достижения инверсии населенностей между уровнями </w:t>
      </w:r>
      <w:r w:rsidRPr="006E0916">
        <w:rPr>
          <w:rFonts w:ascii="Times New Roman" w:hAnsi="Times New Roman" w:cs="Times New Roman"/>
          <w:position w:val="-12"/>
          <w:sz w:val="28"/>
          <w:szCs w:val="28"/>
        </w:rPr>
        <w:object w:dxaOrig="340" w:dyaOrig="380">
          <v:shape id="_x0000_i1859" type="#_x0000_t75" style="width:17.1pt;height:18.9pt" o:ole="">
            <v:imagedata r:id="rId1647" o:title=""/>
          </v:shape>
          <o:OLEObject Type="Embed" ProgID="Equation.DSMT4" ShapeID="_x0000_i1859" DrawAspect="Content" ObjectID="_1620233616" r:id="rId1648"/>
        </w:object>
      </w:r>
      <w:r>
        <w:rPr>
          <w:rFonts w:ascii="Times New Roman" w:hAnsi="Times New Roman" w:cs="Times New Roman"/>
          <w:sz w:val="28"/>
          <w:szCs w:val="28"/>
        </w:rPr>
        <w:t xml:space="preserve"> и </w:t>
      </w:r>
      <w:r w:rsidRPr="006E0916">
        <w:rPr>
          <w:rFonts w:ascii="Times New Roman" w:hAnsi="Times New Roman" w:cs="Times New Roman"/>
          <w:position w:val="-12"/>
          <w:sz w:val="28"/>
          <w:szCs w:val="28"/>
        </w:rPr>
        <w:object w:dxaOrig="300" w:dyaOrig="380">
          <v:shape id="_x0000_i1860" type="#_x0000_t75" style="width:15.25pt;height:18.9pt" o:ole="">
            <v:imagedata r:id="rId1649" o:title=""/>
          </v:shape>
          <o:OLEObject Type="Embed" ProgID="Equation.DSMT4" ShapeID="_x0000_i1860" DrawAspect="Content" ObjectID="_1620233617" r:id="rId1650"/>
        </w:object>
      </w:r>
      <w:r>
        <w:rPr>
          <w:rFonts w:ascii="Times New Roman" w:hAnsi="Times New Roman" w:cs="Times New Roman"/>
          <w:sz w:val="28"/>
          <w:szCs w:val="28"/>
        </w:rPr>
        <w:t>:</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262C96">
        <w:rPr>
          <w:rFonts w:ascii="Times New Roman" w:hAnsi="Times New Roman" w:cs="Times New Roman"/>
          <w:position w:val="-12"/>
          <w:sz w:val="28"/>
          <w:szCs w:val="28"/>
        </w:rPr>
        <w:object w:dxaOrig="3519" w:dyaOrig="380">
          <v:shape id="_x0000_i1861" type="#_x0000_t75" style="width:176.3pt;height:18.9pt" o:ole="">
            <v:imagedata r:id="rId1651" o:title=""/>
          </v:shape>
          <o:OLEObject Type="Embed" ProgID="Equation.DSMT4" ShapeID="_x0000_i1861" DrawAspect="Content" ObjectID="_1620233618" r:id="rId1652"/>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(13.22)</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262C96">
        <w:rPr>
          <w:rFonts w:ascii="Times New Roman" w:hAnsi="Times New Roman" w:cs="Times New Roman"/>
          <w:position w:val="-12"/>
          <w:sz w:val="28"/>
          <w:szCs w:val="28"/>
        </w:rPr>
        <w:object w:dxaOrig="460" w:dyaOrig="380">
          <v:shape id="_x0000_i1862" type="#_x0000_t75" style="width:23.1pt;height:18.9pt" o:ole="">
            <v:imagedata r:id="rId1653" o:title=""/>
          </v:shape>
          <o:OLEObject Type="Embed" ProgID="Equation.DSMT4" ShapeID="_x0000_i1862" DrawAspect="Content" ObjectID="_1620233619" r:id="rId1654"/>
        </w:object>
      </w:r>
      <w:r>
        <w:rPr>
          <w:rFonts w:ascii="Times New Roman" w:hAnsi="Times New Roman" w:cs="Times New Roman"/>
          <w:sz w:val="28"/>
          <w:szCs w:val="28"/>
        </w:rPr>
        <w:t xml:space="preserve"> – вероятности переходов </w:t>
      </w:r>
      <w:r w:rsidRPr="00262C96">
        <w:rPr>
          <w:rFonts w:ascii="Times New Roman" w:hAnsi="Times New Roman" w:cs="Times New Roman"/>
          <w:position w:val="-6"/>
          <w:sz w:val="28"/>
          <w:szCs w:val="28"/>
        </w:rPr>
        <w:object w:dxaOrig="800" w:dyaOrig="240">
          <v:shape id="_x0000_i1863" type="#_x0000_t75" style="width:40.15pt;height:12.45pt" o:ole="">
            <v:imagedata r:id="rId1655" o:title=""/>
          </v:shape>
          <o:OLEObject Type="Embed" ProgID="Equation.DSMT4" ShapeID="_x0000_i1863" DrawAspect="Content" ObjectID="_1620233620" r:id="rId1656"/>
        </w:object>
      </w:r>
      <w:r>
        <w:rPr>
          <w:rFonts w:ascii="Times New Roman" w:hAnsi="Times New Roman" w:cs="Times New Roman"/>
          <w:sz w:val="28"/>
          <w:szCs w:val="28"/>
        </w:rPr>
        <w:t xml:space="preserve">. Предполагается, что уровни не вырождены, то есть </w:t>
      </w:r>
      <w:r w:rsidRPr="00F268A2">
        <w:rPr>
          <w:rFonts w:ascii="Times New Roman" w:hAnsi="Times New Roman" w:cs="Times New Roman"/>
          <w:position w:val="-12"/>
          <w:sz w:val="28"/>
          <w:szCs w:val="28"/>
        </w:rPr>
        <w:object w:dxaOrig="1219" w:dyaOrig="380">
          <v:shape id="_x0000_i1864" type="#_x0000_t75" style="width:60.9pt;height:18.9pt" o:ole="">
            <v:imagedata r:id="rId1657" o:title=""/>
          </v:shape>
          <o:OLEObject Type="Embed" ProgID="Equation.DSMT4" ShapeID="_x0000_i1864" DrawAspect="Content" ObjectID="_1620233621" r:id="rId1658"/>
        </w:object>
      </w:r>
      <w:r>
        <w:rPr>
          <w:rFonts w:ascii="Times New Roman" w:hAnsi="Times New Roman" w:cs="Times New Roman"/>
          <w:sz w:val="28"/>
          <w:szCs w:val="28"/>
        </w:rPr>
        <w:t>.</w:t>
      </w:r>
    </w:p>
    <w:p w:rsidR="00EA2E66" w:rsidRDefault="00EA2E66" w:rsidP="00EA2E66">
      <w:pPr>
        <w:spacing w:after="0" w:line="240" w:lineRule="auto"/>
        <w:ind w:firstLine="708"/>
        <w:jc w:val="both"/>
        <w:rPr>
          <w:rFonts w:ascii="Times New Roman" w:hAnsi="Times New Roman" w:cs="Times New Roman"/>
          <w:sz w:val="28"/>
          <w:szCs w:val="28"/>
        </w:rPr>
      </w:pPr>
      <w:r w:rsidRPr="001261AC">
        <w:rPr>
          <w:rFonts w:ascii="Times New Roman" w:hAnsi="Times New Roman" w:cs="Times New Roman"/>
          <w:sz w:val="28"/>
          <w:szCs w:val="28"/>
        </w:rPr>
        <w:t xml:space="preserve">Зависимость населенности уровней от интенсивности накачки в четырехуровневой схеме представлена на рис. </w:t>
      </w:r>
      <w:r>
        <w:rPr>
          <w:rFonts w:ascii="Times New Roman" w:hAnsi="Times New Roman" w:cs="Times New Roman"/>
          <w:sz w:val="28"/>
          <w:szCs w:val="28"/>
        </w:rPr>
        <w:t>13</w:t>
      </w:r>
      <w:r w:rsidRPr="001261AC">
        <w:rPr>
          <w:rFonts w:ascii="Times New Roman" w:hAnsi="Times New Roman" w:cs="Times New Roman"/>
          <w:sz w:val="28"/>
          <w:szCs w:val="28"/>
        </w:rPr>
        <w:t xml:space="preserve">, </w:t>
      </w:r>
      <w:r w:rsidRPr="00E73C82">
        <w:rPr>
          <w:rFonts w:ascii="Times New Roman" w:hAnsi="Times New Roman" w:cs="Times New Roman"/>
          <w:i/>
          <w:sz w:val="28"/>
          <w:szCs w:val="28"/>
        </w:rPr>
        <w:t>б</w:t>
      </w:r>
      <w:r w:rsidRPr="001261AC">
        <w:rPr>
          <w:rFonts w:ascii="Times New Roman" w:hAnsi="Times New Roman" w:cs="Times New Roman"/>
          <w:sz w:val="28"/>
          <w:szCs w:val="28"/>
        </w:rPr>
        <w:t xml:space="preserve">. </w:t>
      </w:r>
      <w:r>
        <w:rPr>
          <w:rFonts w:ascii="Times New Roman" w:hAnsi="Times New Roman" w:cs="Times New Roman"/>
          <w:sz w:val="28"/>
          <w:szCs w:val="28"/>
        </w:rPr>
        <w:t xml:space="preserve">В такой системе пороговая плотность излучения накачки по инверсии </w:t>
      </w:r>
      <w:r w:rsidRPr="004507AE">
        <w:rPr>
          <w:rFonts w:ascii="Times New Roman" w:hAnsi="Times New Roman" w:cs="Times New Roman"/>
          <w:position w:val="-12"/>
          <w:sz w:val="28"/>
          <w:szCs w:val="28"/>
        </w:rPr>
        <w:object w:dxaOrig="499" w:dyaOrig="420">
          <v:shape id="_x0000_i1865" type="#_x0000_t75" style="width:24.45pt;height:21.25pt" o:ole="">
            <v:imagedata r:id="rId1588" o:title=""/>
          </v:shape>
          <o:OLEObject Type="Embed" ProgID="Equation.DSMT4" ShapeID="_x0000_i1865" DrawAspect="Content" ObjectID="_1620233622" r:id="rId1659"/>
        </w:object>
      </w:r>
      <w:r>
        <w:rPr>
          <w:rFonts w:ascii="Times New Roman" w:hAnsi="Times New Roman" w:cs="Times New Roman"/>
          <w:sz w:val="28"/>
          <w:szCs w:val="28"/>
        </w:rPr>
        <w:t xml:space="preserve"> оказывается очень малой (при условии </w:t>
      </w:r>
      <w:r w:rsidRPr="002D0F80">
        <w:rPr>
          <w:rFonts w:ascii="Times New Roman" w:hAnsi="Times New Roman" w:cs="Times New Roman"/>
          <w:position w:val="-12"/>
          <w:sz w:val="28"/>
          <w:szCs w:val="28"/>
        </w:rPr>
        <w:object w:dxaOrig="1640" w:dyaOrig="380">
          <v:shape id="_x0000_i1866" type="#_x0000_t75" style="width:81.25pt;height:18.9pt" o:ole="">
            <v:imagedata r:id="rId1660" o:title=""/>
          </v:shape>
          <o:OLEObject Type="Embed" ProgID="Equation.DSMT4" ShapeID="_x0000_i1866" DrawAspect="Content" ObjectID="_1620233623" r:id="rId1661"/>
        </w:object>
      </w:r>
      <w:r>
        <w:rPr>
          <w:rFonts w:ascii="Times New Roman" w:hAnsi="Times New Roman" w:cs="Times New Roman"/>
          <w:sz w:val="28"/>
          <w:szCs w:val="28"/>
        </w:rPr>
        <w:t xml:space="preserve">). Также малой будет и пороговая накачка </w:t>
      </w:r>
      <w:r w:rsidRPr="00CD1B1E">
        <w:rPr>
          <w:rFonts w:ascii="Times New Roman" w:hAnsi="Times New Roman" w:cs="Times New Roman"/>
          <w:position w:val="-12"/>
          <w:sz w:val="28"/>
          <w:szCs w:val="28"/>
        </w:rPr>
        <w:object w:dxaOrig="499" w:dyaOrig="420">
          <v:shape id="_x0000_i1867" type="#_x0000_t75" style="width:24.45pt;height:21.25pt" o:ole="">
            <v:imagedata r:id="rId1662" o:title=""/>
          </v:shape>
          <o:OLEObject Type="Embed" ProgID="Equation.DSMT4" ShapeID="_x0000_i1867" DrawAspect="Content" ObjectID="_1620233624" r:id="rId1663"/>
        </w:object>
      </w:r>
      <w:r>
        <w:rPr>
          <w:rFonts w:ascii="Times New Roman" w:hAnsi="Times New Roman" w:cs="Times New Roman"/>
          <w:sz w:val="28"/>
          <w:szCs w:val="28"/>
        </w:rPr>
        <w:t>, соответствующая началу генерации.</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заключение сделаем несколько важных замечаний:</w:t>
      </w:r>
    </w:p>
    <w:p w:rsidR="00EA2E66" w:rsidRPr="00301489" w:rsidRDefault="00EA2E66" w:rsidP="00EA2E6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301489">
        <w:rPr>
          <w:rFonts w:ascii="Times New Roman" w:hAnsi="Times New Roman" w:cs="Times New Roman"/>
          <w:sz w:val="28"/>
          <w:szCs w:val="28"/>
        </w:rPr>
        <w:t xml:space="preserve">Коэффициент полезного действия системы </w:t>
      </w:r>
      <w:r w:rsidRPr="00476AB9">
        <w:rPr>
          <w:position w:val="-34"/>
        </w:rPr>
        <w:object w:dxaOrig="1380" w:dyaOrig="780">
          <v:shape id="_x0000_i1868" type="#_x0000_t75" style="width:69.7pt;height:38.75pt" o:ole="">
            <v:imagedata r:id="rId1664" o:title=""/>
          </v:shape>
          <o:OLEObject Type="Embed" ProgID="Equation.DSMT4" ShapeID="_x0000_i1868" DrawAspect="Content" ObjectID="_1620233625" r:id="rId1665"/>
        </w:object>
      </w:r>
      <w:r w:rsidRPr="00301489">
        <w:rPr>
          <w:rFonts w:ascii="Times New Roman" w:hAnsi="Times New Roman" w:cs="Times New Roman"/>
          <w:sz w:val="28"/>
          <w:szCs w:val="28"/>
        </w:rPr>
        <w:t xml:space="preserve">. Поэтому, с одной стороны, энергетические расстояния </w:t>
      </w:r>
      <w:r w:rsidRPr="00476AB9">
        <w:rPr>
          <w:position w:val="-12"/>
        </w:rPr>
        <w:object w:dxaOrig="859" w:dyaOrig="380">
          <v:shape id="_x0000_i1869" type="#_x0000_t75" style="width:43.4pt;height:18.9pt" o:ole="">
            <v:imagedata r:id="rId1666" o:title=""/>
          </v:shape>
          <o:OLEObject Type="Embed" ProgID="Equation.DSMT4" ShapeID="_x0000_i1869" DrawAspect="Content" ObjectID="_1620233626" r:id="rId1667"/>
        </w:object>
      </w:r>
      <w:r w:rsidRPr="00301489">
        <w:rPr>
          <w:rFonts w:ascii="Times New Roman" w:hAnsi="Times New Roman" w:cs="Times New Roman"/>
          <w:sz w:val="28"/>
          <w:szCs w:val="28"/>
        </w:rPr>
        <w:t xml:space="preserve"> и </w:t>
      </w:r>
      <w:r w:rsidRPr="00476AB9">
        <w:rPr>
          <w:position w:val="-12"/>
        </w:rPr>
        <w:object w:dxaOrig="880" w:dyaOrig="380">
          <v:shape id="_x0000_i1870" type="#_x0000_t75" style="width:43.4pt;height:18.9pt" o:ole="">
            <v:imagedata r:id="rId1668" o:title=""/>
          </v:shape>
          <o:OLEObject Type="Embed" ProgID="Equation.DSMT4" ShapeID="_x0000_i1870" DrawAspect="Content" ObjectID="_1620233627" r:id="rId1669"/>
        </w:object>
      </w:r>
      <w:r w:rsidRPr="00301489">
        <w:rPr>
          <w:rFonts w:ascii="Times New Roman" w:hAnsi="Times New Roman" w:cs="Times New Roman"/>
          <w:sz w:val="28"/>
          <w:szCs w:val="28"/>
        </w:rPr>
        <w:t xml:space="preserve"> должны быть больше </w:t>
      </w:r>
      <w:r w:rsidRPr="000742CA">
        <w:rPr>
          <w:position w:val="-12"/>
        </w:rPr>
        <w:object w:dxaOrig="499" w:dyaOrig="380">
          <v:shape id="_x0000_i1871" type="#_x0000_t75" style="width:24.45pt;height:18.9pt" o:ole="">
            <v:imagedata r:id="rId1670" o:title=""/>
          </v:shape>
          <o:OLEObject Type="Embed" ProgID="Equation.DSMT4" ShapeID="_x0000_i1871" DrawAspect="Content" ObjectID="_1620233628" r:id="rId1671"/>
        </w:object>
      </w:r>
      <w:r w:rsidRPr="00301489">
        <w:rPr>
          <w:rFonts w:ascii="Times New Roman" w:hAnsi="Times New Roman" w:cs="Times New Roman"/>
          <w:sz w:val="28"/>
          <w:szCs w:val="28"/>
        </w:rPr>
        <w:t>, чтобы исключить термическое заселение уровней, с другой стороны, они не должны быть слишком большими, так как в таком случае КПД будет уменьшаться, и большая часть энергии накачки будет расходоваться на нагрев активной среды.</w:t>
      </w:r>
    </w:p>
    <w:p w:rsidR="00EA2E66" w:rsidRPr="00301489" w:rsidRDefault="00EA2E66" w:rsidP="00EA2E6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301489">
        <w:rPr>
          <w:rFonts w:ascii="Times New Roman" w:hAnsi="Times New Roman" w:cs="Times New Roman"/>
          <w:sz w:val="28"/>
          <w:szCs w:val="28"/>
        </w:rPr>
        <w:t xml:space="preserve">Для исключения самопоглощения на переходах </w:t>
      </w:r>
      <w:r w:rsidRPr="00A06C02">
        <w:rPr>
          <w:position w:val="-12"/>
        </w:rPr>
        <w:object w:dxaOrig="980" w:dyaOrig="380">
          <v:shape id="_x0000_i1872" type="#_x0000_t75" style="width:48.9pt;height:18.9pt" o:ole="">
            <v:imagedata r:id="rId1672" o:title=""/>
          </v:shape>
          <o:OLEObject Type="Embed" ProgID="Equation.DSMT4" ShapeID="_x0000_i1872" DrawAspect="Content" ObjectID="_1620233629" r:id="rId1673"/>
        </w:object>
      </w:r>
      <w:r w:rsidRPr="00301489">
        <w:rPr>
          <w:rFonts w:ascii="Times New Roman" w:hAnsi="Times New Roman" w:cs="Times New Roman"/>
          <w:sz w:val="28"/>
          <w:szCs w:val="28"/>
        </w:rPr>
        <w:t xml:space="preserve"> и </w:t>
      </w:r>
      <w:r w:rsidRPr="00A06C02">
        <w:rPr>
          <w:position w:val="-12"/>
        </w:rPr>
        <w:object w:dxaOrig="999" w:dyaOrig="380">
          <v:shape id="_x0000_i1873" type="#_x0000_t75" style="width:50.3pt;height:18.9pt" o:ole="">
            <v:imagedata r:id="rId1674" o:title=""/>
          </v:shape>
          <o:OLEObject Type="Embed" ProgID="Equation.DSMT4" ShapeID="_x0000_i1873" DrawAspect="Content" ObjectID="_1620233630" r:id="rId1675"/>
        </w:object>
      </w:r>
      <w:r w:rsidRPr="00301489">
        <w:rPr>
          <w:rFonts w:ascii="Times New Roman" w:hAnsi="Times New Roman" w:cs="Times New Roman"/>
          <w:sz w:val="28"/>
          <w:szCs w:val="28"/>
        </w:rPr>
        <w:t>желательно, чтобы релаксационные процессы осуществлялись за счет безызлучательных переходов</w:t>
      </w:r>
      <w:r>
        <w:rPr>
          <w:rFonts w:ascii="Times New Roman" w:hAnsi="Times New Roman" w:cs="Times New Roman"/>
          <w:sz w:val="28"/>
          <w:szCs w:val="28"/>
        </w:rPr>
        <w:t>.</w:t>
      </w:r>
      <w:r w:rsidRPr="00301489">
        <w:rPr>
          <w:rFonts w:ascii="Times New Roman" w:hAnsi="Times New Roman" w:cs="Times New Roman"/>
          <w:sz w:val="28"/>
          <w:szCs w:val="28"/>
        </w:rPr>
        <w:t xml:space="preserve"> </w:t>
      </w:r>
    </w:p>
    <w:p w:rsidR="00EA2E66" w:rsidRPr="00301489" w:rsidRDefault="00EA2E66" w:rsidP="00EA2E6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301489">
        <w:rPr>
          <w:rFonts w:ascii="Times New Roman" w:hAnsi="Times New Roman" w:cs="Times New Roman"/>
          <w:sz w:val="28"/>
          <w:szCs w:val="28"/>
        </w:rPr>
        <w:t>Время жизни на верхнем рабочем уровне должно определяться излучательными процессами, а вероятность безызлучательных переходов с этого уровня должна быть минимальной.</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Краткий анализ схем работы квантовых усилителей и генераторов был проведен для стационарных режимов. Нестационарным режимом считается такой, при котором длительность накачки мала по сравнению со временем релаксации квантовой системы. Использование нестационарных режимов в ряде случаев позволяет получить инверсию населенностей между такими уровнями системы, которая не может быть достигнута в стационарном режиме.</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20096F">
      <w:pPr>
        <w:pStyle w:val="af1"/>
        <w:numPr>
          <w:ilvl w:val="0"/>
          <w:numId w:val="18"/>
        </w:numPr>
        <w:jc w:val="both"/>
        <w:rPr>
          <w:b/>
          <w:sz w:val="28"/>
          <w:szCs w:val="28"/>
        </w:rPr>
      </w:pPr>
      <w:r w:rsidRPr="009C3AA8">
        <w:rPr>
          <w:b/>
          <w:sz w:val="28"/>
          <w:szCs w:val="28"/>
        </w:rPr>
        <w:t>Открытые резонаторы</w:t>
      </w:r>
    </w:p>
    <w:p w:rsidR="00EA2E66" w:rsidRDefault="00EA2E66" w:rsidP="00EA2E66">
      <w:pPr>
        <w:spacing w:after="0" w:line="240" w:lineRule="auto"/>
        <w:ind w:firstLine="708"/>
        <w:jc w:val="both"/>
        <w:rPr>
          <w:rFonts w:ascii="Times New Roman" w:hAnsi="Times New Roman" w:cs="Times New Roman"/>
          <w:sz w:val="28"/>
          <w:szCs w:val="28"/>
        </w:rPr>
      </w:pPr>
    </w:p>
    <w:p w:rsidR="00EA2E66" w:rsidRPr="00865480" w:rsidRDefault="00EA2E66" w:rsidP="00EA2E66">
      <w:pPr>
        <w:spacing w:after="0" w:line="240" w:lineRule="auto"/>
        <w:ind w:firstLine="708"/>
        <w:jc w:val="both"/>
        <w:rPr>
          <w:rFonts w:ascii="Times New Roman" w:hAnsi="Times New Roman" w:cs="Times New Roman"/>
          <w:sz w:val="28"/>
          <w:szCs w:val="28"/>
        </w:rPr>
      </w:pPr>
      <w:r w:rsidRPr="00865480">
        <w:rPr>
          <w:rFonts w:ascii="Times New Roman" w:hAnsi="Times New Roman" w:cs="Times New Roman"/>
          <w:sz w:val="28"/>
          <w:szCs w:val="28"/>
        </w:rPr>
        <w:t xml:space="preserve">Важнейшим элементом квантовых генераторов является резонатор. За счет многократного отражения в резонаторе достигается наиболее полное взаимодействие электромагнитного излучения с активной средой. Обеспечивая положительную обратную связь, резонатор существенно влияет на свойства генерируемого активной средой излучения, определяя, в частности, его диаграмму направленности и спектральный состав. </w:t>
      </w:r>
    </w:p>
    <w:p w:rsidR="00EA2E66" w:rsidRDefault="00EA2E66" w:rsidP="00EA2E66">
      <w:pPr>
        <w:spacing w:after="0" w:line="240" w:lineRule="auto"/>
        <w:ind w:firstLine="708"/>
        <w:jc w:val="both"/>
        <w:rPr>
          <w:rFonts w:ascii="Times New Roman" w:hAnsi="Times New Roman" w:cs="Times New Roman"/>
          <w:sz w:val="28"/>
          <w:szCs w:val="28"/>
        </w:rPr>
      </w:pPr>
      <w:r w:rsidRPr="00865480">
        <w:rPr>
          <w:rFonts w:ascii="Times New Roman" w:hAnsi="Times New Roman" w:cs="Times New Roman"/>
          <w:sz w:val="28"/>
          <w:szCs w:val="28"/>
        </w:rPr>
        <w:t>В широком смысле рез</w:t>
      </w:r>
      <w:r>
        <w:rPr>
          <w:rFonts w:ascii="Times New Roman" w:hAnsi="Times New Roman" w:cs="Times New Roman"/>
          <w:sz w:val="28"/>
          <w:szCs w:val="28"/>
        </w:rPr>
        <w:t xml:space="preserve">онатором называют колебательную </w:t>
      </w:r>
      <w:r w:rsidRPr="00865480">
        <w:rPr>
          <w:rFonts w:ascii="Times New Roman" w:hAnsi="Times New Roman" w:cs="Times New Roman"/>
          <w:sz w:val="28"/>
          <w:szCs w:val="28"/>
        </w:rPr>
        <w:t>систему, в которой возможно н</w:t>
      </w:r>
      <w:r>
        <w:rPr>
          <w:rFonts w:ascii="Times New Roman" w:hAnsi="Times New Roman" w:cs="Times New Roman"/>
          <w:sz w:val="28"/>
          <w:szCs w:val="28"/>
        </w:rPr>
        <w:t>акопление энергии</w:t>
      </w:r>
      <w:r w:rsidRPr="00865480">
        <w:rPr>
          <w:rFonts w:ascii="Times New Roman" w:hAnsi="Times New Roman" w:cs="Times New Roman"/>
          <w:sz w:val="28"/>
          <w:szCs w:val="28"/>
        </w:rPr>
        <w:t xml:space="preserve"> электромагнитных колебаний. </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w:t>
      </w:r>
      <w:r w:rsidRPr="00343AB6">
        <w:rPr>
          <w:rFonts w:ascii="Times New Roman" w:hAnsi="Times New Roman" w:cs="Times New Roman"/>
          <w:sz w:val="28"/>
          <w:szCs w:val="28"/>
        </w:rPr>
        <w:t>классической электронике определяющей характеристикой монохроматического излучения является его частота. Значение частоты задается резонансным контуром</w:t>
      </w:r>
      <w:r>
        <w:rPr>
          <w:rFonts w:ascii="Times New Roman" w:hAnsi="Times New Roman" w:cs="Times New Roman"/>
          <w:sz w:val="28"/>
          <w:szCs w:val="28"/>
        </w:rPr>
        <w:t xml:space="preserve">. Для длинных волн используются </w:t>
      </w:r>
      <w:r w:rsidRPr="00343AB6">
        <w:rPr>
          <w:rFonts w:ascii="Times New Roman" w:hAnsi="Times New Roman" w:cs="Times New Roman"/>
          <w:sz w:val="28"/>
          <w:szCs w:val="28"/>
        </w:rPr>
        <w:t xml:space="preserve">цепи с сосредоточенными постоянными. Следовательно, размеры соответствующих резонансных контуров много меньше длины волны излучения. При переходе к СВЧ </w:t>
      </w:r>
      <w:r>
        <w:rPr>
          <w:rFonts w:ascii="Times New Roman" w:hAnsi="Times New Roman" w:cs="Times New Roman"/>
          <w:sz w:val="28"/>
          <w:szCs w:val="28"/>
        </w:rPr>
        <w:t xml:space="preserve">диапазону </w:t>
      </w:r>
      <w:r w:rsidRPr="00343AB6">
        <w:rPr>
          <w:rFonts w:ascii="Times New Roman" w:hAnsi="Times New Roman" w:cs="Times New Roman"/>
          <w:sz w:val="28"/>
          <w:szCs w:val="28"/>
        </w:rPr>
        <w:t xml:space="preserve">в силу укорочения длины волны </w:t>
      </w:r>
      <w:r>
        <w:rPr>
          <w:rFonts w:ascii="Times New Roman" w:hAnsi="Times New Roman" w:cs="Times New Roman"/>
          <w:sz w:val="28"/>
          <w:szCs w:val="28"/>
        </w:rPr>
        <w:t xml:space="preserve">приходится применять </w:t>
      </w:r>
      <w:r w:rsidRPr="00430838">
        <w:rPr>
          <w:rFonts w:ascii="Times New Roman" w:hAnsi="Times New Roman" w:cs="Times New Roman"/>
          <w:i/>
          <w:sz w:val="28"/>
          <w:szCs w:val="28"/>
        </w:rPr>
        <w:t>объемный резонатор</w:t>
      </w:r>
      <w:r>
        <w:rPr>
          <w:rFonts w:ascii="Times New Roman" w:hAnsi="Times New Roman" w:cs="Times New Roman"/>
          <w:sz w:val="28"/>
          <w:szCs w:val="28"/>
        </w:rPr>
        <w:t xml:space="preserve"> – полость с проводящими стенками, внутри которой могут возбуждаться электромагнитные колебания.</w:t>
      </w:r>
      <w:r w:rsidRPr="00430838">
        <w:rPr>
          <w:rFonts w:ascii="Times New Roman" w:hAnsi="Times New Roman" w:cs="Times New Roman"/>
          <w:sz w:val="28"/>
          <w:szCs w:val="28"/>
        </w:rPr>
        <w:t xml:space="preserve"> Линейные размеры </w:t>
      </w:r>
      <w:r>
        <w:rPr>
          <w:rFonts w:ascii="Times New Roman" w:hAnsi="Times New Roman" w:cs="Times New Roman"/>
          <w:sz w:val="28"/>
          <w:szCs w:val="28"/>
        </w:rPr>
        <w:t>такого</w:t>
      </w:r>
      <w:r w:rsidRPr="00430838">
        <w:rPr>
          <w:rFonts w:ascii="Times New Roman" w:hAnsi="Times New Roman" w:cs="Times New Roman"/>
          <w:sz w:val="28"/>
          <w:szCs w:val="28"/>
        </w:rPr>
        <w:t xml:space="preserve"> резонатор</w:t>
      </w:r>
      <w:r>
        <w:rPr>
          <w:rFonts w:ascii="Times New Roman" w:hAnsi="Times New Roman" w:cs="Times New Roman"/>
          <w:sz w:val="28"/>
          <w:szCs w:val="28"/>
        </w:rPr>
        <w:t>а</w:t>
      </w:r>
      <w:r w:rsidRPr="00430838">
        <w:rPr>
          <w:rFonts w:ascii="Times New Roman" w:hAnsi="Times New Roman" w:cs="Times New Roman"/>
          <w:sz w:val="28"/>
          <w:szCs w:val="28"/>
        </w:rPr>
        <w:t xml:space="preserve"> сравнимы с длиной волны.</w:t>
      </w:r>
    </w:p>
    <w:p w:rsidR="00EA2E66" w:rsidRDefault="00EA2E66" w:rsidP="00A30188">
      <w:pPr>
        <w:spacing w:after="0" w:line="240" w:lineRule="auto"/>
        <w:jc w:val="both"/>
        <w:rPr>
          <w:rFonts w:ascii="Times New Roman" w:hAnsi="Times New Roman" w:cs="Times New Roman"/>
          <w:sz w:val="28"/>
          <w:szCs w:val="28"/>
        </w:rPr>
      </w:pPr>
      <w:r w:rsidRPr="00865480">
        <w:rPr>
          <w:rFonts w:ascii="Times New Roman" w:hAnsi="Times New Roman" w:cs="Times New Roman"/>
          <w:sz w:val="28"/>
          <w:szCs w:val="28"/>
        </w:rPr>
        <w:t xml:space="preserve">В объемном резонаторе могут возбуждаться колебания только определенных длин волн и определенной структуры, образующие стоячую волну. Частоты этих колебаний называются резонансными или собственными частотами резонатора, а колебания </w:t>
      </w:r>
      <w:r>
        <w:rPr>
          <w:rFonts w:ascii="Times New Roman" w:hAnsi="Times New Roman" w:cs="Times New Roman"/>
          <w:sz w:val="28"/>
          <w:szCs w:val="28"/>
        </w:rPr>
        <w:t>–</w:t>
      </w:r>
      <w:r w:rsidRPr="00865480">
        <w:rPr>
          <w:rFonts w:ascii="Times New Roman" w:hAnsi="Times New Roman" w:cs="Times New Roman"/>
          <w:sz w:val="28"/>
          <w:szCs w:val="28"/>
        </w:rPr>
        <w:t xml:space="preserve"> </w:t>
      </w:r>
      <w:r w:rsidRPr="00E40BBD">
        <w:rPr>
          <w:rFonts w:ascii="Times New Roman" w:hAnsi="Times New Roman" w:cs="Times New Roman"/>
          <w:i/>
          <w:sz w:val="28"/>
          <w:szCs w:val="28"/>
        </w:rPr>
        <w:t>собственными колебаниями резонатора</w:t>
      </w:r>
      <w:r w:rsidRPr="00865480">
        <w:rPr>
          <w:rFonts w:ascii="Times New Roman" w:hAnsi="Times New Roman" w:cs="Times New Roman"/>
          <w:sz w:val="28"/>
          <w:szCs w:val="28"/>
        </w:rPr>
        <w:t xml:space="preserve"> или </w:t>
      </w:r>
      <w:r w:rsidRPr="00E40BBD">
        <w:rPr>
          <w:rFonts w:ascii="Times New Roman" w:hAnsi="Times New Roman" w:cs="Times New Roman"/>
          <w:i/>
          <w:sz w:val="28"/>
          <w:szCs w:val="28"/>
        </w:rPr>
        <w:t>модами</w:t>
      </w:r>
      <w:r w:rsidRPr="00865480">
        <w:rPr>
          <w:rFonts w:ascii="Times New Roman" w:hAnsi="Times New Roman" w:cs="Times New Roman"/>
          <w:sz w:val="28"/>
          <w:szCs w:val="28"/>
        </w:rPr>
        <w:t xml:space="preserve">. </w:t>
      </w:r>
      <w:r w:rsidRPr="00E40BBD">
        <w:rPr>
          <w:rFonts w:ascii="Times New Roman" w:hAnsi="Times New Roman" w:cs="Times New Roman"/>
          <w:sz w:val="28"/>
          <w:szCs w:val="28"/>
        </w:rPr>
        <w:t>Мода резонатора</w:t>
      </w:r>
      <w:r w:rsidRPr="00865480">
        <w:rPr>
          <w:rFonts w:ascii="Times New Roman" w:hAnsi="Times New Roman" w:cs="Times New Roman"/>
          <w:sz w:val="28"/>
          <w:szCs w:val="28"/>
        </w:rPr>
        <w:t xml:space="preserve"> представляет собой стационарную конфигурацию электромагнитного поля</w:t>
      </w:r>
      <w:r>
        <w:rPr>
          <w:rFonts w:ascii="Times New Roman" w:hAnsi="Times New Roman" w:cs="Times New Roman"/>
          <w:sz w:val="28"/>
          <w:szCs w:val="28"/>
        </w:rPr>
        <w:t xml:space="preserve"> (стоячую волну)</w:t>
      </w:r>
      <w:r w:rsidRPr="00865480">
        <w:rPr>
          <w:rFonts w:ascii="Times New Roman" w:hAnsi="Times New Roman" w:cs="Times New Roman"/>
          <w:sz w:val="28"/>
          <w:szCs w:val="28"/>
        </w:rPr>
        <w:t>, которая удовлетворяет уравнениям Максвелла и граничным условиям.</w:t>
      </w:r>
      <w:r w:rsidRPr="005267FD">
        <w:rPr>
          <w:rFonts w:ascii="Times New Roman" w:hAnsi="Times New Roman" w:cs="Times New Roman"/>
          <w:sz w:val="28"/>
          <w:szCs w:val="28"/>
        </w:rPr>
        <w:t xml:space="preserve"> </w:t>
      </w:r>
      <w:r>
        <w:rPr>
          <w:rFonts w:ascii="Times New Roman" w:hAnsi="Times New Roman" w:cs="Times New Roman"/>
          <w:sz w:val="28"/>
          <w:szCs w:val="28"/>
        </w:rPr>
        <w:t xml:space="preserve">Длина волны собственного колебания </w:t>
      </w:r>
      <w:r w:rsidRPr="003F0BB4">
        <w:rPr>
          <w:rFonts w:ascii="Times New Roman" w:hAnsi="Times New Roman" w:cs="Times New Roman"/>
          <w:position w:val="-16"/>
          <w:sz w:val="28"/>
          <w:szCs w:val="28"/>
        </w:rPr>
        <w:object w:dxaOrig="499" w:dyaOrig="420">
          <v:shape id="_x0000_i1874" type="#_x0000_t75" style="width:24.45pt;height:21.25pt" o:ole="">
            <v:imagedata r:id="rId1676" o:title=""/>
          </v:shape>
          <o:OLEObject Type="Embed" ProgID="Equation.DSMT4" ShapeID="_x0000_i1874" DrawAspect="Content" ObjectID="_1620233631" r:id="rId1677"/>
        </w:object>
      </w:r>
      <w:r>
        <w:rPr>
          <w:rFonts w:ascii="Times New Roman" w:hAnsi="Times New Roman" w:cs="Times New Roman"/>
          <w:sz w:val="28"/>
          <w:szCs w:val="28"/>
        </w:rPr>
        <w:t xml:space="preserve"> резонатора в виде прямоугольного параллелепипеда с ребрами  </w:t>
      </w:r>
      <w:r w:rsidRPr="003F0BB4">
        <w:rPr>
          <w:rFonts w:ascii="Times New Roman" w:hAnsi="Times New Roman" w:cs="Times New Roman"/>
          <w:position w:val="-12"/>
          <w:sz w:val="28"/>
          <w:szCs w:val="28"/>
        </w:rPr>
        <w:object w:dxaOrig="279" w:dyaOrig="380">
          <v:shape id="_x0000_i1875" type="#_x0000_t75" style="width:13.85pt;height:18.9pt" o:ole="">
            <v:imagedata r:id="rId1678" o:title=""/>
          </v:shape>
          <o:OLEObject Type="Embed" ProgID="Equation.DSMT4" ShapeID="_x0000_i1875" DrawAspect="Content" ObjectID="_1620233632" r:id="rId1679"/>
        </w:object>
      </w:r>
      <w:r>
        <w:rPr>
          <w:rFonts w:ascii="Times New Roman" w:hAnsi="Times New Roman" w:cs="Times New Roman"/>
          <w:sz w:val="28"/>
          <w:szCs w:val="28"/>
        </w:rPr>
        <w:t xml:space="preserve">, </w:t>
      </w:r>
      <w:r w:rsidRPr="003F0BB4">
        <w:rPr>
          <w:rFonts w:ascii="Times New Roman" w:hAnsi="Times New Roman" w:cs="Times New Roman"/>
          <w:position w:val="-12"/>
          <w:sz w:val="28"/>
          <w:szCs w:val="28"/>
        </w:rPr>
        <w:object w:dxaOrig="320" w:dyaOrig="380">
          <v:shape id="_x0000_i1876" type="#_x0000_t75" style="width:16.15pt;height:18.9pt" o:ole="">
            <v:imagedata r:id="rId1680" o:title=""/>
          </v:shape>
          <o:OLEObject Type="Embed" ProgID="Equation.DSMT4" ShapeID="_x0000_i1876" DrawAspect="Content" ObjectID="_1620233633" r:id="rId1681"/>
        </w:object>
      </w:r>
      <w:r>
        <w:rPr>
          <w:rFonts w:ascii="Times New Roman" w:hAnsi="Times New Roman" w:cs="Times New Roman"/>
          <w:sz w:val="28"/>
          <w:szCs w:val="28"/>
        </w:rPr>
        <w:t xml:space="preserve"> и </w:t>
      </w:r>
      <w:r w:rsidRPr="003F0BB4">
        <w:rPr>
          <w:rFonts w:ascii="Times New Roman" w:hAnsi="Times New Roman" w:cs="Times New Roman"/>
          <w:position w:val="-12"/>
          <w:sz w:val="28"/>
          <w:szCs w:val="28"/>
        </w:rPr>
        <w:object w:dxaOrig="300" w:dyaOrig="380">
          <v:shape id="_x0000_i1877" type="#_x0000_t75" style="width:15.25pt;height:18.9pt" o:ole="">
            <v:imagedata r:id="rId1682" o:title=""/>
          </v:shape>
          <o:OLEObject Type="Embed" ProgID="Equation.DSMT4" ShapeID="_x0000_i1877" DrawAspect="Content" ObjectID="_1620233634" r:id="rId1683"/>
        </w:object>
      </w:r>
      <w:r>
        <w:rPr>
          <w:rFonts w:ascii="Times New Roman" w:hAnsi="Times New Roman" w:cs="Times New Roman"/>
          <w:sz w:val="28"/>
          <w:szCs w:val="28"/>
        </w:rPr>
        <w:t xml:space="preserve"> может быть найдена из соотношения</w:t>
      </w:r>
    </w:p>
    <w:p w:rsidR="00115CE9" w:rsidRDefault="00115CE9"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E40BBD">
        <w:rPr>
          <w:rFonts w:ascii="Times New Roman" w:hAnsi="Times New Roman" w:cs="Times New Roman"/>
          <w:position w:val="-38"/>
          <w:sz w:val="28"/>
          <w:szCs w:val="28"/>
        </w:rPr>
        <w:object w:dxaOrig="4060" w:dyaOrig="999">
          <v:shape id="_x0000_i1878" type="#_x0000_t75" style="width:202.6pt;height:50.3pt" o:ole="">
            <v:imagedata r:id="rId1684" o:title=""/>
          </v:shape>
          <o:OLEObject Type="Embed" ProgID="Equation.DSMT4" ShapeID="_x0000_i1878" DrawAspect="Content" ObjectID="_1620233635" r:id="rId168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(13.23)</w:t>
      </w:r>
    </w:p>
    <w:p w:rsidR="00115CE9" w:rsidRDefault="00115CE9" w:rsidP="00EA2E66">
      <w:pPr>
        <w:spacing w:after="0" w:line="240" w:lineRule="auto"/>
        <w:ind w:firstLine="708"/>
        <w:jc w:val="right"/>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E40BBD">
        <w:rPr>
          <w:rFonts w:ascii="Times New Roman" w:hAnsi="Times New Roman" w:cs="Times New Roman"/>
          <w:position w:val="-12"/>
          <w:sz w:val="28"/>
          <w:szCs w:val="28"/>
        </w:rPr>
        <w:object w:dxaOrig="900" w:dyaOrig="300">
          <v:shape id="_x0000_i1879" type="#_x0000_t75" style="width:45.25pt;height:15.25pt" o:ole="">
            <v:imagedata r:id="rId1686" o:title=""/>
          </v:shape>
          <o:OLEObject Type="Embed" ProgID="Equation.DSMT4" ShapeID="_x0000_i1879" DrawAspect="Content" ObjectID="_1620233636" r:id="rId1687"/>
        </w:object>
      </w:r>
      <w:r>
        <w:rPr>
          <w:rFonts w:ascii="Times New Roman" w:hAnsi="Times New Roman" w:cs="Times New Roman"/>
          <w:sz w:val="28"/>
          <w:szCs w:val="28"/>
        </w:rPr>
        <w:t xml:space="preserve"> – целые числа, определяющие число полуволн, укладывающихся вдоль соответствующих ребер.</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Размеры объемных резонаторов соизмеримы с длиной волны. Поэтому число мод резонатора мало, а собственные частоты разнесены далеко друг от друга.</w:t>
      </w:r>
    </w:p>
    <w:p w:rsidR="00EA2E66" w:rsidRDefault="00EA2E66" w:rsidP="00EA2E66">
      <w:pPr>
        <w:spacing w:after="0" w:line="240" w:lineRule="auto"/>
        <w:ind w:firstLine="708"/>
        <w:jc w:val="both"/>
        <w:rPr>
          <w:rFonts w:ascii="Times New Roman" w:hAnsi="Times New Roman" w:cs="Times New Roman"/>
          <w:sz w:val="28"/>
          <w:szCs w:val="28"/>
        </w:rPr>
      </w:pPr>
      <w:r w:rsidRPr="00430838">
        <w:rPr>
          <w:rFonts w:ascii="Times New Roman" w:hAnsi="Times New Roman" w:cs="Times New Roman"/>
          <w:sz w:val="28"/>
          <w:szCs w:val="28"/>
        </w:rPr>
        <w:t xml:space="preserve">Малые потери в стенках при высоких коэффициентах </w:t>
      </w:r>
      <w:r>
        <w:rPr>
          <w:rFonts w:ascii="Times New Roman" w:hAnsi="Times New Roman" w:cs="Times New Roman"/>
          <w:sz w:val="28"/>
          <w:szCs w:val="28"/>
        </w:rPr>
        <w:t>от</w:t>
      </w:r>
      <w:r w:rsidRPr="00430838">
        <w:rPr>
          <w:rFonts w:ascii="Times New Roman" w:hAnsi="Times New Roman" w:cs="Times New Roman"/>
          <w:sz w:val="28"/>
          <w:szCs w:val="28"/>
        </w:rPr>
        <w:t>ражения от хорошо проводящего металла приводят к высокой добротности резонатор</w:t>
      </w:r>
      <w:r>
        <w:rPr>
          <w:rFonts w:ascii="Times New Roman" w:hAnsi="Times New Roman" w:cs="Times New Roman"/>
          <w:sz w:val="28"/>
          <w:szCs w:val="28"/>
        </w:rPr>
        <w:t xml:space="preserve">а. Добротность резонатора </w:t>
      </w:r>
      <w:r w:rsidRPr="00116F52">
        <w:rPr>
          <w:rFonts w:ascii="Times New Roman" w:hAnsi="Times New Roman" w:cs="Times New Roman"/>
          <w:position w:val="-12"/>
          <w:sz w:val="28"/>
          <w:szCs w:val="28"/>
        </w:rPr>
        <w:object w:dxaOrig="279" w:dyaOrig="360">
          <v:shape id="_x0000_i1880" type="#_x0000_t75" style="width:13.85pt;height:17.55pt" o:ole="">
            <v:imagedata r:id="rId1688" o:title=""/>
          </v:shape>
          <o:OLEObject Type="Embed" ProgID="Equation.DSMT4" ShapeID="_x0000_i1880" DrawAspect="Content" ObjectID="_1620233637" r:id="rId1689"/>
        </w:object>
      </w:r>
      <w:r>
        <w:rPr>
          <w:rFonts w:ascii="Times New Roman" w:hAnsi="Times New Roman" w:cs="Times New Roman"/>
          <w:sz w:val="28"/>
          <w:szCs w:val="28"/>
        </w:rPr>
        <w:t xml:space="preserve"> определяется отношением энергии, запасенной в резонаторе, к энергии потерь за период колебаний:</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7A5D68">
        <w:rPr>
          <w:rFonts w:ascii="Times New Roman" w:hAnsi="Times New Roman" w:cs="Times New Roman"/>
          <w:position w:val="-34"/>
          <w:sz w:val="28"/>
          <w:szCs w:val="28"/>
        </w:rPr>
        <w:object w:dxaOrig="1440" w:dyaOrig="780">
          <v:shape id="_x0000_i1881" type="#_x0000_t75" style="width:1in;height:40.15pt" o:ole="">
            <v:imagedata r:id="rId1690" o:title=""/>
          </v:shape>
          <o:OLEObject Type="Embed" ProgID="Equation.DSMT4" ShapeID="_x0000_i1881" DrawAspect="Content" ObjectID="_1620233638" r:id="rId169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(13.24)</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A3018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 СВЧ диапазоне добротность объемных резонаторов имеет порядок </w:t>
      </w:r>
      <w:r w:rsidRPr="00116F52">
        <w:rPr>
          <w:rFonts w:ascii="Times New Roman" w:hAnsi="Times New Roman" w:cs="Times New Roman"/>
          <w:position w:val="-6"/>
          <w:sz w:val="28"/>
          <w:szCs w:val="28"/>
        </w:rPr>
        <w:object w:dxaOrig="400" w:dyaOrig="360">
          <v:shape id="_x0000_i1882" type="#_x0000_t75" style="width:20.75pt;height:17.55pt" o:ole="">
            <v:imagedata r:id="rId1692" o:title=""/>
          </v:shape>
          <o:OLEObject Type="Embed" ProgID="Equation.DSMT4" ShapeID="_x0000_i1882" DrawAspect="Content" ObjectID="_1620233639" r:id="rId1693"/>
        </w:object>
      </w:r>
      <w:r>
        <w:rPr>
          <w:rFonts w:ascii="Times New Roman" w:hAnsi="Times New Roman" w:cs="Times New Roman"/>
          <w:sz w:val="28"/>
          <w:szCs w:val="28"/>
        </w:rPr>
        <w:t xml:space="preserve">. </w:t>
      </w:r>
    </w:p>
    <w:p w:rsidR="00EA2E66" w:rsidRDefault="00EA2E66" w:rsidP="00115CE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Добротность можно оценить</w:t>
      </w:r>
      <w:r w:rsidRPr="0009098F">
        <w:rPr>
          <w:rFonts w:ascii="Times New Roman" w:hAnsi="Times New Roman" w:cs="Times New Roman"/>
          <w:sz w:val="28"/>
          <w:szCs w:val="28"/>
        </w:rPr>
        <w:t xml:space="preserve"> отношением характерного линейного размера резонатора </w:t>
      </w:r>
      <w:r w:rsidRPr="002E7514">
        <w:rPr>
          <w:rFonts w:ascii="Times New Roman" w:hAnsi="Times New Roman" w:cs="Times New Roman"/>
          <w:position w:val="-6"/>
          <w:sz w:val="28"/>
          <w:szCs w:val="28"/>
        </w:rPr>
        <w:object w:dxaOrig="220" w:dyaOrig="240">
          <v:shape id="_x0000_i1883" type="#_x0000_t75" style="width:11.1pt;height:12.45pt" o:ole="">
            <v:imagedata r:id="rId1694" o:title=""/>
          </v:shape>
          <o:OLEObject Type="Embed" ProgID="Equation.DSMT4" ShapeID="_x0000_i1883" DrawAspect="Content" ObjectID="_1620233640" r:id="rId1695"/>
        </w:object>
      </w:r>
      <w:r>
        <w:rPr>
          <w:rFonts w:ascii="Times New Roman" w:hAnsi="Times New Roman" w:cs="Times New Roman"/>
          <w:sz w:val="28"/>
          <w:szCs w:val="28"/>
        </w:rPr>
        <w:t xml:space="preserve"> </w:t>
      </w:r>
      <w:r w:rsidRPr="0009098F">
        <w:rPr>
          <w:rFonts w:ascii="Times New Roman" w:hAnsi="Times New Roman" w:cs="Times New Roman"/>
          <w:sz w:val="28"/>
          <w:szCs w:val="28"/>
        </w:rPr>
        <w:t>к глубине проникновения излучения в металл</w:t>
      </w:r>
      <w:r>
        <w:rPr>
          <w:rFonts w:ascii="Times New Roman" w:hAnsi="Times New Roman" w:cs="Times New Roman"/>
          <w:sz w:val="28"/>
          <w:szCs w:val="28"/>
        </w:rPr>
        <w:t xml:space="preserve"> </w:t>
      </w:r>
      <w:r w:rsidRPr="002E7514">
        <w:rPr>
          <w:rFonts w:ascii="Times New Roman" w:hAnsi="Times New Roman" w:cs="Times New Roman"/>
          <w:position w:val="-6"/>
          <w:sz w:val="28"/>
          <w:szCs w:val="28"/>
        </w:rPr>
        <w:object w:dxaOrig="240" w:dyaOrig="300">
          <v:shape id="_x0000_i1884" type="#_x0000_t75" style="width:12.45pt;height:15.25pt" o:ole="">
            <v:imagedata r:id="rId1696" o:title=""/>
          </v:shape>
          <o:OLEObject Type="Embed" ProgID="Equation.DSMT4" ShapeID="_x0000_i1884" DrawAspect="Content" ObjectID="_1620233641" r:id="rId1697"/>
        </w:object>
      </w:r>
      <w:r w:rsidRPr="0009098F">
        <w:rPr>
          <w:rFonts w:ascii="Times New Roman" w:hAnsi="Times New Roman" w:cs="Times New Roman"/>
          <w:sz w:val="28"/>
          <w:szCs w:val="28"/>
        </w:rPr>
        <w:t xml:space="preserve">: </w:t>
      </w:r>
    </w:p>
    <w:p w:rsidR="00EA2E66" w:rsidRPr="0009098F" w:rsidRDefault="00EA2E66" w:rsidP="00115CE9">
      <w:pPr>
        <w:spacing w:after="0" w:line="240" w:lineRule="auto"/>
        <w:ind w:firstLine="709"/>
        <w:jc w:val="both"/>
        <w:rPr>
          <w:rFonts w:ascii="Times New Roman" w:hAnsi="Times New Roman" w:cs="Times New Roman"/>
          <w:sz w:val="28"/>
          <w:szCs w:val="28"/>
        </w:rPr>
      </w:pPr>
    </w:p>
    <w:p w:rsidR="00EA2E66" w:rsidRDefault="00EA2E66" w:rsidP="00115CE9">
      <w:pPr>
        <w:spacing w:after="0" w:line="240" w:lineRule="auto"/>
        <w:ind w:firstLine="709"/>
        <w:jc w:val="right"/>
        <w:rPr>
          <w:rFonts w:ascii="Times New Roman" w:hAnsi="Times New Roman" w:cs="Times New Roman"/>
          <w:sz w:val="28"/>
          <w:szCs w:val="28"/>
        </w:rPr>
      </w:pPr>
      <w:r w:rsidRPr="0009098F">
        <w:rPr>
          <w:rFonts w:ascii="Times New Roman" w:hAnsi="Times New Roman" w:cs="Times New Roman"/>
          <w:position w:val="-12"/>
          <w:sz w:val="28"/>
          <w:szCs w:val="28"/>
        </w:rPr>
        <w:object w:dxaOrig="1060" w:dyaOrig="360">
          <v:shape id="_x0000_i1885" type="#_x0000_t75" style="width:53.1pt;height:17.55pt" o:ole="">
            <v:imagedata r:id="rId1698" o:title=""/>
          </v:shape>
          <o:OLEObject Type="Embed" ProgID="Equation.DSMT4" ShapeID="_x0000_i1885" DrawAspect="Content" ObjectID="_1620233642" r:id="rId1699"/>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09098F">
        <w:rPr>
          <w:rFonts w:ascii="Times New Roman" w:hAnsi="Times New Roman" w:cs="Times New Roman"/>
          <w:sz w:val="28"/>
          <w:szCs w:val="28"/>
        </w:rPr>
        <w:t xml:space="preserve"> </w:t>
      </w:r>
      <w:r>
        <w:rPr>
          <w:rFonts w:ascii="Times New Roman" w:hAnsi="Times New Roman" w:cs="Times New Roman"/>
          <w:sz w:val="28"/>
          <w:szCs w:val="28"/>
        </w:rPr>
        <w:t>(13.25)</w:t>
      </w:r>
    </w:p>
    <w:p w:rsidR="00EA2E66" w:rsidRDefault="00EA2E66" w:rsidP="00115CE9">
      <w:pPr>
        <w:spacing w:after="0" w:line="240" w:lineRule="auto"/>
        <w:ind w:firstLine="709"/>
        <w:jc w:val="both"/>
        <w:rPr>
          <w:rFonts w:ascii="Times New Roman" w:hAnsi="Times New Roman" w:cs="Times New Roman"/>
          <w:sz w:val="28"/>
          <w:szCs w:val="28"/>
        </w:rPr>
      </w:pPr>
    </w:p>
    <w:p w:rsidR="00EA2E66" w:rsidRDefault="00EA2E66" w:rsidP="00115CE9">
      <w:pPr>
        <w:spacing w:after="0" w:line="240" w:lineRule="auto"/>
        <w:ind w:firstLine="709"/>
        <w:jc w:val="both"/>
        <w:rPr>
          <w:rFonts w:ascii="Times New Roman" w:hAnsi="Times New Roman" w:cs="Times New Roman"/>
          <w:sz w:val="28"/>
          <w:szCs w:val="28"/>
        </w:rPr>
      </w:pPr>
      <w:r w:rsidRPr="0009098F">
        <w:rPr>
          <w:rFonts w:ascii="Times New Roman" w:hAnsi="Times New Roman" w:cs="Times New Roman"/>
          <w:sz w:val="28"/>
          <w:szCs w:val="28"/>
        </w:rPr>
        <w:t>При нормальном скин-эффек</w:t>
      </w:r>
      <w:r>
        <w:rPr>
          <w:rFonts w:ascii="Times New Roman" w:hAnsi="Times New Roman" w:cs="Times New Roman"/>
          <w:sz w:val="28"/>
          <w:szCs w:val="28"/>
        </w:rPr>
        <w:t xml:space="preserve">те глубина проникновения поля в </w:t>
      </w:r>
      <w:r w:rsidRPr="0009098F">
        <w:rPr>
          <w:rFonts w:ascii="Times New Roman" w:hAnsi="Times New Roman" w:cs="Times New Roman"/>
          <w:sz w:val="28"/>
          <w:szCs w:val="28"/>
        </w:rPr>
        <w:t>металл пропорциональна корню квадратному из</w:t>
      </w:r>
      <w:r>
        <w:rPr>
          <w:rFonts w:ascii="Times New Roman" w:hAnsi="Times New Roman" w:cs="Times New Roman"/>
          <w:sz w:val="28"/>
          <w:szCs w:val="28"/>
        </w:rPr>
        <w:t xml:space="preserve"> длины волны </w:t>
      </w:r>
      <w:r w:rsidRPr="002E7514">
        <w:rPr>
          <w:rFonts w:ascii="Times New Roman" w:hAnsi="Times New Roman" w:cs="Times New Roman"/>
          <w:position w:val="-6"/>
          <w:sz w:val="28"/>
          <w:szCs w:val="28"/>
        </w:rPr>
        <w:object w:dxaOrig="460" w:dyaOrig="360">
          <v:shape id="_x0000_i1886" type="#_x0000_t75" style="width:23.1pt;height:17.55pt" o:ole="">
            <v:imagedata r:id="rId1700" o:title=""/>
          </v:shape>
          <o:OLEObject Type="Embed" ProgID="Equation.DSMT4" ShapeID="_x0000_i1886" DrawAspect="Content" ObjectID="_1620233643" r:id="rId1701"/>
        </w:object>
      </w:r>
      <w:r>
        <w:rPr>
          <w:rFonts w:ascii="Times New Roman" w:hAnsi="Times New Roman" w:cs="Times New Roman"/>
          <w:sz w:val="28"/>
          <w:szCs w:val="28"/>
        </w:rPr>
        <w:t>, а размеры резонатора прямо пропорциональны</w:t>
      </w:r>
      <w:r w:rsidRPr="0009098F">
        <w:rPr>
          <w:rFonts w:ascii="Times New Roman" w:hAnsi="Times New Roman" w:cs="Times New Roman"/>
          <w:sz w:val="28"/>
          <w:szCs w:val="28"/>
        </w:rPr>
        <w:t xml:space="preserve"> </w:t>
      </w:r>
      <w:r>
        <w:rPr>
          <w:rFonts w:ascii="Times New Roman" w:hAnsi="Times New Roman" w:cs="Times New Roman"/>
          <w:sz w:val="28"/>
          <w:szCs w:val="28"/>
        </w:rPr>
        <w:t xml:space="preserve">длине волны </w:t>
      </w:r>
      <w:r w:rsidRPr="002E7514">
        <w:rPr>
          <w:rFonts w:ascii="Times New Roman" w:hAnsi="Times New Roman" w:cs="Times New Roman"/>
          <w:position w:val="-6"/>
          <w:sz w:val="28"/>
          <w:szCs w:val="28"/>
        </w:rPr>
        <w:object w:dxaOrig="240" w:dyaOrig="300">
          <v:shape id="_x0000_i1887" type="#_x0000_t75" style="width:12.45pt;height:15.25pt" o:ole="">
            <v:imagedata r:id="rId1702" o:title=""/>
          </v:shape>
          <o:OLEObject Type="Embed" ProgID="Equation.DSMT4" ShapeID="_x0000_i1887" DrawAspect="Content" ObjectID="_1620233644" r:id="rId1703"/>
        </w:object>
      </w:r>
      <w:r>
        <w:rPr>
          <w:rFonts w:ascii="Times New Roman" w:hAnsi="Times New Roman" w:cs="Times New Roman"/>
          <w:sz w:val="28"/>
          <w:szCs w:val="28"/>
        </w:rPr>
        <w:t xml:space="preserve">. </w:t>
      </w:r>
      <w:r w:rsidRPr="0061054F">
        <w:rPr>
          <w:rFonts w:ascii="Times New Roman" w:hAnsi="Times New Roman" w:cs="Times New Roman"/>
          <w:sz w:val="28"/>
          <w:szCs w:val="28"/>
        </w:rPr>
        <w:t xml:space="preserve">Следовательно, </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61054F">
        <w:rPr>
          <w:rFonts w:ascii="Times New Roman" w:hAnsi="Times New Roman" w:cs="Times New Roman"/>
          <w:position w:val="-12"/>
          <w:sz w:val="28"/>
          <w:szCs w:val="28"/>
        </w:rPr>
        <w:object w:dxaOrig="920" w:dyaOrig="420">
          <v:shape id="_x0000_i1888" type="#_x0000_t75" style="width:45.7pt;height:21.25pt" o:ole="">
            <v:imagedata r:id="rId1704" o:title=""/>
          </v:shape>
          <o:OLEObject Type="Embed" ProgID="Equation.DSMT4" ShapeID="_x0000_i1888" DrawAspect="Content" ObjectID="_1620233645" r:id="rId1705"/>
        </w:object>
      </w:r>
      <w:r w:rsidRPr="0061054F">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(13.26)</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sidRPr="0061054F">
        <w:rPr>
          <w:rFonts w:ascii="Times New Roman" w:hAnsi="Times New Roman" w:cs="Times New Roman"/>
          <w:sz w:val="28"/>
          <w:szCs w:val="28"/>
        </w:rPr>
        <w:t>т</w:t>
      </w:r>
      <w:r>
        <w:rPr>
          <w:rFonts w:ascii="Times New Roman" w:hAnsi="Times New Roman" w:cs="Times New Roman"/>
          <w:sz w:val="28"/>
          <w:szCs w:val="28"/>
        </w:rPr>
        <w:t>о есть</w:t>
      </w:r>
      <w:r w:rsidRPr="0061054F">
        <w:rPr>
          <w:rFonts w:ascii="Times New Roman" w:hAnsi="Times New Roman" w:cs="Times New Roman"/>
          <w:sz w:val="28"/>
          <w:szCs w:val="28"/>
        </w:rPr>
        <w:t xml:space="preserve"> даже </w:t>
      </w:r>
      <w:r>
        <w:rPr>
          <w:rFonts w:ascii="Times New Roman" w:hAnsi="Times New Roman" w:cs="Times New Roman"/>
          <w:sz w:val="28"/>
          <w:szCs w:val="28"/>
        </w:rPr>
        <w:t xml:space="preserve">в </w:t>
      </w:r>
      <w:r w:rsidRPr="0061054F">
        <w:rPr>
          <w:rFonts w:ascii="Times New Roman" w:hAnsi="Times New Roman" w:cs="Times New Roman"/>
          <w:sz w:val="28"/>
          <w:szCs w:val="28"/>
        </w:rPr>
        <w:t>предположении сохранения всех остальных условий</w:t>
      </w:r>
      <w:r>
        <w:rPr>
          <w:rFonts w:ascii="Times New Roman" w:hAnsi="Times New Roman" w:cs="Times New Roman"/>
          <w:sz w:val="28"/>
          <w:szCs w:val="28"/>
        </w:rPr>
        <w:t xml:space="preserve"> (что маловероятно)</w:t>
      </w:r>
      <w:r w:rsidRPr="0061054F">
        <w:rPr>
          <w:rFonts w:ascii="Times New Roman" w:hAnsi="Times New Roman" w:cs="Times New Roman"/>
          <w:sz w:val="28"/>
          <w:szCs w:val="28"/>
        </w:rPr>
        <w:t xml:space="preserve"> добротность резко падает при переходе от СВЧ диапазона к оптическому</w:t>
      </w:r>
      <w:r>
        <w:rPr>
          <w:rFonts w:ascii="Times New Roman" w:hAnsi="Times New Roman" w:cs="Times New Roman"/>
          <w:sz w:val="28"/>
          <w:szCs w:val="28"/>
        </w:rPr>
        <w:t xml:space="preserve"> (длина волны </w:t>
      </w:r>
      <w:r w:rsidRPr="002473A5">
        <w:rPr>
          <w:rFonts w:ascii="Times New Roman" w:hAnsi="Times New Roman" w:cs="Times New Roman"/>
          <w:position w:val="-6"/>
          <w:sz w:val="28"/>
          <w:szCs w:val="28"/>
        </w:rPr>
        <w:object w:dxaOrig="240" w:dyaOrig="300">
          <v:shape id="_x0000_i1889" type="#_x0000_t75" style="width:12.45pt;height:15.25pt" o:ole="">
            <v:imagedata r:id="rId1706" o:title=""/>
          </v:shape>
          <o:OLEObject Type="Embed" ProgID="Equation.DSMT4" ShapeID="_x0000_i1889" DrawAspect="Content" ObjectID="_1620233646" r:id="rId1707"/>
        </w:object>
      </w:r>
      <w:r>
        <w:rPr>
          <w:rFonts w:ascii="Times New Roman" w:hAnsi="Times New Roman" w:cs="Times New Roman"/>
          <w:sz w:val="28"/>
          <w:szCs w:val="28"/>
        </w:rPr>
        <w:t xml:space="preserve"> порядка </w:t>
      </w:r>
      <w:r w:rsidRPr="00115CE9">
        <w:rPr>
          <w:rFonts w:ascii="Times New Roman" w:hAnsi="Times New Roman" w:cs="Times New Roman"/>
          <w:i/>
          <w:sz w:val="28"/>
          <w:szCs w:val="28"/>
        </w:rPr>
        <w:t xml:space="preserve">мкм </w:t>
      </w:r>
      <w:r>
        <w:rPr>
          <w:rFonts w:ascii="Times New Roman" w:hAnsi="Times New Roman" w:cs="Times New Roman"/>
          <w:sz w:val="28"/>
          <w:szCs w:val="28"/>
        </w:rPr>
        <w:t>или даже меньше)</w:t>
      </w:r>
      <w:r w:rsidRPr="0061054F">
        <w:rPr>
          <w:rFonts w:ascii="Times New Roman" w:hAnsi="Times New Roman" w:cs="Times New Roman"/>
          <w:sz w:val="28"/>
          <w:szCs w:val="28"/>
        </w:rPr>
        <w:t>.</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Кроме того, при переходе к оптическому диапазону объемные резонаторы начинают терять свои резонансные свойства из-за сгущения спектра собственных частот при сохранении размеров резонатора. </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простоты рассмотрим резонатор в виде куба с ребром </w:t>
      </w:r>
      <w:r w:rsidRPr="00FC20DB">
        <w:rPr>
          <w:rFonts w:ascii="Times New Roman" w:hAnsi="Times New Roman" w:cs="Times New Roman"/>
          <w:position w:val="-4"/>
          <w:sz w:val="28"/>
          <w:szCs w:val="28"/>
        </w:rPr>
        <w:object w:dxaOrig="240" w:dyaOrig="279">
          <v:shape id="_x0000_i1890" type="#_x0000_t75" style="width:12.45pt;height:13.85pt" o:ole="">
            <v:imagedata r:id="rId1708" o:title=""/>
          </v:shape>
          <o:OLEObject Type="Embed" ProgID="Equation.DSMT4" ShapeID="_x0000_i1890" DrawAspect="Content" ObjectID="_1620233647" r:id="rId1709"/>
        </w:object>
      </w:r>
      <w:r>
        <w:rPr>
          <w:rFonts w:ascii="Times New Roman" w:hAnsi="Times New Roman" w:cs="Times New Roman"/>
          <w:sz w:val="28"/>
          <w:szCs w:val="28"/>
        </w:rPr>
        <w:t>. Определим полное число типов колебаний в этом резонаторе. Стоячие электромагнитные волны возникают при условии</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104731">
        <w:rPr>
          <w:rFonts w:ascii="Times New Roman" w:hAnsi="Times New Roman" w:cs="Times New Roman"/>
          <w:position w:val="-16"/>
          <w:sz w:val="28"/>
          <w:szCs w:val="28"/>
        </w:rPr>
        <w:object w:dxaOrig="4720" w:dyaOrig="420">
          <v:shape id="_x0000_i1891" type="#_x0000_t75" style="width:236.75pt;height:21.25pt" o:ole="">
            <v:imagedata r:id="rId1710" o:title=""/>
          </v:shape>
          <o:OLEObject Type="Embed" ProgID="Equation.DSMT4" ShapeID="_x0000_i1891" DrawAspect="Content" ObjectID="_1620233648" r:id="rId1711"/>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(13.27)</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795D3C">
        <w:rPr>
          <w:rFonts w:ascii="Times New Roman" w:hAnsi="Times New Roman" w:cs="Times New Roman"/>
          <w:position w:val="-6"/>
          <w:sz w:val="28"/>
          <w:szCs w:val="28"/>
        </w:rPr>
        <w:object w:dxaOrig="1180" w:dyaOrig="300">
          <v:shape id="_x0000_i1892" type="#_x0000_t75" style="width:58.15pt;height:15.25pt" o:ole="">
            <v:imagedata r:id="rId1712" o:title=""/>
          </v:shape>
          <o:OLEObject Type="Embed" ProgID="Equation.DSMT4" ShapeID="_x0000_i1892" DrawAspect="Content" ObjectID="_1620233649" r:id="rId1713"/>
        </w:object>
      </w:r>
      <w:r>
        <w:rPr>
          <w:rFonts w:ascii="Times New Roman" w:hAnsi="Times New Roman" w:cs="Times New Roman"/>
          <w:sz w:val="28"/>
          <w:szCs w:val="28"/>
        </w:rPr>
        <w:t xml:space="preserve">– волновое число, </w:t>
      </w:r>
      <w:r w:rsidRPr="00795D3C">
        <w:rPr>
          <w:rFonts w:ascii="Times New Roman" w:hAnsi="Times New Roman" w:cs="Times New Roman"/>
          <w:position w:val="-12"/>
          <w:sz w:val="28"/>
          <w:szCs w:val="28"/>
        </w:rPr>
        <w:object w:dxaOrig="900" w:dyaOrig="300">
          <v:shape id="_x0000_i1893" type="#_x0000_t75" style="width:45.25pt;height:15.25pt" o:ole="">
            <v:imagedata r:id="rId1714" o:title=""/>
          </v:shape>
          <o:OLEObject Type="Embed" ProgID="Equation.DSMT4" ShapeID="_x0000_i1893" DrawAspect="Content" ObjectID="_1620233650" r:id="rId1715"/>
        </w:object>
      </w:r>
      <w:r>
        <w:rPr>
          <w:rFonts w:ascii="Times New Roman" w:hAnsi="Times New Roman" w:cs="Times New Roman"/>
          <w:sz w:val="28"/>
          <w:szCs w:val="28"/>
        </w:rPr>
        <w:t xml:space="preserve">– целые числа. Следовательно, на одно колебание в </w:t>
      </w:r>
      <w:r w:rsidRPr="00104731">
        <w:rPr>
          <w:rFonts w:ascii="Times New Roman" w:hAnsi="Times New Roman" w:cs="Times New Roman"/>
          <w:position w:val="-4"/>
          <w:sz w:val="28"/>
          <w:szCs w:val="28"/>
        </w:rPr>
        <w:object w:dxaOrig="240" w:dyaOrig="279">
          <v:shape id="_x0000_i1894" type="#_x0000_t75" style="width:12.45pt;height:13.85pt" o:ole="">
            <v:imagedata r:id="rId1716" o:title=""/>
          </v:shape>
          <o:OLEObject Type="Embed" ProgID="Equation.DSMT4" ShapeID="_x0000_i1894" DrawAspect="Content" ObjectID="_1620233651" r:id="rId1717"/>
        </w:object>
      </w:r>
      <w:r>
        <w:rPr>
          <w:rFonts w:ascii="Times New Roman" w:hAnsi="Times New Roman" w:cs="Times New Roman"/>
          <w:sz w:val="28"/>
          <w:szCs w:val="28"/>
        </w:rPr>
        <w:t xml:space="preserve">–пространстве приходится объем </w:t>
      </w:r>
      <w:r w:rsidRPr="00104731">
        <w:rPr>
          <w:rFonts w:ascii="Times New Roman" w:hAnsi="Times New Roman" w:cs="Times New Roman"/>
          <w:position w:val="-12"/>
          <w:sz w:val="28"/>
          <w:szCs w:val="28"/>
        </w:rPr>
        <w:object w:dxaOrig="1040" w:dyaOrig="420">
          <v:shape id="_x0000_i1895" type="#_x0000_t75" style="width:51.25pt;height:21.25pt" o:ole="">
            <v:imagedata r:id="rId1718" o:title=""/>
          </v:shape>
          <o:OLEObject Type="Embed" ProgID="Equation.DSMT4" ShapeID="_x0000_i1895" DrawAspect="Content" ObjectID="_1620233652" r:id="rId1719"/>
        </w:object>
      </w:r>
      <w:r>
        <w:rPr>
          <w:rFonts w:ascii="Times New Roman" w:hAnsi="Times New Roman" w:cs="Times New Roman"/>
          <w:sz w:val="28"/>
          <w:szCs w:val="28"/>
        </w:rPr>
        <w:t xml:space="preserve">, а полное число колебаний </w:t>
      </w:r>
      <w:r w:rsidRPr="00AE5ACF">
        <w:rPr>
          <w:rFonts w:ascii="Times New Roman" w:hAnsi="Times New Roman" w:cs="Times New Roman"/>
          <w:position w:val="-12"/>
          <w:sz w:val="28"/>
          <w:szCs w:val="28"/>
        </w:rPr>
        <w:object w:dxaOrig="380" w:dyaOrig="380">
          <v:shape id="_x0000_i1896" type="#_x0000_t75" style="width:18.9pt;height:18.9pt" o:ole="">
            <v:imagedata r:id="rId1720" o:title=""/>
          </v:shape>
          <o:OLEObject Type="Embed" ProgID="Equation.DSMT4" ShapeID="_x0000_i1896" DrawAspect="Content" ObjectID="_1620233653" r:id="rId1721"/>
        </w:object>
      </w:r>
      <w:r>
        <w:rPr>
          <w:rFonts w:ascii="Times New Roman" w:hAnsi="Times New Roman" w:cs="Times New Roman"/>
          <w:sz w:val="28"/>
          <w:szCs w:val="28"/>
        </w:rPr>
        <w:t xml:space="preserve"> в резонаторе при изменении величины волнового вектора от 0 до </w:t>
      </w:r>
      <w:r w:rsidRPr="00426642">
        <w:rPr>
          <w:rFonts w:ascii="Times New Roman" w:hAnsi="Times New Roman" w:cs="Times New Roman"/>
          <w:position w:val="-6"/>
          <w:sz w:val="28"/>
          <w:szCs w:val="28"/>
        </w:rPr>
        <w:object w:dxaOrig="220" w:dyaOrig="300">
          <v:shape id="_x0000_i1897" type="#_x0000_t75" style="width:11.1pt;height:15.25pt" o:ole="">
            <v:imagedata r:id="rId1722" o:title=""/>
          </v:shape>
          <o:OLEObject Type="Embed" ProgID="Equation.DSMT4" ShapeID="_x0000_i1897" DrawAspect="Content" ObjectID="_1620233654" r:id="rId1723"/>
        </w:object>
      </w:r>
      <w:r>
        <w:rPr>
          <w:rFonts w:ascii="Times New Roman" w:hAnsi="Times New Roman" w:cs="Times New Roman"/>
          <w:sz w:val="28"/>
          <w:szCs w:val="28"/>
        </w:rPr>
        <w:t xml:space="preserve"> составит</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right"/>
        <w:rPr>
          <w:rFonts w:ascii="Times New Roman" w:hAnsi="Times New Roman" w:cs="Times New Roman"/>
          <w:sz w:val="28"/>
          <w:szCs w:val="28"/>
        </w:rPr>
      </w:pPr>
      <w:r w:rsidRPr="00F96EA8">
        <w:rPr>
          <w:rFonts w:ascii="Times New Roman" w:hAnsi="Times New Roman" w:cs="Times New Roman"/>
          <w:position w:val="-32"/>
          <w:sz w:val="28"/>
          <w:szCs w:val="28"/>
        </w:rPr>
        <w:object w:dxaOrig="3080" w:dyaOrig="800">
          <v:shape id="_x0000_i1898" type="#_x0000_t75" style="width:153.25pt;height:40.15pt" o:ole="">
            <v:imagedata r:id="rId1724" o:title=""/>
          </v:shape>
          <o:OLEObject Type="Embed" ProgID="Equation.DSMT4" ShapeID="_x0000_i1898" DrawAspect="Content" ObjectID="_1620233655" r:id="rId172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(13.28)</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где множитель 2 учитывает два возможных направления поляризации. Отсюда в единице объема на единичный интервал частот (или длин волн) приходится колебаний</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right"/>
        <w:rPr>
          <w:rFonts w:ascii="Times New Roman" w:hAnsi="Times New Roman" w:cs="Times New Roman"/>
          <w:sz w:val="28"/>
          <w:szCs w:val="28"/>
        </w:rPr>
      </w:pPr>
      <w:r w:rsidRPr="00F96EA8">
        <w:rPr>
          <w:rFonts w:ascii="Times New Roman" w:hAnsi="Times New Roman" w:cs="Times New Roman"/>
          <w:position w:val="-28"/>
          <w:sz w:val="28"/>
          <w:szCs w:val="28"/>
        </w:rPr>
        <w:object w:dxaOrig="2480" w:dyaOrig="760">
          <v:shape id="_x0000_i1899" type="#_x0000_t75" style="width:123.25pt;height:38.3pt" o:ole="">
            <v:imagedata r:id="rId1726" o:title=""/>
          </v:shape>
          <o:OLEObject Type="Embed" ProgID="Equation.DSMT4" ShapeID="_x0000_i1899" DrawAspect="Content" ObjectID="_1620233656" r:id="rId172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(13.29)</w:t>
      </w:r>
    </w:p>
    <w:p w:rsidR="00EA2E66" w:rsidRDefault="00EA2E66" w:rsidP="00EA2E66">
      <w:pPr>
        <w:spacing w:after="0" w:line="240" w:lineRule="auto"/>
        <w:jc w:val="right"/>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Отсюда приходящийся на одно колебание волновой интервал </w:t>
      </w:r>
      <w:r w:rsidRPr="005576A5">
        <w:rPr>
          <w:rFonts w:ascii="Times New Roman" w:hAnsi="Times New Roman" w:cs="Times New Roman"/>
          <w:position w:val="-12"/>
          <w:sz w:val="28"/>
          <w:szCs w:val="28"/>
        </w:rPr>
        <w:object w:dxaOrig="480" w:dyaOrig="380">
          <v:shape id="_x0000_i1900" type="#_x0000_t75" style="width:24pt;height:18.9pt" o:ole="">
            <v:imagedata r:id="rId1728" o:title=""/>
          </v:shape>
          <o:OLEObject Type="Embed" ProgID="Equation.DSMT4" ShapeID="_x0000_i1900" DrawAspect="Content" ObjectID="_1620233657" r:id="rId1729"/>
        </w:objec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B932A5">
        <w:rPr>
          <w:rFonts w:ascii="Times New Roman" w:hAnsi="Times New Roman" w:cs="Times New Roman"/>
          <w:position w:val="-12"/>
          <w:sz w:val="28"/>
          <w:szCs w:val="28"/>
        </w:rPr>
        <w:object w:dxaOrig="1040" w:dyaOrig="420">
          <v:shape id="_x0000_i1901" type="#_x0000_t75" style="width:51.25pt;height:21.25pt" o:ole="">
            <v:imagedata r:id="rId1730" o:title=""/>
          </v:shape>
          <o:OLEObject Type="Embed" ProgID="Equation.DSMT4" ShapeID="_x0000_i1901" DrawAspect="Content" ObjectID="_1620233658" r:id="rId1731"/>
        </w:object>
      </w:r>
      <w:r>
        <w:rPr>
          <w:rFonts w:ascii="Times New Roman" w:hAnsi="Times New Roman" w:cs="Times New Roman"/>
          <w:sz w:val="28"/>
          <w:szCs w:val="28"/>
        </w:rPr>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(13.30)</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Ширина каждой резонансной линии (колебания) определяется ее добротностью </w:t>
      </w:r>
      <w:r w:rsidRPr="005576A5">
        <w:rPr>
          <w:rFonts w:ascii="Times New Roman" w:hAnsi="Times New Roman" w:cs="Times New Roman"/>
          <w:position w:val="-12"/>
          <w:sz w:val="28"/>
          <w:szCs w:val="28"/>
        </w:rPr>
        <w:object w:dxaOrig="1260" w:dyaOrig="360">
          <v:shape id="_x0000_i1902" type="#_x0000_t75" style="width:63.25pt;height:17.55pt" o:ole="">
            <v:imagedata r:id="rId1732" o:title=""/>
          </v:shape>
          <o:OLEObject Type="Embed" ProgID="Equation.DSMT4" ShapeID="_x0000_i1902" DrawAspect="Content" ObjectID="_1620233659" r:id="rId1733"/>
        </w:object>
      </w:r>
      <w:r>
        <w:rPr>
          <w:rFonts w:ascii="Times New Roman" w:hAnsi="Times New Roman" w:cs="Times New Roman"/>
          <w:sz w:val="28"/>
          <w:szCs w:val="28"/>
        </w:rPr>
        <w:t>. Воспользовавшись (13.25), получим</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B932A5">
        <w:rPr>
          <w:rFonts w:ascii="Times New Roman" w:hAnsi="Times New Roman" w:cs="Times New Roman"/>
          <w:position w:val="-6"/>
          <w:sz w:val="28"/>
          <w:szCs w:val="28"/>
        </w:rPr>
        <w:object w:dxaOrig="1080" w:dyaOrig="360">
          <v:shape id="_x0000_i1903" type="#_x0000_t75" style="width:54pt;height:17.55pt" o:ole="">
            <v:imagedata r:id="rId1734" o:title=""/>
          </v:shape>
          <o:OLEObject Type="Embed" ProgID="Equation.DSMT4" ShapeID="_x0000_i1903" DrawAspect="Content" ObjectID="_1620233660" r:id="rId173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(13.31)</w:t>
      </w:r>
    </w:p>
    <w:p w:rsidR="00EA2E66" w:rsidRDefault="00EA2E66" w:rsidP="00EA2E66">
      <w:pPr>
        <w:spacing w:after="0" w:line="240" w:lineRule="auto"/>
        <w:ind w:firstLine="708"/>
        <w:jc w:val="right"/>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rPr>
      </w:pPr>
      <w:r w:rsidRPr="005576A5">
        <w:rPr>
          <w:rFonts w:ascii="Times New Roman" w:hAnsi="Times New Roman" w:cs="Times New Roman"/>
          <w:sz w:val="28"/>
          <w:szCs w:val="28"/>
        </w:rPr>
        <w:t xml:space="preserve">Сравнение </w:t>
      </w:r>
      <w:r>
        <w:rPr>
          <w:rFonts w:ascii="Times New Roman" w:hAnsi="Times New Roman" w:cs="Times New Roman"/>
          <w:sz w:val="28"/>
          <w:szCs w:val="28"/>
        </w:rPr>
        <w:t>(13.29</w:t>
      </w:r>
      <w:r w:rsidRPr="005576A5">
        <w:rPr>
          <w:rFonts w:ascii="Times New Roman" w:hAnsi="Times New Roman" w:cs="Times New Roman"/>
          <w:sz w:val="28"/>
          <w:szCs w:val="28"/>
        </w:rPr>
        <w:t xml:space="preserve">) и </w:t>
      </w:r>
      <w:r>
        <w:rPr>
          <w:rFonts w:ascii="Times New Roman" w:hAnsi="Times New Roman" w:cs="Times New Roman"/>
          <w:sz w:val="28"/>
          <w:szCs w:val="28"/>
        </w:rPr>
        <w:t>(13.30</w:t>
      </w:r>
      <w:r w:rsidRPr="005576A5">
        <w:rPr>
          <w:rFonts w:ascii="Times New Roman" w:hAnsi="Times New Roman" w:cs="Times New Roman"/>
          <w:sz w:val="28"/>
          <w:szCs w:val="28"/>
        </w:rPr>
        <w:t>) показывает, что с у</w:t>
      </w:r>
      <w:r>
        <w:rPr>
          <w:rFonts w:ascii="Times New Roman" w:hAnsi="Times New Roman" w:cs="Times New Roman"/>
          <w:sz w:val="28"/>
          <w:szCs w:val="28"/>
        </w:rPr>
        <w:t>меньш</w:t>
      </w:r>
      <w:r w:rsidRPr="005576A5">
        <w:rPr>
          <w:rFonts w:ascii="Times New Roman" w:hAnsi="Times New Roman" w:cs="Times New Roman"/>
          <w:sz w:val="28"/>
          <w:szCs w:val="28"/>
        </w:rPr>
        <w:t xml:space="preserve">ением </w:t>
      </w:r>
      <w:r>
        <w:rPr>
          <w:rFonts w:ascii="Times New Roman" w:hAnsi="Times New Roman" w:cs="Times New Roman"/>
          <w:sz w:val="28"/>
          <w:szCs w:val="28"/>
        </w:rPr>
        <w:t xml:space="preserve">длины волны </w:t>
      </w:r>
      <w:r w:rsidRPr="005576A5">
        <w:rPr>
          <w:rFonts w:ascii="Times New Roman" w:hAnsi="Times New Roman" w:cs="Times New Roman"/>
          <w:sz w:val="28"/>
          <w:szCs w:val="28"/>
        </w:rPr>
        <w:t xml:space="preserve">резонансные кривые </w:t>
      </w:r>
      <w:r>
        <w:rPr>
          <w:rFonts w:ascii="Times New Roman" w:hAnsi="Times New Roman" w:cs="Times New Roman"/>
          <w:sz w:val="28"/>
          <w:szCs w:val="28"/>
        </w:rPr>
        <w:t xml:space="preserve">отдельных </w:t>
      </w:r>
      <w:r w:rsidRPr="005576A5">
        <w:rPr>
          <w:rFonts w:ascii="Times New Roman" w:hAnsi="Times New Roman" w:cs="Times New Roman"/>
          <w:sz w:val="28"/>
          <w:szCs w:val="28"/>
        </w:rPr>
        <w:t xml:space="preserve">колебаний </w:t>
      </w:r>
      <w:r>
        <w:rPr>
          <w:rFonts w:ascii="Times New Roman" w:hAnsi="Times New Roman" w:cs="Times New Roman"/>
          <w:sz w:val="28"/>
          <w:szCs w:val="28"/>
        </w:rPr>
        <w:t xml:space="preserve">объемного резонатора </w:t>
      </w:r>
      <w:r w:rsidRPr="005576A5">
        <w:rPr>
          <w:rFonts w:ascii="Times New Roman" w:hAnsi="Times New Roman" w:cs="Times New Roman"/>
          <w:sz w:val="28"/>
          <w:szCs w:val="28"/>
        </w:rPr>
        <w:t>перекрываются. А это означает, что резонатор теряет свои резонансные свойства.</w:t>
      </w:r>
    </w:p>
    <w:p w:rsidR="00EA2E66" w:rsidRDefault="00EA2E66" w:rsidP="00EA2E66">
      <w:pPr>
        <w:spacing w:after="0" w:line="240" w:lineRule="auto"/>
        <w:ind w:firstLine="708"/>
        <w:jc w:val="both"/>
        <w:rPr>
          <w:rFonts w:ascii="Times New Roman" w:hAnsi="Times New Roman" w:cs="Times New Roman"/>
          <w:sz w:val="28"/>
          <w:szCs w:val="28"/>
        </w:rPr>
      </w:pPr>
      <w:r w:rsidRPr="00B53B19">
        <w:rPr>
          <w:rFonts w:ascii="Times New Roman" w:hAnsi="Times New Roman" w:cs="Times New Roman"/>
          <w:sz w:val="28"/>
          <w:szCs w:val="28"/>
        </w:rPr>
        <w:t xml:space="preserve">Итак, в оптическом диапазоне </w:t>
      </w:r>
      <w:r w:rsidRPr="00EC383F">
        <w:rPr>
          <w:rFonts w:ascii="Times New Roman" w:hAnsi="Times New Roman" w:cs="Times New Roman"/>
          <w:sz w:val="28"/>
          <w:szCs w:val="28"/>
        </w:rPr>
        <w:t>изготовление объемных резонаторов с размерами порядка длины волны становится невозможным</w:t>
      </w:r>
      <w:r>
        <w:rPr>
          <w:rFonts w:ascii="Times New Roman" w:hAnsi="Times New Roman" w:cs="Times New Roman"/>
          <w:sz w:val="28"/>
          <w:szCs w:val="28"/>
        </w:rPr>
        <w:t xml:space="preserve"> </w:t>
      </w:r>
      <w:r w:rsidRPr="00B53B19">
        <w:rPr>
          <w:rFonts w:ascii="Times New Roman" w:hAnsi="Times New Roman" w:cs="Times New Roman"/>
          <w:sz w:val="28"/>
          <w:szCs w:val="28"/>
        </w:rPr>
        <w:t>в силу технологических трудностей и из-за резкого падения добротности</w:t>
      </w:r>
      <w:r>
        <w:rPr>
          <w:rFonts w:ascii="Times New Roman" w:hAnsi="Times New Roman" w:cs="Times New Roman"/>
          <w:sz w:val="28"/>
          <w:szCs w:val="28"/>
        </w:rPr>
        <w:t>.</w:t>
      </w:r>
      <w:r w:rsidRPr="00B53B19">
        <w:rPr>
          <w:rFonts w:ascii="Times New Roman" w:hAnsi="Times New Roman" w:cs="Times New Roman"/>
          <w:sz w:val="28"/>
          <w:szCs w:val="28"/>
        </w:rPr>
        <w:t xml:space="preserve"> </w:t>
      </w:r>
      <w:r>
        <w:rPr>
          <w:rFonts w:ascii="Times New Roman" w:hAnsi="Times New Roman" w:cs="Times New Roman"/>
          <w:sz w:val="28"/>
          <w:szCs w:val="28"/>
        </w:rPr>
        <w:t>Р</w:t>
      </w:r>
      <w:r w:rsidRPr="00B53B19">
        <w:rPr>
          <w:rFonts w:ascii="Times New Roman" w:hAnsi="Times New Roman" w:cs="Times New Roman"/>
          <w:sz w:val="28"/>
          <w:szCs w:val="28"/>
        </w:rPr>
        <w:t>езонатор типа замкнутой металлической полости больших по сравнению с длиной волны размеров не может быть применен в силу высокой плотности его собственных колебаний, приводящей к потере резонансных свойств.</w:t>
      </w:r>
    </w:p>
    <w:p w:rsidR="00EA2E66" w:rsidRDefault="00EA2E66" w:rsidP="00EA2E66">
      <w:pPr>
        <w:spacing w:after="0" w:line="240" w:lineRule="auto"/>
        <w:ind w:firstLine="708"/>
        <w:jc w:val="both"/>
        <w:rPr>
          <w:rFonts w:ascii="Times New Roman" w:hAnsi="Times New Roman" w:cs="Times New Roman"/>
          <w:sz w:val="28"/>
          <w:szCs w:val="28"/>
        </w:rPr>
      </w:pPr>
      <w:r w:rsidRPr="00B53B19">
        <w:rPr>
          <w:rFonts w:ascii="Times New Roman" w:hAnsi="Times New Roman" w:cs="Times New Roman"/>
          <w:sz w:val="28"/>
          <w:szCs w:val="28"/>
        </w:rPr>
        <w:t xml:space="preserve"> </w:t>
      </w:r>
      <w:r w:rsidRPr="00EC383F">
        <w:rPr>
          <w:rFonts w:ascii="Times New Roman" w:hAnsi="Times New Roman" w:cs="Times New Roman"/>
          <w:sz w:val="28"/>
          <w:szCs w:val="28"/>
        </w:rPr>
        <w:t>Поэтому необходим</w:t>
      </w:r>
      <w:r>
        <w:rPr>
          <w:rFonts w:ascii="Times New Roman" w:hAnsi="Times New Roman" w:cs="Times New Roman"/>
          <w:sz w:val="28"/>
          <w:szCs w:val="28"/>
        </w:rPr>
        <w:t>ы</w:t>
      </w:r>
      <w:r w:rsidRPr="00EC383F">
        <w:rPr>
          <w:rFonts w:ascii="Times New Roman" w:hAnsi="Times New Roman" w:cs="Times New Roman"/>
          <w:sz w:val="28"/>
          <w:szCs w:val="28"/>
        </w:rPr>
        <w:t xml:space="preserve"> резонатор</w:t>
      </w:r>
      <w:r>
        <w:rPr>
          <w:rFonts w:ascii="Times New Roman" w:hAnsi="Times New Roman" w:cs="Times New Roman"/>
          <w:sz w:val="28"/>
          <w:szCs w:val="28"/>
        </w:rPr>
        <w:t>ы</w:t>
      </w:r>
      <w:r w:rsidRPr="00EC383F">
        <w:rPr>
          <w:rFonts w:ascii="Times New Roman" w:hAnsi="Times New Roman" w:cs="Times New Roman"/>
          <w:sz w:val="28"/>
          <w:szCs w:val="28"/>
        </w:rPr>
        <w:t xml:space="preserve"> с размерами, много большими длины волны</w:t>
      </w:r>
      <w:r>
        <w:rPr>
          <w:rFonts w:ascii="Times New Roman" w:hAnsi="Times New Roman" w:cs="Times New Roman"/>
          <w:sz w:val="28"/>
          <w:szCs w:val="28"/>
        </w:rPr>
        <w:t xml:space="preserve">, и </w:t>
      </w:r>
      <w:r w:rsidRPr="00B53B19">
        <w:rPr>
          <w:rFonts w:ascii="Times New Roman" w:hAnsi="Times New Roman" w:cs="Times New Roman"/>
          <w:sz w:val="28"/>
          <w:szCs w:val="28"/>
        </w:rPr>
        <w:t>с разреже</w:t>
      </w:r>
      <w:r>
        <w:rPr>
          <w:rFonts w:ascii="Times New Roman" w:hAnsi="Times New Roman" w:cs="Times New Roman"/>
          <w:sz w:val="28"/>
          <w:szCs w:val="28"/>
        </w:rPr>
        <w:t>н</w:t>
      </w:r>
      <w:r w:rsidRPr="00B53B19">
        <w:rPr>
          <w:rFonts w:ascii="Times New Roman" w:hAnsi="Times New Roman" w:cs="Times New Roman"/>
          <w:sz w:val="28"/>
          <w:szCs w:val="28"/>
        </w:rPr>
        <w:t xml:space="preserve">ным спектром собственных колебаний. </w:t>
      </w:r>
      <w:r w:rsidRPr="00EC383F">
        <w:rPr>
          <w:rFonts w:ascii="Times New Roman" w:hAnsi="Times New Roman" w:cs="Times New Roman"/>
          <w:sz w:val="28"/>
          <w:szCs w:val="28"/>
        </w:rPr>
        <w:t>А. М. Прохоровым</w:t>
      </w:r>
      <w:r>
        <w:rPr>
          <w:rStyle w:val="ab"/>
          <w:rFonts w:ascii="Times New Roman" w:hAnsi="Times New Roman" w:cs="Times New Roman"/>
          <w:sz w:val="28"/>
          <w:szCs w:val="28"/>
        </w:rPr>
        <w:footnoteReference w:id="19"/>
      </w:r>
      <w:r w:rsidRPr="00EC383F">
        <w:rPr>
          <w:rFonts w:ascii="Times New Roman" w:hAnsi="Times New Roman" w:cs="Times New Roman"/>
          <w:sz w:val="28"/>
          <w:szCs w:val="28"/>
        </w:rPr>
        <w:t xml:space="preserve"> был </w:t>
      </w:r>
      <w:r>
        <w:rPr>
          <w:rFonts w:ascii="Times New Roman" w:hAnsi="Times New Roman" w:cs="Times New Roman"/>
          <w:sz w:val="28"/>
          <w:szCs w:val="28"/>
        </w:rPr>
        <w:t xml:space="preserve">предложен </w:t>
      </w:r>
      <w:r w:rsidRPr="00EE49EC">
        <w:rPr>
          <w:rFonts w:ascii="Times New Roman" w:hAnsi="Times New Roman" w:cs="Times New Roman"/>
          <w:i/>
          <w:sz w:val="28"/>
          <w:szCs w:val="28"/>
        </w:rPr>
        <w:t>открытый резонатор</w:t>
      </w:r>
      <w:r>
        <w:rPr>
          <w:rFonts w:ascii="Times New Roman" w:hAnsi="Times New Roman" w:cs="Times New Roman"/>
          <w:sz w:val="28"/>
          <w:szCs w:val="28"/>
        </w:rPr>
        <w:t xml:space="preserve">, который </w:t>
      </w:r>
      <w:r w:rsidRPr="00EC383F">
        <w:rPr>
          <w:rFonts w:ascii="Times New Roman" w:hAnsi="Times New Roman" w:cs="Times New Roman"/>
          <w:sz w:val="28"/>
          <w:szCs w:val="28"/>
        </w:rPr>
        <w:t xml:space="preserve">состоит из двух отражающих </w:t>
      </w:r>
      <w:r>
        <w:rPr>
          <w:rFonts w:ascii="Times New Roman" w:hAnsi="Times New Roman" w:cs="Times New Roman"/>
          <w:sz w:val="28"/>
          <w:szCs w:val="28"/>
        </w:rPr>
        <w:t xml:space="preserve">строго </w:t>
      </w:r>
      <w:r w:rsidRPr="00EC383F">
        <w:rPr>
          <w:rFonts w:ascii="Times New Roman" w:hAnsi="Times New Roman" w:cs="Times New Roman"/>
          <w:sz w:val="28"/>
          <w:szCs w:val="28"/>
        </w:rPr>
        <w:t>параллельных пластин</w:t>
      </w:r>
      <w:r>
        <w:rPr>
          <w:rFonts w:ascii="Times New Roman" w:hAnsi="Times New Roman" w:cs="Times New Roman"/>
          <w:sz w:val="28"/>
          <w:szCs w:val="28"/>
        </w:rPr>
        <w:t xml:space="preserve"> (зеркал),</w:t>
      </w:r>
      <w:r w:rsidRPr="00EC383F">
        <w:rPr>
          <w:rFonts w:ascii="Times New Roman" w:hAnsi="Times New Roman" w:cs="Times New Roman"/>
          <w:sz w:val="28"/>
          <w:szCs w:val="28"/>
        </w:rPr>
        <w:t xml:space="preserve"> находящихся на некотором расстоянии </w:t>
      </w:r>
      <w:r w:rsidRPr="00F558E5">
        <w:rPr>
          <w:rFonts w:ascii="Times New Roman" w:hAnsi="Times New Roman" w:cs="Times New Roman"/>
          <w:position w:val="-6"/>
          <w:sz w:val="28"/>
          <w:szCs w:val="28"/>
        </w:rPr>
        <w:object w:dxaOrig="680" w:dyaOrig="300">
          <v:shape id="_x0000_i1904" type="#_x0000_t75" style="width:33.7pt;height:15.25pt" o:ole="">
            <v:imagedata r:id="rId1736" o:title=""/>
          </v:shape>
          <o:OLEObject Type="Embed" ProgID="Equation.DSMT4" ShapeID="_x0000_i1904" DrawAspect="Content" ObjectID="_1620233661" r:id="rId1737"/>
        </w:object>
      </w:r>
      <w:r>
        <w:rPr>
          <w:rFonts w:ascii="Times New Roman" w:hAnsi="Times New Roman" w:cs="Times New Roman"/>
          <w:sz w:val="28"/>
          <w:szCs w:val="28"/>
        </w:rPr>
        <w:t xml:space="preserve"> </w:t>
      </w:r>
      <w:r w:rsidRPr="00EC383F">
        <w:rPr>
          <w:rFonts w:ascii="Times New Roman" w:hAnsi="Times New Roman" w:cs="Times New Roman"/>
          <w:sz w:val="28"/>
          <w:szCs w:val="28"/>
        </w:rPr>
        <w:t>друг от друга.</w:t>
      </w:r>
      <w:r>
        <w:rPr>
          <w:rFonts w:ascii="Times New Roman" w:hAnsi="Times New Roman" w:cs="Times New Roman"/>
          <w:sz w:val="28"/>
          <w:szCs w:val="28"/>
        </w:rPr>
        <w:t xml:space="preserve"> </w:t>
      </w:r>
      <w:r w:rsidRPr="00EC383F">
        <w:rPr>
          <w:rFonts w:ascii="Times New Roman" w:hAnsi="Times New Roman" w:cs="Times New Roman"/>
          <w:sz w:val="28"/>
          <w:szCs w:val="28"/>
        </w:rPr>
        <w:t>Часто зеркала имеют форму</w:t>
      </w:r>
      <w:r>
        <w:rPr>
          <w:rFonts w:ascii="Times New Roman" w:hAnsi="Times New Roman" w:cs="Times New Roman"/>
          <w:sz w:val="28"/>
          <w:szCs w:val="28"/>
        </w:rPr>
        <w:t xml:space="preserve"> дисков, д</w:t>
      </w:r>
      <w:r w:rsidRPr="00EC383F">
        <w:rPr>
          <w:rFonts w:ascii="Times New Roman" w:hAnsi="Times New Roman" w:cs="Times New Roman"/>
          <w:sz w:val="28"/>
          <w:szCs w:val="28"/>
        </w:rPr>
        <w:t xml:space="preserve">иаметр </w:t>
      </w:r>
      <w:r>
        <w:rPr>
          <w:rFonts w:ascii="Times New Roman" w:hAnsi="Times New Roman" w:cs="Times New Roman"/>
          <w:sz w:val="28"/>
          <w:szCs w:val="28"/>
        </w:rPr>
        <w:t>которых</w:t>
      </w:r>
      <w:r w:rsidRPr="00EC383F">
        <w:rPr>
          <w:rFonts w:ascii="Times New Roman" w:hAnsi="Times New Roman" w:cs="Times New Roman"/>
          <w:sz w:val="28"/>
          <w:szCs w:val="28"/>
        </w:rPr>
        <w:t xml:space="preserve"> такж</w:t>
      </w:r>
      <w:r>
        <w:rPr>
          <w:rFonts w:ascii="Times New Roman" w:hAnsi="Times New Roman" w:cs="Times New Roman"/>
          <w:sz w:val="28"/>
          <w:szCs w:val="28"/>
        </w:rPr>
        <w:t>е</w:t>
      </w:r>
      <w:r w:rsidRPr="00EC383F">
        <w:rPr>
          <w:rFonts w:ascii="Times New Roman" w:hAnsi="Times New Roman" w:cs="Times New Roman"/>
          <w:sz w:val="28"/>
          <w:szCs w:val="28"/>
        </w:rPr>
        <w:t xml:space="preserve"> много больше длины волны</w:t>
      </w:r>
      <w:r>
        <w:rPr>
          <w:rFonts w:ascii="Times New Roman" w:hAnsi="Times New Roman" w:cs="Times New Roman"/>
          <w:sz w:val="28"/>
          <w:szCs w:val="28"/>
        </w:rPr>
        <w:t xml:space="preserve"> </w:t>
      </w:r>
      <w:r w:rsidRPr="00EE49EC">
        <w:rPr>
          <w:rFonts w:ascii="Times New Roman" w:hAnsi="Times New Roman" w:cs="Times New Roman"/>
          <w:position w:val="-6"/>
          <w:sz w:val="28"/>
          <w:szCs w:val="28"/>
        </w:rPr>
        <w:object w:dxaOrig="240" w:dyaOrig="300">
          <v:shape id="_x0000_i1905" type="#_x0000_t75" style="width:12.45pt;height:15.25pt" o:ole="">
            <v:imagedata r:id="rId1738" o:title=""/>
          </v:shape>
          <o:OLEObject Type="Embed" ProgID="Equation.DSMT4" ShapeID="_x0000_i1905" DrawAspect="Content" ObjectID="_1620233662" r:id="rId1739"/>
        </w:object>
      </w:r>
      <w:r w:rsidRPr="00EC383F">
        <w:rPr>
          <w:rFonts w:ascii="Times New Roman" w:hAnsi="Times New Roman" w:cs="Times New Roman"/>
          <w:sz w:val="28"/>
          <w:szCs w:val="28"/>
        </w:rPr>
        <w:t>, возбуждаемой в резонаторе.</w:t>
      </w:r>
    </w:p>
    <w:p w:rsidR="00EA2E66" w:rsidRDefault="00EA2E66" w:rsidP="00EA2E66">
      <w:pPr>
        <w:spacing w:after="0" w:line="240" w:lineRule="auto"/>
        <w:ind w:firstLine="708"/>
        <w:jc w:val="both"/>
        <w:rPr>
          <w:rFonts w:ascii="Times New Roman" w:hAnsi="Times New Roman" w:cs="Times New Roman"/>
          <w:sz w:val="28"/>
          <w:szCs w:val="28"/>
        </w:rPr>
      </w:pPr>
      <w:r w:rsidRPr="009C655C">
        <w:rPr>
          <w:rFonts w:ascii="Times New Roman" w:hAnsi="Times New Roman" w:cs="Times New Roman"/>
          <w:sz w:val="28"/>
          <w:szCs w:val="28"/>
        </w:rPr>
        <w:t>По существу</w:t>
      </w:r>
      <w:r>
        <w:rPr>
          <w:rFonts w:ascii="Times New Roman" w:hAnsi="Times New Roman" w:cs="Times New Roman"/>
          <w:sz w:val="28"/>
          <w:szCs w:val="28"/>
        </w:rPr>
        <w:t xml:space="preserve"> </w:t>
      </w:r>
      <w:r w:rsidRPr="009C655C">
        <w:rPr>
          <w:rFonts w:ascii="Times New Roman" w:hAnsi="Times New Roman" w:cs="Times New Roman"/>
          <w:sz w:val="28"/>
          <w:szCs w:val="28"/>
        </w:rPr>
        <w:t>открытый резонатор является хорошо известным в оптике интерферометром Фабри</w:t>
      </w:r>
      <w:r>
        <w:rPr>
          <w:rFonts w:ascii="Times New Roman" w:hAnsi="Times New Roman" w:cs="Times New Roman"/>
          <w:sz w:val="28"/>
          <w:szCs w:val="28"/>
        </w:rPr>
        <w:t>–</w:t>
      </w:r>
      <w:r w:rsidRPr="009C655C">
        <w:rPr>
          <w:rFonts w:ascii="Times New Roman" w:hAnsi="Times New Roman" w:cs="Times New Roman"/>
          <w:sz w:val="28"/>
          <w:szCs w:val="28"/>
        </w:rPr>
        <w:t>Перо</w:t>
      </w:r>
      <w:r>
        <w:rPr>
          <w:rStyle w:val="ab"/>
          <w:rFonts w:ascii="Times New Roman" w:hAnsi="Times New Roman" w:cs="Times New Roman"/>
          <w:sz w:val="28"/>
          <w:szCs w:val="28"/>
        </w:rPr>
        <w:footnoteReference w:id="20"/>
      </w:r>
      <w:r>
        <w:rPr>
          <w:rFonts w:ascii="Times New Roman" w:hAnsi="Times New Roman" w:cs="Times New Roman"/>
          <w:sz w:val="28"/>
          <w:szCs w:val="28"/>
        </w:rPr>
        <w:t xml:space="preserve"> (рис.13.10)</w:t>
      </w:r>
      <w:r w:rsidRPr="009C655C">
        <w:rPr>
          <w:rFonts w:ascii="Times New Roman" w:hAnsi="Times New Roman" w:cs="Times New Roman"/>
          <w:sz w:val="28"/>
          <w:szCs w:val="28"/>
        </w:rPr>
        <w:t>.</w:t>
      </w:r>
      <w:r>
        <w:rPr>
          <w:rFonts w:ascii="Times New Roman" w:hAnsi="Times New Roman" w:cs="Times New Roman"/>
          <w:sz w:val="28"/>
          <w:szCs w:val="28"/>
        </w:rPr>
        <w:t xml:space="preserve"> Электромагнитные волны, распространяющиеся вдоль оптической оси резонатора, будут отражаться от зеркал и интерферировать между собой, образуя стоячую волну. За счет многократного прохождения таких волн увеличивается эффективность их взаимодействия с рабочим веществом, помещенным в резонатор.</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Распространяющиеся под некоторым углом к оптической оси волны после нескольких отражений выходят из резонатора, и этим достигается разрежение спектра частот открытого резонатора по сравнению с объемным.</w:t>
      </w:r>
    </w:p>
    <w:p w:rsidR="00EA2E66" w:rsidRDefault="00EA2E66" w:rsidP="00EA2E66">
      <w:pPr>
        <w:spacing w:after="0" w:line="240" w:lineRule="auto"/>
        <w:ind w:firstLine="708"/>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9"/>
      </w:tblGrid>
      <w:tr w:rsidR="00EA2E66" w:rsidTr="00EA2E66">
        <w:tc>
          <w:tcPr>
            <w:tcW w:w="9214"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812404" cy="2202177"/>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
                          <pic:cNvPicPr>
                            <a:picLocks noChangeAspect="1" noChangeArrowheads="1"/>
                          </pic:cNvPicPr>
                        </pic:nvPicPr>
                        <pic:blipFill>
                          <a:blip r:embed="rId1740" cstate="print">
                            <a:extLst>
                              <a:ext uri="{28A0092B-C50C-407E-A947-70E740481C1C}">
                                <a14:useLocalDpi xmlns:a14="http://schemas.microsoft.com/office/drawing/2010/main" val="0"/>
                              </a:ext>
                            </a:extLst>
                          </a:blip>
                          <a:srcRect/>
                          <a:stretch>
                            <a:fillRect/>
                          </a:stretch>
                        </pic:blipFill>
                        <pic:spPr bwMode="auto">
                          <a:xfrm>
                            <a:off x="0" y="0"/>
                            <a:ext cx="5812972" cy="22023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EA2E66">
        <w:tc>
          <w:tcPr>
            <w:tcW w:w="9214"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13.10 – Схема открытого резонатора (интерферометр Фабри-Перо)</w:t>
            </w:r>
          </w:p>
        </w:tc>
      </w:tr>
    </w:tbl>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Распространяющиеся строго вдоль оптической оси колебания называют </w:t>
      </w:r>
      <w:r w:rsidRPr="00DF5B58">
        <w:rPr>
          <w:rFonts w:ascii="Times New Roman" w:hAnsi="Times New Roman" w:cs="Times New Roman"/>
          <w:i/>
          <w:sz w:val="28"/>
          <w:szCs w:val="28"/>
        </w:rPr>
        <w:t>аксиальными модами</w:t>
      </w:r>
      <w:r>
        <w:rPr>
          <w:rFonts w:ascii="Times New Roman" w:hAnsi="Times New Roman" w:cs="Times New Roman"/>
          <w:i/>
          <w:sz w:val="28"/>
          <w:szCs w:val="28"/>
        </w:rPr>
        <w:t>.</w:t>
      </w:r>
      <w:r>
        <w:rPr>
          <w:rFonts w:ascii="Times New Roman" w:hAnsi="Times New Roman" w:cs="Times New Roman"/>
          <w:sz w:val="28"/>
          <w:szCs w:val="28"/>
        </w:rPr>
        <w:t xml:space="preserve"> Определим расстояние между соседними модами открытого резонатора</w:t>
      </w:r>
      <w:r w:rsidRPr="00910CF3">
        <w:rPr>
          <w:rFonts w:ascii="Times New Roman" w:hAnsi="Times New Roman" w:cs="Times New Roman"/>
          <w:sz w:val="28"/>
          <w:szCs w:val="28"/>
        </w:rPr>
        <w:t xml:space="preserve"> длиной </w:t>
      </w:r>
      <w:r w:rsidRPr="007E37C2">
        <w:rPr>
          <w:rFonts w:ascii="Times New Roman" w:hAnsi="Times New Roman" w:cs="Times New Roman"/>
          <w:position w:val="-4"/>
          <w:sz w:val="28"/>
          <w:szCs w:val="28"/>
        </w:rPr>
        <w:object w:dxaOrig="240" w:dyaOrig="279">
          <v:shape id="_x0000_i1906" type="#_x0000_t75" style="width:12.45pt;height:13.85pt" o:ole="">
            <v:imagedata r:id="rId1741" o:title=""/>
          </v:shape>
          <o:OLEObject Type="Embed" ProgID="Equation.DSMT4" ShapeID="_x0000_i1906" DrawAspect="Content" ObjectID="_1620233663" r:id="rId1742"/>
        </w:object>
      </w:r>
      <w:r>
        <w:rPr>
          <w:rFonts w:ascii="Times New Roman" w:hAnsi="Times New Roman" w:cs="Times New Roman"/>
          <w:sz w:val="28"/>
          <w:szCs w:val="28"/>
        </w:rPr>
        <w:t xml:space="preserve">, настроенного на длину волны </w:t>
      </w:r>
      <w:r w:rsidRPr="007E37C2">
        <w:rPr>
          <w:rFonts w:ascii="Times New Roman" w:hAnsi="Times New Roman" w:cs="Times New Roman"/>
          <w:position w:val="-6"/>
          <w:sz w:val="28"/>
          <w:szCs w:val="28"/>
        </w:rPr>
        <w:object w:dxaOrig="240" w:dyaOrig="300">
          <v:shape id="_x0000_i1907" type="#_x0000_t75" style="width:12.45pt;height:15.25pt" o:ole="">
            <v:imagedata r:id="rId1743" o:title=""/>
          </v:shape>
          <o:OLEObject Type="Embed" ProgID="Equation.DSMT4" ShapeID="_x0000_i1907" DrawAspect="Content" ObjectID="_1620233664" r:id="rId1744"/>
        </w:object>
      </w:r>
      <w:r>
        <w:rPr>
          <w:rFonts w:ascii="Times New Roman" w:hAnsi="Times New Roman" w:cs="Times New Roman"/>
          <w:sz w:val="28"/>
          <w:szCs w:val="28"/>
        </w:rPr>
        <w:t xml:space="preserve">. На этой длине укладывается </w:t>
      </w:r>
      <w:r w:rsidRPr="007E37C2">
        <w:rPr>
          <w:rFonts w:ascii="Times New Roman" w:hAnsi="Times New Roman" w:cs="Times New Roman"/>
          <w:position w:val="-12"/>
          <w:sz w:val="28"/>
          <w:szCs w:val="28"/>
        </w:rPr>
        <w:object w:dxaOrig="220" w:dyaOrig="300">
          <v:shape id="_x0000_i1908" type="#_x0000_t75" style="width:11.1pt;height:15.25pt" o:ole="">
            <v:imagedata r:id="rId1745" o:title=""/>
          </v:shape>
          <o:OLEObject Type="Embed" ProgID="Equation.DSMT4" ShapeID="_x0000_i1908" DrawAspect="Content" ObjectID="_1620233665" r:id="rId1746"/>
        </w:object>
      </w:r>
      <w:r>
        <w:rPr>
          <w:rFonts w:ascii="Times New Roman" w:hAnsi="Times New Roman" w:cs="Times New Roman"/>
          <w:sz w:val="28"/>
          <w:szCs w:val="28"/>
        </w:rPr>
        <w:t xml:space="preserve"> полуволн. Расстояние между двумя соседними модами составит </w:t>
      </w:r>
    </w:p>
    <w:p w:rsidR="00A242E7" w:rsidRDefault="00A242E7"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7E37C2">
        <w:rPr>
          <w:rFonts w:ascii="Times New Roman" w:hAnsi="Times New Roman" w:cs="Times New Roman"/>
          <w:position w:val="-26"/>
          <w:sz w:val="28"/>
          <w:szCs w:val="28"/>
        </w:rPr>
        <w:object w:dxaOrig="4000" w:dyaOrig="700">
          <v:shape id="_x0000_i1909" type="#_x0000_t75" style="width:199.85pt;height:35.1pt" o:ole="">
            <v:imagedata r:id="rId1747" o:title=""/>
          </v:shape>
          <o:OLEObject Type="Embed" ProgID="Equation.DSMT4" ShapeID="_x0000_i1909" DrawAspect="Content" ObjectID="_1620233666" r:id="rId1748"/>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(13.32)</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Для </w:t>
      </w:r>
      <w:r w:rsidR="00E87904" w:rsidRPr="00E87904">
        <w:rPr>
          <w:rFonts w:ascii="Times New Roman" w:hAnsi="Times New Roman" w:cs="Times New Roman"/>
          <w:position w:val="-10"/>
          <w:sz w:val="28"/>
          <w:szCs w:val="28"/>
        </w:rPr>
        <w:object w:dxaOrig="1080" w:dyaOrig="340">
          <v:shape id="_x0000_i1910" type="#_x0000_t75" style="width:54.45pt;height:17.1pt" o:ole="">
            <v:imagedata r:id="rId1749" o:title=""/>
          </v:shape>
          <o:OLEObject Type="Embed" ProgID="Equation.DSMT4" ShapeID="_x0000_i1910" DrawAspect="Content" ObjectID="_1620233667" r:id="rId1750"/>
        </w:object>
      </w:r>
      <w:r>
        <w:rPr>
          <w:rFonts w:ascii="Times New Roman" w:hAnsi="Times New Roman" w:cs="Times New Roman"/>
          <w:sz w:val="28"/>
          <w:szCs w:val="28"/>
        </w:rPr>
        <w:t xml:space="preserve"> и длины волны </w:t>
      </w:r>
      <w:r w:rsidR="00E87904" w:rsidRPr="00E87904">
        <w:rPr>
          <w:rFonts w:ascii="Times New Roman" w:hAnsi="Times New Roman" w:cs="Times New Roman"/>
          <w:position w:val="-6"/>
          <w:sz w:val="28"/>
          <w:szCs w:val="28"/>
        </w:rPr>
        <w:object w:dxaOrig="1120" w:dyaOrig="300">
          <v:shape id="_x0000_i1911" type="#_x0000_t75" style="width:55.85pt;height:15.25pt" o:ole="">
            <v:imagedata r:id="rId1751" o:title=""/>
          </v:shape>
          <o:OLEObject Type="Embed" ProgID="Equation.DSMT4" ShapeID="_x0000_i1911" DrawAspect="Content" ObjectID="_1620233668" r:id="rId1752"/>
        </w:object>
      </w:r>
      <w:r>
        <w:rPr>
          <w:rFonts w:ascii="Times New Roman" w:hAnsi="Times New Roman" w:cs="Times New Roman"/>
          <w:sz w:val="28"/>
          <w:szCs w:val="28"/>
        </w:rPr>
        <w:t xml:space="preserve"> получим </w:t>
      </w:r>
      <w:r w:rsidR="00E87904" w:rsidRPr="00E87904">
        <w:rPr>
          <w:rFonts w:ascii="Times New Roman" w:hAnsi="Times New Roman" w:cs="Times New Roman"/>
          <w:position w:val="-10"/>
          <w:sz w:val="28"/>
          <w:szCs w:val="28"/>
        </w:rPr>
        <w:object w:dxaOrig="1680" w:dyaOrig="340">
          <v:shape id="_x0000_i1912" type="#_x0000_t75" style="width:84.45pt;height:17.1pt" o:ole="">
            <v:imagedata r:id="rId1753" o:title=""/>
          </v:shape>
          <o:OLEObject Type="Embed" ProgID="Equation.DSMT4" ShapeID="_x0000_i1912" DrawAspect="Content" ObjectID="_1620233669" r:id="rId1754"/>
        </w:object>
      </w:r>
      <w:r>
        <w:rPr>
          <w:rFonts w:ascii="Times New Roman" w:hAnsi="Times New Roman" w:cs="Times New Roman"/>
          <w:sz w:val="28"/>
          <w:szCs w:val="28"/>
        </w:rPr>
        <w:t xml:space="preserve">. Это значительно меньше, чем ширина спектральной линии даже в газах (например, для </w:t>
      </w:r>
      <w:r w:rsidRPr="00D36C4F">
        <w:rPr>
          <w:rFonts w:ascii="Times New Roman" w:hAnsi="Times New Roman" w:cs="Times New Roman"/>
          <w:i/>
          <w:sz w:val="28"/>
          <w:szCs w:val="28"/>
          <w:lang w:val="en-US"/>
        </w:rPr>
        <w:t>Ne</w:t>
      </w:r>
      <w:r w:rsidRPr="00D36C4F">
        <w:rPr>
          <w:rFonts w:ascii="Times New Roman" w:hAnsi="Times New Roman" w:cs="Times New Roman"/>
          <w:sz w:val="28"/>
          <w:szCs w:val="28"/>
        </w:rPr>
        <w:t xml:space="preserve"> </w:t>
      </w:r>
      <w:r>
        <w:rPr>
          <w:rFonts w:ascii="Times New Roman" w:hAnsi="Times New Roman" w:cs="Times New Roman"/>
          <w:sz w:val="28"/>
          <w:szCs w:val="28"/>
        </w:rPr>
        <w:t xml:space="preserve">ширина спектральной линии перехода </w:t>
      </w:r>
      <w:r w:rsidRPr="006C636A">
        <w:rPr>
          <w:rFonts w:ascii="Times New Roman" w:hAnsi="Times New Roman" w:cs="Times New Roman"/>
          <w:position w:val="-12"/>
          <w:sz w:val="28"/>
          <w:szCs w:val="28"/>
        </w:rPr>
        <w:object w:dxaOrig="900" w:dyaOrig="360">
          <v:shape id="_x0000_i1913" type="#_x0000_t75" style="width:45.25pt;height:17.55pt" o:ole="">
            <v:imagedata r:id="rId1755" o:title=""/>
          </v:shape>
          <o:OLEObject Type="Embed" ProgID="Equation.DSMT4" ShapeID="_x0000_i1913" DrawAspect="Content" ObjectID="_1620233670" r:id="rId1756"/>
        </w:object>
      </w:r>
      <w:r>
        <w:rPr>
          <w:rFonts w:ascii="Times New Roman" w:hAnsi="Times New Roman" w:cs="Times New Roman"/>
          <w:sz w:val="28"/>
          <w:szCs w:val="28"/>
        </w:rPr>
        <w:t xml:space="preserve"> составляет около</w:t>
      </w:r>
      <w:r w:rsidR="00932676" w:rsidRPr="00932676">
        <w:rPr>
          <w:rFonts w:ascii="Times New Roman" w:hAnsi="Times New Roman" w:cs="Times New Roman"/>
          <w:position w:val="-12"/>
          <w:sz w:val="28"/>
          <w:szCs w:val="28"/>
        </w:rPr>
        <w:object w:dxaOrig="1020" w:dyaOrig="360">
          <v:shape id="_x0000_i1914" type="#_x0000_t75" style="width:50.75pt;height:17.55pt" o:ole="">
            <v:imagedata r:id="rId1757" o:title=""/>
          </v:shape>
          <o:OLEObject Type="Embed" ProgID="Equation.DSMT4" ShapeID="_x0000_i1914" DrawAspect="Content" ObjectID="_1620233671" r:id="rId1758"/>
        </w:object>
      </w:r>
      <w:r>
        <w:rPr>
          <w:rFonts w:ascii="Times New Roman" w:hAnsi="Times New Roman" w:cs="Times New Roman"/>
          <w:sz w:val="28"/>
          <w:szCs w:val="28"/>
        </w:rPr>
        <w:t xml:space="preserve"> Поэтому в пределах спектральной линии обычно укладывается много мод резонатора (от десятков до тысяч), и спектр собственных частот лазера будет определяться собственными модами резонатора, лежащими вблизи максимума спектральной линии (рис.13.11). </w:t>
      </w:r>
    </w:p>
    <w:p w:rsidR="00D24D92" w:rsidRDefault="00D24D92" w:rsidP="00EA2E66">
      <w:pPr>
        <w:spacing w:after="0" w:line="240" w:lineRule="auto"/>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4"/>
      </w:tblGrid>
      <w:tr w:rsidR="00D24D92" w:rsidTr="00A57CDD">
        <w:tc>
          <w:tcPr>
            <w:tcW w:w="8894" w:type="dxa"/>
          </w:tcPr>
          <w:p w:rsidR="00D24D92" w:rsidRDefault="00D24D92" w:rsidP="00A57CDD">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707172" cy="164355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6"/>
                          <pic:cNvPicPr>
                            <a:picLocks noChangeAspect="1" noChangeArrowheads="1"/>
                          </pic:cNvPicPr>
                        </pic:nvPicPr>
                        <pic:blipFill>
                          <a:blip r:embed="rId1759" cstate="print">
                            <a:extLst>
                              <a:ext uri="{28A0092B-C50C-407E-A947-70E740481C1C}">
                                <a14:useLocalDpi xmlns:a14="http://schemas.microsoft.com/office/drawing/2010/main" val="0"/>
                              </a:ext>
                            </a:extLst>
                          </a:blip>
                          <a:srcRect/>
                          <a:stretch>
                            <a:fillRect/>
                          </a:stretch>
                        </pic:blipFill>
                        <pic:spPr bwMode="auto">
                          <a:xfrm>
                            <a:off x="0" y="0"/>
                            <a:ext cx="4707408" cy="1643632"/>
                          </a:xfrm>
                          <a:prstGeom prst="rect">
                            <a:avLst/>
                          </a:prstGeom>
                          <a:noFill/>
                          <a:ln>
                            <a:noFill/>
                          </a:ln>
                          <a:extLst/>
                        </pic:spPr>
                      </pic:pic>
                    </a:graphicData>
                  </a:graphic>
                </wp:inline>
              </w:drawing>
            </w:r>
          </w:p>
        </w:tc>
      </w:tr>
      <w:tr w:rsidR="00D24D92" w:rsidTr="00A57CDD">
        <w:tc>
          <w:tcPr>
            <w:tcW w:w="8894" w:type="dxa"/>
          </w:tcPr>
          <w:p w:rsidR="00D24D92" w:rsidRDefault="00D24D92" w:rsidP="00A57CDD">
            <w:pPr>
              <w:jc w:val="center"/>
              <w:rPr>
                <w:rFonts w:ascii="Times New Roman" w:hAnsi="Times New Roman" w:cs="Times New Roman"/>
                <w:sz w:val="28"/>
                <w:szCs w:val="28"/>
              </w:rPr>
            </w:pPr>
            <w:r>
              <w:rPr>
                <w:rFonts w:ascii="Times New Roman" w:hAnsi="Times New Roman" w:cs="Times New Roman"/>
                <w:sz w:val="28"/>
                <w:szCs w:val="28"/>
              </w:rPr>
              <w:t xml:space="preserve">Рисунок 13.11 – Спектральная линия лазерного перехода и спектр собственных частот (мод) открытого резонатора (сплошной линией изображены моды, благоприятные для генерации) </w:t>
            </w:r>
          </w:p>
        </w:tc>
      </w:tr>
    </w:tbl>
    <w:p w:rsidR="00932676" w:rsidRPr="00D36C4F" w:rsidRDefault="0093267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После многократных отражений электромагнитной волны от зеркал в резонаторе установится стационарное распределение поля, которое и определяет его моды, обозначаемые как </w:t>
      </w:r>
      <w:r w:rsidRPr="00364A41">
        <w:rPr>
          <w:rFonts w:ascii="Times New Roman" w:hAnsi="Times New Roman" w:cs="Times New Roman"/>
          <w:position w:val="-16"/>
          <w:sz w:val="28"/>
          <w:szCs w:val="28"/>
        </w:rPr>
        <w:object w:dxaOrig="940" w:dyaOrig="420">
          <v:shape id="_x0000_i1915" type="#_x0000_t75" style="width:47.55pt;height:21.25pt" o:ole="">
            <v:imagedata r:id="rId1760" o:title=""/>
          </v:shape>
          <o:OLEObject Type="Embed" ProgID="Equation.DSMT4" ShapeID="_x0000_i1915" DrawAspect="Content" ObjectID="_1620233672" r:id="rId1761"/>
        </w:object>
      </w:r>
      <w:r>
        <w:rPr>
          <w:rFonts w:ascii="Times New Roman" w:hAnsi="Times New Roman" w:cs="Times New Roman"/>
          <w:sz w:val="28"/>
          <w:szCs w:val="28"/>
        </w:rPr>
        <w:t xml:space="preserve">. Величина </w:t>
      </w:r>
      <w:r w:rsidRPr="00364A41">
        <w:rPr>
          <w:rFonts w:ascii="Times New Roman" w:hAnsi="Times New Roman" w:cs="Times New Roman"/>
          <w:position w:val="-12"/>
          <w:sz w:val="28"/>
          <w:szCs w:val="28"/>
        </w:rPr>
        <w:object w:dxaOrig="220" w:dyaOrig="300">
          <v:shape id="_x0000_i1916" type="#_x0000_t75" style="width:11.1pt;height:15.25pt" o:ole="">
            <v:imagedata r:id="rId1762" o:title=""/>
          </v:shape>
          <o:OLEObject Type="Embed" ProgID="Equation.DSMT4" ShapeID="_x0000_i1916" DrawAspect="Content" ObjectID="_1620233673" r:id="rId1763"/>
        </w:object>
      </w:r>
      <w:r>
        <w:rPr>
          <w:rFonts w:ascii="Times New Roman" w:hAnsi="Times New Roman" w:cs="Times New Roman"/>
          <w:sz w:val="28"/>
          <w:szCs w:val="28"/>
        </w:rPr>
        <w:t xml:space="preserve">, которая указывает число полуволн вдоль оптической оси резонатора, очень велика и ее обычно опускают. Величины </w:t>
      </w:r>
      <w:r w:rsidRPr="00DA1DEC">
        <w:rPr>
          <w:rFonts w:ascii="Times New Roman" w:hAnsi="Times New Roman" w:cs="Times New Roman"/>
          <w:position w:val="-6"/>
          <w:sz w:val="28"/>
          <w:szCs w:val="28"/>
        </w:rPr>
        <w:object w:dxaOrig="279" w:dyaOrig="240">
          <v:shape id="_x0000_i1917" type="#_x0000_t75" style="width:13.85pt;height:12.45pt" o:ole="">
            <v:imagedata r:id="rId1764" o:title=""/>
          </v:shape>
          <o:OLEObject Type="Embed" ProgID="Equation.DSMT4" ShapeID="_x0000_i1917" DrawAspect="Content" ObjectID="_1620233674" r:id="rId1765"/>
        </w:object>
      </w:r>
      <w:r>
        <w:rPr>
          <w:rFonts w:ascii="Times New Roman" w:hAnsi="Times New Roman" w:cs="Times New Roman"/>
          <w:sz w:val="28"/>
          <w:szCs w:val="28"/>
        </w:rPr>
        <w:t xml:space="preserve"> и </w:t>
      </w:r>
      <w:r w:rsidRPr="00DA1DEC">
        <w:rPr>
          <w:rFonts w:ascii="Times New Roman" w:hAnsi="Times New Roman" w:cs="Times New Roman"/>
          <w:position w:val="-6"/>
          <w:sz w:val="28"/>
          <w:szCs w:val="28"/>
        </w:rPr>
        <w:object w:dxaOrig="220" w:dyaOrig="240">
          <v:shape id="_x0000_i1918" type="#_x0000_t75" style="width:11.1pt;height:12.45pt" o:ole="">
            <v:imagedata r:id="rId1766" o:title=""/>
          </v:shape>
          <o:OLEObject Type="Embed" ProgID="Equation.DSMT4" ShapeID="_x0000_i1918" DrawAspect="Content" ObjectID="_1620233675" r:id="rId1767"/>
        </w:object>
      </w:r>
      <w:r>
        <w:rPr>
          <w:rFonts w:ascii="Times New Roman" w:hAnsi="Times New Roman" w:cs="Times New Roman"/>
          <w:sz w:val="28"/>
          <w:szCs w:val="28"/>
        </w:rPr>
        <w:t xml:space="preserve"> показывают число полуволн, укладывающихся в поперечных к оси резонатора направлениях, и они малы.</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аксиальных колебаний </w:t>
      </w:r>
      <w:r w:rsidRPr="0092067C">
        <w:rPr>
          <w:rFonts w:ascii="Times New Roman" w:hAnsi="Times New Roman" w:cs="Times New Roman"/>
          <w:position w:val="-6"/>
          <w:sz w:val="28"/>
          <w:szCs w:val="28"/>
        </w:rPr>
        <w:object w:dxaOrig="1100" w:dyaOrig="300">
          <v:shape id="_x0000_i1919" type="#_x0000_t75" style="width:54.9pt;height:15.25pt" o:ole="">
            <v:imagedata r:id="rId1768" o:title=""/>
          </v:shape>
          <o:OLEObject Type="Embed" ProgID="Equation.DSMT4" ShapeID="_x0000_i1919" DrawAspect="Content" ObjectID="_1620233676" r:id="rId1769"/>
        </w:object>
      </w:r>
      <w:r>
        <w:rPr>
          <w:rFonts w:ascii="Times New Roman" w:hAnsi="Times New Roman" w:cs="Times New Roman"/>
          <w:sz w:val="28"/>
          <w:szCs w:val="28"/>
        </w:rPr>
        <w:t xml:space="preserve"> и их обозначают </w:t>
      </w:r>
      <w:r w:rsidRPr="00BE3E96">
        <w:rPr>
          <w:rFonts w:ascii="Times New Roman" w:hAnsi="Times New Roman" w:cs="Times New Roman"/>
          <w:position w:val="-12"/>
          <w:sz w:val="28"/>
          <w:szCs w:val="28"/>
        </w:rPr>
        <w:object w:dxaOrig="800" w:dyaOrig="380">
          <v:shape id="_x0000_i1920" type="#_x0000_t75" style="width:40.15pt;height:18.9pt" o:ole="">
            <v:imagedata r:id="rId1770" o:title=""/>
          </v:shape>
          <o:OLEObject Type="Embed" ProgID="Equation.DSMT4" ShapeID="_x0000_i1920" DrawAspect="Content" ObjectID="_1620233677" r:id="rId1771"/>
        </w:object>
      </w:r>
      <w:r>
        <w:rPr>
          <w:rFonts w:ascii="Times New Roman" w:hAnsi="Times New Roman" w:cs="Times New Roman"/>
          <w:sz w:val="28"/>
          <w:szCs w:val="28"/>
        </w:rPr>
        <w:t xml:space="preserve">. Кроме аксиальных возможны и </w:t>
      </w:r>
      <w:r w:rsidRPr="00BE3E96">
        <w:rPr>
          <w:rFonts w:ascii="Times New Roman" w:hAnsi="Times New Roman" w:cs="Times New Roman"/>
          <w:i/>
          <w:sz w:val="28"/>
          <w:szCs w:val="28"/>
        </w:rPr>
        <w:t>неаксиальные</w:t>
      </w:r>
      <w:r>
        <w:rPr>
          <w:rFonts w:ascii="Times New Roman" w:hAnsi="Times New Roman" w:cs="Times New Roman"/>
          <w:sz w:val="28"/>
          <w:szCs w:val="28"/>
        </w:rPr>
        <w:t xml:space="preserve"> моды </w:t>
      </w:r>
      <w:r w:rsidRPr="00BE3E96">
        <w:rPr>
          <w:rFonts w:ascii="Times New Roman" w:hAnsi="Times New Roman" w:cs="Times New Roman"/>
          <w:position w:val="-12"/>
          <w:sz w:val="28"/>
          <w:szCs w:val="28"/>
        </w:rPr>
        <w:object w:dxaOrig="3600" w:dyaOrig="380">
          <v:shape id="_x0000_i1921" type="#_x0000_t75" style="width:180.9pt;height:18.9pt" o:ole="">
            <v:imagedata r:id="rId1772" o:title=""/>
          </v:shape>
          <o:OLEObject Type="Embed" ProgID="Equation.DSMT4" ShapeID="_x0000_i1921" DrawAspect="Content" ObjectID="_1620233678" r:id="rId1773"/>
        </w:object>
      </w:r>
      <w:r>
        <w:rPr>
          <w:rFonts w:ascii="Times New Roman" w:hAnsi="Times New Roman" w:cs="Times New Roman"/>
          <w:sz w:val="28"/>
          <w:szCs w:val="28"/>
        </w:rPr>
        <w:t xml:space="preserve">и т.д. Аксиальные и неаксиальные моды с малыми индексами </w:t>
      </w:r>
      <w:r w:rsidRPr="005A17E7">
        <w:rPr>
          <w:rFonts w:ascii="Times New Roman" w:hAnsi="Times New Roman" w:cs="Times New Roman"/>
          <w:position w:val="-6"/>
          <w:sz w:val="28"/>
          <w:szCs w:val="28"/>
        </w:rPr>
        <w:object w:dxaOrig="279" w:dyaOrig="240">
          <v:shape id="_x0000_i1922" type="#_x0000_t75" style="width:13.85pt;height:12.45pt" o:ole="">
            <v:imagedata r:id="rId1774" o:title=""/>
          </v:shape>
          <o:OLEObject Type="Embed" ProgID="Equation.DSMT4" ShapeID="_x0000_i1922" DrawAspect="Content" ObjectID="_1620233679" r:id="rId1775"/>
        </w:object>
      </w:r>
      <w:r>
        <w:rPr>
          <w:rFonts w:ascii="Times New Roman" w:hAnsi="Times New Roman" w:cs="Times New Roman"/>
          <w:sz w:val="28"/>
          <w:szCs w:val="28"/>
        </w:rPr>
        <w:t xml:space="preserve"> и </w:t>
      </w:r>
      <w:r w:rsidRPr="005A17E7">
        <w:rPr>
          <w:rFonts w:ascii="Times New Roman" w:hAnsi="Times New Roman" w:cs="Times New Roman"/>
          <w:position w:val="-6"/>
          <w:sz w:val="28"/>
          <w:szCs w:val="28"/>
        </w:rPr>
        <w:object w:dxaOrig="220" w:dyaOrig="240">
          <v:shape id="_x0000_i1923" type="#_x0000_t75" style="width:11.1pt;height:12.45pt" o:ole="">
            <v:imagedata r:id="rId1776" o:title=""/>
          </v:shape>
          <o:OLEObject Type="Embed" ProgID="Equation.DSMT4" ShapeID="_x0000_i1923" DrawAspect="Content" ObjectID="_1620233680" r:id="rId1777"/>
        </w:object>
      </w:r>
      <w:r>
        <w:rPr>
          <w:rFonts w:ascii="Times New Roman" w:hAnsi="Times New Roman" w:cs="Times New Roman"/>
          <w:sz w:val="28"/>
          <w:szCs w:val="28"/>
        </w:rPr>
        <w:t>, распространяющиеся под малыми углами к оптической оси резонатора, характеризуются высокими добротностями.</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Мода резонатора представляет стоячую волну, которая эквивалентна двум бегущим волнам </w:t>
      </w:r>
      <w:r w:rsidRPr="005A17E7">
        <w:rPr>
          <w:rFonts w:ascii="Times New Roman" w:hAnsi="Times New Roman" w:cs="Times New Roman"/>
          <w:sz w:val="28"/>
          <w:szCs w:val="28"/>
        </w:rPr>
        <w:t xml:space="preserve">равной интенсивности, распространяющимся в противоположных направлениях. </w:t>
      </w:r>
      <w:r>
        <w:rPr>
          <w:rFonts w:ascii="Times New Roman" w:hAnsi="Times New Roman" w:cs="Times New Roman"/>
          <w:sz w:val="28"/>
          <w:szCs w:val="28"/>
        </w:rPr>
        <w:t>Если</w:t>
      </w:r>
      <w:r w:rsidRPr="005A17E7">
        <w:rPr>
          <w:rFonts w:ascii="Times New Roman" w:hAnsi="Times New Roman" w:cs="Times New Roman"/>
          <w:sz w:val="28"/>
          <w:szCs w:val="28"/>
        </w:rPr>
        <w:t xml:space="preserve"> поток энергии в каждой из бегущих волн равен </w:t>
      </w:r>
      <w:r w:rsidRPr="00DC43C6">
        <w:rPr>
          <w:rFonts w:ascii="Times New Roman" w:hAnsi="Times New Roman" w:cs="Times New Roman"/>
          <w:i/>
          <w:sz w:val="28"/>
          <w:szCs w:val="28"/>
        </w:rPr>
        <w:t>Р</w:t>
      </w:r>
      <w:r>
        <w:rPr>
          <w:rFonts w:ascii="Times New Roman" w:hAnsi="Times New Roman" w:cs="Times New Roman"/>
          <w:sz w:val="28"/>
          <w:szCs w:val="28"/>
        </w:rPr>
        <w:t>,</w:t>
      </w:r>
      <w:r w:rsidRPr="005A17E7">
        <w:rPr>
          <w:rFonts w:ascii="Times New Roman" w:hAnsi="Times New Roman" w:cs="Times New Roman"/>
          <w:sz w:val="28"/>
          <w:szCs w:val="28"/>
        </w:rPr>
        <w:t xml:space="preserve"> </w:t>
      </w:r>
      <w:r>
        <w:rPr>
          <w:rFonts w:ascii="Times New Roman" w:hAnsi="Times New Roman" w:cs="Times New Roman"/>
          <w:sz w:val="28"/>
          <w:szCs w:val="28"/>
        </w:rPr>
        <w:t xml:space="preserve">то </w:t>
      </w:r>
      <w:r w:rsidRPr="005A17E7">
        <w:rPr>
          <w:rFonts w:ascii="Times New Roman" w:hAnsi="Times New Roman" w:cs="Times New Roman"/>
          <w:sz w:val="28"/>
          <w:szCs w:val="28"/>
        </w:rPr>
        <w:t xml:space="preserve">при отражении от двух одинаковых зеркал теряется мощность </w:t>
      </w:r>
      <w:r w:rsidRPr="00F63EF3">
        <w:rPr>
          <w:rFonts w:ascii="Times New Roman" w:hAnsi="Times New Roman" w:cs="Times New Roman"/>
          <w:position w:val="-12"/>
          <w:sz w:val="28"/>
          <w:szCs w:val="28"/>
        </w:rPr>
        <w:object w:dxaOrig="1140" w:dyaOrig="360">
          <v:shape id="_x0000_i1924" type="#_x0000_t75" style="width:56.75pt;height:17.55pt" o:ole="">
            <v:imagedata r:id="rId1778" o:title=""/>
          </v:shape>
          <o:OLEObject Type="Embed" ProgID="Equation.DSMT4" ShapeID="_x0000_i1924" DrawAspect="Content" ObjectID="_1620233681" r:id="rId1779"/>
        </w:object>
      </w:r>
      <w:r>
        <w:rPr>
          <w:rFonts w:ascii="Times New Roman" w:hAnsi="Times New Roman" w:cs="Times New Roman"/>
          <w:sz w:val="28"/>
          <w:szCs w:val="28"/>
        </w:rPr>
        <w:t xml:space="preserve">, где </w:t>
      </w:r>
      <w:r w:rsidRPr="00D049ED">
        <w:rPr>
          <w:rFonts w:ascii="Times New Roman" w:hAnsi="Times New Roman" w:cs="Times New Roman"/>
          <w:position w:val="-4"/>
          <w:sz w:val="28"/>
          <w:szCs w:val="28"/>
        </w:rPr>
        <w:object w:dxaOrig="260" w:dyaOrig="279">
          <v:shape id="_x0000_i1925" type="#_x0000_t75" style="width:13.85pt;height:13.85pt" o:ole="">
            <v:imagedata r:id="rId1780" o:title=""/>
          </v:shape>
          <o:OLEObject Type="Embed" ProgID="Equation.DSMT4" ShapeID="_x0000_i1925" DrawAspect="Content" ObjectID="_1620233682" r:id="rId1781"/>
        </w:object>
      </w:r>
      <w:r>
        <w:rPr>
          <w:rFonts w:ascii="Times New Roman" w:hAnsi="Times New Roman" w:cs="Times New Roman"/>
          <w:sz w:val="28"/>
          <w:szCs w:val="28"/>
        </w:rPr>
        <w:t xml:space="preserve">– коэффициент отражения. Следовательно, энергия потерь за период колебания будет составлять </w:t>
      </w:r>
      <w:r w:rsidRPr="00F63EF3">
        <w:rPr>
          <w:rFonts w:ascii="Times New Roman" w:hAnsi="Times New Roman" w:cs="Times New Roman"/>
          <w:position w:val="-12"/>
          <w:sz w:val="28"/>
          <w:szCs w:val="28"/>
        </w:rPr>
        <w:object w:dxaOrig="1640" w:dyaOrig="360">
          <v:shape id="_x0000_i1926" type="#_x0000_t75" style="width:81.25pt;height:17.55pt" o:ole="">
            <v:imagedata r:id="rId1782" o:title=""/>
          </v:shape>
          <o:OLEObject Type="Embed" ProgID="Equation.DSMT4" ShapeID="_x0000_i1926" DrawAspect="Content" ObjectID="_1620233683" r:id="rId1783"/>
        </w:object>
      </w:r>
      <w:r>
        <w:rPr>
          <w:rFonts w:ascii="Times New Roman" w:hAnsi="Times New Roman" w:cs="Times New Roman"/>
          <w:sz w:val="28"/>
          <w:szCs w:val="28"/>
        </w:rPr>
        <w:t>. Э</w:t>
      </w:r>
      <w:r w:rsidRPr="005A17E7">
        <w:rPr>
          <w:rFonts w:ascii="Times New Roman" w:hAnsi="Times New Roman" w:cs="Times New Roman"/>
          <w:sz w:val="28"/>
          <w:szCs w:val="28"/>
        </w:rPr>
        <w:t>нергия</w:t>
      </w:r>
      <w:r>
        <w:rPr>
          <w:rFonts w:ascii="Times New Roman" w:hAnsi="Times New Roman" w:cs="Times New Roman"/>
          <w:sz w:val="28"/>
          <w:szCs w:val="28"/>
        </w:rPr>
        <w:t xml:space="preserve"> же</w:t>
      </w:r>
      <w:r w:rsidRPr="005A17E7">
        <w:rPr>
          <w:rFonts w:ascii="Times New Roman" w:hAnsi="Times New Roman" w:cs="Times New Roman"/>
          <w:sz w:val="28"/>
          <w:szCs w:val="28"/>
        </w:rPr>
        <w:t>, накопленная в резонаторе, состав</w:t>
      </w:r>
      <w:r>
        <w:rPr>
          <w:rFonts w:ascii="Times New Roman" w:hAnsi="Times New Roman" w:cs="Times New Roman"/>
          <w:sz w:val="28"/>
          <w:szCs w:val="28"/>
        </w:rPr>
        <w:t>и</w:t>
      </w:r>
      <w:r w:rsidRPr="005A17E7">
        <w:rPr>
          <w:rFonts w:ascii="Times New Roman" w:hAnsi="Times New Roman" w:cs="Times New Roman"/>
          <w:sz w:val="28"/>
          <w:szCs w:val="28"/>
        </w:rPr>
        <w:t>т</w:t>
      </w:r>
      <w:r w:rsidRPr="00D049ED">
        <w:rPr>
          <w:rFonts w:ascii="Times New Roman" w:hAnsi="Times New Roman" w:cs="Times New Roman"/>
          <w:position w:val="-6"/>
          <w:sz w:val="28"/>
          <w:szCs w:val="28"/>
        </w:rPr>
        <w:object w:dxaOrig="880" w:dyaOrig="300">
          <v:shape id="_x0000_i1927" type="#_x0000_t75" style="width:43.4pt;height:15.25pt" o:ole="">
            <v:imagedata r:id="rId1784" o:title=""/>
          </v:shape>
          <o:OLEObject Type="Embed" ProgID="Equation.DSMT4" ShapeID="_x0000_i1927" DrawAspect="Content" ObjectID="_1620233684" r:id="rId1785"/>
        </w:object>
      </w:r>
      <w:r w:rsidRPr="005A17E7">
        <w:rPr>
          <w:rFonts w:ascii="Times New Roman" w:hAnsi="Times New Roman" w:cs="Times New Roman"/>
          <w:sz w:val="28"/>
          <w:szCs w:val="28"/>
        </w:rPr>
        <w:t>.</w:t>
      </w:r>
      <w:r>
        <w:rPr>
          <w:rFonts w:ascii="Times New Roman" w:hAnsi="Times New Roman" w:cs="Times New Roman"/>
          <w:sz w:val="28"/>
          <w:szCs w:val="28"/>
        </w:rPr>
        <w:t xml:space="preserve"> Воспользовавшись соотношением (13.24), получаем добротность резонатора</w:t>
      </w:r>
    </w:p>
    <w:p w:rsidR="00D24D92" w:rsidRDefault="00D24D92"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D049ED">
        <w:rPr>
          <w:rFonts w:ascii="Times New Roman" w:hAnsi="Times New Roman" w:cs="Times New Roman"/>
          <w:position w:val="-28"/>
          <w:sz w:val="28"/>
          <w:szCs w:val="28"/>
        </w:rPr>
        <w:object w:dxaOrig="1680" w:dyaOrig="720">
          <v:shape id="_x0000_i1928" type="#_x0000_t75" style="width:84.45pt;height:36.45pt" o:ole="">
            <v:imagedata r:id="rId1786" o:title=""/>
          </v:shape>
          <o:OLEObject Type="Embed" ProgID="Equation.DSMT4" ShapeID="_x0000_i1928" DrawAspect="Content" ObjectID="_1620233685" r:id="rId178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(13.33)</w:t>
      </w:r>
    </w:p>
    <w:p w:rsidR="00A13A20" w:rsidRDefault="00A13A20" w:rsidP="00EA2E66">
      <w:pPr>
        <w:spacing w:after="0" w:line="240" w:lineRule="auto"/>
        <w:ind w:firstLine="708"/>
        <w:jc w:val="right"/>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Таким образом, д</w:t>
      </w:r>
      <w:r w:rsidRPr="002B46B6">
        <w:rPr>
          <w:rFonts w:ascii="Times New Roman" w:hAnsi="Times New Roman" w:cs="Times New Roman"/>
          <w:sz w:val="28"/>
          <w:szCs w:val="28"/>
        </w:rPr>
        <w:t xml:space="preserve">ействие </w:t>
      </w:r>
      <w:r>
        <w:rPr>
          <w:rFonts w:ascii="Times New Roman" w:hAnsi="Times New Roman" w:cs="Times New Roman"/>
          <w:sz w:val="28"/>
          <w:szCs w:val="28"/>
        </w:rPr>
        <w:t>зеркал</w:t>
      </w:r>
      <w:r w:rsidRPr="002B46B6">
        <w:rPr>
          <w:rFonts w:ascii="Times New Roman" w:hAnsi="Times New Roman" w:cs="Times New Roman"/>
          <w:sz w:val="28"/>
          <w:szCs w:val="28"/>
        </w:rPr>
        <w:t xml:space="preserve"> можно рассматривать как увеличение в </w:t>
      </w:r>
      <w:r w:rsidRPr="002B46B6">
        <w:rPr>
          <w:rFonts w:ascii="Times New Roman" w:hAnsi="Times New Roman" w:cs="Times New Roman"/>
          <w:position w:val="-12"/>
          <w:sz w:val="28"/>
          <w:szCs w:val="28"/>
        </w:rPr>
        <w:object w:dxaOrig="1080" w:dyaOrig="360">
          <v:shape id="_x0000_i1929" type="#_x0000_t75" style="width:54pt;height:17.55pt" o:ole="">
            <v:imagedata r:id="rId1788" o:title=""/>
          </v:shape>
          <o:OLEObject Type="Embed" ProgID="Equation.DSMT4" ShapeID="_x0000_i1929" DrawAspect="Content" ObjectID="_1620233686" r:id="rId1789"/>
        </w:object>
      </w:r>
      <w:r w:rsidRPr="002B46B6">
        <w:rPr>
          <w:rFonts w:ascii="Times New Roman" w:hAnsi="Times New Roman" w:cs="Times New Roman"/>
          <w:sz w:val="28"/>
          <w:szCs w:val="28"/>
        </w:rPr>
        <w:t xml:space="preserve"> раз пути</w:t>
      </w:r>
      <w:r>
        <w:rPr>
          <w:rFonts w:ascii="Times New Roman" w:hAnsi="Times New Roman" w:cs="Times New Roman"/>
          <w:sz w:val="28"/>
          <w:szCs w:val="28"/>
        </w:rPr>
        <w:t xml:space="preserve"> </w:t>
      </w:r>
      <w:r w:rsidRPr="002B46B6">
        <w:rPr>
          <w:rFonts w:ascii="Times New Roman" w:hAnsi="Times New Roman" w:cs="Times New Roman"/>
          <w:position w:val="-4"/>
          <w:sz w:val="28"/>
          <w:szCs w:val="28"/>
        </w:rPr>
        <w:object w:dxaOrig="240" w:dyaOrig="279">
          <v:shape id="_x0000_i1930" type="#_x0000_t75" style="width:12.45pt;height:13.85pt" o:ole="">
            <v:imagedata r:id="rId1790" o:title=""/>
          </v:shape>
          <o:OLEObject Type="Embed" ProgID="Equation.DSMT4" ShapeID="_x0000_i1930" DrawAspect="Content" ObjectID="_1620233687" r:id="rId1791"/>
        </w:object>
      </w:r>
      <w:r w:rsidRPr="002B46B6">
        <w:rPr>
          <w:rFonts w:ascii="Times New Roman" w:hAnsi="Times New Roman" w:cs="Times New Roman"/>
          <w:sz w:val="28"/>
          <w:szCs w:val="28"/>
        </w:rPr>
        <w:t>, проходимого плоской волной в резонаторе.</w:t>
      </w:r>
      <w:r>
        <w:rPr>
          <w:rFonts w:ascii="Times New Roman" w:hAnsi="Times New Roman" w:cs="Times New Roman"/>
          <w:sz w:val="28"/>
          <w:szCs w:val="28"/>
        </w:rPr>
        <w:t xml:space="preserve"> Потери в современных диэлектрических зеркалах очень малы, и  в этом случае величина </w:t>
      </w:r>
      <w:r w:rsidRPr="00CC68CC">
        <w:rPr>
          <w:rFonts w:ascii="Times New Roman" w:hAnsi="Times New Roman" w:cs="Times New Roman"/>
          <w:position w:val="-12"/>
          <w:sz w:val="28"/>
          <w:szCs w:val="28"/>
        </w:rPr>
        <w:object w:dxaOrig="800" w:dyaOrig="360">
          <v:shape id="_x0000_i1931" type="#_x0000_t75" style="width:40.15pt;height:17.55pt" o:ole="">
            <v:imagedata r:id="rId1792" o:title=""/>
          </v:shape>
          <o:OLEObject Type="Embed" ProgID="Equation.DSMT4" ShapeID="_x0000_i1931" DrawAspect="Content" ObjectID="_1620233688" r:id="rId1793"/>
        </w:object>
      </w:r>
      <w:r>
        <w:rPr>
          <w:rFonts w:ascii="Times New Roman" w:hAnsi="Times New Roman" w:cs="Times New Roman"/>
          <w:sz w:val="28"/>
          <w:szCs w:val="28"/>
        </w:rPr>
        <w:t xml:space="preserve">определяет </w:t>
      </w:r>
      <w:r w:rsidRPr="00CC68CC">
        <w:rPr>
          <w:rFonts w:ascii="Times New Roman" w:hAnsi="Times New Roman" w:cs="Times New Roman"/>
          <w:i/>
          <w:sz w:val="28"/>
          <w:szCs w:val="28"/>
        </w:rPr>
        <w:t>потери на излучение</w:t>
      </w:r>
      <w:r>
        <w:rPr>
          <w:rFonts w:ascii="Times New Roman" w:hAnsi="Times New Roman" w:cs="Times New Roman"/>
          <w:sz w:val="28"/>
          <w:szCs w:val="28"/>
        </w:rPr>
        <w:t xml:space="preserve">, то есть полезные потери. </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Оценим добротность открытого резонатора с типичными параметрами:</w:t>
      </w:r>
      <w:r w:rsidRPr="001803A8">
        <w:rPr>
          <w:rFonts w:ascii="Times New Roman" w:hAnsi="Times New Roman" w:cs="Times New Roman"/>
          <w:position w:val="-10"/>
          <w:sz w:val="28"/>
          <w:szCs w:val="28"/>
        </w:rPr>
        <w:object w:dxaOrig="3519" w:dyaOrig="340">
          <v:shape id="_x0000_i1932" type="#_x0000_t75" style="width:175.85pt;height:17.1pt" o:ole="">
            <v:imagedata r:id="rId1794" o:title=""/>
          </v:shape>
          <o:OLEObject Type="Embed" ProgID="Equation.DSMT4" ShapeID="_x0000_i1932" DrawAspect="Content" ObjectID="_1620233689" r:id="rId1795"/>
        </w:object>
      </w:r>
      <w:r>
        <w:rPr>
          <w:rFonts w:ascii="Times New Roman" w:hAnsi="Times New Roman" w:cs="Times New Roman"/>
          <w:sz w:val="28"/>
          <w:szCs w:val="28"/>
        </w:rPr>
        <w:t xml:space="preserve">. Воспользовавшись (13.33), получим </w:t>
      </w:r>
      <w:r w:rsidRPr="005D57F1">
        <w:rPr>
          <w:rFonts w:ascii="Times New Roman" w:hAnsi="Times New Roman" w:cs="Times New Roman"/>
          <w:position w:val="-12"/>
          <w:sz w:val="28"/>
          <w:szCs w:val="28"/>
        </w:rPr>
        <w:object w:dxaOrig="1160" w:dyaOrig="420">
          <v:shape id="_x0000_i1933" type="#_x0000_t75" style="width:58.15pt;height:21.25pt" o:ole="">
            <v:imagedata r:id="rId1796" o:title=""/>
          </v:shape>
          <o:OLEObject Type="Embed" ProgID="Equation.DSMT4" ShapeID="_x0000_i1933" DrawAspect="Content" ObjectID="_1620233690" r:id="rId1797"/>
        </w:object>
      </w:r>
      <w:r>
        <w:rPr>
          <w:rFonts w:ascii="Times New Roman" w:hAnsi="Times New Roman" w:cs="Times New Roman"/>
          <w:sz w:val="28"/>
          <w:szCs w:val="28"/>
        </w:rPr>
        <w:t>, что на несколько порядков выше добротности резонаторов СВЧ диапазона.</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Собственные частоты открытого резонатора с плоскими зеркалами </w:t>
      </w:r>
      <w:r w:rsidRPr="005F3220">
        <w:rPr>
          <w:rFonts w:ascii="Times New Roman" w:hAnsi="Times New Roman" w:cs="Times New Roman"/>
          <w:position w:val="-6"/>
          <w:sz w:val="28"/>
          <w:szCs w:val="28"/>
        </w:rPr>
        <w:object w:dxaOrig="880" w:dyaOrig="300">
          <v:shape id="_x0000_i1934" type="#_x0000_t75" style="width:43.4pt;height:15.25pt" o:ole="">
            <v:imagedata r:id="rId1798" o:title=""/>
          </v:shape>
          <o:OLEObject Type="Embed" ProgID="Equation.DSMT4" ShapeID="_x0000_i1934" DrawAspect="Content" ObjectID="_1620233691" r:id="rId1799"/>
        </w:object>
      </w:r>
      <w:r>
        <w:rPr>
          <w:rFonts w:ascii="Times New Roman" w:hAnsi="Times New Roman" w:cs="Times New Roman"/>
          <w:sz w:val="28"/>
          <w:szCs w:val="28"/>
        </w:rPr>
        <w:t xml:space="preserve">, находящимися на расстоянии </w:t>
      </w:r>
      <w:r w:rsidRPr="005F3220">
        <w:rPr>
          <w:rFonts w:ascii="Times New Roman" w:hAnsi="Times New Roman" w:cs="Times New Roman"/>
          <w:position w:val="-4"/>
          <w:sz w:val="28"/>
          <w:szCs w:val="28"/>
        </w:rPr>
        <w:object w:dxaOrig="240" w:dyaOrig="279">
          <v:shape id="_x0000_i1935" type="#_x0000_t75" style="width:12.45pt;height:13.85pt" o:ole="">
            <v:imagedata r:id="rId1800" o:title=""/>
          </v:shape>
          <o:OLEObject Type="Embed" ProgID="Equation.DSMT4" ShapeID="_x0000_i1935" DrawAspect="Content" ObjectID="_1620233692" r:id="rId1801"/>
        </w:object>
      </w:r>
      <w:r>
        <w:rPr>
          <w:rFonts w:ascii="Times New Roman" w:hAnsi="Times New Roman" w:cs="Times New Roman"/>
          <w:sz w:val="28"/>
          <w:szCs w:val="28"/>
        </w:rPr>
        <w:t xml:space="preserve"> друг от друга, можно определить из (13.23). Поскольку для открытых резонаторов всегда выполняется условие </w:t>
      </w:r>
      <w:r w:rsidRPr="005F3220">
        <w:rPr>
          <w:rFonts w:ascii="Times New Roman" w:hAnsi="Times New Roman" w:cs="Times New Roman"/>
          <w:position w:val="-12"/>
          <w:sz w:val="28"/>
          <w:szCs w:val="28"/>
        </w:rPr>
        <w:object w:dxaOrig="1219" w:dyaOrig="360">
          <v:shape id="_x0000_i1936" type="#_x0000_t75" style="width:60.9pt;height:17.55pt" o:ole="">
            <v:imagedata r:id="rId1802" o:title=""/>
          </v:shape>
          <o:OLEObject Type="Embed" ProgID="Equation.DSMT4" ShapeID="_x0000_i1936" DrawAspect="Content" ObjectID="_1620233693" r:id="rId1803"/>
        </w:object>
      </w:r>
      <w:r>
        <w:rPr>
          <w:rFonts w:ascii="Times New Roman" w:hAnsi="Times New Roman" w:cs="Times New Roman"/>
          <w:sz w:val="28"/>
          <w:szCs w:val="28"/>
        </w:rPr>
        <w:t>, то раскладывая (13.23) в ряд, получим</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4B6737">
        <w:rPr>
          <w:rFonts w:ascii="Times New Roman" w:hAnsi="Times New Roman" w:cs="Times New Roman"/>
          <w:position w:val="-36"/>
          <w:sz w:val="28"/>
          <w:szCs w:val="28"/>
        </w:rPr>
        <w:object w:dxaOrig="3700" w:dyaOrig="859">
          <v:shape id="_x0000_i1937" type="#_x0000_t75" style="width:184.6pt;height:43.4pt" o:ole="">
            <v:imagedata r:id="rId1804" o:title=""/>
          </v:shape>
          <o:OLEObject Type="Embed" ProgID="Equation.DSMT4" ShapeID="_x0000_i1937" DrawAspect="Content" ObjectID="_1620233694" r:id="rId180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(13.34)</w:t>
      </w:r>
    </w:p>
    <w:p w:rsidR="00E87904" w:rsidRDefault="00E87904" w:rsidP="00EA2E66">
      <w:pPr>
        <w:spacing w:after="0" w:line="240" w:lineRule="auto"/>
        <w:ind w:firstLine="708"/>
        <w:jc w:val="right"/>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Неаксиальные моды с различными значениями </w:t>
      </w:r>
      <w:r w:rsidRPr="00993D73">
        <w:rPr>
          <w:rFonts w:ascii="Times New Roman" w:hAnsi="Times New Roman" w:cs="Times New Roman"/>
          <w:position w:val="-6"/>
          <w:sz w:val="28"/>
          <w:szCs w:val="28"/>
        </w:rPr>
        <w:object w:dxaOrig="279" w:dyaOrig="240">
          <v:shape id="_x0000_i1938" type="#_x0000_t75" style="width:13.85pt;height:12.45pt" o:ole="">
            <v:imagedata r:id="rId1806" o:title=""/>
          </v:shape>
          <o:OLEObject Type="Embed" ProgID="Equation.DSMT4" ShapeID="_x0000_i1938" DrawAspect="Content" ObjectID="_1620233695" r:id="rId1807"/>
        </w:object>
      </w:r>
      <w:r>
        <w:rPr>
          <w:rFonts w:ascii="Times New Roman" w:hAnsi="Times New Roman" w:cs="Times New Roman"/>
          <w:sz w:val="28"/>
          <w:szCs w:val="28"/>
        </w:rPr>
        <w:t xml:space="preserve"> или </w:t>
      </w:r>
      <w:r w:rsidRPr="00993D73">
        <w:rPr>
          <w:rFonts w:ascii="Times New Roman" w:hAnsi="Times New Roman" w:cs="Times New Roman"/>
          <w:position w:val="-6"/>
          <w:sz w:val="28"/>
          <w:szCs w:val="28"/>
        </w:rPr>
        <w:object w:dxaOrig="220" w:dyaOrig="240">
          <v:shape id="_x0000_i1939" type="#_x0000_t75" style="width:11.1pt;height:12.45pt" o:ole="">
            <v:imagedata r:id="rId1808" o:title=""/>
          </v:shape>
          <o:OLEObject Type="Embed" ProgID="Equation.DSMT4" ShapeID="_x0000_i1939" DrawAspect="Content" ObjectID="_1620233696" r:id="rId1809"/>
        </w:object>
      </w:r>
      <w:r>
        <w:rPr>
          <w:rFonts w:ascii="Times New Roman" w:hAnsi="Times New Roman" w:cs="Times New Roman"/>
          <w:sz w:val="28"/>
          <w:szCs w:val="28"/>
        </w:rPr>
        <w:t xml:space="preserve"> отличаются распределением поля в ортогональной к оси </w:t>
      </w:r>
      <w:r w:rsidRPr="00993D73">
        <w:rPr>
          <w:rFonts w:ascii="Times New Roman" w:hAnsi="Times New Roman" w:cs="Times New Roman"/>
          <w:position w:val="-4"/>
          <w:sz w:val="28"/>
          <w:szCs w:val="28"/>
        </w:rPr>
        <w:object w:dxaOrig="200" w:dyaOrig="220">
          <v:shape id="_x0000_i1940" type="#_x0000_t75" style="width:9.25pt;height:11.1pt" o:ole="">
            <v:imagedata r:id="rId1810" o:title=""/>
          </v:shape>
          <o:OLEObject Type="Embed" ProgID="Equation.DSMT4" ShapeID="_x0000_i1940" DrawAspect="Content" ObjectID="_1620233697" r:id="rId1811"/>
        </w:object>
      </w:r>
      <w:r>
        <w:rPr>
          <w:rFonts w:ascii="Times New Roman" w:hAnsi="Times New Roman" w:cs="Times New Roman"/>
          <w:sz w:val="28"/>
          <w:szCs w:val="28"/>
        </w:rPr>
        <w:t xml:space="preserve"> плоскости. Поэтому их называют также </w:t>
      </w:r>
      <w:r w:rsidRPr="00993D73">
        <w:rPr>
          <w:rFonts w:ascii="Times New Roman" w:hAnsi="Times New Roman" w:cs="Times New Roman"/>
          <w:i/>
          <w:sz w:val="28"/>
          <w:szCs w:val="28"/>
        </w:rPr>
        <w:t>поперечными модами</w:t>
      </w:r>
      <w:r>
        <w:rPr>
          <w:rFonts w:ascii="Times New Roman" w:hAnsi="Times New Roman" w:cs="Times New Roman"/>
          <w:sz w:val="28"/>
          <w:szCs w:val="28"/>
        </w:rPr>
        <w:t xml:space="preserve">. Индекс </w:t>
      </w:r>
      <w:r w:rsidRPr="009B7D77">
        <w:rPr>
          <w:rFonts w:ascii="Times New Roman" w:hAnsi="Times New Roman" w:cs="Times New Roman"/>
          <w:position w:val="-6"/>
          <w:sz w:val="28"/>
          <w:szCs w:val="28"/>
        </w:rPr>
        <w:object w:dxaOrig="279" w:dyaOrig="240">
          <v:shape id="_x0000_i1941" type="#_x0000_t75" style="width:13.85pt;height:12.45pt" o:ole="">
            <v:imagedata r:id="rId1812" o:title=""/>
          </v:shape>
          <o:OLEObject Type="Embed" ProgID="Equation.DSMT4" ShapeID="_x0000_i1941" DrawAspect="Content" ObjectID="_1620233698" r:id="rId1813"/>
        </w:object>
      </w:r>
      <w:r>
        <w:rPr>
          <w:rFonts w:ascii="Times New Roman" w:hAnsi="Times New Roman" w:cs="Times New Roman"/>
          <w:sz w:val="28"/>
          <w:szCs w:val="28"/>
        </w:rPr>
        <w:t xml:space="preserve"> характеризует число изменений поля вдоль оси </w:t>
      </w:r>
      <w:r w:rsidRPr="009B7D77">
        <w:rPr>
          <w:rFonts w:ascii="Times New Roman" w:hAnsi="Times New Roman" w:cs="Times New Roman"/>
          <w:position w:val="-6"/>
          <w:sz w:val="28"/>
          <w:szCs w:val="28"/>
        </w:rPr>
        <w:object w:dxaOrig="220" w:dyaOrig="240">
          <v:shape id="_x0000_i1942" type="#_x0000_t75" style="width:11.1pt;height:12.45pt" o:ole="">
            <v:imagedata r:id="rId1814" o:title=""/>
          </v:shape>
          <o:OLEObject Type="Embed" ProgID="Equation.DSMT4" ShapeID="_x0000_i1942" DrawAspect="Content" ObjectID="_1620233699" r:id="rId1815"/>
        </w:object>
      </w:r>
      <w:r>
        <w:rPr>
          <w:rFonts w:ascii="Times New Roman" w:hAnsi="Times New Roman" w:cs="Times New Roman"/>
          <w:sz w:val="28"/>
          <w:szCs w:val="28"/>
        </w:rPr>
        <w:t xml:space="preserve">, а индекс </w:t>
      </w:r>
      <w:r w:rsidRPr="009B7D77">
        <w:rPr>
          <w:rFonts w:ascii="Times New Roman" w:hAnsi="Times New Roman" w:cs="Times New Roman"/>
          <w:position w:val="-6"/>
          <w:sz w:val="28"/>
          <w:szCs w:val="28"/>
        </w:rPr>
        <w:object w:dxaOrig="220" w:dyaOrig="240">
          <v:shape id="_x0000_i1943" type="#_x0000_t75" style="width:11.1pt;height:12.45pt" o:ole="">
            <v:imagedata r:id="rId1816" o:title=""/>
          </v:shape>
          <o:OLEObject Type="Embed" ProgID="Equation.DSMT4" ShapeID="_x0000_i1943" DrawAspect="Content" ObjectID="_1620233700" r:id="rId1817"/>
        </w:object>
      </w:r>
      <w:r>
        <w:rPr>
          <w:rFonts w:ascii="Times New Roman" w:hAnsi="Times New Roman" w:cs="Times New Roman"/>
          <w:sz w:val="28"/>
          <w:szCs w:val="28"/>
        </w:rPr>
        <w:t xml:space="preserve"> – вдоль оси </w:t>
      </w:r>
      <w:r w:rsidRPr="009B7D77">
        <w:rPr>
          <w:rFonts w:ascii="Times New Roman" w:hAnsi="Times New Roman" w:cs="Times New Roman"/>
          <w:position w:val="-12"/>
          <w:sz w:val="28"/>
          <w:szCs w:val="28"/>
        </w:rPr>
        <w:object w:dxaOrig="240" w:dyaOrig="300">
          <v:shape id="_x0000_i1944" type="#_x0000_t75" style="width:12.45pt;height:15.25pt" o:ole="">
            <v:imagedata r:id="rId1818" o:title=""/>
          </v:shape>
          <o:OLEObject Type="Embed" ProgID="Equation.DSMT4" ShapeID="_x0000_i1944" DrawAspect="Content" ObjectID="_1620233701" r:id="rId1819"/>
        </w:object>
      </w:r>
      <w:r>
        <w:rPr>
          <w:rFonts w:ascii="Times New Roman" w:hAnsi="Times New Roman" w:cs="Times New Roman"/>
          <w:sz w:val="28"/>
          <w:szCs w:val="28"/>
        </w:rPr>
        <w:t>. На рис.13.12 показана структура поля для некоторых типов колебаний.</w:t>
      </w:r>
    </w:p>
    <w:p w:rsidR="00D24D92" w:rsidRDefault="00D24D92" w:rsidP="00EA2E66">
      <w:pPr>
        <w:spacing w:after="0" w:line="240" w:lineRule="auto"/>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82155F" w:rsidTr="00A57CDD">
        <w:tc>
          <w:tcPr>
            <w:tcW w:w="8788" w:type="dxa"/>
          </w:tcPr>
          <w:p w:rsidR="0082155F" w:rsidRDefault="0082155F" w:rsidP="00A57CDD">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4357370" cy="2480945"/>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3"/>
                          <pic:cNvPicPr>
                            <a:picLocks noChangeAspect="1" noChangeArrowheads="1"/>
                          </pic:cNvPicPr>
                        </pic:nvPicPr>
                        <pic:blipFill>
                          <a:blip r:embed="rId1820" cstate="print">
                            <a:extLst>
                              <a:ext uri="{28A0092B-C50C-407E-A947-70E740481C1C}">
                                <a14:useLocalDpi xmlns:a14="http://schemas.microsoft.com/office/drawing/2010/main" val="0"/>
                              </a:ext>
                            </a:extLst>
                          </a:blip>
                          <a:srcRect/>
                          <a:stretch>
                            <a:fillRect/>
                          </a:stretch>
                        </pic:blipFill>
                        <pic:spPr bwMode="auto">
                          <a:xfrm>
                            <a:off x="0" y="0"/>
                            <a:ext cx="4357370" cy="2480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82155F" w:rsidTr="00A57CDD">
        <w:tc>
          <w:tcPr>
            <w:tcW w:w="8788" w:type="dxa"/>
          </w:tcPr>
          <w:p w:rsidR="0082155F" w:rsidRDefault="0082155F" w:rsidP="00A57CDD">
            <w:pPr>
              <w:jc w:val="center"/>
              <w:rPr>
                <w:rFonts w:ascii="Times New Roman" w:hAnsi="Times New Roman" w:cs="Times New Roman"/>
                <w:sz w:val="28"/>
                <w:szCs w:val="28"/>
              </w:rPr>
            </w:pPr>
            <w:r>
              <w:rPr>
                <w:rFonts w:ascii="Times New Roman" w:hAnsi="Times New Roman" w:cs="Times New Roman"/>
                <w:sz w:val="28"/>
                <w:szCs w:val="28"/>
              </w:rPr>
              <w:t>Рисунок 13.12 – Структура поля некоторых мод плоского резонатора с квадратными зеркалами</w:t>
            </w:r>
          </w:p>
        </w:tc>
      </w:tr>
    </w:tbl>
    <w:p w:rsidR="00D24D92" w:rsidRDefault="00E87904" w:rsidP="00E8790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p>
    <w:p w:rsidR="00D24D92" w:rsidRDefault="00D24D92" w:rsidP="00D24D9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Из (13.34) видно, что моды с одинаковым </w:t>
      </w:r>
      <w:r w:rsidRPr="00384F39">
        <w:rPr>
          <w:rFonts w:ascii="Times New Roman" w:hAnsi="Times New Roman" w:cs="Times New Roman"/>
          <w:position w:val="-12"/>
          <w:sz w:val="28"/>
          <w:szCs w:val="28"/>
        </w:rPr>
        <w:object w:dxaOrig="220" w:dyaOrig="300">
          <v:shape id="_x0000_i1945" type="#_x0000_t75" style="width:11.1pt;height:15.25pt" o:ole="">
            <v:imagedata r:id="rId1821" o:title=""/>
          </v:shape>
          <o:OLEObject Type="Embed" ProgID="Equation.DSMT4" ShapeID="_x0000_i1945" DrawAspect="Content" ObjectID="_1620233702" r:id="rId1822"/>
        </w:object>
      </w:r>
      <w:r>
        <w:rPr>
          <w:rFonts w:ascii="Times New Roman" w:hAnsi="Times New Roman" w:cs="Times New Roman"/>
          <w:sz w:val="28"/>
          <w:szCs w:val="28"/>
        </w:rPr>
        <w:t xml:space="preserve">, но разными </w:t>
      </w:r>
      <w:r w:rsidRPr="00384F39">
        <w:rPr>
          <w:rFonts w:ascii="Times New Roman" w:hAnsi="Times New Roman" w:cs="Times New Roman"/>
          <w:position w:val="-6"/>
          <w:sz w:val="28"/>
          <w:szCs w:val="28"/>
        </w:rPr>
        <w:object w:dxaOrig="279" w:dyaOrig="240">
          <v:shape id="_x0000_i1946" type="#_x0000_t75" style="width:13.85pt;height:12.45pt" o:ole="">
            <v:imagedata r:id="rId1823" o:title=""/>
          </v:shape>
          <o:OLEObject Type="Embed" ProgID="Equation.DSMT4" ShapeID="_x0000_i1946" DrawAspect="Content" ObjectID="_1620233703" r:id="rId1824"/>
        </w:object>
      </w:r>
      <w:r>
        <w:rPr>
          <w:rFonts w:ascii="Times New Roman" w:hAnsi="Times New Roman" w:cs="Times New Roman"/>
          <w:sz w:val="28"/>
          <w:szCs w:val="28"/>
        </w:rPr>
        <w:t xml:space="preserve"> и </w:t>
      </w:r>
      <w:r w:rsidRPr="00384F39">
        <w:rPr>
          <w:rFonts w:ascii="Times New Roman" w:hAnsi="Times New Roman" w:cs="Times New Roman"/>
          <w:position w:val="-6"/>
          <w:sz w:val="28"/>
          <w:szCs w:val="28"/>
        </w:rPr>
        <w:object w:dxaOrig="220" w:dyaOrig="240">
          <v:shape id="_x0000_i1947" type="#_x0000_t75" style="width:11.1pt;height:12.45pt" o:ole="">
            <v:imagedata r:id="rId1825" o:title=""/>
          </v:shape>
          <o:OLEObject Type="Embed" ProgID="Equation.DSMT4" ShapeID="_x0000_i1947" DrawAspect="Content" ObjectID="_1620233704" r:id="rId1826"/>
        </w:object>
      </w:r>
      <w:r>
        <w:rPr>
          <w:rFonts w:ascii="Times New Roman" w:hAnsi="Times New Roman" w:cs="Times New Roman"/>
          <w:sz w:val="28"/>
          <w:szCs w:val="28"/>
        </w:rPr>
        <w:t xml:space="preserve">, удовлетворяющими условию </w:t>
      </w:r>
      <w:r w:rsidRPr="00384F39">
        <w:rPr>
          <w:rFonts w:ascii="Times New Roman" w:hAnsi="Times New Roman" w:cs="Times New Roman"/>
          <w:position w:val="-6"/>
          <w:sz w:val="28"/>
          <w:szCs w:val="28"/>
        </w:rPr>
        <w:object w:dxaOrig="1800" w:dyaOrig="360">
          <v:shape id="_x0000_i1948" type="#_x0000_t75" style="width:90pt;height:17.55pt" o:ole="">
            <v:imagedata r:id="rId1827" o:title=""/>
          </v:shape>
          <o:OLEObject Type="Embed" ProgID="Equation.DSMT4" ShapeID="_x0000_i1948" DrawAspect="Content" ObjectID="_1620233705" r:id="rId1828"/>
        </w:object>
      </w:r>
      <w:r>
        <w:rPr>
          <w:rFonts w:ascii="Times New Roman" w:hAnsi="Times New Roman" w:cs="Times New Roman"/>
          <w:sz w:val="28"/>
          <w:szCs w:val="28"/>
        </w:rPr>
        <w:t xml:space="preserve">, имеют одну и ту же частоту и поэтому называются </w:t>
      </w:r>
      <w:r w:rsidRPr="004B6737">
        <w:rPr>
          <w:rFonts w:ascii="Times New Roman" w:hAnsi="Times New Roman" w:cs="Times New Roman"/>
          <w:i/>
          <w:sz w:val="28"/>
          <w:szCs w:val="28"/>
        </w:rPr>
        <w:t>частотно вырожденными</w:t>
      </w:r>
      <w:r>
        <w:rPr>
          <w:rFonts w:ascii="Times New Roman" w:hAnsi="Times New Roman" w:cs="Times New Roman"/>
          <w:sz w:val="28"/>
          <w:szCs w:val="28"/>
        </w:rPr>
        <w:t>.</w:t>
      </w:r>
    </w:p>
    <w:p w:rsidR="00E87904" w:rsidRDefault="00E87904" w:rsidP="00D24D9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Помимо полезных потерь в реальных резонаторах существуют дополнительные потери такие, как дифракционные потери, потери в активной среде, потери на несовершенство зеркал и разъюстировку.</w:t>
      </w:r>
    </w:p>
    <w:p w:rsidR="00E87904" w:rsidRDefault="00E87904" w:rsidP="00E8790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Дифракционные потери связаны с конечными размерами зеркал и определяются так называемым числом Френеля</w:t>
      </w:r>
      <w:r>
        <w:rPr>
          <w:rStyle w:val="ab"/>
          <w:rFonts w:ascii="Times New Roman" w:hAnsi="Times New Roman" w:cs="Times New Roman"/>
          <w:sz w:val="28"/>
          <w:szCs w:val="28"/>
        </w:rPr>
        <w:footnoteReference w:id="21"/>
      </w:r>
      <w:r>
        <w:rPr>
          <w:rFonts w:ascii="Times New Roman" w:hAnsi="Times New Roman" w:cs="Times New Roman"/>
          <w:sz w:val="28"/>
          <w:szCs w:val="28"/>
        </w:rPr>
        <w:t xml:space="preserve"> </w:t>
      </w:r>
      <w:r w:rsidRPr="00F96EA8">
        <w:rPr>
          <w:rFonts w:ascii="Times New Roman" w:hAnsi="Times New Roman" w:cs="Times New Roman"/>
          <w:position w:val="-12"/>
          <w:sz w:val="28"/>
          <w:szCs w:val="28"/>
        </w:rPr>
        <w:object w:dxaOrig="1500" w:dyaOrig="420">
          <v:shape id="_x0000_i1949" type="#_x0000_t75" style="width:74.3pt;height:21.25pt" o:ole="">
            <v:imagedata r:id="rId1829" o:title=""/>
          </v:shape>
          <o:OLEObject Type="Embed" ProgID="Equation.DSMT4" ShapeID="_x0000_i1949" DrawAspect="Content" ObjectID="_1620233706" r:id="rId1830"/>
        </w:object>
      </w:r>
      <w:r>
        <w:rPr>
          <w:rFonts w:ascii="Times New Roman" w:hAnsi="Times New Roman" w:cs="Times New Roman"/>
          <w:sz w:val="28"/>
          <w:szCs w:val="28"/>
        </w:rPr>
        <w:t xml:space="preserve">. Они также зависят от типа моды и возрастают с увеличением индексов </w:t>
      </w:r>
      <w:r w:rsidRPr="0037354E">
        <w:rPr>
          <w:rFonts w:ascii="Times New Roman" w:hAnsi="Times New Roman" w:cs="Times New Roman"/>
          <w:position w:val="-6"/>
          <w:sz w:val="28"/>
          <w:szCs w:val="28"/>
        </w:rPr>
        <w:object w:dxaOrig="279" w:dyaOrig="240">
          <v:shape id="_x0000_i1950" type="#_x0000_t75" style="width:13.85pt;height:12.45pt" o:ole="">
            <v:imagedata r:id="rId1831" o:title=""/>
          </v:shape>
          <o:OLEObject Type="Embed" ProgID="Equation.DSMT4" ShapeID="_x0000_i1950" DrawAspect="Content" ObjectID="_1620233707" r:id="rId1832"/>
        </w:object>
      </w:r>
      <w:r>
        <w:rPr>
          <w:rFonts w:ascii="Times New Roman" w:hAnsi="Times New Roman" w:cs="Times New Roman"/>
          <w:sz w:val="28"/>
          <w:szCs w:val="28"/>
        </w:rPr>
        <w:t xml:space="preserve"> и </w:t>
      </w:r>
      <w:r w:rsidRPr="0037354E">
        <w:rPr>
          <w:rFonts w:ascii="Times New Roman" w:hAnsi="Times New Roman" w:cs="Times New Roman"/>
          <w:position w:val="-6"/>
          <w:sz w:val="28"/>
          <w:szCs w:val="28"/>
        </w:rPr>
        <w:object w:dxaOrig="220" w:dyaOrig="240">
          <v:shape id="_x0000_i1951" type="#_x0000_t75" style="width:11.1pt;height:12.45pt" o:ole="">
            <v:imagedata r:id="rId1833" o:title=""/>
          </v:shape>
          <o:OLEObject Type="Embed" ProgID="Equation.DSMT4" ShapeID="_x0000_i1951" DrawAspect="Content" ObjectID="_1620233708" r:id="rId1834"/>
        </w:object>
      </w:r>
      <w:r>
        <w:rPr>
          <w:rFonts w:ascii="Times New Roman" w:hAnsi="Times New Roman" w:cs="Times New Roman"/>
          <w:sz w:val="28"/>
          <w:szCs w:val="28"/>
        </w:rPr>
        <w:t xml:space="preserve"> моды.</w:t>
      </w:r>
      <w:r w:rsidRPr="002D727B">
        <w:rPr>
          <w:rFonts w:ascii="Times New Roman" w:hAnsi="Times New Roman" w:cs="Times New Roman"/>
          <w:sz w:val="28"/>
          <w:szCs w:val="28"/>
        </w:rPr>
        <w:t xml:space="preserve"> </w:t>
      </w:r>
      <w:r>
        <w:rPr>
          <w:rFonts w:ascii="Times New Roman" w:hAnsi="Times New Roman" w:cs="Times New Roman"/>
          <w:sz w:val="28"/>
          <w:szCs w:val="28"/>
        </w:rPr>
        <w:t xml:space="preserve">Для зеркал круглой формы индекс </w:t>
      </w:r>
      <w:r w:rsidRPr="0037354E">
        <w:rPr>
          <w:rFonts w:ascii="Times New Roman" w:hAnsi="Times New Roman" w:cs="Times New Roman"/>
          <w:position w:val="-6"/>
          <w:sz w:val="28"/>
          <w:szCs w:val="28"/>
        </w:rPr>
        <w:object w:dxaOrig="279" w:dyaOrig="240">
          <v:shape id="_x0000_i1952" type="#_x0000_t75" style="width:13.85pt;height:12.45pt" o:ole="">
            <v:imagedata r:id="rId1831" o:title=""/>
          </v:shape>
          <o:OLEObject Type="Embed" ProgID="Equation.DSMT4" ShapeID="_x0000_i1952" DrawAspect="Content" ObjectID="_1620233709" r:id="rId1835"/>
        </w:object>
      </w:r>
      <w:r>
        <w:rPr>
          <w:rFonts w:ascii="Times New Roman" w:hAnsi="Times New Roman" w:cs="Times New Roman"/>
          <w:sz w:val="28"/>
          <w:szCs w:val="28"/>
        </w:rPr>
        <w:t xml:space="preserve"> характеризует число изменений поля по радиусу, а индекс </w:t>
      </w:r>
      <w:r w:rsidRPr="0037354E">
        <w:rPr>
          <w:rFonts w:ascii="Times New Roman" w:hAnsi="Times New Roman" w:cs="Times New Roman"/>
          <w:position w:val="-6"/>
          <w:sz w:val="28"/>
          <w:szCs w:val="28"/>
        </w:rPr>
        <w:object w:dxaOrig="220" w:dyaOrig="240">
          <v:shape id="_x0000_i1953" type="#_x0000_t75" style="width:11.1pt;height:12.45pt" o:ole="">
            <v:imagedata r:id="rId1833" o:title=""/>
          </v:shape>
          <o:OLEObject Type="Embed" ProgID="Equation.DSMT4" ShapeID="_x0000_i1953" DrawAspect="Content" ObjectID="_1620233710" r:id="rId1836"/>
        </w:object>
      </w:r>
      <w:r>
        <w:rPr>
          <w:rFonts w:ascii="Times New Roman" w:hAnsi="Times New Roman" w:cs="Times New Roman"/>
          <w:sz w:val="28"/>
          <w:szCs w:val="28"/>
        </w:rPr>
        <w:t xml:space="preserve"> – по азимуту.</w:t>
      </w:r>
    </w:p>
    <w:p w:rsidR="00EA2E66" w:rsidRPr="000F3EB5"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Основным недостатком плоского резонатора с точки зрения практического применения является трудность юстировки: необходимо выдерживать параллельность зеркал с точностью до нескольких угловых секунд. Поэтому в лазерах используются сферические зеркала, которые лишены этого недостатка.</w:t>
      </w:r>
      <w:r w:rsidRPr="000F3EB5">
        <w:rPr>
          <w:rFonts w:ascii="Times New Roman" w:hAnsi="Times New Roman" w:cs="Times New Roman"/>
          <w:sz w:val="28"/>
          <w:szCs w:val="28"/>
        </w:rPr>
        <w:t xml:space="preserve"> </w:t>
      </w:r>
      <w:r>
        <w:rPr>
          <w:rFonts w:ascii="Times New Roman" w:hAnsi="Times New Roman" w:cs="Times New Roman"/>
          <w:sz w:val="28"/>
          <w:szCs w:val="28"/>
        </w:rPr>
        <w:t>Но прежде чем перейти к рассмотрению используемых в лазерах резонаторов, рассмотрим вопрос об устойчивости открытых резонаторов.</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20096F">
      <w:pPr>
        <w:pStyle w:val="af1"/>
        <w:numPr>
          <w:ilvl w:val="0"/>
          <w:numId w:val="18"/>
        </w:numPr>
        <w:ind w:left="709" w:firstLine="0"/>
        <w:jc w:val="both"/>
        <w:rPr>
          <w:b/>
          <w:sz w:val="28"/>
          <w:szCs w:val="28"/>
        </w:rPr>
      </w:pPr>
      <w:r w:rsidRPr="000F3EB5">
        <w:rPr>
          <w:b/>
          <w:sz w:val="28"/>
          <w:szCs w:val="28"/>
        </w:rPr>
        <w:t>Устойчивость резонаторов</w:t>
      </w:r>
    </w:p>
    <w:p w:rsidR="00EA2E66" w:rsidRDefault="00EA2E66" w:rsidP="00EA2E66">
      <w:pPr>
        <w:spacing w:after="0" w:line="240" w:lineRule="auto"/>
        <w:jc w:val="both"/>
        <w:rPr>
          <w:rFonts w:ascii="Times New Roman" w:eastAsia="Times New Roman" w:hAnsi="Times New Roman" w:cs="Times New Roman"/>
          <w:b/>
          <w:sz w:val="28"/>
          <w:szCs w:val="28"/>
          <w:lang w:eastAsia="ru-RU"/>
        </w:rPr>
      </w:pPr>
    </w:p>
    <w:p w:rsidR="00EA2E66" w:rsidRDefault="00EA2E66" w:rsidP="00EA2E66">
      <w:pPr>
        <w:spacing w:after="0" w:line="240" w:lineRule="auto"/>
        <w:ind w:firstLine="708"/>
        <w:jc w:val="both"/>
        <w:rPr>
          <w:rFonts w:ascii="Times New Roman" w:eastAsia="Times New Roman" w:hAnsi="Times New Roman" w:cs="Times New Roman"/>
          <w:sz w:val="28"/>
          <w:szCs w:val="28"/>
          <w:lang w:eastAsia="ru-RU"/>
        </w:rPr>
      </w:pPr>
      <w:r w:rsidRPr="000F3EB5">
        <w:rPr>
          <w:rFonts w:ascii="Times New Roman" w:eastAsia="Times New Roman" w:hAnsi="Times New Roman" w:cs="Times New Roman"/>
          <w:sz w:val="28"/>
          <w:szCs w:val="28"/>
          <w:lang w:eastAsia="ru-RU"/>
        </w:rPr>
        <w:t xml:space="preserve">Резонатор </w:t>
      </w:r>
      <w:r>
        <w:rPr>
          <w:rFonts w:ascii="Times New Roman" w:eastAsia="Times New Roman" w:hAnsi="Times New Roman" w:cs="Times New Roman"/>
          <w:sz w:val="28"/>
          <w:szCs w:val="28"/>
          <w:lang w:eastAsia="ru-RU"/>
        </w:rPr>
        <w:t xml:space="preserve">называется </w:t>
      </w:r>
      <w:r w:rsidRPr="000F3EB5">
        <w:rPr>
          <w:rFonts w:ascii="Times New Roman" w:eastAsia="Times New Roman" w:hAnsi="Times New Roman" w:cs="Times New Roman"/>
          <w:i/>
          <w:sz w:val="28"/>
          <w:szCs w:val="28"/>
          <w:lang w:eastAsia="ru-RU"/>
        </w:rPr>
        <w:t>устойчивым</w:t>
      </w:r>
      <w:r>
        <w:rPr>
          <w:rFonts w:ascii="Times New Roman" w:eastAsia="Times New Roman" w:hAnsi="Times New Roman" w:cs="Times New Roman"/>
          <w:sz w:val="28"/>
          <w:szCs w:val="28"/>
          <w:lang w:eastAsia="ru-RU"/>
        </w:rPr>
        <w:t xml:space="preserve">, когда при последовательном отражении от зеркал резонатора происходит такая периодическая фокусировка распространяющегося в нем излучения, что энергия излучения не выходит за пределы резонатора, или другими словами, в устойчивом резонаторе устанавливается стационарное распределение поля. </w:t>
      </w:r>
    </w:p>
    <w:p w:rsidR="00EA2E66" w:rsidRDefault="00EA2E66" w:rsidP="00EA2E66">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w:t>
      </w:r>
      <w:r w:rsidRPr="00397943">
        <w:rPr>
          <w:rFonts w:ascii="Times New Roman" w:eastAsia="Times New Roman" w:hAnsi="Times New Roman" w:cs="Times New Roman"/>
          <w:i/>
          <w:sz w:val="28"/>
          <w:szCs w:val="28"/>
          <w:lang w:eastAsia="ru-RU"/>
        </w:rPr>
        <w:t>неустойчивом</w:t>
      </w:r>
      <w:r>
        <w:rPr>
          <w:rFonts w:ascii="Times New Roman" w:eastAsia="Times New Roman" w:hAnsi="Times New Roman" w:cs="Times New Roman"/>
          <w:sz w:val="28"/>
          <w:szCs w:val="28"/>
          <w:lang w:eastAsia="ru-RU"/>
        </w:rPr>
        <w:t xml:space="preserve"> резонаторе при каждом проходе излучения между зеркалами заметная доля излучения выходит за пределы резонатора. Получим критерий устойчивости. </w:t>
      </w:r>
    </w:p>
    <w:p w:rsidR="00D24D92" w:rsidRDefault="00EA2E66" w:rsidP="00EA2E66">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Вначале рассмотрим открытый резонатор длиной </w:t>
      </w:r>
      <w:r w:rsidRPr="00397943">
        <w:rPr>
          <w:rFonts w:ascii="Times New Roman" w:eastAsia="Times New Roman" w:hAnsi="Times New Roman" w:cs="Times New Roman"/>
          <w:position w:val="-4"/>
          <w:sz w:val="28"/>
          <w:szCs w:val="28"/>
          <w:lang w:eastAsia="ru-RU"/>
        </w:rPr>
        <w:object w:dxaOrig="240" w:dyaOrig="279">
          <v:shape id="_x0000_i1954" type="#_x0000_t75" style="width:12.45pt;height:13.85pt" o:ole="">
            <v:imagedata r:id="rId1837" o:title=""/>
          </v:shape>
          <o:OLEObject Type="Embed" ProgID="Equation.DSMT4" ShapeID="_x0000_i1954" DrawAspect="Content" ObjectID="_1620233711" r:id="rId1838"/>
        </w:object>
      </w:r>
      <w:r>
        <w:rPr>
          <w:rFonts w:ascii="Times New Roman" w:eastAsia="Times New Roman" w:hAnsi="Times New Roman" w:cs="Times New Roman"/>
          <w:sz w:val="28"/>
          <w:szCs w:val="28"/>
          <w:lang w:eastAsia="ru-RU"/>
        </w:rPr>
        <w:t xml:space="preserve">, образованный одинаковыми сферическими зеркалами с фокусным расстоянием </w:t>
      </w:r>
      <w:r w:rsidRPr="00397943">
        <w:rPr>
          <w:rFonts w:ascii="Times New Roman" w:eastAsia="Times New Roman" w:hAnsi="Times New Roman" w:cs="Times New Roman"/>
          <w:position w:val="-4"/>
          <w:sz w:val="28"/>
          <w:szCs w:val="28"/>
          <w:lang w:eastAsia="ru-RU"/>
        </w:rPr>
        <w:object w:dxaOrig="279" w:dyaOrig="279">
          <v:shape id="_x0000_i1955" type="#_x0000_t75" style="width:13.85pt;height:13.85pt" o:ole="">
            <v:imagedata r:id="rId1839" o:title=""/>
          </v:shape>
          <o:OLEObject Type="Embed" ProgID="Equation.DSMT4" ShapeID="_x0000_i1955" DrawAspect="Content" ObjectID="_1620233712" r:id="rId1840"/>
        </w:object>
      </w:r>
      <w:r>
        <w:rPr>
          <w:rFonts w:ascii="Times New Roman" w:eastAsia="Times New Roman" w:hAnsi="Times New Roman" w:cs="Times New Roman"/>
          <w:sz w:val="28"/>
          <w:szCs w:val="28"/>
          <w:lang w:eastAsia="ru-RU"/>
        </w:rPr>
        <w:t xml:space="preserve">. Пусть при каждом отражении от зеркал луч отклоняется от оси резонатора на угол </w:t>
      </w:r>
      <w:r w:rsidRPr="002B02D8">
        <w:rPr>
          <w:rFonts w:ascii="Times New Roman" w:eastAsia="Times New Roman" w:hAnsi="Times New Roman" w:cs="Times New Roman"/>
          <w:position w:val="-6"/>
          <w:sz w:val="28"/>
          <w:szCs w:val="28"/>
          <w:lang w:eastAsia="ru-RU"/>
        </w:rPr>
        <w:object w:dxaOrig="260" w:dyaOrig="240">
          <v:shape id="_x0000_i1956" type="#_x0000_t75" style="width:13.85pt;height:12.45pt" o:ole="">
            <v:imagedata r:id="rId1841" o:title=""/>
          </v:shape>
          <o:OLEObject Type="Embed" ProgID="Equation.DSMT4" ShapeID="_x0000_i1956" DrawAspect="Content" ObjectID="_1620233713" r:id="rId1842"/>
        </w:object>
      </w:r>
      <w:r>
        <w:rPr>
          <w:rFonts w:ascii="Times New Roman" w:eastAsia="Times New Roman" w:hAnsi="Times New Roman" w:cs="Times New Roman"/>
          <w:sz w:val="28"/>
          <w:szCs w:val="28"/>
          <w:lang w:eastAsia="ru-RU"/>
        </w:rPr>
        <w:t xml:space="preserve"> (рис.13.13). </w:t>
      </w: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D24D92" w:rsidTr="00A57CDD">
        <w:tc>
          <w:tcPr>
            <w:tcW w:w="8930" w:type="dxa"/>
          </w:tcPr>
          <w:p w:rsidR="00D24D92" w:rsidRDefault="00D24D92" w:rsidP="00A57CDD">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4158615" cy="176530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0"/>
                          <pic:cNvPicPr>
                            <a:picLocks noChangeAspect="1" noChangeArrowheads="1"/>
                          </pic:cNvPicPr>
                        </pic:nvPicPr>
                        <pic:blipFill>
                          <a:blip r:embed="rId1843" cstate="print">
                            <a:extLst>
                              <a:ext uri="{28A0092B-C50C-407E-A947-70E740481C1C}">
                                <a14:useLocalDpi xmlns:a14="http://schemas.microsoft.com/office/drawing/2010/main" val="0"/>
                              </a:ext>
                            </a:extLst>
                          </a:blip>
                          <a:srcRect/>
                          <a:stretch>
                            <a:fillRect/>
                          </a:stretch>
                        </pic:blipFill>
                        <pic:spPr bwMode="auto">
                          <a:xfrm>
                            <a:off x="0" y="0"/>
                            <a:ext cx="4158615" cy="176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D24D92" w:rsidTr="00A57CDD">
        <w:tc>
          <w:tcPr>
            <w:tcW w:w="8930" w:type="dxa"/>
          </w:tcPr>
          <w:p w:rsidR="00D24D92" w:rsidRDefault="00D24D92" w:rsidP="00A57CDD">
            <w:pPr>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Рисунок 13.13 – К выводу условия устойчивости открытого резонатора</w:t>
            </w:r>
          </w:p>
        </w:tc>
      </w:tr>
    </w:tbl>
    <w:p w:rsidR="00D24D92" w:rsidRDefault="00D24D92" w:rsidP="00EA2E66">
      <w:pPr>
        <w:spacing w:after="0" w:line="240" w:lineRule="auto"/>
        <w:ind w:firstLine="708"/>
        <w:jc w:val="both"/>
        <w:rPr>
          <w:rFonts w:ascii="Times New Roman" w:eastAsia="Times New Roman" w:hAnsi="Times New Roman" w:cs="Times New Roman"/>
          <w:sz w:val="28"/>
          <w:szCs w:val="28"/>
          <w:lang w:eastAsia="ru-RU"/>
        </w:rPr>
      </w:pPr>
    </w:p>
    <w:p w:rsidR="00EA2E66" w:rsidRDefault="00EA2E66" w:rsidP="00EA2E66">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Тогда в параксиальном приближении (</w:t>
      </w:r>
      <w:r w:rsidRPr="002B02D8">
        <w:rPr>
          <w:rFonts w:ascii="Times New Roman" w:eastAsia="Times New Roman" w:hAnsi="Times New Roman" w:cs="Times New Roman"/>
          <w:position w:val="-10"/>
          <w:sz w:val="28"/>
          <w:szCs w:val="28"/>
          <w:lang w:eastAsia="ru-RU"/>
        </w:rPr>
        <w:object w:dxaOrig="840" w:dyaOrig="340">
          <v:shape id="_x0000_i1957" type="#_x0000_t75" style="width:42pt;height:17.1pt" o:ole="">
            <v:imagedata r:id="rId1844" o:title=""/>
          </v:shape>
          <o:OLEObject Type="Embed" ProgID="Equation.DSMT4" ShapeID="_x0000_i1957" DrawAspect="Content" ObjectID="_1620233714" r:id="rId1845"/>
        </w:object>
      </w:r>
      <w:r>
        <w:rPr>
          <w:rFonts w:ascii="Times New Roman" w:eastAsia="Times New Roman" w:hAnsi="Times New Roman" w:cs="Times New Roman"/>
          <w:sz w:val="28"/>
          <w:szCs w:val="28"/>
          <w:lang w:eastAsia="ru-RU"/>
        </w:rPr>
        <w:t xml:space="preserve">рад) для </w:t>
      </w:r>
      <w:r w:rsidRPr="00F01CE7">
        <w:rPr>
          <w:rFonts w:ascii="Times New Roman" w:eastAsia="Times New Roman" w:hAnsi="Times New Roman" w:cs="Times New Roman"/>
          <w:position w:val="-6"/>
          <w:sz w:val="28"/>
          <w:szCs w:val="28"/>
          <w:lang w:eastAsia="ru-RU"/>
        </w:rPr>
        <w:object w:dxaOrig="740" w:dyaOrig="240">
          <v:shape id="_x0000_i1958" type="#_x0000_t75" style="width:36.9pt;height:12.45pt" o:ole="">
            <v:imagedata r:id="rId1846" o:title=""/>
          </v:shape>
          <o:OLEObject Type="Embed" ProgID="Equation.DSMT4" ShapeID="_x0000_i1958" DrawAspect="Content" ObjectID="_1620233715" r:id="rId1847"/>
        </w:object>
      </w:r>
      <w:r>
        <w:rPr>
          <w:rFonts w:ascii="Times New Roman" w:eastAsia="Times New Roman" w:hAnsi="Times New Roman" w:cs="Times New Roman"/>
          <w:sz w:val="28"/>
          <w:szCs w:val="28"/>
          <w:lang w:eastAsia="ru-RU"/>
        </w:rPr>
        <w:t xml:space="preserve"> отражения можно записать</w:t>
      </w:r>
    </w:p>
    <w:p w:rsidR="00EA2E66" w:rsidRDefault="00EA2E66" w:rsidP="00EA2E66">
      <w:pPr>
        <w:spacing w:after="0" w:line="240" w:lineRule="auto"/>
        <w:ind w:firstLine="708"/>
        <w:jc w:val="right"/>
        <w:rPr>
          <w:rFonts w:ascii="Times New Roman" w:eastAsia="Times New Roman" w:hAnsi="Times New Roman" w:cs="Times New Roman"/>
          <w:sz w:val="28"/>
          <w:szCs w:val="28"/>
          <w:lang w:eastAsia="ru-RU"/>
        </w:rPr>
      </w:pPr>
      <w:r w:rsidRPr="00EB02D2">
        <w:rPr>
          <w:rFonts w:ascii="Times New Roman" w:eastAsia="Times New Roman" w:hAnsi="Times New Roman" w:cs="Times New Roman"/>
          <w:position w:val="-12"/>
          <w:sz w:val="28"/>
          <w:szCs w:val="28"/>
          <w:lang w:eastAsia="ru-RU"/>
        </w:rPr>
        <w:object w:dxaOrig="1920" w:dyaOrig="380">
          <v:shape id="_x0000_i1959" type="#_x0000_t75" style="width:96pt;height:18.9pt" o:ole="">
            <v:imagedata r:id="rId1848" o:title=""/>
          </v:shape>
          <o:OLEObject Type="Embed" ProgID="Equation.DSMT4" ShapeID="_x0000_i1959" DrawAspect="Content" ObjectID="_1620233716" r:id="rId1849"/>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(13.35)</w:t>
      </w:r>
    </w:p>
    <w:p w:rsidR="00A13A20" w:rsidRDefault="00A13A20" w:rsidP="00EA2E66">
      <w:pPr>
        <w:spacing w:after="0" w:line="240" w:lineRule="auto"/>
        <w:ind w:firstLine="708"/>
        <w:jc w:val="right"/>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где </w:t>
      </w:r>
      <w:r w:rsidRPr="00EB02D2">
        <w:rPr>
          <w:rFonts w:ascii="Times New Roman" w:eastAsia="Times New Roman" w:hAnsi="Times New Roman" w:cs="Times New Roman"/>
          <w:position w:val="-12"/>
          <w:sz w:val="28"/>
          <w:szCs w:val="28"/>
          <w:lang w:eastAsia="ru-RU"/>
        </w:rPr>
        <w:object w:dxaOrig="240" w:dyaOrig="380">
          <v:shape id="_x0000_i1960" type="#_x0000_t75" style="width:12.45pt;height:18.9pt" o:ole="">
            <v:imagedata r:id="rId1850" o:title=""/>
          </v:shape>
          <o:OLEObject Type="Embed" ProgID="Equation.DSMT4" ShapeID="_x0000_i1960" DrawAspect="Content" ObjectID="_1620233717" r:id="rId1851"/>
        </w:object>
      </w:r>
      <w:r>
        <w:rPr>
          <w:rFonts w:ascii="Times New Roman" w:eastAsia="Times New Roman" w:hAnsi="Times New Roman" w:cs="Times New Roman"/>
          <w:sz w:val="28"/>
          <w:szCs w:val="28"/>
          <w:lang w:eastAsia="ru-RU"/>
        </w:rPr>
        <w:t xml:space="preserve">– расстояние от оси резонатора при </w:t>
      </w:r>
      <w:r w:rsidRPr="00E7751F">
        <w:rPr>
          <w:rFonts w:ascii="Times New Roman" w:eastAsia="Times New Roman" w:hAnsi="Times New Roman" w:cs="Times New Roman"/>
          <w:position w:val="-6"/>
          <w:sz w:val="28"/>
          <w:szCs w:val="28"/>
          <w:lang w:eastAsia="ru-RU"/>
        </w:rPr>
        <w:object w:dxaOrig="220" w:dyaOrig="240">
          <v:shape id="_x0000_i1961" type="#_x0000_t75" style="width:10.15pt;height:12.45pt" o:ole="">
            <v:imagedata r:id="rId1852" o:title=""/>
          </v:shape>
          <o:OLEObject Type="Embed" ProgID="Equation.DSMT4" ShapeID="_x0000_i1961" DrawAspect="Content" ObjectID="_1620233718" r:id="rId1853"/>
        </w:object>
      </w:r>
      <w:r>
        <w:rPr>
          <w:rFonts w:ascii="Times New Roman" w:eastAsia="Times New Roman" w:hAnsi="Times New Roman" w:cs="Times New Roman"/>
          <w:sz w:val="28"/>
          <w:szCs w:val="28"/>
          <w:lang w:eastAsia="ru-RU"/>
        </w:rPr>
        <w:t xml:space="preserve">-м отражении. </w:t>
      </w:r>
    </w:p>
    <w:p w:rsidR="0082155F" w:rsidRDefault="0082155F" w:rsidP="0082155F">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 свою очередь, расстояния от луча до оси при предыдущем и последующем отражениях составят</w:t>
      </w:r>
    </w:p>
    <w:p w:rsidR="0082155F" w:rsidRDefault="0082155F" w:rsidP="0082155F">
      <w:pPr>
        <w:spacing w:after="0" w:line="240" w:lineRule="auto"/>
        <w:ind w:firstLine="708"/>
        <w:jc w:val="both"/>
        <w:rPr>
          <w:rFonts w:ascii="Times New Roman" w:eastAsia="Times New Roman" w:hAnsi="Times New Roman" w:cs="Times New Roman"/>
          <w:sz w:val="28"/>
          <w:szCs w:val="28"/>
          <w:lang w:eastAsia="ru-RU"/>
        </w:rPr>
      </w:pPr>
    </w:p>
    <w:p w:rsidR="0082155F" w:rsidRDefault="0082155F" w:rsidP="0082155F">
      <w:pPr>
        <w:spacing w:after="0" w:line="240" w:lineRule="auto"/>
        <w:ind w:firstLine="708"/>
        <w:jc w:val="right"/>
        <w:rPr>
          <w:rFonts w:ascii="Times New Roman" w:eastAsia="Times New Roman" w:hAnsi="Times New Roman" w:cs="Times New Roman"/>
          <w:sz w:val="28"/>
          <w:szCs w:val="28"/>
          <w:lang w:eastAsia="ru-RU"/>
        </w:rPr>
      </w:pPr>
      <w:r w:rsidRPr="00E7751F">
        <w:rPr>
          <w:rFonts w:ascii="Times New Roman" w:eastAsia="Times New Roman" w:hAnsi="Times New Roman" w:cs="Times New Roman"/>
          <w:position w:val="-34"/>
          <w:sz w:val="28"/>
          <w:szCs w:val="28"/>
          <w:lang w:eastAsia="ru-RU"/>
        </w:rPr>
        <w:object w:dxaOrig="1800" w:dyaOrig="820">
          <v:shape id="_x0000_i1962" type="#_x0000_t75" style="width:89.1pt;height:40.6pt" o:ole="">
            <v:imagedata r:id="rId1854" o:title=""/>
          </v:shape>
          <o:OLEObject Type="Embed" ProgID="Equation.DSMT4" ShapeID="_x0000_i1962" DrawAspect="Content" ObjectID="_1620233719" r:id="rId1855"/>
        </w:objec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(13.36)</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Вычитая из второго уравнения первое и используя (13.35), получаем соотношение</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190EAB">
        <w:rPr>
          <w:rFonts w:ascii="Times New Roman" w:eastAsia="Times New Roman" w:hAnsi="Times New Roman" w:cs="Times New Roman"/>
          <w:position w:val="-12"/>
          <w:sz w:val="28"/>
          <w:szCs w:val="28"/>
          <w:lang w:eastAsia="ru-RU"/>
        </w:rPr>
        <w:object w:dxaOrig="3060" w:dyaOrig="380">
          <v:shape id="_x0000_i1963" type="#_x0000_t75" style="width:152.75pt;height:18.9pt" o:ole="">
            <v:imagedata r:id="rId1856" o:title=""/>
          </v:shape>
          <o:OLEObject Type="Embed" ProgID="Equation.DSMT4" ShapeID="_x0000_i1963" DrawAspect="Content" ObjectID="_1620233720" r:id="rId1857"/>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(13.37)</w:t>
      </w:r>
    </w:p>
    <w:p w:rsidR="00EA2E66" w:rsidRDefault="00EA2E66" w:rsidP="00E87904">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решение которого можно искать в виде</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190EAB">
        <w:rPr>
          <w:rFonts w:ascii="Times New Roman" w:eastAsia="Times New Roman" w:hAnsi="Times New Roman" w:cs="Times New Roman"/>
          <w:position w:val="-12"/>
          <w:sz w:val="28"/>
          <w:szCs w:val="28"/>
          <w:lang w:eastAsia="ru-RU"/>
        </w:rPr>
        <w:object w:dxaOrig="1060" w:dyaOrig="420">
          <v:shape id="_x0000_i1964" type="#_x0000_t75" style="width:53.1pt;height:21.25pt" o:ole="">
            <v:imagedata r:id="rId1858" o:title=""/>
          </v:shape>
          <o:OLEObject Type="Embed" ProgID="Equation.DSMT4" ShapeID="_x0000_i1964" DrawAspect="Content" ObjectID="_1620233721" r:id="rId1859"/>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(13.38)</w:t>
      </w:r>
    </w:p>
    <w:p w:rsidR="00EA2E66" w:rsidRDefault="00EA2E66" w:rsidP="00E87904">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Здесь </w:t>
      </w:r>
      <w:r w:rsidRPr="004373FD">
        <w:rPr>
          <w:rFonts w:ascii="Times New Roman" w:eastAsia="Times New Roman" w:hAnsi="Times New Roman" w:cs="Times New Roman"/>
          <w:position w:val="-12"/>
          <w:sz w:val="28"/>
          <w:szCs w:val="28"/>
          <w:lang w:eastAsia="ru-RU"/>
        </w:rPr>
        <w:object w:dxaOrig="240" w:dyaOrig="380">
          <v:shape id="_x0000_i1965" type="#_x0000_t75" style="width:12.45pt;height:18.9pt" o:ole="">
            <v:imagedata r:id="rId1860" o:title=""/>
          </v:shape>
          <o:OLEObject Type="Embed" ProgID="Equation.DSMT4" ShapeID="_x0000_i1965" DrawAspect="Content" ObjectID="_1620233722" r:id="rId1861"/>
        </w:object>
      </w:r>
      <w:r>
        <w:rPr>
          <w:rFonts w:ascii="Times New Roman" w:eastAsia="Times New Roman" w:hAnsi="Times New Roman" w:cs="Times New Roman"/>
          <w:sz w:val="28"/>
          <w:szCs w:val="28"/>
          <w:lang w:eastAsia="ru-RU"/>
        </w:rPr>
        <w:t xml:space="preserve"> определяет начальное положение луча в резонаторе. </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Резонатор устойчив, если </w:t>
      </w:r>
      <w:r w:rsidRPr="0091662B">
        <w:rPr>
          <w:rFonts w:ascii="Times New Roman" w:eastAsia="Times New Roman" w:hAnsi="Times New Roman" w:cs="Times New Roman"/>
          <w:position w:val="-12"/>
          <w:sz w:val="28"/>
          <w:szCs w:val="28"/>
          <w:lang w:eastAsia="ru-RU"/>
        </w:rPr>
        <w:object w:dxaOrig="240" w:dyaOrig="380">
          <v:shape id="_x0000_i1966" type="#_x0000_t75" style="width:12.45pt;height:18.9pt" o:ole="">
            <v:imagedata r:id="rId1862" o:title=""/>
          </v:shape>
          <o:OLEObject Type="Embed" ProgID="Equation.DSMT4" ShapeID="_x0000_i1966" DrawAspect="Content" ObjectID="_1620233723" r:id="rId1863"/>
        </w:object>
      </w:r>
      <w:r>
        <w:rPr>
          <w:rFonts w:ascii="Times New Roman" w:eastAsia="Times New Roman" w:hAnsi="Times New Roman" w:cs="Times New Roman"/>
          <w:sz w:val="28"/>
          <w:szCs w:val="28"/>
          <w:lang w:eastAsia="ru-RU"/>
        </w:rPr>
        <w:t xml:space="preserve"> по мере роста </w:t>
      </w:r>
      <w:r w:rsidRPr="0091662B">
        <w:rPr>
          <w:rFonts w:ascii="Times New Roman" w:eastAsia="Times New Roman" w:hAnsi="Times New Roman" w:cs="Times New Roman"/>
          <w:position w:val="-6"/>
          <w:sz w:val="28"/>
          <w:szCs w:val="28"/>
          <w:lang w:eastAsia="ru-RU"/>
        </w:rPr>
        <w:object w:dxaOrig="220" w:dyaOrig="240">
          <v:shape id="_x0000_i1967" type="#_x0000_t75" style="width:11.1pt;height:12.45pt" o:ole="">
            <v:imagedata r:id="rId1864" o:title=""/>
          </v:shape>
          <o:OLEObject Type="Embed" ProgID="Equation.DSMT4" ShapeID="_x0000_i1967" DrawAspect="Content" ObjectID="_1620233724" r:id="rId1865"/>
        </w:object>
      </w:r>
      <w:r>
        <w:rPr>
          <w:rFonts w:ascii="Times New Roman" w:eastAsia="Times New Roman" w:hAnsi="Times New Roman" w:cs="Times New Roman"/>
          <w:sz w:val="28"/>
          <w:szCs w:val="28"/>
          <w:lang w:eastAsia="ru-RU"/>
        </w:rPr>
        <w:t xml:space="preserve"> осциллирует в пределах </w:t>
      </w:r>
      <w:r w:rsidRPr="0091662B">
        <w:rPr>
          <w:rFonts w:ascii="Times New Roman" w:eastAsia="Times New Roman" w:hAnsi="Times New Roman" w:cs="Times New Roman"/>
          <w:position w:val="-12"/>
          <w:sz w:val="28"/>
          <w:szCs w:val="28"/>
          <w:lang w:eastAsia="ru-RU"/>
        </w:rPr>
        <w:object w:dxaOrig="400" w:dyaOrig="380">
          <v:shape id="_x0000_i1968" type="#_x0000_t75" style="width:20.75pt;height:18.9pt" o:ole="">
            <v:imagedata r:id="rId1866" o:title=""/>
          </v:shape>
          <o:OLEObject Type="Embed" ProgID="Equation.DSMT4" ShapeID="_x0000_i1968" DrawAspect="Content" ObjectID="_1620233725" r:id="rId1867"/>
        </w:object>
      </w:r>
      <w:r>
        <w:rPr>
          <w:rFonts w:ascii="Times New Roman" w:eastAsia="Times New Roman" w:hAnsi="Times New Roman" w:cs="Times New Roman"/>
          <w:sz w:val="28"/>
          <w:szCs w:val="28"/>
          <w:lang w:eastAsia="ru-RU"/>
        </w:rPr>
        <w:t>.</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Подставив (13.38) в (13.37) и воспользовавшись формулой Эйлера, получим </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91662B">
        <w:rPr>
          <w:rFonts w:ascii="Times New Roman" w:eastAsia="Times New Roman" w:hAnsi="Times New Roman" w:cs="Times New Roman"/>
          <w:position w:val="-6"/>
          <w:sz w:val="28"/>
          <w:szCs w:val="28"/>
          <w:lang w:eastAsia="ru-RU"/>
        </w:rPr>
        <w:object w:dxaOrig="1960" w:dyaOrig="300">
          <v:shape id="_x0000_i1969" type="#_x0000_t75" style="width:98.3pt;height:15.25pt" o:ole="">
            <v:imagedata r:id="rId1868" o:title=""/>
          </v:shape>
          <o:OLEObject Type="Embed" ProgID="Equation.DSMT4" ShapeID="_x0000_i1969" DrawAspect="Content" ObjectID="_1620233726" r:id="rId1869"/>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(13.39)</w:t>
      </w:r>
    </w:p>
    <w:p w:rsidR="00EA2E66" w:rsidRDefault="00EA2E66" w:rsidP="00E87904">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Нетрудно видеть, что необходимым и достаточным условием существования ненарастающих осцилляций </w:t>
      </w:r>
      <w:r w:rsidRPr="0091662B">
        <w:rPr>
          <w:rFonts w:ascii="Times New Roman" w:eastAsia="Times New Roman" w:hAnsi="Times New Roman" w:cs="Times New Roman"/>
          <w:position w:val="-12"/>
          <w:sz w:val="28"/>
          <w:szCs w:val="28"/>
          <w:lang w:eastAsia="ru-RU"/>
        </w:rPr>
        <w:object w:dxaOrig="240" w:dyaOrig="380">
          <v:shape id="_x0000_i1970" type="#_x0000_t75" style="width:12.45pt;height:18.9pt" o:ole="">
            <v:imagedata r:id="rId1870" o:title=""/>
          </v:shape>
          <o:OLEObject Type="Embed" ProgID="Equation.DSMT4" ShapeID="_x0000_i1970" DrawAspect="Content" ObjectID="_1620233727" r:id="rId1871"/>
        </w:object>
      </w:r>
      <w:r>
        <w:rPr>
          <w:rFonts w:ascii="Times New Roman" w:eastAsia="Times New Roman" w:hAnsi="Times New Roman" w:cs="Times New Roman"/>
          <w:sz w:val="28"/>
          <w:szCs w:val="28"/>
          <w:lang w:eastAsia="ru-RU"/>
        </w:rPr>
        <w:t xml:space="preserve"> является действительность </w:t>
      </w:r>
      <w:r w:rsidRPr="0091662B">
        <w:rPr>
          <w:rFonts w:ascii="Times New Roman" w:eastAsia="Times New Roman" w:hAnsi="Times New Roman" w:cs="Times New Roman"/>
          <w:position w:val="-6"/>
          <w:sz w:val="28"/>
          <w:szCs w:val="28"/>
          <w:lang w:eastAsia="ru-RU"/>
        </w:rPr>
        <w:object w:dxaOrig="220" w:dyaOrig="300">
          <v:shape id="_x0000_i1971" type="#_x0000_t75" style="width:11.1pt;height:15.25pt" o:ole="">
            <v:imagedata r:id="rId1872" o:title=""/>
          </v:shape>
          <o:OLEObject Type="Embed" ProgID="Equation.DSMT4" ShapeID="_x0000_i1971" DrawAspect="Content" ObjectID="_1620233728" r:id="rId1873"/>
        </w:object>
      </w:r>
      <w:r>
        <w:rPr>
          <w:rFonts w:ascii="Times New Roman" w:eastAsia="Times New Roman" w:hAnsi="Times New Roman" w:cs="Times New Roman"/>
          <w:sz w:val="28"/>
          <w:szCs w:val="28"/>
          <w:lang w:eastAsia="ru-RU"/>
        </w:rPr>
        <w:t xml:space="preserve">. Следовательно, допустимая область изменений </w:t>
      </w:r>
      <w:r w:rsidRPr="00D864E6">
        <w:rPr>
          <w:rFonts w:ascii="Times New Roman" w:eastAsia="Times New Roman" w:hAnsi="Times New Roman" w:cs="Times New Roman"/>
          <w:position w:val="-6"/>
          <w:sz w:val="28"/>
          <w:szCs w:val="28"/>
          <w:lang w:eastAsia="ru-RU"/>
        </w:rPr>
        <w:object w:dxaOrig="639" w:dyaOrig="300">
          <v:shape id="_x0000_i1972" type="#_x0000_t75" style="width:31.85pt;height:15.25pt" o:ole="">
            <v:imagedata r:id="rId1874" o:title=""/>
          </v:shape>
          <o:OLEObject Type="Embed" ProgID="Equation.DSMT4" ShapeID="_x0000_i1972" DrawAspect="Content" ObjectID="_1620233729" r:id="rId1875"/>
        </w:object>
      </w:r>
      <w:r>
        <w:rPr>
          <w:rFonts w:ascii="Times New Roman" w:eastAsia="Times New Roman" w:hAnsi="Times New Roman" w:cs="Times New Roman"/>
          <w:sz w:val="28"/>
          <w:szCs w:val="28"/>
          <w:lang w:eastAsia="ru-RU"/>
        </w:rPr>
        <w:t xml:space="preserve"> определяется неравенством</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D864E6">
        <w:rPr>
          <w:rFonts w:ascii="Times New Roman" w:eastAsia="Times New Roman" w:hAnsi="Times New Roman" w:cs="Times New Roman"/>
          <w:position w:val="-6"/>
          <w:sz w:val="28"/>
          <w:szCs w:val="28"/>
          <w:lang w:eastAsia="ru-RU"/>
        </w:rPr>
        <w:object w:dxaOrig="2040" w:dyaOrig="300">
          <v:shape id="_x0000_i1973" type="#_x0000_t75" style="width:102pt;height:15.25pt" o:ole="">
            <v:imagedata r:id="rId1876" o:title=""/>
          </v:shape>
          <o:OLEObject Type="Embed" ProgID="Equation.DSMT4" ShapeID="_x0000_i1973" DrawAspect="Content" ObjectID="_1620233730" r:id="rId1877"/>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(13.40)</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Для значений </w:t>
      </w:r>
      <w:r w:rsidRPr="00C353AF">
        <w:rPr>
          <w:rFonts w:ascii="Times New Roman" w:eastAsia="Times New Roman" w:hAnsi="Times New Roman" w:cs="Times New Roman"/>
          <w:position w:val="-6"/>
          <w:sz w:val="28"/>
          <w:szCs w:val="28"/>
          <w:lang w:eastAsia="ru-RU"/>
        </w:rPr>
        <w:object w:dxaOrig="639" w:dyaOrig="300">
          <v:shape id="_x0000_i1974" type="#_x0000_t75" style="width:31.85pt;height:15.25pt" o:ole="">
            <v:imagedata r:id="rId1878" o:title=""/>
          </v:shape>
          <o:OLEObject Type="Embed" ProgID="Equation.DSMT4" ShapeID="_x0000_i1974" DrawAspect="Content" ObjectID="_1620233731" r:id="rId1879"/>
        </w:object>
      </w:r>
      <w:r>
        <w:rPr>
          <w:rFonts w:ascii="Times New Roman" w:eastAsia="Times New Roman" w:hAnsi="Times New Roman" w:cs="Times New Roman"/>
          <w:sz w:val="28"/>
          <w:szCs w:val="28"/>
          <w:lang w:eastAsia="ru-RU"/>
        </w:rPr>
        <w:t xml:space="preserve">, лежащих вне этой области, косинус становится гиперболической функцией, </w:t>
      </w:r>
      <w:r w:rsidRPr="00C353AF">
        <w:rPr>
          <w:rFonts w:ascii="Times New Roman" w:eastAsia="Times New Roman" w:hAnsi="Times New Roman" w:cs="Times New Roman"/>
          <w:position w:val="-6"/>
          <w:sz w:val="28"/>
          <w:szCs w:val="28"/>
          <w:lang w:eastAsia="ru-RU"/>
        </w:rPr>
        <w:object w:dxaOrig="220" w:dyaOrig="300">
          <v:shape id="_x0000_i1975" type="#_x0000_t75" style="width:11.1pt;height:15.25pt" o:ole="">
            <v:imagedata r:id="rId1880" o:title=""/>
          </v:shape>
          <o:OLEObject Type="Embed" ProgID="Equation.DSMT4" ShapeID="_x0000_i1975" DrawAspect="Content" ObjectID="_1620233732" r:id="rId1881"/>
        </w:object>
      </w:r>
      <w:r>
        <w:rPr>
          <w:rFonts w:ascii="Times New Roman" w:eastAsia="Times New Roman" w:hAnsi="Times New Roman" w:cs="Times New Roman"/>
          <w:sz w:val="28"/>
          <w:szCs w:val="28"/>
          <w:lang w:eastAsia="ru-RU"/>
        </w:rPr>
        <w:t xml:space="preserve"> – комплексной величиной, амплитуда отклонений луча </w:t>
      </w:r>
      <w:r w:rsidRPr="002D06D6">
        <w:rPr>
          <w:rFonts w:ascii="Times New Roman" w:eastAsia="Times New Roman" w:hAnsi="Times New Roman" w:cs="Times New Roman"/>
          <w:position w:val="-12"/>
          <w:sz w:val="28"/>
          <w:szCs w:val="28"/>
          <w:lang w:eastAsia="ru-RU"/>
        </w:rPr>
        <w:object w:dxaOrig="240" w:dyaOrig="380">
          <v:shape id="_x0000_i1976" type="#_x0000_t75" style="width:12.45pt;height:18.9pt" o:ole="">
            <v:imagedata r:id="rId1882" o:title=""/>
          </v:shape>
          <o:OLEObject Type="Embed" ProgID="Equation.DSMT4" ShapeID="_x0000_i1976" DrawAspect="Content" ObjectID="_1620233733" r:id="rId1883"/>
        </w:object>
      </w:r>
      <w:r>
        <w:rPr>
          <w:rFonts w:ascii="Times New Roman" w:eastAsia="Times New Roman" w:hAnsi="Times New Roman" w:cs="Times New Roman"/>
          <w:sz w:val="28"/>
          <w:szCs w:val="28"/>
          <w:lang w:eastAsia="ru-RU"/>
        </w:rPr>
        <w:t xml:space="preserve"> от оси резонатора увеличивается, луч выходит из резонатора и последний становится неустойчивым. Воспользовавшись для сферического зеркала связью </w:t>
      </w:r>
      <w:r w:rsidRPr="002D06D6">
        <w:rPr>
          <w:rFonts w:ascii="Times New Roman" w:eastAsia="Times New Roman" w:hAnsi="Times New Roman" w:cs="Times New Roman"/>
          <w:position w:val="-6"/>
          <w:sz w:val="28"/>
          <w:szCs w:val="28"/>
          <w:lang w:eastAsia="ru-RU"/>
        </w:rPr>
        <w:object w:dxaOrig="1080" w:dyaOrig="300">
          <v:shape id="_x0000_i1977" type="#_x0000_t75" style="width:54pt;height:15.25pt" o:ole="">
            <v:imagedata r:id="rId1884" o:title=""/>
          </v:shape>
          <o:OLEObject Type="Embed" ProgID="Equation.DSMT4" ShapeID="_x0000_i1977" DrawAspect="Content" ObjectID="_1620233734" r:id="rId1885"/>
        </w:object>
      </w:r>
      <w:r>
        <w:rPr>
          <w:rFonts w:ascii="Times New Roman" w:eastAsia="Times New Roman" w:hAnsi="Times New Roman" w:cs="Times New Roman"/>
          <w:sz w:val="28"/>
          <w:szCs w:val="28"/>
          <w:lang w:eastAsia="ru-RU"/>
        </w:rPr>
        <w:t>, неравенство (13.40) представим в виде</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2D06D6">
        <w:rPr>
          <w:rFonts w:ascii="Times New Roman" w:eastAsia="Times New Roman" w:hAnsi="Times New Roman" w:cs="Times New Roman"/>
          <w:position w:val="-6"/>
          <w:sz w:val="28"/>
          <w:szCs w:val="28"/>
          <w:lang w:eastAsia="ru-RU"/>
        </w:rPr>
        <w:object w:dxaOrig="1860" w:dyaOrig="300">
          <v:shape id="_x0000_i1978" type="#_x0000_t75" style="width:93.25pt;height:15.25pt" o:ole="">
            <v:imagedata r:id="rId1886" o:title=""/>
          </v:shape>
          <o:OLEObject Type="Embed" ProgID="Equation.DSMT4" ShapeID="_x0000_i1978" DrawAspect="Content" ObjectID="_1620233735" r:id="rId1887"/>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(13.41)</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В более общем случае, когда резонатор образован зеркалами с различными радиусами кривизны </w:t>
      </w:r>
      <w:r w:rsidRPr="002D06D6">
        <w:rPr>
          <w:rFonts w:ascii="Times New Roman" w:eastAsia="Times New Roman" w:hAnsi="Times New Roman" w:cs="Times New Roman"/>
          <w:position w:val="-12"/>
          <w:sz w:val="28"/>
          <w:szCs w:val="28"/>
          <w:lang w:eastAsia="ru-RU"/>
        </w:rPr>
        <w:object w:dxaOrig="300" w:dyaOrig="380">
          <v:shape id="_x0000_i1979" type="#_x0000_t75" style="width:15.25pt;height:18.9pt" o:ole="">
            <v:imagedata r:id="rId1888" o:title=""/>
          </v:shape>
          <o:OLEObject Type="Embed" ProgID="Equation.DSMT4" ShapeID="_x0000_i1979" DrawAspect="Content" ObjectID="_1620233736" r:id="rId1889"/>
        </w:object>
      </w:r>
      <w:r>
        <w:rPr>
          <w:rFonts w:ascii="Times New Roman" w:eastAsia="Times New Roman" w:hAnsi="Times New Roman" w:cs="Times New Roman"/>
          <w:sz w:val="28"/>
          <w:szCs w:val="28"/>
          <w:lang w:eastAsia="ru-RU"/>
        </w:rPr>
        <w:t xml:space="preserve"> и </w:t>
      </w:r>
      <w:r w:rsidRPr="002D06D6">
        <w:rPr>
          <w:rFonts w:ascii="Times New Roman" w:eastAsia="Times New Roman" w:hAnsi="Times New Roman" w:cs="Times New Roman"/>
          <w:position w:val="-12"/>
          <w:sz w:val="28"/>
          <w:szCs w:val="28"/>
          <w:lang w:eastAsia="ru-RU"/>
        </w:rPr>
        <w:object w:dxaOrig="320" w:dyaOrig="380">
          <v:shape id="_x0000_i1980" type="#_x0000_t75" style="width:16.15pt;height:18.9pt" o:ole="">
            <v:imagedata r:id="rId1890" o:title=""/>
          </v:shape>
          <o:OLEObject Type="Embed" ProgID="Equation.DSMT4" ShapeID="_x0000_i1980" DrawAspect="Content" ObjectID="_1620233737" r:id="rId1891"/>
        </w:object>
      </w:r>
      <w:r>
        <w:rPr>
          <w:rFonts w:ascii="Times New Roman" w:eastAsia="Times New Roman" w:hAnsi="Times New Roman" w:cs="Times New Roman"/>
          <w:sz w:val="28"/>
          <w:szCs w:val="28"/>
          <w:lang w:eastAsia="ru-RU"/>
        </w:rPr>
        <w:t>, аналогичное предыдущему рассмотрение приводит к следующему условию устойчивости резонатора</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2D06D6">
        <w:rPr>
          <w:rFonts w:ascii="Times New Roman" w:eastAsia="Times New Roman" w:hAnsi="Times New Roman" w:cs="Times New Roman"/>
          <w:position w:val="-12"/>
          <w:sz w:val="28"/>
          <w:szCs w:val="28"/>
          <w:lang w:eastAsia="ru-RU"/>
        </w:rPr>
        <w:object w:dxaOrig="3159" w:dyaOrig="380">
          <v:shape id="_x0000_i1981" type="#_x0000_t75" style="width:157.85pt;height:18.9pt" o:ole="">
            <v:imagedata r:id="rId1892" o:title=""/>
          </v:shape>
          <o:OLEObject Type="Embed" ProgID="Equation.DSMT4" ShapeID="_x0000_i1981" DrawAspect="Content" ObjectID="_1620233738" r:id="rId1893"/>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(13.42)</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На рис.13.14 приведена диаграмма, иллюстрирующая условие устойчивости оптических резонаторов. Гиперболы </w:t>
      </w:r>
      <w:r w:rsidRPr="002E1CF7">
        <w:rPr>
          <w:rFonts w:ascii="Times New Roman" w:eastAsia="Times New Roman" w:hAnsi="Times New Roman" w:cs="Times New Roman"/>
          <w:position w:val="-12"/>
          <w:sz w:val="28"/>
          <w:szCs w:val="28"/>
          <w:lang w:eastAsia="ru-RU"/>
        </w:rPr>
        <w:object w:dxaOrig="2400" w:dyaOrig="380">
          <v:shape id="_x0000_i1982" type="#_x0000_t75" style="width:120.45pt;height:18.9pt" o:ole="">
            <v:imagedata r:id="rId1894" o:title=""/>
          </v:shape>
          <o:OLEObject Type="Embed" ProgID="Equation.DSMT4" ShapeID="_x0000_i1982" DrawAspect="Content" ObjectID="_1620233739" r:id="rId1895"/>
        </w:object>
      </w:r>
      <w:r>
        <w:rPr>
          <w:rFonts w:ascii="Times New Roman" w:eastAsia="Times New Roman" w:hAnsi="Times New Roman" w:cs="Times New Roman"/>
          <w:sz w:val="28"/>
          <w:szCs w:val="28"/>
          <w:lang w:eastAsia="ru-RU"/>
        </w:rPr>
        <w:t xml:space="preserve"> и оси координат, отвечающие условию </w:t>
      </w:r>
      <w:r w:rsidRPr="002E1CF7">
        <w:rPr>
          <w:rFonts w:ascii="Times New Roman" w:eastAsia="Times New Roman" w:hAnsi="Times New Roman" w:cs="Times New Roman"/>
          <w:position w:val="-12"/>
          <w:sz w:val="28"/>
          <w:szCs w:val="28"/>
          <w:lang w:eastAsia="ru-RU"/>
        </w:rPr>
        <w:object w:dxaOrig="2400" w:dyaOrig="380">
          <v:shape id="_x0000_i1983" type="#_x0000_t75" style="width:120.45pt;height:18.9pt" o:ole="">
            <v:imagedata r:id="rId1896" o:title=""/>
          </v:shape>
          <o:OLEObject Type="Embed" ProgID="Equation.DSMT4" ShapeID="_x0000_i1983" DrawAspect="Content" ObjectID="_1620233740" r:id="rId1897"/>
        </w:object>
      </w:r>
      <w:r>
        <w:rPr>
          <w:rFonts w:ascii="Times New Roman" w:eastAsia="Times New Roman" w:hAnsi="Times New Roman" w:cs="Times New Roman"/>
          <w:sz w:val="28"/>
          <w:szCs w:val="28"/>
          <w:lang w:eastAsia="ru-RU"/>
        </w:rPr>
        <w:t>, очерчивают области устойчивости, заштрихованные на рисунке.</w:t>
      </w:r>
    </w:p>
    <w:p w:rsidR="00EA2E66" w:rsidRPr="000E69E2" w:rsidRDefault="00EA2E66" w:rsidP="00EA2E66">
      <w:pPr>
        <w:spacing w:after="0" w:line="240" w:lineRule="auto"/>
        <w:jc w:val="both"/>
        <w:rPr>
          <w:rFonts w:ascii="Times New Roman" w:eastAsia="Times New Roman" w:hAnsi="Times New Roman" w:cs="Times New Roman"/>
          <w:sz w:val="28"/>
          <w:szCs w:val="28"/>
          <w:lang w:eastAsia="ru-RU"/>
        </w:rPr>
      </w:pPr>
      <w:r w:rsidRPr="00A460CD">
        <w:rPr>
          <w:rFonts w:ascii="Times New Roman" w:eastAsia="Times New Roman" w:hAnsi="Times New Roman" w:cs="Times New Roman"/>
          <w:sz w:val="28"/>
          <w:szCs w:val="28"/>
          <w:lang w:eastAsia="ru-RU"/>
        </w:rPr>
        <w:tab/>
      </w: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3"/>
      </w:tblGrid>
      <w:tr w:rsidR="00EA2E66" w:rsidTr="00EA2E66">
        <w:tc>
          <w:tcPr>
            <w:tcW w:w="8363" w:type="dxa"/>
          </w:tcPr>
          <w:p w:rsidR="00EA2E66" w:rsidRDefault="00EA2E66" w:rsidP="00EA2E66">
            <w:pPr>
              <w:jc w:val="center"/>
              <w:rPr>
                <w:rFonts w:ascii="Times New Roman" w:eastAsia="Times New Roman" w:hAnsi="Times New Roman" w:cs="Times New Roman"/>
                <w:sz w:val="28"/>
                <w:szCs w:val="28"/>
                <w:lang w:eastAsia="ru-RU"/>
              </w:rPr>
            </w:pPr>
            <w:r>
              <w:object w:dxaOrig="6675" w:dyaOrig="5565">
                <v:shape id="_x0000_i1984" type="#_x0000_t75" style="width:275.55pt;height:230.75pt" o:ole="">
                  <v:imagedata r:id="rId1898" o:title=""/>
                </v:shape>
                <o:OLEObject Type="Embed" ProgID="PBrush" ShapeID="_x0000_i1984" DrawAspect="Content" ObjectID="_1620233741" r:id="rId1899"/>
              </w:object>
            </w:r>
          </w:p>
        </w:tc>
      </w:tr>
      <w:tr w:rsidR="00EA2E66" w:rsidTr="00EA2E66">
        <w:tc>
          <w:tcPr>
            <w:tcW w:w="8363"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Рисунок 13.14 – </w:t>
            </w:r>
            <w:r>
              <w:rPr>
                <w:rFonts w:ascii="Times New Roman" w:eastAsia="Times New Roman" w:hAnsi="Times New Roman" w:cs="Times New Roman"/>
                <w:sz w:val="28"/>
                <w:szCs w:val="28"/>
                <w:lang w:eastAsia="ru-RU"/>
              </w:rPr>
              <w:t>Диаграмма устойчивости оптических резонаторов со сферическими зеркалами</w:t>
            </w:r>
          </w:p>
        </w:tc>
      </w:tr>
    </w:tbl>
    <w:p w:rsidR="00E87904" w:rsidRDefault="00E87904" w:rsidP="00E87904">
      <w:pPr>
        <w:spacing w:after="0" w:line="240" w:lineRule="auto"/>
        <w:jc w:val="both"/>
        <w:rPr>
          <w:rFonts w:ascii="Times New Roman" w:eastAsia="Times New Roman" w:hAnsi="Times New Roman" w:cs="Times New Roman"/>
          <w:sz w:val="28"/>
          <w:szCs w:val="28"/>
          <w:lang w:eastAsia="ru-RU"/>
        </w:rPr>
      </w:pPr>
    </w:p>
    <w:p w:rsidR="00E87904" w:rsidRPr="000F3EB5" w:rsidRDefault="00E87904" w:rsidP="00E87904">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Отметим некоторые характерные точки на этой диаграмме. Множеству симметричных резонаторов (</w:t>
      </w:r>
      <w:r w:rsidRPr="00F51BE7">
        <w:rPr>
          <w:rFonts w:ascii="Times New Roman" w:eastAsia="Times New Roman" w:hAnsi="Times New Roman" w:cs="Times New Roman"/>
          <w:position w:val="-12"/>
          <w:sz w:val="28"/>
          <w:szCs w:val="28"/>
          <w:lang w:eastAsia="ru-RU"/>
        </w:rPr>
        <w:object w:dxaOrig="1340" w:dyaOrig="380">
          <v:shape id="_x0000_i1985" type="#_x0000_t75" style="width:66.45pt;height:18.9pt" o:ole="">
            <v:imagedata r:id="rId1900" o:title=""/>
          </v:shape>
          <o:OLEObject Type="Embed" ProgID="Equation.DSMT4" ShapeID="_x0000_i1985" DrawAspect="Content" ObjectID="_1620233742" r:id="rId1901"/>
        </w:object>
      </w:r>
      <w:r>
        <w:rPr>
          <w:rFonts w:ascii="Times New Roman" w:eastAsia="Times New Roman" w:hAnsi="Times New Roman" w:cs="Times New Roman"/>
          <w:sz w:val="28"/>
          <w:szCs w:val="28"/>
          <w:lang w:eastAsia="ru-RU"/>
        </w:rPr>
        <w:t xml:space="preserve">) соответствует прямая </w:t>
      </w:r>
      <w:r w:rsidRPr="00F51BE7">
        <w:rPr>
          <w:rFonts w:ascii="Times New Roman" w:eastAsia="Times New Roman" w:hAnsi="Times New Roman" w:cs="Times New Roman"/>
          <w:position w:val="-6"/>
          <w:sz w:val="28"/>
          <w:szCs w:val="28"/>
          <w:lang w:eastAsia="ru-RU"/>
        </w:rPr>
        <w:object w:dxaOrig="639" w:dyaOrig="300">
          <v:shape id="_x0000_i1986" type="#_x0000_t75" style="width:31.85pt;height:15.25pt" o:ole="">
            <v:imagedata r:id="rId1902" o:title=""/>
          </v:shape>
          <o:OLEObject Type="Embed" ProgID="Equation.DSMT4" ShapeID="_x0000_i1986" DrawAspect="Content" ObjectID="_1620233743" r:id="rId1903"/>
        </w:object>
      </w:r>
      <w:r>
        <w:rPr>
          <w:rFonts w:ascii="Times New Roman" w:eastAsia="Times New Roman" w:hAnsi="Times New Roman" w:cs="Times New Roman"/>
          <w:sz w:val="28"/>
          <w:szCs w:val="28"/>
          <w:lang w:eastAsia="ru-RU"/>
        </w:rPr>
        <w:t xml:space="preserve">. Начало координат </w:t>
      </w:r>
      <w:r w:rsidRPr="006E6D6C">
        <w:rPr>
          <w:rFonts w:ascii="Times New Roman" w:eastAsia="Times New Roman" w:hAnsi="Times New Roman" w:cs="Times New Roman"/>
          <w:position w:val="-12"/>
          <w:sz w:val="28"/>
          <w:szCs w:val="28"/>
          <w:lang w:eastAsia="ru-RU"/>
        </w:rPr>
        <w:object w:dxaOrig="920" w:dyaOrig="360">
          <v:shape id="_x0000_i1987" type="#_x0000_t75" style="width:45.7pt;height:17.55pt" o:ole="">
            <v:imagedata r:id="rId1904" o:title=""/>
          </v:shape>
          <o:OLEObject Type="Embed" ProgID="Equation.DSMT4" ShapeID="_x0000_i1987" DrawAspect="Content" ObjectID="_1620233744" r:id="rId1905"/>
        </w:object>
      </w:r>
      <w:r>
        <w:rPr>
          <w:rFonts w:ascii="Times New Roman" w:eastAsia="Times New Roman" w:hAnsi="Times New Roman" w:cs="Times New Roman"/>
          <w:sz w:val="28"/>
          <w:szCs w:val="28"/>
          <w:lang w:eastAsia="ru-RU"/>
        </w:rPr>
        <w:t xml:space="preserve"> соответствует </w:t>
      </w:r>
      <w:r w:rsidRPr="007B2D76">
        <w:rPr>
          <w:rFonts w:ascii="Times New Roman" w:eastAsia="Times New Roman" w:hAnsi="Times New Roman" w:cs="Times New Roman"/>
          <w:i/>
          <w:sz w:val="28"/>
          <w:szCs w:val="28"/>
          <w:lang w:eastAsia="ru-RU"/>
        </w:rPr>
        <w:t>конфокальному резонатору</w:t>
      </w:r>
      <w:r>
        <w:rPr>
          <w:rFonts w:ascii="Times New Roman" w:eastAsia="Times New Roman" w:hAnsi="Times New Roman" w:cs="Times New Roman"/>
          <w:sz w:val="28"/>
          <w:szCs w:val="28"/>
          <w:lang w:eastAsia="ru-RU"/>
        </w:rPr>
        <w:t xml:space="preserve"> с </w:t>
      </w:r>
      <w:r w:rsidRPr="007B2D76">
        <w:rPr>
          <w:rFonts w:ascii="Times New Roman" w:eastAsia="Times New Roman" w:hAnsi="Times New Roman" w:cs="Times New Roman"/>
          <w:position w:val="-12"/>
          <w:sz w:val="28"/>
          <w:szCs w:val="28"/>
          <w:lang w:eastAsia="ru-RU"/>
        </w:rPr>
        <w:object w:dxaOrig="1320" w:dyaOrig="380">
          <v:shape id="_x0000_i1988" type="#_x0000_t75" style="width:65.55pt;height:18.9pt" o:ole="">
            <v:imagedata r:id="rId1906" o:title=""/>
          </v:shape>
          <o:OLEObject Type="Embed" ProgID="Equation.DSMT4" ShapeID="_x0000_i1988" DrawAspect="Content" ObjectID="_1620233745" r:id="rId1907"/>
        </w:object>
      </w:r>
      <w:r>
        <w:rPr>
          <w:rFonts w:ascii="Times New Roman" w:eastAsia="Times New Roman" w:hAnsi="Times New Roman" w:cs="Times New Roman"/>
          <w:sz w:val="28"/>
          <w:szCs w:val="28"/>
          <w:lang w:eastAsia="ru-RU"/>
        </w:rPr>
        <w:t xml:space="preserve"> (рис.13.15, </w:t>
      </w:r>
      <w:r w:rsidRPr="007B2D76">
        <w:rPr>
          <w:rFonts w:ascii="Times New Roman" w:eastAsia="Times New Roman" w:hAnsi="Times New Roman" w:cs="Times New Roman"/>
          <w:i/>
          <w:sz w:val="28"/>
          <w:szCs w:val="28"/>
          <w:lang w:eastAsia="ru-RU"/>
        </w:rPr>
        <w:t>а</w:t>
      </w:r>
      <w:r>
        <w:rPr>
          <w:rFonts w:ascii="Times New Roman" w:eastAsia="Times New Roman" w:hAnsi="Times New Roman" w:cs="Times New Roman"/>
          <w:sz w:val="28"/>
          <w:szCs w:val="28"/>
          <w:lang w:eastAsia="ru-RU"/>
        </w:rPr>
        <w:t xml:space="preserve">). Точке </w:t>
      </w:r>
      <w:r w:rsidRPr="002F0222">
        <w:rPr>
          <w:rFonts w:ascii="Times New Roman" w:eastAsia="Times New Roman" w:hAnsi="Times New Roman" w:cs="Times New Roman"/>
          <w:position w:val="-4"/>
          <w:sz w:val="28"/>
          <w:szCs w:val="28"/>
          <w:lang w:eastAsia="ru-RU"/>
        </w:rPr>
        <w:object w:dxaOrig="260" w:dyaOrig="279">
          <v:shape id="_x0000_i1989" type="#_x0000_t75" style="width:13.85pt;height:13.85pt" o:ole="">
            <v:imagedata r:id="rId1908" o:title=""/>
          </v:shape>
          <o:OLEObject Type="Embed" ProgID="Equation.DSMT4" ShapeID="_x0000_i1989" DrawAspect="Content" ObjectID="_1620233746" r:id="rId1909"/>
        </w:object>
      </w:r>
      <w:r>
        <w:rPr>
          <w:rFonts w:ascii="Times New Roman" w:eastAsia="Times New Roman" w:hAnsi="Times New Roman" w:cs="Times New Roman"/>
          <w:sz w:val="28"/>
          <w:szCs w:val="28"/>
          <w:lang w:eastAsia="ru-RU"/>
        </w:rPr>
        <w:t xml:space="preserve"> с координатами </w:t>
      </w:r>
      <w:r w:rsidRPr="002F0222">
        <w:rPr>
          <w:rFonts w:ascii="Times New Roman" w:eastAsia="Times New Roman" w:hAnsi="Times New Roman" w:cs="Times New Roman"/>
          <w:position w:val="-12"/>
          <w:sz w:val="28"/>
          <w:szCs w:val="28"/>
          <w:lang w:eastAsia="ru-RU"/>
        </w:rPr>
        <w:object w:dxaOrig="1060" w:dyaOrig="360">
          <v:shape id="_x0000_i1990" type="#_x0000_t75" style="width:53.1pt;height:17.55pt" o:ole="">
            <v:imagedata r:id="rId1910" o:title=""/>
          </v:shape>
          <o:OLEObject Type="Embed" ProgID="Equation.DSMT4" ShapeID="_x0000_i1990" DrawAspect="Content" ObjectID="_1620233747" r:id="rId1911"/>
        </w:object>
      </w:r>
      <w:r>
        <w:rPr>
          <w:rFonts w:ascii="Times New Roman" w:eastAsia="Times New Roman" w:hAnsi="Times New Roman" w:cs="Times New Roman"/>
          <w:sz w:val="28"/>
          <w:szCs w:val="28"/>
          <w:lang w:eastAsia="ru-RU"/>
        </w:rPr>
        <w:t xml:space="preserve"> соответствует резонатор с плоскими зеркалами (</w:t>
      </w:r>
      <w:r w:rsidRPr="002F0222">
        <w:rPr>
          <w:rFonts w:ascii="Times New Roman" w:eastAsia="Times New Roman" w:hAnsi="Times New Roman" w:cs="Times New Roman"/>
          <w:position w:val="-6"/>
          <w:sz w:val="28"/>
          <w:szCs w:val="28"/>
          <w:lang w:eastAsia="ru-RU"/>
        </w:rPr>
        <w:object w:dxaOrig="840" w:dyaOrig="300">
          <v:shape id="_x0000_i1991" type="#_x0000_t75" style="width:42pt;height:15.25pt" o:ole="">
            <v:imagedata r:id="rId1912" o:title=""/>
          </v:shape>
          <o:OLEObject Type="Embed" ProgID="Equation.DSMT4" ShapeID="_x0000_i1991" DrawAspect="Content" ObjectID="_1620233748" r:id="rId1913"/>
        </w:object>
      </w:r>
      <w:r>
        <w:rPr>
          <w:rFonts w:ascii="Times New Roman" w:eastAsia="Times New Roman" w:hAnsi="Times New Roman" w:cs="Times New Roman"/>
          <w:sz w:val="28"/>
          <w:szCs w:val="28"/>
          <w:lang w:eastAsia="ru-RU"/>
        </w:rPr>
        <w:t xml:space="preserve">), расположенный на границе устойчивости. Точке </w:t>
      </w:r>
      <w:r w:rsidRPr="002F0222">
        <w:rPr>
          <w:rFonts w:ascii="Times New Roman" w:eastAsia="Times New Roman" w:hAnsi="Times New Roman" w:cs="Times New Roman"/>
          <w:position w:val="-6"/>
          <w:sz w:val="28"/>
          <w:szCs w:val="28"/>
          <w:lang w:eastAsia="ru-RU"/>
        </w:rPr>
        <w:object w:dxaOrig="260" w:dyaOrig="300">
          <v:shape id="_x0000_i1992" type="#_x0000_t75" style="width:13.85pt;height:15.25pt" o:ole="">
            <v:imagedata r:id="rId1914" o:title=""/>
          </v:shape>
          <o:OLEObject Type="Embed" ProgID="Equation.DSMT4" ShapeID="_x0000_i1992" DrawAspect="Content" ObjectID="_1620233749" r:id="rId1915"/>
        </w:object>
      </w:r>
      <w:r>
        <w:rPr>
          <w:rFonts w:ascii="Times New Roman" w:eastAsia="Times New Roman" w:hAnsi="Times New Roman" w:cs="Times New Roman"/>
          <w:sz w:val="28"/>
          <w:szCs w:val="28"/>
          <w:lang w:eastAsia="ru-RU"/>
        </w:rPr>
        <w:t xml:space="preserve"> с координатами </w:t>
      </w:r>
      <w:r w:rsidRPr="002F0222">
        <w:rPr>
          <w:rFonts w:ascii="Times New Roman" w:eastAsia="Times New Roman" w:hAnsi="Times New Roman" w:cs="Times New Roman"/>
          <w:position w:val="-12"/>
          <w:sz w:val="28"/>
          <w:szCs w:val="28"/>
          <w:lang w:eastAsia="ru-RU"/>
        </w:rPr>
        <w:object w:dxaOrig="639" w:dyaOrig="360">
          <v:shape id="_x0000_i1993" type="#_x0000_t75" style="width:31.85pt;height:17.55pt" o:ole="">
            <v:imagedata r:id="rId1916" o:title=""/>
          </v:shape>
          <o:OLEObject Type="Embed" ProgID="Equation.DSMT4" ShapeID="_x0000_i1993" DrawAspect="Content" ObjectID="_1620233750" r:id="rId1917"/>
        </w:object>
      </w:r>
      <w:r>
        <w:rPr>
          <w:rFonts w:ascii="Times New Roman" w:eastAsia="Times New Roman" w:hAnsi="Times New Roman" w:cs="Times New Roman"/>
          <w:sz w:val="28"/>
          <w:szCs w:val="28"/>
          <w:lang w:eastAsia="ru-RU"/>
        </w:rPr>
        <w:t xml:space="preserve"> соответствует резонатор, образованный двумя одинаковыми сферическими зеркалами, оси и центры кривизны которых совпадают, то есть </w:t>
      </w:r>
      <w:r w:rsidRPr="002F0222">
        <w:rPr>
          <w:rFonts w:ascii="Times New Roman" w:eastAsia="Times New Roman" w:hAnsi="Times New Roman" w:cs="Times New Roman"/>
          <w:position w:val="-12"/>
          <w:sz w:val="28"/>
          <w:szCs w:val="28"/>
          <w:lang w:eastAsia="ru-RU"/>
        </w:rPr>
        <w:object w:dxaOrig="1660" w:dyaOrig="380">
          <v:shape id="_x0000_i1994" type="#_x0000_t75" style="width:83.1pt;height:18.9pt" o:ole="">
            <v:imagedata r:id="rId1918" o:title=""/>
          </v:shape>
          <o:OLEObject Type="Embed" ProgID="Equation.DSMT4" ShapeID="_x0000_i1994" DrawAspect="Content" ObjectID="_1620233751" r:id="rId1919"/>
        </w:object>
      </w:r>
      <w:r>
        <w:rPr>
          <w:rFonts w:ascii="Times New Roman" w:eastAsia="Times New Roman" w:hAnsi="Times New Roman" w:cs="Times New Roman"/>
          <w:sz w:val="28"/>
          <w:szCs w:val="28"/>
          <w:lang w:eastAsia="ru-RU"/>
        </w:rPr>
        <w:t>. Такой концентрический резонатор (рис.13.15,</w:t>
      </w:r>
      <w:r w:rsidRPr="007B2D76">
        <w:rPr>
          <w:rFonts w:ascii="Times New Roman" w:eastAsia="Times New Roman" w:hAnsi="Times New Roman" w:cs="Times New Roman"/>
          <w:i/>
          <w:sz w:val="28"/>
          <w:szCs w:val="28"/>
          <w:lang w:eastAsia="ru-RU"/>
        </w:rPr>
        <w:t>б</w:t>
      </w:r>
      <w:r>
        <w:rPr>
          <w:rFonts w:ascii="Times New Roman" w:eastAsia="Times New Roman" w:hAnsi="Times New Roman" w:cs="Times New Roman"/>
          <w:sz w:val="28"/>
          <w:szCs w:val="28"/>
          <w:lang w:eastAsia="ru-RU"/>
        </w:rPr>
        <w:t>) также лежит на границе, разделяющей устойчивую и неустойчивую области.</w:t>
      </w:r>
    </w:p>
    <w:p w:rsidR="00EA2E66" w:rsidRPr="00E7751F"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Точкам с координатами </w:t>
      </w:r>
      <w:r w:rsidRPr="000B53AE">
        <w:rPr>
          <w:rFonts w:ascii="Times New Roman" w:eastAsia="Times New Roman" w:hAnsi="Times New Roman" w:cs="Times New Roman"/>
          <w:position w:val="-12"/>
          <w:sz w:val="28"/>
          <w:szCs w:val="28"/>
          <w:lang w:eastAsia="ru-RU"/>
        </w:rPr>
        <w:object w:dxaOrig="1320" w:dyaOrig="360">
          <v:shape id="_x0000_i1995" type="#_x0000_t75" style="width:65.55pt;height:17.55pt" o:ole="">
            <v:imagedata r:id="rId1920" o:title=""/>
          </v:shape>
          <o:OLEObject Type="Embed" ProgID="Equation.DSMT4" ShapeID="_x0000_i1995" DrawAspect="Content" ObjectID="_1620233752" r:id="rId1921"/>
        </w:object>
      </w:r>
      <w:r>
        <w:rPr>
          <w:rFonts w:ascii="Times New Roman" w:eastAsia="Times New Roman" w:hAnsi="Times New Roman" w:cs="Times New Roman"/>
          <w:sz w:val="28"/>
          <w:szCs w:val="28"/>
          <w:lang w:eastAsia="ru-RU"/>
        </w:rPr>
        <w:t xml:space="preserve"> и </w:t>
      </w:r>
      <w:r w:rsidRPr="000B53AE">
        <w:rPr>
          <w:rFonts w:ascii="Times New Roman" w:eastAsia="Times New Roman" w:hAnsi="Times New Roman" w:cs="Times New Roman"/>
          <w:position w:val="-12"/>
          <w:sz w:val="28"/>
          <w:szCs w:val="28"/>
          <w:lang w:eastAsia="ru-RU"/>
        </w:rPr>
        <w:object w:dxaOrig="1300" w:dyaOrig="360">
          <v:shape id="_x0000_i1996" type="#_x0000_t75" style="width:65.1pt;height:17.55pt" o:ole="">
            <v:imagedata r:id="rId1922" o:title=""/>
          </v:shape>
          <o:OLEObject Type="Embed" ProgID="Equation.DSMT4" ShapeID="_x0000_i1996" DrawAspect="Content" ObjectID="_1620233753" r:id="rId1923"/>
        </w:object>
      </w:r>
      <w:r>
        <w:rPr>
          <w:rFonts w:ascii="Times New Roman" w:eastAsia="Times New Roman" w:hAnsi="Times New Roman" w:cs="Times New Roman"/>
          <w:sz w:val="28"/>
          <w:szCs w:val="28"/>
          <w:lang w:eastAsia="ru-RU"/>
        </w:rPr>
        <w:t xml:space="preserve"> соответствует </w:t>
      </w:r>
      <w:r w:rsidRPr="000B53AE">
        <w:rPr>
          <w:rFonts w:ascii="Times New Roman" w:eastAsia="Times New Roman" w:hAnsi="Times New Roman" w:cs="Times New Roman"/>
          <w:i/>
          <w:sz w:val="28"/>
          <w:szCs w:val="28"/>
          <w:lang w:eastAsia="ru-RU"/>
        </w:rPr>
        <w:t>полуконфокальный</w:t>
      </w:r>
      <w:r>
        <w:rPr>
          <w:rFonts w:ascii="Times New Roman" w:eastAsia="Times New Roman" w:hAnsi="Times New Roman" w:cs="Times New Roman"/>
          <w:sz w:val="28"/>
          <w:szCs w:val="28"/>
          <w:lang w:eastAsia="ru-RU"/>
        </w:rPr>
        <w:t xml:space="preserve"> </w:t>
      </w:r>
      <w:r w:rsidRPr="000B53AE">
        <w:rPr>
          <w:rFonts w:ascii="Times New Roman" w:eastAsia="Times New Roman" w:hAnsi="Times New Roman" w:cs="Times New Roman"/>
          <w:i/>
          <w:sz w:val="28"/>
          <w:szCs w:val="28"/>
          <w:lang w:eastAsia="ru-RU"/>
        </w:rPr>
        <w:t>резонатор</w:t>
      </w:r>
      <w:r>
        <w:rPr>
          <w:rFonts w:ascii="Times New Roman" w:eastAsia="Times New Roman" w:hAnsi="Times New Roman" w:cs="Times New Roman"/>
          <w:sz w:val="28"/>
          <w:szCs w:val="28"/>
          <w:lang w:eastAsia="ru-RU"/>
        </w:rPr>
        <w:t xml:space="preserve">, </w:t>
      </w:r>
      <w:r>
        <w:rPr>
          <w:rFonts w:ascii="Times New Roman" w:hAnsi="Times New Roman" w:cs="Times New Roman"/>
          <w:sz w:val="28"/>
          <w:szCs w:val="28"/>
        </w:rPr>
        <w:t xml:space="preserve">то есть резонатор, образованный одним плоским и одним сферическим зеркалом, радиус кривизны которого равен удвоенной длине резонатора </w:t>
      </w:r>
      <w:r w:rsidRPr="007D40EB">
        <w:rPr>
          <w:rFonts w:ascii="Times New Roman" w:hAnsi="Times New Roman" w:cs="Times New Roman"/>
          <w:position w:val="-4"/>
          <w:sz w:val="28"/>
          <w:szCs w:val="28"/>
        </w:rPr>
        <w:object w:dxaOrig="840" w:dyaOrig="279">
          <v:shape id="_x0000_i1997" type="#_x0000_t75" style="width:42pt;height:13.85pt" o:ole="">
            <v:imagedata r:id="rId1924" o:title=""/>
          </v:shape>
          <o:OLEObject Type="Embed" ProgID="Equation.DSMT4" ShapeID="_x0000_i1997" DrawAspect="Content" ObjectID="_1620233754" r:id="rId1925"/>
        </w:object>
      </w:r>
      <w:r>
        <w:rPr>
          <w:rFonts w:ascii="Times New Roman" w:hAnsi="Times New Roman" w:cs="Times New Roman"/>
          <w:position w:val="-4"/>
          <w:sz w:val="28"/>
          <w:szCs w:val="28"/>
        </w:rPr>
        <w:t xml:space="preserve"> </w:t>
      </w:r>
      <w:r>
        <w:rPr>
          <w:rFonts w:ascii="Times New Roman" w:eastAsia="Times New Roman" w:hAnsi="Times New Roman" w:cs="Times New Roman"/>
          <w:sz w:val="28"/>
          <w:szCs w:val="28"/>
          <w:lang w:eastAsia="ru-RU"/>
        </w:rPr>
        <w:t xml:space="preserve">(рис.13.15, </w:t>
      </w:r>
      <w:r>
        <w:rPr>
          <w:rFonts w:ascii="Times New Roman" w:eastAsia="Times New Roman" w:hAnsi="Times New Roman" w:cs="Times New Roman"/>
          <w:i/>
          <w:sz w:val="28"/>
          <w:szCs w:val="28"/>
          <w:lang w:eastAsia="ru-RU"/>
        </w:rPr>
        <w:t>в</w:t>
      </w:r>
      <w:r>
        <w:rPr>
          <w:rFonts w:ascii="Times New Roman" w:eastAsia="Times New Roman" w:hAnsi="Times New Roman" w:cs="Times New Roman"/>
          <w:sz w:val="28"/>
          <w:szCs w:val="28"/>
          <w:lang w:eastAsia="ru-RU"/>
        </w:rPr>
        <w:t xml:space="preserve">). Точкам с координатами </w:t>
      </w:r>
      <w:r w:rsidRPr="00D244FD">
        <w:rPr>
          <w:rFonts w:ascii="Times New Roman" w:eastAsia="Times New Roman" w:hAnsi="Times New Roman" w:cs="Times New Roman"/>
          <w:position w:val="-12"/>
          <w:sz w:val="28"/>
          <w:szCs w:val="28"/>
          <w:lang w:eastAsia="ru-RU"/>
        </w:rPr>
        <w:object w:dxaOrig="859" w:dyaOrig="360">
          <v:shape id="_x0000_i1998" type="#_x0000_t75" style="width:43.4pt;height:17.55pt" o:ole="">
            <v:imagedata r:id="rId1926" o:title=""/>
          </v:shape>
          <o:OLEObject Type="Embed" ProgID="Equation.DSMT4" ShapeID="_x0000_i1998" DrawAspect="Content" ObjectID="_1620233755" r:id="rId1927"/>
        </w:object>
      </w:r>
      <w:r>
        <w:rPr>
          <w:rFonts w:ascii="Times New Roman" w:eastAsia="Times New Roman" w:hAnsi="Times New Roman" w:cs="Times New Roman"/>
          <w:sz w:val="28"/>
          <w:szCs w:val="28"/>
          <w:lang w:eastAsia="ru-RU"/>
        </w:rPr>
        <w:t xml:space="preserve"> и </w:t>
      </w:r>
      <w:r w:rsidRPr="00D244FD">
        <w:rPr>
          <w:rFonts w:ascii="Times New Roman" w:eastAsia="Times New Roman" w:hAnsi="Times New Roman" w:cs="Times New Roman"/>
          <w:position w:val="-12"/>
          <w:sz w:val="28"/>
          <w:szCs w:val="28"/>
          <w:lang w:eastAsia="ru-RU"/>
        </w:rPr>
        <w:object w:dxaOrig="920" w:dyaOrig="360">
          <v:shape id="_x0000_i1999" type="#_x0000_t75" style="width:45.7pt;height:17.55pt" o:ole="">
            <v:imagedata r:id="rId1928" o:title=""/>
          </v:shape>
          <o:OLEObject Type="Embed" ProgID="Equation.DSMT4" ShapeID="_x0000_i1999" DrawAspect="Content" ObjectID="_1620233756" r:id="rId1929"/>
        </w:object>
      </w:r>
      <w:r>
        <w:rPr>
          <w:rFonts w:ascii="Times New Roman" w:eastAsia="Times New Roman" w:hAnsi="Times New Roman" w:cs="Times New Roman"/>
          <w:sz w:val="28"/>
          <w:szCs w:val="28"/>
          <w:lang w:eastAsia="ru-RU"/>
        </w:rPr>
        <w:t xml:space="preserve"> соответствует </w:t>
      </w:r>
      <w:r>
        <w:rPr>
          <w:rFonts w:ascii="Times New Roman" w:eastAsia="Times New Roman" w:hAnsi="Times New Roman" w:cs="Times New Roman"/>
          <w:i/>
          <w:sz w:val="28"/>
          <w:szCs w:val="28"/>
          <w:lang w:eastAsia="ru-RU"/>
        </w:rPr>
        <w:t>полуконцентрический</w:t>
      </w:r>
      <w:r>
        <w:rPr>
          <w:rFonts w:ascii="Times New Roman" w:eastAsia="Times New Roman" w:hAnsi="Times New Roman" w:cs="Times New Roman"/>
          <w:sz w:val="28"/>
          <w:szCs w:val="28"/>
          <w:lang w:eastAsia="ru-RU"/>
        </w:rPr>
        <w:t xml:space="preserve"> </w:t>
      </w:r>
      <w:r w:rsidRPr="000B53AE">
        <w:rPr>
          <w:rFonts w:ascii="Times New Roman" w:eastAsia="Times New Roman" w:hAnsi="Times New Roman" w:cs="Times New Roman"/>
          <w:i/>
          <w:sz w:val="28"/>
          <w:szCs w:val="28"/>
          <w:lang w:eastAsia="ru-RU"/>
        </w:rPr>
        <w:t>резонатор</w:t>
      </w:r>
      <w:r>
        <w:rPr>
          <w:rFonts w:ascii="Times New Roman" w:eastAsia="Times New Roman" w:hAnsi="Times New Roman" w:cs="Times New Roman"/>
          <w:sz w:val="28"/>
          <w:szCs w:val="28"/>
          <w:lang w:eastAsia="ru-RU"/>
        </w:rPr>
        <w:t>.</w:t>
      </w:r>
    </w:p>
    <w:p w:rsidR="00EA2E66" w:rsidRPr="000F3EB5" w:rsidRDefault="00EA2E66" w:rsidP="00EA2E66">
      <w:pPr>
        <w:pStyle w:val="af1"/>
        <w:ind w:left="786"/>
        <w:jc w:val="both"/>
        <w:rPr>
          <w:sz w:val="28"/>
          <w:szCs w:val="28"/>
        </w:rPr>
      </w:pPr>
    </w:p>
    <w:p w:rsidR="00EA2E66" w:rsidRDefault="00EA2E66" w:rsidP="0020096F">
      <w:pPr>
        <w:pStyle w:val="af1"/>
        <w:numPr>
          <w:ilvl w:val="0"/>
          <w:numId w:val="18"/>
        </w:numPr>
        <w:ind w:left="786" w:hanging="77"/>
        <w:jc w:val="both"/>
        <w:rPr>
          <w:b/>
          <w:sz w:val="28"/>
          <w:szCs w:val="28"/>
        </w:rPr>
      </w:pPr>
      <w:r>
        <w:rPr>
          <w:b/>
          <w:sz w:val="28"/>
          <w:szCs w:val="28"/>
        </w:rPr>
        <w:t>Резонаторы для лазеров</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 настоящее время существует большое число модификаций открытых резонаторов, отличающихся друг от друга конфигурацией и взаимным расположением зеркал. На рис.13.15 представлены основные виды резонаторов со сферическими зеркалами, используемые в лазерной технике. </w:t>
      </w:r>
    </w:p>
    <w:p w:rsidR="00EA2E66" w:rsidRDefault="00EA2E66" w:rsidP="00EA2E66">
      <w:pPr>
        <w:spacing w:after="0" w:line="240" w:lineRule="auto"/>
        <w:jc w:val="both"/>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35"/>
        <w:gridCol w:w="1026"/>
        <w:gridCol w:w="2376"/>
        <w:gridCol w:w="1019"/>
        <w:gridCol w:w="3197"/>
      </w:tblGrid>
      <w:tr w:rsidR="00EA2E66" w:rsidTr="00EA2E66">
        <w:tc>
          <w:tcPr>
            <w:tcW w:w="3261" w:type="dxa"/>
            <w:gridSpan w:val="2"/>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1836207" cy="134377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1"/>
                          <pic:cNvPicPr>
                            <a:picLocks noChangeAspect="1" noChangeArrowheads="1"/>
                          </pic:cNvPicPr>
                        </pic:nvPicPr>
                        <pic:blipFill>
                          <a:blip r:embed="rId1930" cstate="print">
                            <a:extLst>
                              <a:ext uri="{28A0092B-C50C-407E-A947-70E740481C1C}">
                                <a14:useLocalDpi xmlns:a14="http://schemas.microsoft.com/office/drawing/2010/main" val="0"/>
                              </a:ext>
                            </a:extLst>
                          </a:blip>
                          <a:srcRect/>
                          <a:stretch>
                            <a:fillRect/>
                          </a:stretch>
                        </pic:blipFill>
                        <pic:spPr bwMode="auto">
                          <a:xfrm>
                            <a:off x="0" y="0"/>
                            <a:ext cx="1836279" cy="13438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c>
          <w:tcPr>
            <w:tcW w:w="3395" w:type="dxa"/>
            <w:gridSpan w:val="2"/>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1887496" cy="134377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2"/>
                          <pic:cNvPicPr>
                            <a:picLocks noChangeAspect="1" noChangeArrowheads="1"/>
                          </pic:cNvPicPr>
                        </pic:nvPicPr>
                        <pic:blipFill>
                          <a:blip r:embed="rId1931" cstate="print">
                            <a:extLst>
                              <a:ext uri="{28A0092B-C50C-407E-A947-70E740481C1C}">
                                <a14:useLocalDpi xmlns:a14="http://schemas.microsoft.com/office/drawing/2010/main" val="0"/>
                              </a:ext>
                            </a:extLst>
                          </a:blip>
                          <a:srcRect/>
                          <a:stretch>
                            <a:fillRect/>
                          </a:stretch>
                        </pic:blipFill>
                        <pic:spPr bwMode="auto">
                          <a:xfrm>
                            <a:off x="0" y="0"/>
                            <a:ext cx="1887445" cy="13437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c>
          <w:tcPr>
            <w:tcW w:w="3197"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1686391" cy="128016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3"/>
                          <pic:cNvPicPr>
                            <a:picLocks noChangeAspect="1" noChangeArrowheads="1"/>
                          </pic:cNvPicPr>
                        </pic:nvPicPr>
                        <pic:blipFill>
                          <a:blip r:embed="rId1932" cstate="print">
                            <a:extLst>
                              <a:ext uri="{28A0092B-C50C-407E-A947-70E740481C1C}">
                                <a14:useLocalDpi xmlns:a14="http://schemas.microsoft.com/office/drawing/2010/main" val="0"/>
                              </a:ext>
                            </a:extLst>
                          </a:blip>
                          <a:srcRect/>
                          <a:stretch>
                            <a:fillRect/>
                          </a:stretch>
                        </pic:blipFill>
                        <pic:spPr bwMode="auto">
                          <a:xfrm>
                            <a:off x="0" y="0"/>
                            <a:ext cx="1686536" cy="1280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EA2E66">
        <w:tc>
          <w:tcPr>
            <w:tcW w:w="3261" w:type="dxa"/>
            <w:gridSpan w:val="2"/>
          </w:tcPr>
          <w:p w:rsidR="00EA2E66" w:rsidRPr="00692605" w:rsidRDefault="00EA2E66" w:rsidP="00EA2E66">
            <w:pPr>
              <w:jc w:val="center"/>
              <w:rPr>
                <w:rFonts w:ascii="Times New Roman" w:hAnsi="Times New Roman" w:cs="Times New Roman"/>
                <w:i/>
                <w:sz w:val="28"/>
                <w:szCs w:val="28"/>
              </w:rPr>
            </w:pPr>
            <w:r w:rsidRPr="00692605">
              <w:rPr>
                <w:rFonts w:ascii="Times New Roman" w:hAnsi="Times New Roman" w:cs="Times New Roman"/>
                <w:i/>
                <w:sz w:val="28"/>
                <w:szCs w:val="28"/>
              </w:rPr>
              <w:t>а</w:t>
            </w:r>
          </w:p>
        </w:tc>
        <w:tc>
          <w:tcPr>
            <w:tcW w:w="3395" w:type="dxa"/>
            <w:gridSpan w:val="2"/>
          </w:tcPr>
          <w:p w:rsidR="00EA2E66" w:rsidRPr="00692605" w:rsidRDefault="00EA2E66" w:rsidP="00EA2E66">
            <w:pPr>
              <w:jc w:val="center"/>
              <w:rPr>
                <w:rFonts w:ascii="Times New Roman" w:hAnsi="Times New Roman" w:cs="Times New Roman"/>
                <w:i/>
                <w:sz w:val="28"/>
                <w:szCs w:val="28"/>
              </w:rPr>
            </w:pPr>
            <w:r w:rsidRPr="00692605">
              <w:rPr>
                <w:rFonts w:ascii="Times New Roman" w:hAnsi="Times New Roman" w:cs="Times New Roman"/>
                <w:i/>
                <w:sz w:val="28"/>
                <w:szCs w:val="28"/>
              </w:rPr>
              <w:t>б</w:t>
            </w:r>
          </w:p>
        </w:tc>
        <w:tc>
          <w:tcPr>
            <w:tcW w:w="3197" w:type="dxa"/>
          </w:tcPr>
          <w:p w:rsidR="00EA2E66" w:rsidRPr="00692605" w:rsidRDefault="00EA2E66" w:rsidP="00EA2E66">
            <w:pPr>
              <w:jc w:val="center"/>
              <w:rPr>
                <w:rFonts w:ascii="Times New Roman" w:hAnsi="Times New Roman" w:cs="Times New Roman"/>
                <w:i/>
                <w:sz w:val="28"/>
                <w:szCs w:val="28"/>
              </w:rPr>
            </w:pPr>
            <w:r w:rsidRPr="00692605">
              <w:rPr>
                <w:rFonts w:ascii="Times New Roman" w:hAnsi="Times New Roman" w:cs="Times New Roman"/>
                <w:i/>
                <w:sz w:val="28"/>
                <w:szCs w:val="28"/>
              </w:rPr>
              <w:t>в</w:t>
            </w:r>
          </w:p>
        </w:tc>
      </w:tr>
      <w:tr w:rsidR="00EA2E66" w:rsidTr="00EA2E66">
        <w:tc>
          <w:tcPr>
            <w:tcW w:w="2235" w:type="dxa"/>
          </w:tcPr>
          <w:p w:rsidR="00EA2E66" w:rsidRPr="00692605" w:rsidRDefault="00EA2E66" w:rsidP="00EA2E66">
            <w:pPr>
              <w:rPr>
                <w:rFonts w:ascii="Times New Roman" w:hAnsi="Times New Roman" w:cs="Times New Roman"/>
                <w:i/>
                <w:sz w:val="28"/>
                <w:szCs w:val="28"/>
              </w:rPr>
            </w:pPr>
            <w:r>
              <w:rPr>
                <w:rFonts w:ascii="Times New Roman" w:hAnsi="Times New Roman" w:cs="Times New Roman"/>
                <w:i/>
                <w:noProof/>
                <w:sz w:val="28"/>
                <w:szCs w:val="28"/>
                <w:lang w:eastAsia="ru-RU"/>
              </w:rPr>
              <w:drawing>
                <wp:inline distT="0" distB="0" distL="0" distR="0">
                  <wp:extent cx="1069317" cy="1359673"/>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2"/>
                          <pic:cNvPicPr>
                            <a:picLocks noChangeAspect="1" noChangeArrowheads="1"/>
                          </pic:cNvPicPr>
                        </pic:nvPicPr>
                        <pic:blipFill>
                          <a:blip r:embed="rId1933" cstate="print">
                            <a:extLst>
                              <a:ext uri="{28A0092B-C50C-407E-A947-70E740481C1C}">
                                <a14:useLocalDpi xmlns:a14="http://schemas.microsoft.com/office/drawing/2010/main" val="0"/>
                              </a:ext>
                            </a:extLst>
                          </a:blip>
                          <a:srcRect/>
                          <a:stretch>
                            <a:fillRect/>
                          </a:stretch>
                        </pic:blipFill>
                        <pic:spPr bwMode="auto">
                          <a:xfrm>
                            <a:off x="0" y="0"/>
                            <a:ext cx="1069380" cy="13597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c>
          <w:tcPr>
            <w:tcW w:w="3402" w:type="dxa"/>
            <w:gridSpan w:val="2"/>
          </w:tcPr>
          <w:p w:rsidR="00EA2E66" w:rsidRDefault="00EA2E66" w:rsidP="00EA2E66">
            <w:pPr>
              <w:jc w:val="center"/>
              <w:rPr>
                <w:rFonts w:ascii="Times New Roman" w:hAnsi="Times New Roman" w:cs="Times New Roman"/>
                <w:i/>
                <w:sz w:val="28"/>
                <w:szCs w:val="28"/>
              </w:rPr>
            </w:pPr>
          </w:p>
          <w:p w:rsidR="00EA2E66" w:rsidRPr="00692605" w:rsidRDefault="00EA2E66" w:rsidP="00EA2E66">
            <w:pPr>
              <w:jc w:val="center"/>
              <w:rPr>
                <w:rFonts w:ascii="Times New Roman" w:hAnsi="Times New Roman" w:cs="Times New Roman"/>
                <w:i/>
                <w:sz w:val="28"/>
                <w:szCs w:val="28"/>
              </w:rPr>
            </w:pPr>
            <w:r>
              <w:rPr>
                <w:rFonts w:ascii="Times New Roman" w:hAnsi="Times New Roman" w:cs="Times New Roman"/>
                <w:i/>
                <w:noProof/>
                <w:sz w:val="28"/>
                <w:szCs w:val="28"/>
                <w:lang w:eastAsia="ru-RU"/>
              </w:rPr>
              <w:drawing>
                <wp:inline distT="0" distB="0" distL="0" distR="0">
                  <wp:extent cx="1948125" cy="1133332"/>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0"/>
                          <pic:cNvPicPr>
                            <a:picLocks noChangeAspect="1" noChangeArrowheads="1"/>
                          </pic:cNvPicPr>
                        </pic:nvPicPr>
                        <pic:blipFill>
                          <a:blip r:embed="rId1934" cstate="print">
                            <a:extLst>
                              <a:ext uri="{28A0092B-C50C-407E-A947-70E740481C1C}">
                                <a14:useLocalDpi xmlns:a14="http://schemas.microsoft.com/office/drawing/2010/main" val="0"/>
                              </a:ext>
                            </a:extLst>
                          </a:blip>
                          <a:srcRect/>
                          <a:stretch>
                            <a:fillRect/>
                          </a:stretch>
                        </pic:blipFill>
                        <pic:spPr bwMode="auto">
                          <a:xfrm>
                            <a:off x="0" y="0"/>
                            <a:ext cx="1948095" cy="1133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c>
          <w:tcPr>
            <w:tcW w:w="4216" w:type="dxa"/>
            <w:gridSpan w:val="2"/>
          </w:tcPr>
          <w:p w:rsidR="00EA2E66" w:rsidRDefault="00EA2E66" w:rsidP="00EA2E66">
            <w:pPr>
              <w:jc w:val="center"/>
              <w:rPr>
                <w:rFonts w:ascii="Times New Roman" w:hAnsi="Times New Roman" w:cs="Times New Roman"/>
                <w:i/>
                <w:sz w:val="28"/>
                <w:szCs w:val="28"/>
              </w:rPr>
            </w:pPr>
          </w:p>
          <w:p w:rsidR="00EA2E66" w:rsidRPr="00692605" w:rsidRDefault="00EA2E66" w:rsidP="00EA2E66">
            <w:pPr>
              <w:jc w:val="center"/>
              <w:rPr>
                <w:rFonts w:ascii="Times New Roman" w:hAnsi="Times New Roman" w:cs="Times New Roman"/>
                <w:i/>
                <w:sz w:val="28"/>
                <w:szCs w:val="28"/>
              </w:rPr>
            </w:pPr>
            <w:r>
              <w:rPr>
                <w:rFonts w:ascii="Times New Roman" w:hAnsi="Times New Roman" w:cs="Times New Roman"/>
                <w:i/>
                <w:noProof/>
                <w:sz w:val="28"/>
                <w:szCs w:val="28"/>
                <w:lang w:eastAsia="ru-RU"/>
              </w:rPr>
              <w:drawing>
                <wp:inline distT="0" distB="0" distL="0" distR="0">
                  <wp:extent cx="2600077" cy="1018808"/>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1"/>
                          <pic:cNvPicPr>
                            <a:picLocks noChangeAspect="1" noChangeArrowheads="1"/>
                          </pic:cNvPicPr>
                        </pic:nvPicPr>
                        <pic:blipFill>
                          <a:blip r:embed="rId1935" cstate="print">
                            <a:extLst>
                              <a:ext uri="{28A0092B-C50C-407E-A947-70E740481C1C}">
                                <a14:useLocalDpi xmlns:a14="http://schemas.microsoft.com/office/drawing/2010/main" val="0"/>
                              </a:ext>
                            </a:extLst>
                          </a:blip>
                          <a:srcRect/>
                          <a:stretch>
                            <a:fillRect/>
                          </a:stretch>
                        </pic:blipFill>
                        <pic:spPr bwMode="auto">
                          <a:xfrm>
                            <a:off x="0" y="0"/>
                            <a:ext cx="2599794" cy="10186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EA2E66">
        <w:tc>
          <w:tcPr>
            <w:tcW w:w="2235" w:type="dxa"/>
          </w:tcPr>
          <w:p w:rsidR="00EA2E66" w:rsidRPr="00692605" w:rsidRDefault="00EA2E66" w:rsidP="00EA2E66">
            <w:pPr>
              <w:jc w:val="center"/>
              <w:rPr>
                <w:rFonts w:ascii="Times New Roman" w:hAnsi="Times New Roman" w:cs="Times New Roman"/>
                <w:i/>
                <w:sz w:val="28"/>
                <w:szCs w:val="28"/>
              </w:rPr>
            </w:pPr>
            <w:r>
              <w:rPr>
                <w:rFonts w:ascii="Times New Roman" w:hAnsi="Times New Roman" w:cs="Times New Roman"/>
                <w:i/>
                <w:sz w:val="28"/>
                <w:szCs w:val="28"/>
              </w:rPr>
              <w:t>г</w:t>
            </w:r>
          </w:p>
        </w:tc>
        <w:tc>
          <w:tcPr>
            <w:tcW w:w="3402" w:type="dxa"/>
            <w:gridSpan w:val="2"/>
          </w:tcPr>
          <w:p w:rsidR="00EA2E66" w:rsidRPr="00692605" w:rsidRDefault="00EA2E66" w:rsidP="00EA2E66">
            <w:pPr>
              <w:jc w:val="center"/>
              <w:rPr>
                <w:rFonts w:ascii="Times New Roman" w:hAnsi="Times New Roman" w:cs="Times New Roman"/>
                <w:i/>
                <w:sz w:val="28"/>
                <w:szCs w:val="28"/>
              </w:rPr>
            </w:pPr>
            <w:r>
              <w:rPr>
                <w:rFonts w:ascii="Times New Roman" w:hAnsi="Times New Roman" w:cs="Times New Roman"/>
                <w:i/>
                <w:sz w:val="28"/>
                <w:szCs w:val="28"/>
              </w:rPr>
              <w:t>д</w:t>
            </w:r>
          </w:p>
        </w:tc>
        <w:tc>
          <w:tcPr>
            <w:tcW w:w="4216" w:type="dxa"/>
            <w:gridSpan w:val="2"/>
          </w:tcPr>
          <w:p w:rsidR="00EA2E66" w:rsidRPr="00692605" w:rsidRDefault="00EA2E66" w:rsidP="00EA2E66">
            <w:pPr>
              <w:jc w:val="center"/>
              <w:rPr>
                <w:rFonts w:ascii="Times New Roman" w:hAnsi="Times New Roman" w:cs="Times New Roman"/>
                <w:i/>
                <w:sz w:val="28"/>
                <w:szCs w:val="28"/>
              </w:rPr>
            </w:pPr>
            <w:r>
              <w:rPr>
                <w:rFonts w:ascii="Times New Roman" w:hAnsi="Times New Roman" w:cs="Times New Roman"/>
                <w:i/>
                <w:sz w:val="28"/>
                <w:szCs w:val="28"/>
              </w:rPr>
              <w:t>е</w:t>
            </w:r>
          </w:p>
        </w:tc>
      </w:tr>
      <w:tr w:rsidR="00EA2E66" w:rsidTr="00EA2E66">
        <w:tc>
          <w:tcPr>
            <w:tcW w:w="9853" w:type="dxa"/>
            <w:gridSpan w:val="5"/>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 xml:space="preserve">Рисунок 13.15 – Резонаторы со сферическими зеркалами: </w:t>
            </w:r>
            <w:r w:rsidRPr="00233317">
              <w:rPr>
                <w:rFonts w:ascii="Times New Roman" w:hAnsi="Times New Roman" w:cs="Times New Roman"/>
                <w:i/>
                <w:sz w:val="28"/>
                <w:szCs w:val="28"/>
              </w:rPr>
              <w:t>а</w:t>
            </w:r>
            <w:r>
              <w:rPr>
                <w:rFonts w:ascii="Times New Roman" w:hAnsi="Times New Roman" w:cs="Times New Roman"/>
                <w:sz w:val="28"/>
                <w:szCs w:val="28"/>
              </w:rPr>
              <w:t xml:space="preserve"> –  конфокальный   </w:t>
            </w:r>
            <w:r w:rsidRPr="001803A8">
              <w:rPr>
                <w:rFonts w:ascii="Times New Roman" w:hAnsi="Times New Roman" w:cs="Times New Roman"/>
                <w:position w:val="-12"/>
                <w:sz w:val="28"/>
                <w:szCs w:val="28"/>
              </w:rPr>
              <w:object w:dxaOrig="1500" w:dyaOrig="380">
                <v:shape id="_x0000_i2000" type="#_x0000_t75" style="width:74.3pt;height:18.9pt" o:ole="">
                  <v:imagedata r:id="rId1936" o:title=""/>
                </v:shape>
                <o:OLEObject Type="Embed" ProgID="Equation.DSMT4" ShapeID="_x0000_i2000" DrawAspect="Content" ObjectID="_1620233757" r:id="rId1937"/>
              </w:object>
            </w:r>
            <w:r>
              <w:rPr>
                <w:rFonts w:ascii="Times New Roman" w:hAnsi="Times New Roman" w:cs="Times New Roman"/>
                <w:sz w:val="28"/>
                <w:szCs w:val="28"/>
              </w:rPr>
              <w:t xml:space="preserve">; </w:t>
            </w:r>
            <w:r w:rsidRPr="00233317">
              <w:rPr>
                <w:rFonts w:ascii="Times New Roman" w:hAnsi="Times New Roman" w:cs="Times New Roman"/>
                <w:i/>
                <w:sz w:val="28"/>
                <w:szCs w:val="28"/>
              </w:rPr>
              <w:t>б</w:t>
            </w:r>
            <w:r>
              <w:rPr>
                <w:rFonts w:ascii="Times New Roman" w:hAnsi="Times New Roman" w:cs="Times New Roman"/>
                <w:sz w:val="28"/>
                <w:szCs w:val="28"/>
              </w:rPr>
              <w:t xml:space="preserve"> – концентрический </w:t>
            </w:r>
            <w:r w:rsidRPr="001803A8">
              <w:rPr>
                <w:rFonts w:ascii="Times New Roman" w:hAnsi="Times New Roman" w:cs="Times New Roman"/>
                <w:position w:val="-12"/>
                <w:sz w:val="28"/>
                <w:szCs w:val="28"/>
              </w:rPr>
              <w:object w:dxaOrig="1840" w:dyaOrig="380">
                <v:shape id="_x0000_i2001" type="#_x0000_t75" style="width:92.75pt;height:18.9pt" o:ole="">
                  <v:imagedata r:id="rId1938" o:title=""/>
                </v:shape>
                <o:OLEObject Type="Embed" ProgID="Equation.DSMT4" ShapeID="_x0000_i2001" DrawAspect="Content" ObjectID="_1620233758" r:id="rId1939"/>
              </w:object>
            </w:r>
            <w:r>
              <w:rPr>
                <w:rFonts w:ascii="Times New Roman" w:hAnsi="Times New Roman" w:cs="Times New Roman"/>
                <w:sz w:val="28"/>
                <w:szCs w:val="28"/>
              </w:rPr>
              <w:t xml:space="preserve">; </w:t>
            </w:r>
            <w:r w:rsidRPr="00233317">
              <w:rPr>
                <w:rFonts w:ascii="Times New Roman" w:hAnsi="Times New Roman" w:cs="Times New Roman"/>
                <w:i/>
                <w:sz w:val="28"/>
                <w:szCs w:val="28"/>
              </w:rPr>
              <w:t>в</w:t>
            </w:r>
            <w:r>
              <w:rPr>
                <w:rFonts w:ascii="Times New Roman" w:hAnsi="Times New Roman" w:cs="Times New Roman"/>
                <w:sz w:val="28"/>
                <w:szCs w:val="28"/>
              </w:rPr>
              <w:t xml:space="preserve"> – полуконфокальный         </w:t>
            </w:r>
            <w:r w:rsidRPr="001803A8">
              <w:rPr>
                <w:rFonts w:ascii="Times New Roman" w:hAnsi="Times New Roman" w:cs="Times New Roman"/>
                <w:position w:val="-12"/>
                <w:sz w:val="28"/>
                <w:szCs w:val="28"/>
              </w:rPr>
              <w:object w:dxaOrig="2020" w:dyaOrig="380">
                <v:shape id="_x0000_i2002" type="#_x0000_t75" style="width:100.6pt;height:18.9pt" o:ole="">
                  <v:imagedata r:id="rId1940" o:title=""/>
                </v:shape>
                <o:OLEObject Type="Embed" ProgID="Equation.DSMT4" ShapeID="_x0000_i2002" DrawAspect="Content" ObjectID="_1620233759" r:id="rId1941"/>
              </w:object>
            </w:r>
            <w:r>
              <w:rPr>
                <w:rFonts w:ascii="Times New Roman" w:hAnsi="Times New Roman" w:cs="Times New Roman"/>
                <w:sz w:val="28"/>
                <w:szCs w:val="28"/>
              </w:rPr>
              <w:t xml:space="preserve">; </w:t>
            </w:r>
            <w:r w:rsidRPr="00233317">
              <w:rPr>
                <w:rFonts w:ascii="Times New Roman" w:hAnsi="Times New Roman" w:cs="Times New Roman"/>
                <w:i/>
                <w:sz w:val="28"/>
                <w:szCs w:val="28"/>
              </w:rPr>
              <w:t>г</w:t>
            </w:r>
            <w:r>
              <w:rPr>
                <w:rFonts w:ascii="Times New Roman" w:hAnsi="Times New Roman" w:cs="Times New Roman"/>
                <w:sz w:val="28"/>
                <w:szCs w:val="28"/>
              </w:rPr>
              <w:t xml:space="preserve"> – полуконцентрический </w:t>
            </w:r>
            <w:r w:rsidRPr="001803A8">
              <w:rPr>
                <w:rFonts w:ascii="Times New Roman" w:hAnsi="Times New Roman" w:cs="Times New Roman"/>
                <w:position w:val="-12"/>
                <w:sz w:val="28"/>
                <w:szCs w:val="28"/>
              </w:rPr>
              <w:object w:dxaOrig="1860" w:dyaOrig="380">
                <v:shape id="_x0000_i2003" type="#_x0000_t75" style="width:93.25pt;height:18.9pt" o:ole="">
                  <v:imagedata r:id="rId1942" o:title=""/>
                </v:shape>
                <o:OLEObject Type="Embed" ProgID="Equation.DSMT4" ShapeID="_x0000_i2003" DrawAspect="Content" ObjectID="_1620233760" r:id="rId1943"/>
              </w:object>
            </w:r>
            <w:r>
              <w:rPr>
                <w:rFonts w:ascii="Times New Roman" w:hAnsi="Times New Roman" w:cs="Times New Roman"/>
                <w:sz w:val="28"/>
                <w:szCs w:val="28"/>
              </w:rPr>
              <w:t xml:space="preserve">; </w:t>
            </w:r>
            <w:r w:rsidRPr="00233317">
              <w:rPr>
                <w:rFonts w:ascii="Times New Roman" w:hAnsi="Times New Roman" w:cs="Times New Roman"/>
                <w:i/>
                <w:sz w:val="28"/>
                <w:szCs w:val="28"/>
              </w:rPr>
              <w:t>д</w:t>
            </w:r>
            <w:r>
              <w:rPr>
                <w:rFonts w:ascii="Times New Roman" w:hAnsi="Times New Roman" w:cs="Times New Roman"/>
                <w:sz w:val="28"/>
                <w:szCs w:val="28"/>
              </w:rPr>
              <w:t xml:space="preserve"> – неустойчивый резонатор; </w:t>
            </w:r>
            <w:r w:rsidRPr="00233317">
              <w:rPr>
                <w:rFonts w:ascii="Times New Roman" w:hAnsi="Times New Roman" w:cs="Times New Roman"/>
                <w:i/>
                <w:sz w:val="28"/>
                <w:szCs w:val="28"/>
              </w:rPr>
              <w:t>е</w:t>
            </w:r>
            <w:r>
              <w:rPr>
                <w:rFonts w:ascii="Times New Roman" w:hAnsi="Times New Roman" w:cs="Times New Roman"/>
                <w:sz w:val="28"/>
                <w:szCs w:val="28"/>
              </w:rPr>
              <w:t xml:space="preserve"> – телескопический неустойчивый резонатор</w:t>
            </w:r>
          </w:p>
        </w:tc>
      </w:tr>
    </w:tbl>
    <w:p w:rsidR="00E87904" w:rsidRDefault="00E87904" w:rsidP="00E87904">
      <w:pPr>
        <w:spacing w:after="0" w:line="240" w:lineRule="auto"/>
        <w:ind w:firstLine="708"/>
        <w:jc w:val="both"/>
        <w:rPr>
          <w:rFonts w:ascii="Times New Roman" w:hAnsi="Times New Roman" w:cs="Times New Roman"/>
          <w:b/>
          <w:i/>
          <w:sz w:val="28"/>
          <w:szCs w:val="28"/>
        </w:rPr>
      </w:pPr>
    </w:p>
    <w:p w:rsidR="00E87904" w:rsidRDefault="00E87904" w:rsidP="00E87904">
      <w:pPr>
        <w:spacing w:after="0" w:line="240" w:lineRule="auto"/>
        <w:ind w:firstLine="708"/>
        <w:jc w:val="both"/>
        <w:rPr>
          <w:rFonts w:ascii="Times New Roman" w:hAnsi="Times New Roman" w:cs="Times New Roman"/>
          <w:sz w:val="28"/>
          <w:szCs w:val="28"/>
        </w:rPr>
      </w:pPr>
      <w:r w:rsidRPr="00CD4F91">
        <w:rPr>
          <w:rFonts w:ascii="Times New Roman" w:hAnsi="Times New Roman" w:cs="Times New Roman"/>
          <w:b/>
          <w:i/>
          <w:sz w:val="28"/>
          <w:szCs w:val="28"/>
        </w:rPr>
        <w:t>Конфокальный резонатор</w:t>
      </w:r>
      <w:r>
        <w:rPr>
          <w:rFonts w:ascii="Times New Roman" w:hAnsi="Times New Roman" w:cs="Times New Roman"/>
          <w:sz w:val="28"/>
          <w:szCs w:val="28"/>
        </w:rPr>
        <w:t xml:space="preserve">. Наибольшей простотой и удобством отличается резонатор, образованный двумя сферическими зеркалами одинаковой кривизны, обращенными вогнутыми поверхностями навстречу друг другу и расположенными на расстоянии радиуса кривизны. Фокусное расстояние сферического зеркала равно половине радиуса его кривизны, вследствие чего фокусы зеркал совпадают, поэтому резонатор называют </w:t>
      </w:r>
      <w:r w:rsidRPr="007B2D76">
        <w:rPr>
          <w:rFonts w:ascii="Times New Roman" w:hAnsi="Times New Roman" w:cs="Times New Roman"/>
          <w:sz w:val="28"/>
          <w:szCs w:val="28"/>
        </w:rPr>
        <w:t>конфокальным</w:t>
      </w:r>
      <w:r>
        <w:rPr>
          <w:rFonts w:ascii="Times New Roman" w:hAnsi="Times New Roman" w:cs="Times New Roman"/>
          <w:sz w:val="28"/>
          <w:szCs w:val="28"/>
        </w:rPr>
        <w:t>.</w:t>
      </w:r>
    </w:p>
    <w:p w:rsidR="00E87904" w:rsidRDefault="00E87904" w:rsidP="00E8790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Главным преимуществом конфокального резонатора является удобство его юстировки, поскольку в отличие от резонатора Фабри-Перо не требуется строгая параллельность отражателей друг другу. Необходимо только, чтобы ось резонатора пересекала каждое из зеркал достаточно далеко от края.</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Если размеры резонатора велики по сравнению с длиной волны (а это всегда выполняется), то моды резонатора, распределение поля и дифракционные потери легко определить на основе принципа Гюйгенса-Френеля путем решения соответствующего интегрального уравнения (см.</w:t>
      </w:r>
      <w:r w:rsidRPr="00E7751F">
        <w:rPr>
          <w:rFonts w:ascii="Times New Roman" w:hAnsi="Times New Roman" w:cs="Times New Roman"/>
          <w:sz w:val="28"/>
          <w:szCs w:val="28"/>
        </w:rPr>
        <w:t>[1],</w:t>
      </w:r>
      <w:r>
        <w:rPr>
          <w:rFonts w:ascii="Times New Roman" w:hAnsi="Times New Roman" w:cs="Times New Roman"/>
          <w:sz w:val="28"/>
          <w:szCs w:val="28"/>
        </w:rPr>
        <w:t xml:space="preserve"> раздел 9):</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right"/>
        <w:rPr>
          <w:rFonts w:ascii="Times New Roman" w:hAnsi="Times New Roman" w:cs="Times New Roman"/>
          <w:sz w:val="28"/>
          <w:szCs w:val="28"/>
        </w:rPr>
      </w:pPr>
      <w:r w:rsidRPr="006E6D76">
        <w:rPr>
          <w:rFonts w:ascii="Times New Roman" w:hAnsi="Times New Roman" w:cs="Times New Roman"/>
          <w:position w:val="-36"/>
          <w:sz w:val="28"/>
          <w:szCs w:val="28"/>
        </w:rPr>
        <w:object w:dxaOrig="1400" w:dyaOrig="680">
          <v:shape id="_x0000_i2004" type="#_x0000_t75" style="width:70.15pt;height:33.7pt" o:ole="">
            <v:imagedata r:id="rId1944" o:title=""/>
          </v:shape>
          <o:OLEObject Type="Embed" ProgID="Equation.DSMT4" ShapeID="_x0000_i2004" DrawAspect="Content" ObjectID="_1620233761" r:id="rId194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(13.43)</w:t>
      </w:r>
    </w:p>
    <w:p w:rsidR="00EA2E66" w:rsidRDefault="00EA2E66" w:rsidP="00EA2E66">
      <w:pPr>
        <w:spacing w:after="0" w:line="240" w:lineRule="auto"/>
        <w:jc w:val="both"/>
        <w:rPr>
          <w:rFonts w:ascii="Times New Roman" w:hAnsi="Times New Roman" w:cs="Times New Roman"/>
          <w:sz w:val="28"/>
          <w:szCs w:val="28"/>
        </w:rPr>
      </w:pPr>
    </w:p>
    <w:p w:rsidR="005F533E"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ядро которого имеет вид</w:t>
      </w:r>
    </w:p>
    <w:p w:rsidR="00EA2E66" w:rsidRDefault="00EA2E66" w:rsidP="00EA2E66">
      <w:pPr>
        <w:spacing w:after="0" w:line="240" w:lineRule="auto"/>
        <w:jc w:val="right"/>
        <w:rPr>
          <w:rFonts w:ascii="Times New Roman" w:hAnsi="Times New Roman" w:cs="Times New Roman"/>
          <w:sz w:val="28"/>
          <w:szCs w:val="28"/>
        </w:rPr>
      </w:pPr>
      <w:r w:rsidRPr="00322ECC">
        <w:rPr>
          <w:rFonts w:ascii="Times New Roman" w:hAnsi="Times New Roman" w:cs="Times New Roman"/>
          <w:position w:val="-28"/>
          <w:sz w:val="28"/>
          <w:szCs w:val="28"/>
        </w:rPr>
        <w:object w:dxaOrig="2500" w:dyaOrig="720">
          <v:shape id="_x0000_i2005" type="#_x0000_t75" style="width:125.1pt;height:36.45pt" o:ole="">
            <v:imagedata r:id="rId1946" o:title=""/>
          </v:shape>
          <o:OLEObject Type="Embed" ProgID="Equation.DSMT4" ShapeID="_x0000_i2005" DrawAspect="Content" ObjectID="_1620233762" r:id="rId1947"/>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(13.44)</w:t>
      </w:r>
    </w:p>
    <w:p w:rsidR="00EA2E66" w:rsidRDefault="00EA2E66" w:rsidP="005F533E">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Здесь </w:t>
      </w:r>
      <w:r w:rsidRPr="00322ECC">
        <w:rPr>
          <w:rFonts w:ascii="Times New Roman" w:hAnsi="Times New Roman" w:cs="Times New Roman"/>
          <w:position w:val="-6"/>
          <w:sz w:val="28"/>
          <w:szCs w:val="28"/>
        </w:rPr>
        <w:object w:dxaOrig="200" w:dyaOrig="240">
          <v:shape id="_x0000_i2006" type="#_x0000_t75" style="width:9.25pt;height:12.45pt" o:ole="">
            <v:imagedata r:id="rId1948" o:title=""/>
          </v:shape>
          <o:OLEObject Type="Embed" ProgID="Equation.DSMT4" ShapeID="_x0000_i2006" DrawAspect="Content" ObjectID="_1620233763" r:id="rId1949"/>
        </w:object>
      </w:r>
      <w:r>
        <w:rPr>
          <w:rFonts w:ascii="Times New Roman" w:hAnsi="Times New Roman" w:cs="Times New Roman"/>
          <w:sz w:val="28"/>
          <w:szCs w:val="28"/>
        </w:rPr>
        <w:t xml:space="preserve"> есть функция распределения, не изменяющаяся от отражения к отражению, а </w:t>
      </w:r>
      <w:r w:rsidRPr="00322ECC">
        <w:rPr>
          <w:rFonts w:ascii="Times New Roman" w:hAnsi="Times New Roman" w:cs="Times New Roman"/>
          <w:position w:val="-10"/>
          <w:sz w:val="28"/>
          <w:szCs w:val="28"/>
        </w:rPr>
        <w:object w:dxaOrig="220" w:dyaOrig="279">
          <v:shape id="_x0000_i2007" type="#_x0000_t75" style="width:11.1pt;height:13.85pt" o:ole="">
            <v:imagedata r:id="rId1950" o:title=""/>
          </v:shape>
          <o:OLEObject Type="Embed" ProgID="Equation.DSMT4" ShapeID="_x0000_i2007" DrawAspect="Content" ObjectID="_1620233764" r:id="rId1951"/>
        </w:object>
      </w:r>
      <w:r>
        <w:rPr>
          <w:rFonts w:ascii="Times New Roman" w:hAnsi="Times New Roman" w:cs="Times New Roman"/>
          <w:sz w:val="28"/>
          <w:szCs w:val="28"/>
        </w:rPr>
        <w:t>– комплексная постоянная, характеризующая условия распространения излучения между отражениями.</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Для сферических зеркал с квадратной или круглой апертурой при условии </w:t>
      </w:r>
      <w:r w:rsidRPr="001D2358">
        <w:rPr>
          <w:rFonts w:ascii="Times New Roman" w:hAnsi="Times New Roman" w:cs="Times New Roman"/>
          <w:position w:val="-6"/>
          <w:sz w:val="28"/>
          <w:szCs w:val="28"/>
        </w:rPr>
        <w:object w:dxaOrig="740" w:dyaOrig="300">
          <v:shape id="_x0000_i2008" type="#_x0000_t75" style="width:36.9pt;height:15.25pt" o:ole="">
            <v:imagedata r:id="rId1952" o:title=""/>
          </v:shape>
          <o:OLEObject Type="Embed" ProgID="Equation.DSMT4" ShapeID="_x0000_i2008" DrawAspect="Content" ObjectID="_1620233765" r:id="rId1953"/>
        </w:object>
      </w:r>
      <w:r>
        <w:rPr>
          <w:rFonts w:ascii="Times New Roman" w:hAnsi="Times New Roman" w:cs="Times New Roman"/>
          <w:sz w:val="28"/>
          <w:szCs w:val="28"/>
        </w:rPr>
        <w:t xml:space="preserve"> и </w:t>
      </w:r>
      <w:r w:rsidRPr="00843B14">
        <w:rPr>
          <w:rFonts w:ascii="Times New Roman" w:hAnsi="Times New Roman" w:cs="Times New Roman"/>
          <w:position w:val="-12"/>
          <w:sz w:val="28"/>
          <w:szCs w:val="28"/>
        </w:rPr>
        <w:object w:dxaOrig="880" w:dyaOrig="380">
          <v:shape id="_x0000_i2009" type="#_x0000_t75" style="width:43.4pt;height:18.9pt" o:ole="">
            <v:imagedata r:id="rId1954" o:title=""/>
          </v:shape>
          <o:OLEObject Type="Embed" ProgID="Equation.DSMT4" ShapeID="_x0000_i2009" DrawAspect="Content" ObjectID="_1620233766" r:id="rId1955"/>
        </w:object>
      </w:r>
      <w:r>
        <w:rPr>
          <w:rFonts w:ascii="Times New Roman" w:hAnsi="Times New Roman" w:cs="Times New Roman"/>
          <w:sz w:val="28"/>
          <w:szCs w:val="28"/>
        </w:rPr>
        <w:t xml:space="preserve"> интегральное уравнение допускает разделение переменных относительно поперечных координат и сводится к двум одномерным интегральным уравнениям, собственные функции которых аппроксимируются произведениями полиномов Эрмита</w:t>
      </w:r>
      <w:r>
        <w:rPr>
          <w:rStyle w:val="ab"/>
          <w:rFonts w:ascii="Times New Roman" w:hAnsi="Times New Roman" w:cs="Times New Roman"/>
          <w:sz w:val="28"/>
          <w:szCs w:val="28"/>
        </w:rPr>
        <w:footnoteReference w:id="22"/>
      </w:r>
      <w:r>
        <w:rPr>
          <w:rFonts w:ascii="Times New Roman" w:hAnsi="Times New Roman" w:cs="Times New Roman"/>
          <w:sz w:val="28"/>
          <w:szCs w:val="28"/>
        </w:rPr>
        <w:t xml:space="preserve"> </w:t>
      </w:r>
      <w:r w:rsidRPr="00E57A9B">
        <w:rPr>
          <w:noProof/>
          <w:position w:val="-12"/>
          <w:lang w:eastAsia="ru-RU"/>
        </w:rPr>
        <w:object w:dxaOrig="760" w:dyaOrig="380">
          <v:shape id="_x0000_i2010" type="#_x0000_t75" style="width:38.3pt;height:18.9pt" o:ole="">
            <v:imagedata r:id="rId1956" o:title=""/>
          </v:shape>
          <o:OLEObject Type="Embed" ProgID="Equation.DSMT4" ShapeID="_x0000_i2010" DrawAspect="Content" ObjectID="_1620233767" r:id="rId1957"/>
        </w:object>
      </w:r>
      <w:r>
        <w:rPr>
          <w:noProof/>
          <w:lang w:eastAsia="ru-RU"/>
        </w:rPr>
        <w:t xml:space="preserve"> </w:t>
      </w:r>
      <w:r>
        <w:rPr>
          <w:rFonts w:ascii="Times New Roman" w:hAnsi="Times New Roman" w:cs="Times New Roman"/>
          <w:sz w:val="28"/>
          <w:szCs w:val="28"/>
        </w:rPr>
        <w:t xml:space="preserve">и гауссовой функции </w:t>
      </w:r>
      <w:r w:rsidRPr="00E57A9B">
        <w:rPr>
          <w:rFonts w:ascii="Times New Roman" w:hAnsi="Times New Roman" w:cs="Times New Roman"/>
          <w:position w:val="-12"/>
          <w:sz w:val="28"/>
          <w:szCs w:val="28"/>
        </w:rPr>
        <w:object w:dxaOrig="1579" w:dyaOrig="420">
          <v:shape id="_x0000_i2011" type="#_x0000_t75" style="width:78.9pt;height:21.25pt" o:ole="">
            <v:imagedata r:id="rId1958" o:title=""/>
          </v:shape>
          <o:OLEObject Type="Embed" ProgID="Equation.DSMT4" ShapeID="_x0000_i2011" DrawAspect="Content" ObjectID="_1620233768" r:id="rId1959"/>
        </w:object>
      </w:r>
      <w:r>
        <w:rPr>
          <w:rFonts w:ascii="Times New Roman" w:hAnsi="Times New Roman" w:cs="Times New Roman"/>
          <w:sz w:val="28"/>
          <w:szCs w:val="28"/>
        </w:rPr>
        <w:t xml:space="preserve">. </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В декартовой системе координат, начало которой помещено в фокальную точку </w:t>
      </w:r>
      <w:r w:rsidRPr="00E41177">
        <w:rPr>
          <w:rFonts w:ascii="Times New Roman" w:hAnsi="Times New Roman" w:cs="Times New Roman"/>
          <w:position w:val="-4"/>
          <w:sz w:val="28"/>
          <w:szCs w:val="28"/>
        </w:rPr>
        <w:object w:dxaOrig="279" w:dyaOrig="279">
          <v:shape id="_x0000_i2012" type="#_x0000_t75" style="width:13.85pt;height:13.85pt" o:ole="">
            <v:imagedata r:id="rId1960" o:title=""/>
          </v:shape>
          <o:OLEObject Type="Embed" ProgID="Equation.DSMT4" ShapeID="_x0000_i2012" DrawAspect="Content" ObjectID="_1620233769" r:id="rId1961"/>
        </w:object>
      </w:r>
      <w:r>
        <w:rPr>
          <w:rFonts w:ascii="Times New Roman" w:hAnsi="Times New Roman" w:cs="Times New Roman"/>
          <w:sz w:val="28"/>
          <w:szCs w:val="28"/>
        </w:rPr>
        <w:t xml:space="preserve"> резонатора, а ось </w:t>
      </w:r>
      <w:r w:rsidRPr="00E41177">
        <w:rPr>
          <w:rFonts w:ascii="Times New Roman" w:hAnsi="Times New Roman" w:cs="Times New Roman"/>
          <w:position w:val="-4"/>
          <w:sz w:val="28"/>
          <w:szCs w:val="28"/>
        </w:rPr>
        <w:object w:dxaOrig="200" w:dyaOrig="220">
          <v:shape id="_x0000_i2013" type="#_x0000_t75" style="width:9.25pt;height:11.1pt" o:ole="">
            <v:imagedata r:id="rId1962" o:title=""/>
          </v:shape>
          <o:OLEObject Type="Embed" ProgID="Equation.DSMT4" ShapeID="_x0000_i2013" DrawAspect="Content" ObjectID="_1620233770" r:id="rId1963"/>
        </w:object>
      </w:r>
      <w:r>
        <w:rPr>
          <w:rFonts w:ascii="Times New Roman" w:hAnsi="Times New Roman" w:cs="Times New Roman"/>
          <w:sz w:val="28"/>
          <w:szCs w:val="28"/>
        </w:rPr>
        <w:t xml:space="preserve"> совпадает с осью резонатора, поперечное распределение поля определяется выражением </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right"/>
        <w:rPr>
          <w:rFonts w:ascii="Times New Roman" w:hAnsi="Times New Roman" w:cs="Times New Roman"/>
          <w:sz w:val="28"/>
          <w:szCs w:val="28"/>
        </w:rPr>
      </w:pPr>
      <w:r w:rsidRPr="00921991">
        <w:rPr>
          <w:rFonts w:ascii="Times New Roman" w:hAnsi="Times New Roman" w:cs="Times New Roman"/>
          <w:position w:val="-18"/>
          <w:sz w:val="28"/>
          <w:szCs w:val="28"/>
        </w:rPr>
        <w:object w:dxaOrig="5780" w:dyaOrig="499">
          <v:shape id="_x0000_i2014" type="#_x0000_t75" style="width:289.85pt;height:24.45pt" o:ole="">
            <v:imagedata r:id="rId1964" o:title=""/>
          </v:shape>
          <o:OLEObject Type="Embed" ProgID="Equation.DSMT4" ShapeID="_x0000_i2014" DrawAspect="Content" ObjectID="_1620233771" r:id="rId196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t>(13.45)</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E41177">
        <w:rPr>
          <w:rFonts w:ascii="Times New Roman" w:hAnsi="Times New Roman" w:cs="Times New Roman"/>
          <w:position w:val="-6"/>
          <w:sz w:val="28"/>
          <w:szCs w:val="28"/>
        </w:rPr>
        <w:object w:dxaOrig="260" w:dyaOrig="240">
          <v:shape id="_x0000_i2015" type="#_x0000_t75" style="width:13.85pt;height:12.45pt" o:ole="">
            <v:imagedata r:id="rId1966" o:title=""/>
          </v:shape>
          <o:OLEObject Type="Embed" ProgID="Equation.DSMT4" ShapeID="_x0000_i2015" DrawAspect="Content" ObjectID="_1620233772" r:id="rId1967"/>
        </w:object>
      </w:r>
      <w:r>
        <w:rPr>
          <w:rFonts w:ascii="Times New Roman" w:hAnsi="Times New Roman" w:cs="Times New Roman"/>
          <w:sz w:val="28"/>
          <w:szCs w:val="28"/>
        </w:rPr>
        <w:t xml:space="preserve"> характеризует размер поперечного сечения пучка, при выходе из которого интенсивность поля падает в </w:t>
      </w:r>
      <w:r w:rsidRPr="00E41177">
        <w:rPr>
          <w:rFonts w:ascii="Times New Roman" w:hAnsi="Times New Roman" w:cs="Times New Roman"/>
          <w:position w:val="-6"/>
          <w:sz w:val="28"/>
          <w:szCs w:val="28"/>
        </w:rPr>
        <w:object w:dxaOrig="200" w:dyaOrig="240">
          <v:shape id="_x0000_i2016" type="#_x0000_t75" style="width:9.25pt;height:12.45pt" o:ole="">
            <v:imagedata r:id="rId1968" o:title=""/>
          </v:shape>
          <o:OLEObject Type="Embed" ProgID="Equation.DSMT4" ShapeID="_x0000_i2016" DrawAspect="Content" ObjectID="_1620233773" r:id="rId1969"/>
        </w:object>
      </w:r>
      <w:r>
        <w:rPr>
          <w:rFonts w:ascii="Times New Roman" w:hAnsi="Times New Roman" w:cs="Times New Roman"/>
          <w:sz w:val="28"/>
          <w:szCs w:val="28"/>
        </w:rPr>
        <w:t xml:space="preserve"> раз. </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Полиномы Эрмита нескольких первых степеней имеют вид</w:t>
      </w:r>
    </w:p>
    <w:p w:rsidR="00EA2E66" w:rsidRDefault="00EA2E66"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right"/>
        <w:rPr>
          <w:rFonts w:ascii="Times New Roman" w:hAnsi="Times New Roman" w:cs="Times New Roman"/>
          <w:sz w:val="28"/>
          <w:szCs w:val="28"/>
        </w:rPr>
      </w:pPr>
      <w:r w:rsidRPr="001D2358">
        <w:rPr>
          <w:rFonts w:ascii="Times New Roman" w:hAnsi="Times New Roman" w:cs="Times New Roman"/>
          <w:position w:val="-38"/>
          <w:sz w:val="28"/>
          <w:szCs w:val="28"/>
        </w:rPr>
        <w:object w:dxaOrig="5040" w:dyaOrig="900">
          <v:shape id="_x0000_i2017" type="#_x0000_t75" style="width:252.45pt;height:45.25pt" o:ole="">
            <v:imagedata r:id="rId1970" o:title=""/>
          </v:shape>
          <o:OLEObject Type="Embed" ProgID="Equation.DSMT4" ShapeID="_x0000_i2017" DrawAspect="Content" ObjectID="_1620233774" r:id="rId1971"/>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(13.46)</w:t>
      </w:r>
    </w:p>
    <w:p w:rsidR="0082155F" w:rsidRDefault="0082155F" w:rsidP="00EA2E66">
      <w:pPr>
        <w:spacing w:after="0" w:line="240" w:lineRule="auto"/>
        <w:jc w:val="right"/>
        <w:rPr>
          <w:rFonts w:ascii="Times New Roman" w:hAnsi="Times New Roman" w:cs="Times New Roman"/>
          <w:sz w:val="28"/>
          <w:szCs w:val="28"/>
        </w:rPr>
      </w:pPr>
    </w:p>
    <w:p w:rsidR="00EA2E66" w:rsidRDefault="00EA2E66" w:rsidP="00D24D9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Распределение поля в конфокальном резонаторе для первых трех мод</w:t>
      </w:r>
      <w:r w:rsidRPr="00795D80">
        <w:rPr>
          <w:rFonts w:ascii="Times New Roman" w:hAnsi="Times New Roman" w:cs="Times New Roman"/>
          <w:sz w:val="28"/>
          <w:szCs w:val="28"/>
        </w:rPr>
        <w:t xml:space="preserve"> </w:t>
      </w:r>
      <w:r>
        <w:rPr>
          <w:rFonts w:ascii="Times New Roman" w:hAnsi="Times New Roman" w:cs="Times New Roman"/>
          <w:sz w:val="28"/>
          <w:szCs w:val="28"/>
        </w:rPr>
        <w:t>показано</w:t>
      </w:r>
      <w:r w:rsidRPr="00795D80">
        <w:rPr>
          <w:rFonts w:ascii="Times New Roman" w:hAnsi="Times New Roman" w:cs="Times New Roman"/>
          <w:sz w:val="28"/>
          <w:szCs w:val="28"/>
        </w:rPr>
        <w:t xml:space="preserve"> </w:t>
      </w:r>
      <w:r>
        <w:rPr>
          <w:rFonts w:ascii="Times New Roman" w:hAnsi="Times New Roman" w:cs="Times New Roman"/>
          <w:sz w:val="28"/>
          <w:szCs w:val="28"/>
        </w:rPr>
        <w:t xml:space="preserve">на рис.13.16, </w:t>
      </w:r>
      <w:r w:rsidRPr="00496190">
        <w:rPr>
          <w:rFonts w:ascii="Times New Roman" w:hAnsi="Times New Roman" w:cs="Times New Roman"/>
          <w:i/>
          <w:sz w:val="28"/>
          <w:szCs w:val="28"/>
        </w:rPr>
        <w:t>а</w:t>
      </w:r>
      <w:r>
        <w:rPr>
          <w:rFonts w:ascii="Times New Roman" w:hAnsi="Times New Roman" w:cs="Times New Roman"/>
          <w:sz w:val="28"/>
          <w:szCs w:val="28"/>
        </w:rPr>
        <w:t xml:space="preserve">; распределение поля на плоскости зеркала для основной моды – на рис.13.16, </w:t>
      </w:r>
      <w:r>
        <w:rPr>
          <w:rFonts w:ascii="Times New Roman" w:hAnsi="Times New Roman" w:cs="Times New Roman"/>
          <w:i/>
          <w:sz w:val="28"/>
          <w:szCs w:val="28"/>
        </w:rPr>
        <w:t>б.</w:t>
      </w:r>
    </w:p>
    <w:p w:rsidR="00D24D92" w:rsidRDefault="00D24D92" w:rsidP="00D24D92">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Для основной моды поперечное распределение поля описывается простой гауссовой функцией </w:t>
      </w:r>
      <w:r w:rsidRPr="001C7D1F">
        <w:rPr>
          <w:rFonts w:ascii="Times New Roman" w:hAnsi="Times New Roman" w:cs="Times New Roman"/>
          <w:position w:val="-18"/>
          <w:sz w:val="28"/>
          <w:szCs w:val="28"/>
        </w:rPr>
        <w:object w:dxaOrig="2560" w:dyaOrig="499">
          <v:shape id="_x0000_i2018" type="#_x0000_t75" style="width:127.85pt;height:24.45pt" o:ole="">
            <v:imagedata r:id="rId1972" o:title=""/>
          </v:shape>
          <o:OLEObject Type="Embed" ProgID="Equation.DSMT4" ShapeID="_x0000_i2018" DrawAspect="Content" ObjectID="_1620233775" r:id="rId1973"/>
        </w:object>
      </w:r>
      <w:r>
        <w:rPr>
          <w:rFonts w:ascii="Times New Roman" w:hAnsi="Times New Roman" w:cs="Times New Roman"/>
          <w:sz w:val="28"/>
          <w:szCs w:val="28"/>
        </w:rPr>
        <w:t xml:space="preserve">. Основная энергия волны, проходящей в направлении </w:t>
      </w:r>
      <w:r w:rsidRPr="00E41177">
        <w:rPr>
          <w:rFonts w:ascii="Times New Roman" w:hAnsi="Times New Roman" w:cs="Times New Roman"/>
          <w:position w:val="-4"/>
          <w:sz w:val="28"/>
          <w:szCs w:val="28"/>
        </w:rPr>
        <w:object w:dxaOrig="200" w:dyaOrig="220">
          <v:shape id="_x0000_i2019" type="#_x0000_t75" style="width:9.25pt;height:11.1pt" o:ole="">
            <v:imagedata r:id="rId1974" o:title=""/>
          </v:shape>
          <o:OLEObject Type="Embed" ProgID="Equation.DSMT4" ShapeID="_x0000_i2019" DrawAspect="Content" ObjectID="_1620233776" r:id="rId1975"/>
        </w:object>
      </w:r>
      <w:r>
        <w:rPr>
          <w:rFonts w:ascii="Times New Roman" w:hAnsi="Times New Roman" w:cs="Times New Roman"/>
          <w:sz w:val="28"/>
          <w:szCs w:val="28"/>
        </w:rPr>
        <w:t xml:space="preserve"> через плоскость </w:t>
      </w:r>
      <w:r w:rsidRPr="00E41177">
        <w:rPr>
          <w:rFonts w:ascii="Times New Roman" w:hAnsi="Times New Roman" w:cs="Times New Roman"/>
          <w:position w:val="-12"/>
          <w:sz w:val="28"/>
          <w:szCs w:val="28"/>
        </w:rPr>
        <w:object w:dxaOrig="340" w:dyaOrig="300">
          <v:shape id="_x0000_i2020" type="#_x0000_t75" style="width:17.1pt;height:15.25pt" o:ole="">
            <v:imagedata r:id="rId1976" o:title=""/>
          </v:shape>
          <o:OLEObject Type="Embed" ProgID="Equation.DSMT4" ShapeID="_x0000_i2020" DrawAspect="Content" ObjectID="_1620233777" r:id="rId1977"/>
        </w:object>
      </w:r>
      <w:r>
        <w:rPr>
          <w:rFonts w:ascii="Times New Roman" w:hAnsi="Times New Roman" w:cs="Times New Roman"/>
          <w:sz w:val="28"/>
          <w:szCs w:val="28"/>
        </w:rPr>
        <w:t>, сосредоточена</w:t>
      </w:r>
      <w:r w:rsidRPr="00724FEF">
        <w:rPr>
          <w:rFonts w:ascii="Times New Roman" w:hAnsi="Times New Roman" w:cs="Times New Roman"/>
          <w:sz w:val="28"/>
          <w:szCs w:val="28"/>
        </w:rPr>
        <w:t xml:space="preserve"> </w:t>
      </w:r>
      <w:r>
        <w:rPr>
          <w:rFonts w:ascii="Times New Roman" w:hAnsi="Times New Roman" w:cs="Times New Roman"/>
          <w:sz w:val="28"/>
          <w:szCs w:val="28"/>
        </w:rPr>
        <w:t xml:space="preserve">в пятне площадью </w:t>
      </w:r>
      <w:r w:rsidRPr="00E41177">
        <w:rPr>
          <w:rFonts w:ascii="Times New Roman" w:hAnsi="Times New Roman" w:cs="Times New Roman"/>
          <w:position w:val="-6"/>
          <w:sz w:val="28"/>
          <w:szCs w:val="28"/>
        </w:rPr>
        <w:object w:dxaOrig="520" w:dyaOrig="360">
          <v:shape id="_x0000_i2021" type="#_x0000_t75" style="width:26.3pt;height:17.55pt" o:ole="">
            <v:imagedata r:id="rId1978" o:title=""/>
          </v:shape>
          <o:OLEObject Type="Embed" ProgID="Equation.DSMT4" ShapeID="_x0000_i2021" DrawAspect="Content" ObjectID="_1620233778" r:id="rId1979"/>
        </w:object>
      </w:r>
      <w:r>
        <w:rPr>
          <w:rFonts w:ascii="Times New Roman" w:hAnsi="Times New Roman" w:cs="Times New Roman"/>
          <w:sz w:val="28"/>
          <w:szCs w:val="28"/>
        </w:rPr>
        <w:t xml:space="preserve">. Ширина пятна меняется вдоль оси </w:t>
      </w:r>
      <w:r w:rsidRPr="001C7D1F">
        <w:rPr>
          <w:rFonts w:ascii="Times New Roman" w:hAnsi="Times New Roman" w:cs="Times New Roman"/>
          <w:position w:val="-4"/>
          <w:sz w:val="28"/>
          <w:szCs w:val="28"/>
        </w:rPr>
        <w:object w:dxaOrig="200" w:dyaOrig="220">
          <v:shape id="_x0000_i2022" type="#_x0000_t75" style="width:9.25pt;height:11.1pt" o:ole="">
            <v:imagedata r:id="rId1980" o:title=""/>
          </v:shape>
          <o:OLEObject Type="Embed" ProgID="Equation.DSMT4" ShapeID="_x0000_i2022" DrawAspect="Content" ObjectID="_1620233779" r:id="rId1981"/>
        </w:object>
      </w:r>
      <w:r w:rsidRPr="000E69E2">
        <w:rPr>
          <w:rFonts w:ascii="Times New Roman" w:hAnsi="Times New Roman" w:cs="Times New Roman"/>
          <w:position w:val="-4"/>
          <w:sz w:val="28"/>
          <w:szCs w:val="28"/>
        </w:rPr>
        <w:t xml:space="preserve"> </w:t>
      </w:r>
      <w:r>
        <w:rPr>
          <w:rFonts w:ascii="Times New Roman" w:hAnsi="Times New Roman" w:cs="Times New Roman"/>
          <w:sz w:val="28"/>
          <w:szCs w:val="28"/>
        </w:rPr>
        <w:t>по закону</w:t>
      </w:r>
    </w:p>
    <w:p w:rsidR="00D24D92" w:rsidRDefault="00D24D92" w:rsidP="00D24D92">
      <w:pPr>
        <w:spacing w:after="0" w:line="240" w:lineRule="auto"/>
        <w:ind w:firstLine="708"/>
        <w:jc w:val="both"/>
        <w:rPr>
          <w:rFonts w:ascii="Times New Roman" w:hAnsi="Times New Roman" w:cs="Times New Roman"/>
          <w:sz w:val="28"/>
          <w:szCs w:val="28"/>
        </w:rPr>
      </w:pPr>
    </w:p>
    <w:p w:rsidR="00D24D92" w:rsidRDefault="00D24D92" w:rsidP="00D24D92">
      <w:pPr>
        <w:spacing w:after="0" w:line="240" w:lineRule="auto"/>
        <w:ind w:firstLine="708"/>
        <w:jc w:val="right"/>
        <w:rPr>
          <w:rFonts w:ascii="Times New Roman" w:hAnsi="Times New Roman" w:cs="Times New Roman"/>
          <w:sz w:val="28"/>
          <w:szCs w:val="28"/>
        </w:rPr>
      </w:pPr>
      <w:r w:rsidRPr="00D3636F">
        <w:rPr>
          <w:rFonts w:ascii="Times New Roman" w:hAnsi="Times New Roman" w:cs="Times New Roman"/>
          <w:position w:val="-12"/>
          <w:sz w:val="28"/>
          <w:szCs w:val="28"/>
        </w:rPr>
        <w:object w:dxaOrig="2240" w:dyaOrig="420">
          <v:shape id="_x0000_i2023" type="#_x0000_t75" style="width:112.15pt;height:21.25pt" o:ole="">
            <v:imagedata r:id="rId1982" o:title=""/>
          </v:shape>
          <o:OLEObject Type="Embed" ProgID="Equation.DSMT4" ShapeID="_x0000_i2023" DrawAspect="Content" ObjectID="_1620233780" r:id="rId1983"/>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(13.47)</w:t>
      </w:r>
    </w:p>
    <w:p w:rsidR="00EA2E66" w:rsidRDefault="00EA2E66" w:rsidP="00EA2E66">
      <w:pPr>
        <w:spacing w:after="0" w:line="240" w:lineRule="auto"/>
        <w:jc w:val="both"/>
        <w:rPr>
          <w:rFonts w:ascii="Times New Roman" w:hAnsi="Times New Roman" w:cs="Times New Roman"/>
          <w:sz w:val="28"/>
          <w:szCs w:val="28"/>
        </w:rPr>
      </w:pPr>
    </w:p>
    <w:p w:rsidR="00D24D92" w:rsidRDefault="00D24D92"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D3636F">
        <w:rPr>
          <w:rFonts w:ascii="Times New Roman" w:hAnsi="Times New Roman" w:cs="Times New Roman"/>
          <w:position w:val="-12"/>
          <w:sz w:val="28"/>
          <w:szCs w:val="28"/>
        </w:rPr>
        <w:object w:dxaOrig="340" w:dyaOrig="380">
          <v:shape id="_x0000_i2024" type="#_x0000_t75" style="width:17.1pt;height:18.9pt" o:ole="">
            <v:imagedata r:id="rId1984" o:title=""/>
          </v:shape>
          <o:OLEObject Type="Embed" ProgID="Equation.DSMT4" ShapeID="_x0000_i2024" DrawAspect="Content" ObjectID="_1620233781" r:id="rId1985"/>
        </w:object>
      </w:r>
      <w:r>
        <w:rPr>
          <w:rFonts w:ascii="Times New Roman" w:hAnsi="Times New Roman" w:cs="Times New Roman"/>
          <w:sz w:val="28"/>
          <w:szCs w:val="28"/>
        </w:rPr>
        <w:t>– радиус пучка в фокальной плоскости резонатора (</w:t>
      </w:r>
      <w:r w:rsidRPr="00D3636F">
        <w:rPr>
          <w:rFonts w:ascii="Times New Roman" w:hAnsi="Times New Roman" w:cs="Times New Roman"/>
          <w:position w:val="-6"/>
          <w:sz w:val="28"/>
          <w:szCs w:val="28"/>
        </w:rPr>
        <w:object w:dxaOrig="620" w:dyaOrig="300">
          <v:shape id="_x0000_i2025" type="#_x0000_t75" style="width:31.4pt;height:15.25pt" o:ole="">
            <v:imagedata r:id="rId1986" o:title=""/>
          </v:shape>
          <o:OLEObject Type="Embed" ProgID="Equation.DSMT4" ShapeID="_x0000_i2025" DrawAspect="Content" ObjectID="_1620233782" r:id="rId1987"/>
        </w:object>
      </w:r>
      <w:r>
        <w:rPr>
          <w:rFonts w:ascii="Times New Roman" w:hAnsi="Times New Roman" w:cs="Times New Roman"/>
          <w:sz w:val="28"/>
          <w:szCs w:val="28"/>
        </w:rPr>
        <w:t xml:space="preserve">), который называется </w:t>
      </w:r>
      <w:r w:rsidRPr="00E147E3">
        <w:rPr>
          <w:rFonts w:ascii="Times New Roman" w:hAnsi="Times New Roman" w:cs="Times New Roman"/>
          <w:i/>
          <w:sz w:val="28"/>
          <w:szCs w:val="28"/>
        </w:rPr>
        <w:t>радиусом перетяжки</w:t>
      </w:r>
      <w:r>
        <w:rPr>
          <w:rFonts w:ascii="Times New Roman" w:hAnsi="Times New Roman" w:cs="Times New Roman"/>
          <w:sz w:val="28"/>
          <w:szCs w:val="28"/>
        </w:rPr>
        <w:t xml:space="preserve"> (</w:t>
      </w:r>
      <w:r w:rsidRPr="00E147E3">
        <w:rPr>
          <w:rFonts w:ascii="Times New Roman" w:hAnsi="Times New Roman" w:cs="Times New Roman"/>
          <w:i/>
          <w:sz w:val="28"/>
          <w:szCs w:val="28"/>
        </w:rPr>
        <w:t>радиусом шейки</w:t>
      </w:r>
      <w:r>
        <w:rPr>
          <w:rFonts w:ascii="Times New Roman" w:hAnsi="Times New Roman" w:cs="Times New Roman"/>
          <w:sz w:val="28"/>
          <w:szCs w:val="28"/>
        </w:rPr>
        <w:t xml:space="preserve">) </w:t>
      </w:r>
      <w:r w:rsidRPr="00E147E3">
        <w:rPr>
          <w:rFonts w:ascii="Times New Roman" w:hAnsi="Times New Roman" w:cs="Times New Roman"/>
          <w:i/>
          <w:sz w:val="28"/>
          <w:szCs w:val="28"/>
        </w:rPr>
        <w:t>каустики</w:t>
      </w:r>
      <w:r>
        <w:rPr>
          <w:rFonts w:ascii="Times New Roman" w:hAnsi="Times New Roman" w:cs="Times New Roman"/>
          <w:sz w:val="28"/>
          <w:szCs w:val="28"/>
        </w:rPr>
        <w:t xml:space="preserve"> (см. рис.13.17).</w:t>
      </w:r>
    </w:p>
    <w:p w:rsidR="00D24D92" w:rsidRDefault="00D24D92" w:rsidP="00D24D9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Величина </w:t>
      </w:r>
      <w:r w:rsidRPr="00D3636F">
        <w:rPr>
          <w:rFonts w:ascii="Times New Roman" w:hAnsi="Times New Roman" w:cs="Times New Roman"/>
          <w:position w:val="-12"/>
          <w:sz w:val="28"/>
          <w:szCs w:val="28"/>
        </w:rPr>
        <w:object w:dxaOrig="340" w:dyaOrig="380">
          <v:shape id="_x0000_i2026" type="#_x0000_t75" style="width:17.1pt;height:18.9pt" o:ole="">
            <v:imagedata r:id="rId1984" o:title=""/>
          </v:shape>
          <o:OLEObject Type="Embed" ProgID="Equation.DSMT4" ShapeID="_x0000_i2026" DrawAspect="Content" ObjectID="_1620233783" r:id="rId1988"/>
        </w:object>
      </w:r>
      <w:r>
        <w:rPr>
          <w:rFonts w:ascii="Times New Roman" w:hAnsi="Times New Roman" w:cs="Times New Roman"/>
          <w:sz w:val="28"/>
          <w:szCs w:val="28"/>
        </w:rPr>
        <w:t xml:space="preserve"> определяется длиной резонатора и составляет </w:t>
      </w:r>
    </w:p>
    <w:p w:rsidR="00D24D92" w:rsidRDefault="00D24D92" w:rsidP="00D24D92">
      <w:pPr>
        <w:spacing w:after="0" w:line="240" w:lineRule="auto"/>
        <w:jc w:val="both"/>
        <w:rPr>
          <w:rFonts w:ascii="Times New Roman" w:hAnsi="Times New Roman" w:cs="Times New Roman"/>
          <w:sz w:val="28"/>
          <w:szCs w:val="28"/>
        </w:rPr>
      </w:pPr>
    </w:p>
    <w:p w:rsidR="00D24D92" w:rsidRDefault="00D24D92" w:rsidP="00D24D92">
      <w:pPr>
        <w:spacing w:after="0" w:line="240" w:lineRule="auto"/>
        <w:jc w:val="right"/>
        <w:rPr>
          <w:rFonts w:ascii="Times New Roman" w:hAnsi="Times New Roman" w:cs="Times New Roman"/>
          <w:sz w:val="28"/>
          <w:szCs w:val="28"/>
        </w:rPr>
      </w:pPr>
      <w:r w:rsidRPr="00E147E3">
        <w:rPr>
          <w:rFonts w:ascii="Times New Roman" w:hAnsi="Times New Roman" w:cs="Times New Roman"/>
          <w:position w:val="-12"/>
          <w:sz w:val="28"/>
          <w:szCs w:val="28"/>
        </w:rPr>
        <w:object w:dxaOrig="2840" w:dyaOrig="440">
          <v:shape id="_x0000_i2027" type="#_x0000_t75" style="width:142.6pt;height:21.7pt" o:ole="">
            <v:imagedata r:id="rId1989" o:title=""/>
          </v:shape>
          <o:OLEObject Type="Embed" ProgID="Equation.DSMT4" ShapeID="_x0000_i2027" DrawAspect="Content" ObjectID="_1620233784" r:id="rId1990"/>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(13.48)</w:t>
      </w:r>
    </w:p>
    <w:p w:rsidR="00D24D92" w:rsidRDefault="00D24D92" w:rsidP="00D24D92">
      <w:pPr>
        <w:spacing w:after="0" w:line="240" w:lineRule="auto"/>
        <w:jc w:val="both"/>
        <w:rPr>
          <w:rFonts w:ascii="Times New Roman" w:hAnsi="Times New Roman" w:cs="Times New Roman"/>
          <w:sz w:val="28"/>
          <w:szCs w:val="28"/>
        </w:rPr>
      </w:pPr>
    </w:p>
    <w:p w:rsidR="00D24D92" w:rsidRPr="00A460CD" w:rsidRDefault="00D24D92" w:rsidP="00D24D9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На поверхности зеркала (</w:t>
      </w:r>
      <w:r w:rsidRPr="00F4514F">
        <w:rPr>
          <w:rFonts w:ascii="Times New Roman" w:hAnsi="Times New Roman" w:cs="Times New Roman"/>
          <w:position w:val="-6"/>
          <w:sz w:val="28"/>
          <w:szCs w:val="28"/>
        </w:rPr>
        <w:object w:dxaOrig="980" w:dyaOrig="300">
          <v:shape id="_x0000_i2028" type="#_x0000_t75" style="width:48.9pt;height:15.25pt" o:ole="">
            <v:imagedata r:id="rId1991" o:title=""/>
          </v:shape>
          <o:OLEObject Type="Embed" ProgID="Equation.DSMT4" ShapeID="_x0000_i2028" DrawAspect="Content" ObjectID="_1620233785" r:id="rId1992"/>
        </w:object>
      </w:r>
      <w:r>
        <w:rPr>
          <w:rFonts w:ascii="Times New Roman" w:hAnsi="Times New Roman" w:cs="Times New Roman"/>
          <w:sz w:val="28"/>
          <w:szCs w:val="28"/>
        </w:rPr>
        <w:t>) площадь пятна основной моды вдвое больше, чем площадь сечения шейки каустики (</w:t>
      </w:r>
      <w:r w:rsidRPr="00F4514F">
        <w:rPr>
          <w:rFonts w:ascii="Times New Roman" w:hAnsi="Times New Roman" w:cs="Times New Roman"/>
          <w:position w:val="-12"/>
          <w:sz w:val="28"/>
          <w:szCs w:val="28"/>
        </w:rPr>
        <w:object w:dxaOrig="1300" w:dyaOrig="440">
          <v:shape id="_x0000_i2029" type="#_x0000_t75" style="width:65.1pt;height:21.7pt" o:ole="">
            <v:imagedata r:id="rId1993" o:title=""/>
          </v:shape>
          <o:OLEObject Type="Embed" ProgID="Equation.DSMT4" ShapeID="_x0000_i2029" DrawAspect="Content" ObjectID="_1620233786" r:id="rId1994"/>
        </w:object>
      </w:r>
      <w:r>
        <w:rPr>
          <w:rFonts w:ascii="Times New Roman" w:hAnsi="Times New Roman" w:cs="Times New Roman"/>
          <w:sz w:val="28"/>
          <w:szCs w:val="28"/>
        </w:rPr>
        <w:t>).</w:t>
      </w:r>
    </w:p>
    <w:p w:rsidR="00D24D92" w:rsidRDefault="00D24D92" w:rsidP="00EA2E66">
      <w:pPr>
        <w:spacing w:after="0" w:line="240" w:lineRule="auto"/>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03"/>
        <w:gridCol w:w="4500"/>
      </w:tblGrid>
      <w:tr w:rsidR="00EA2E66" w:rsidTr="00D24D92">
        <w:tc>
          <w:tcPr>
            <w:tcW w:w="5103"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3315970" cy="243332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3"/>
                          <pic:cNvPicPr>
                            <a:picLocks noChangeAspect="1" noChangeArrowheads="1"/>
                          </pic:cNvPicPr>
                        </pic:nvPicPr>
                        <pic:blipFill>
                          <a:blip r:embed="rId1995" cstate="print">
                            <a:extLst>
                              <a:ext uri="{28A0092B-C50C-407E-A947-70E740481C1C}">
                                <a14:useLocalDpi xmlns:a14="http://schemas.microsoft.com/office/drawing/2010/main" val="0"/>
                              </a:ext>
                            </a:extLst>
                          </a:blip>
                          <a:srcRect/>
                          <a:stretch>
                            <a:fillRect/>
                          </a:stretch>
                        </pic:blipFill>
                        <pic:spPr bwMode="auto">
                          <a:xfrm>
                            <a:off x="0" y="0"/>
                            <a:ext cx="3315970" cy="2433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c>
          <w:tcPr>
            <w:tcW w:w="4500" w:type="dxa"/>
          </w:tcPr>
          <w:p w:rsidR="00EA2E66" w:rsidRDefault="00EA2E66" w:rsidP="00EA2E66">
            <w:pPr>
              <w:jc w:val="center"/>
              <w:rPr>
                <w:rFonts w:ascii="Times New Roman" w:hAnsi="Times New Roman" w:cs="Times New Roman"/>
                <w:sz w:val="28"/>
                <w:szCs w:val="28"/>
              </w:rPr>
            </w:pPr>
          </w:p>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719070" cy="2154555"/>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6"/>
                          <pic:cNvPicPr>
                            <a:picLocks noChangeAspect="1" noChangeArrowheads="1"/>
                          </pic:cNvPicPr>
                        </pic:nvPicPr>
                        <pic:blipFill>
                          <a:blip r:embed="rId1996" cstate="print">
                            <a:extLst>
                              <a:ext uri="{28A0092B-C50C-407E-A947-70E740481C1C}">
                                <a14:useLocalDpi xmlns:a14="http://schemas.microsoft.com/office/drawing/2010/main" val="0"/>
                              </a:ext>
                            </a:extLst>
                          </a:blip>
                          <a:srcRect/>
                          <a:stretch>
                            <a:fillRect/>
                          </a:stretch>
                        </pic:blipFill>
                        <pic:spPr bwMode="auto">
                          <a:xfrm>
                            <a:off x="0" y="0"/>
                            <a:ext cx="2719070" cy="2154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D24D92">
        <w:tc>
          <w:tcPr>
            <w:tcW w:w="5103" w:type="dxa"/>
          </w:tcPr>
          <w:p w:rsidR="00EA2E66" w:rsidRPr="00496190" w:rsidRDefault="00EA2E66" w:rsidP="00EA2E66">
            <w:pPr>
              <w:jc w:val="center"/>
              <w:rPr>
                <w:rFonts w:ascii="Times New Roman" w:hAnsi="Times New Roman" w:cs="Times New Roman"/>
                <w:i/>
                <w:noProof/>
                <w:sz w:val="28"/>
                <w:szCs w:val="28"/>
                <w:lang w:eastAsia="ru-RU"/>
              </w:rPr>
            </w:pPr>
            <w:r w:rsidRPr="00496190">
              <w:rPr>
                <w:rFonts w:ascii="Times New Roman" w:hAnsi="Times New Roman" w:cs="Times New Roman"/>
                <w:i/>
                <w:noProof/>
                <w:sz w:val="28"/>
                <w:szCs w:val="28"/>
                <w:lang w:eastAsia="ru-RU"/>
              </w:rPr>
              <w:t>а</w:t>
            </w:r>
          </w:p>
        </w:tc>
        <w:tc>
          <w:tcPr>
            <w:tcW w:w="4500" w:type="dxa"/>
          </w:tcPr>
          <w:p w:rsidR="00EA2E66" w:rsidRPr="00496190" w:rsidRDefault="00EA2E66" w:rsidP="00EA2E66">
            <w:pPr>
              <w:jc w:val="center"/>
              <w:rPr>
                <w:rFonts w:ascii="Times New Roman" w:hAnsi="Times New Roman" w:cs="Times New Roman"/>
                <w:i/>
                <w:noProof/>
                <w:sz w:val="28"/>
                <w:szCs w:val="28"/>
                <w:lang w:eastAsia="ru-RU"/>
              </w:rPr>
            </w:pPr>
            <w:r w:rsidRPr="00496190">
              <w:rPr>
                <w:rFonts w:ascii="Times New Roman" w:hAnsi="Times New Roman" w:cs="Times New Roman"/>
                <w:i/>
                <w:noProof/>
                <w:sz w:val="28"/>
                <w:szCs w:val="28"/>
                <w:lang w:eastAsia="ru-RU"/>
              </w:rPr>
              <w:t>б</w:t>
            </w:r>
          </w:p>
        </w:tc>
      </w:tr>
      <w:tr w:rsidR="00EA2E66" w:rsidTr="00D24D92">
        <w:tc>
          <w:tcPr>
            <w:tcW w:w="9603" w:type="dxa"/>
            <w:gridSpan w:val="2"/>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13.16 – Распределение поля в конфокальном резонаторе для первых трех мод (</w:t>
            </w:r>
            <w:r w:rsidRPr="009A3352">
              <w:rPr>
                <w:rFonts w:ascii="Times New Roman" w:hAnsi="Times New Roman" w:cs="Times New Roman"/>
                <w:i/>
                <w:sz w:val="28"/>
                <w:szCs w:val="28"/>
              </w:rPr>
              <w:t>а</w:t>
            </w:r>
            <w:r>
              <w:rPr>
                <w:rFonts w:ascii="Times New Roman" w:hAnsi="Times New Roman" w:cs="Times New Roman"/>
                <w:sz w:val="28"/>
                <w:szCs w:val="28"/>
              </w:rPr>
              <w:t xml:space="preserve">); распределение поля для </w:t>
            </w:r>
            <w:r w:rsidRPr="009A3352">
              <w:rPr>
                <w:rFonts w:ascii="Times New Roman" w:hAnsi="Times New Roman" w:cs="Times New Roman"/>
                <w:position w:val="-12"/>
                <w:sz w:val="28"/>
                <w:szCs w:val="28"/>
              </w:rPr>
              <w:object w:dxaOrig="800" w:dyaOrig="380">
                <v:shape id="_x0000_i2030" type="#_x0000_t75" style="width:40.15pt;height:18.9pt" o:ole="">
                  <v:imagedata r:id="rId1997" o:title=""/>
                </v:shape>
                <o:OLEObject Type="Embed" ProgID="Equation.DSMT4" ShapeID="_x0000_i2030" DrawAspect="Content" ObjectID="_1620233787" r:id="rId1998"/>
              </w:object>
            </w:r>
            <w:r>
              <w:rPr>
                <w:rFonts w:ascii="Times New Roman" w:hAnsi="Times New Roman" w:cs="Times New Roman"/>
                <w:sz w:val="28"/>
                <w:szCs w:val="28"/>
              </w:rPr>
              <w:t>-моды (</w:t>
            </w:r>
            <w:r w:rsidRPr="009A3352">
              <w:rPr>
                <w:rFonts w:ascii="Times New Roman" w:hAnsi="Times New Roman" w:cs="Times New Roman"/>
                <w:i/>
                <w:sz w:val="28"/>
                <w:szCs w:val="28"/>
              </w:rPr>
              <w:t>б</w:t>
            </w:r>
            <w:r>
              <w:rPr>
                <w:rFonts w:ascii="Times New Roman" w:hAnsi="Times New Roman" w:cs="Times New Roman"/>
                <w:sz w:val="28"/>
                <w:szCs w:val="28"/>
              </w:rPr>
              <w:t>)</w:t>
            </w:r>
          </w:p>
        </w:tc>
      </w:tr>
    </w:tbl>
    <w:p w:rsidR="00EA2E66" w:rsidRDefault="00EA2E66" w:rsidP="00EA2E66">
      <w:pPr>
        <w:spacing w:after="0" w:line="240" w:lineRule="auto"/>
        <w:jc w:val="both"/>
        <w:rPr>
          <w:rFonts w:ascii="Times New Roman" w:hAnsi="Times New Roman" w:cs="Times New Roman"/>
          <w:sz w:val="28"/>
          <w:szCs w:val="28"/>
        </w:rPr>
      </w:pPr>
    </w:p>
    <w:p w:rsidR="005F533E" w:rsidRDefault="005F533E" w:rsidP="00D24D9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Пучок, в котором распределение поля в поперечном сечении описывается функцией Гаусса</w:t>
      </w:r>
      <w:r>
        <w:rPr>
          <w:rStyle w:val="ab"/>
          <w:rFonts w:ascii="Times New Roman" w:hAnsi="Times New Roman" w:cs="Times New Roman"/>
          <w:sz w:val="28"/>
          <w:szCs w:val="28"/>
        </w:rPr>
        <w:footnoteReference w:id="23"/>
      </w:r>
      <w:r>
        <w:rPr>
          <w:rFonts w:ascii="Times New Roman" w:hAnsi="Times New Roman" w:cs="Times New Roman"/>
          <w:sz w:val="28"/>
          <w:szCs w:val="28"/>
        </w:rPr>
        <w:t xml:space="preserve">, называется </w:t>
      </w:r>
      <w:r w:rsidRPr="00250748">
        <w:rPr>
          <w:rFonts w:ascii="Times New Roman" w:hAnsi="Times New Roman" w:cs="Times New Roman"/>
          <w:i/>
          <w:sz w:val="28"/>
          <w:szCs w:val="28"/>
        </w:rPr>
        <w:t>гауссовым пучком</w:t>
      </w:r>
      <w:r>
        <w:rPr>
          <w:rFonts w:ascii="Times New Roman" w:hAnsi="Times New Roman" w:cs="Times New Roman"/>
          <w:sz w:val="28"/>
          <w:szCs w:val="28"/>
        </w:rPr>
        <w:t>. Радиус кривизны  сферического волнового фронта по мере распространения от начала координат изменяется по закону</w:t>
      </w:r>
    </w:p>
    <w:p w:rsidR="005F533E" w:rsidRDefault="005F533E" w:rsidP="005F533E">
      <w:pPr>
        <w:spacing w:after="0" w:line="240" w:lineRule="auto"/>
        <w:jc w:val="both"/>
        <w:rPr>
          <w:rFonts w:ascii="Times New Roman" w:hAnsi="Times New Roman" w:cs="Times New Roman"/>
          <w:sz w:val="28"/>
          <w:szCs w:val="28"/>
        </w:rPr>
      </w:pPr>
    </w:p>
    <w:p w:rsidR="005F533E" w:rsidRDefault="005F533E" w:rsidP="005F533E">
      <w:pPr>
        <w:spacing w:after="0" w:line="240" w:lineRule="auto"/>
        <w:jc w:val="right"/>
        <w:rPr>
          <w:rFonts w:ascii="Times New Roman" w:hAnsi="Times New Roman" w:cs="Times New Roman"/>
          <w:sz w:val="28"/>
          <w:szCs w:val="28"/>
        </w:rPr>
      </w:pPr>
      <w:r w:rsidRPr="006920E2">
        <w:rPr>
          <w:rFonts w:ascii="Times New Roman" w:hAnsi="Times New Roman" w:cs="Times New Roman"/>
          <w:position w:val="-36"/>
          <w:sz w:val="28"/>
          <w:szCs w:val="28"/>
        </w:rPr>
        <w:object w:dxaOrig="1760" w:dyaOrig="859">
          <v:shape id="_x0000_i2031" type="#_x0000_t75" style="width:88.15pt;height:43.4pt" o:ole="">
            <v:imagedata r:id="rId1999" o:title=""/>
          </v:shape>
          <o:OLEObject Type="Embed" ProgID="Equation.DSMT4" ShapeID="_x0000_i2031" DrawAspect="Content" ObjectID="_1620233788" r:id="rId2000"/>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(13.49)</w:t>
      </w:r>
    </w:p>
    <w:p w:rsidR="00EA2E66" w:rsidRDefault="00EA2E66" w:rsidP="00EA2E66">
      <w:pPr>
        <w:spacing w:after="0" w:line="240" w:lineRule="auto"/>
        <w:jc w:val="both"/>
        <w:rPr>
          <w:rFonts w:ascii="Times New Roman" w:hAnsi="Times New Roman" w:cs="Times New Roman"/>
          <w:sz w:val="28"/>
          <w:szCs w:val="28"/>
        </w:rPr>
      </w:pPr>
    </w:p>
    <w:p w:rsidR="008705A4" w:rsidRDefault="008705A4" w:rsidP="008705A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В начале координат (</w:t>
      </w:r>
      <w:r w:rsidRPr="006920E2">
        <w:rPr>
          <w:rFonts w:ascii="Times New Roman" w:hAnsi="Times New Roman" w:cs="Times New Roman"/>
          <w:position w:val="-6"/>
          <w:sz w:val="28"/>
          <w:szCs w:val="28"/>
        </w:rPr>
        <w:object w:dxaOrig="620" w:dyaOrig="300">
          <v:shape id="_x0000_i2032" type="#_x0000_t75" style="width:31.4pt;height:15.25pt" o:ole="">
            <v:imagedata r:id="rId2001" o:title=""/>
          </v:shape>
          <o:OLEObject Type="Embed" ProgID="Equation.DSMT4" ShapeID="_x0000_i2032" DrawAspect="Content" ObjectID="_1620233789" r:id="rId2002"/>
        </w:object>
      </w:r>
      <w:r>
        <w:rPr>
          <w:rFonts w:ascii="Times New Roman" w:hAnsi="Times New Roman" w:cs="Times New Roman"/>
          <w:sz w:val="28"/>
          <w:szCs w:val="28"/>
        </w:rPr>
        <w:t>) фронт волны является плоским, на зеркале      (</w:t>
      </w:r>
      <w:r w:rsidRPr="006920E2">
        <w:rPr>
          <w:rFonts w:ascii="Times New Roman" w:hAnsi="Times New Roman" w:cs="Times New Roman"/>
          <w:position w:val="-6"/>
          <w:sz w:val="28"/>
          <w:szCs w:val="28"/>
        </w:rPr>
        <w:object w:dxaOrig="980" w:dyaOrig="300">
          <v:shape id="_x0000_i2033" type="#_x0000_t75" style="width:48.9pt;height:15.25pt" o:ole="">
            <v:imagedata r:id="rId2003" o:title=""/>
          </v:shape>
          <o:OLEObject Type="Embed" ProgID="Equation.DSMT4" ShapeID="_x0000_i2033" DrawAspect="Content" ObjectID="_1620233790" r:id="rId2004"/>
        </w:object>
      </w:r>
      <w:r>
        <w:rPr>
          <w:rFonts w:ascii="Times New Roman" w:hAnsi="Times New Roman" w:cs="Times New Roman"/>
          <w:sz w:val="28"/>
          <w:szCs w:val="28"/>
        </w:rPr>
        <w:t>) фронт волны совпадает с поверхностью зеркала.</w:t>
      </w:r>
    </w:p>
    <w:p w:rsidR="008705A4" w:rsidRDefault="008705A4" w:rsidP="008705A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большом расстоянии от резонатора, как следует из (13.47), ширина пучка </w:t>
      </w:r>
      <w:r w:rsidRPr="00F76BB0">
        <w:rPr>
          <w:rFonts w:ascii="Times New Roman" w:hAnsi="Times New Roman" w:cs="Times New Roman"/>
          <w:position w:val="-12"/>
          <w:sz w:val="28"/>
          <w:szCs w:val="28"/>
        </w:rPr>
        <w:object w:dxaOrig="1240" w:dyaOrig="380">
          <v:shape id="_x0000_i2034" type="#_x0000_t75" style="width:62.75pt;height:18.9pt" o:ole="">
            <v:imagedata r:id="rId2005" o:title=""/>
          </v:shape>
          <o:OLEObject Type="Embed" ProgID="Equation.DSMT4" ShapeID="_x0000_i2034" DrawAspect="Content" ObjectID="_1620233791" r:id="rId2006"/>
        </w:object>
      </w:r>
      <w:r>
        <w:rPr>
          <w:rFonts w:ascii="Times New Roman" w:hAnsi="Times New Roman" w:cs="Times New Roman"/>
          <w:sz w:val="28"/>
          <w:szCs w:val="28"/>
        </w:rPr>
        <w:t>, чему соответствует угловая расходимость</w:t>
      </w:r>
    </w:p>
    <w:p w:rsidR="008705A4" w:rsidRDefault="008705A4" w:rsidP="008705A4">
      <w:pPr>
        <w:spacing w:after="0" w:line="240" w:lineRule="auto"/>
        <w:ind w:firstLine="708"/>
        <w:jc w:val="both"/>
        <w:rPr>
          <w:rFonts w:ascii="Times New Roman" w:hAnsi="Times New Roman" w:cs="Times New Roman"/>
          <w:sz w:val="28"/>
          <w:szCs w:val="28"/>
        </w:rPr>
      </w:pPr>
    </w:p>
    <w:p w:rsidR="008705A4" w:rsidRDefault="008705A4" w:rsidP="008705A4">
      <w:pPr>
        <w:spacing w:after="0" w:line="240" w:lineRule="auto"/>
        <w:ind w:firstLine="708"/>
        <w:jc w:val="right"/>
        <w:rPr>
          <w:rFonts w:ascii="Times New Roman" w:hAnsi="Times New Roman" w:cs="Times New Roman"/>
          <w:sz w:val="28"/>
          <w:szCs w:val="28"/>
        </w:rPr>
      </w:pPr>
      <w:r w:rsidRPr="00421C45">
        <w:rPr>
          <w:rFonts w:ascii="Times New Roman" w:hAnsi="Times New Roman" w:cs="Times New Roman"/>
          <w:position w:val="-12"/>
          <w:sz w:val="28"/>
          <w:szCs w:val="28"/>
        </w:rPr>
        <w:object w:dxaOrig="1960" w:dyaOrig="380">
          <v:shape id="_x0000_i2035" type="#_x0000_t75" style="width:98.3pt;height:18.9pt" o:ole="">
            <v:imagedata r:id="rId2007" o:title=""/>
          </v:shape>
          <o:OLEObject Type="Embed" ProgID="Equation.DSMT4" ShapeID="_x0000_i2035" DrawAspect="Content" ObjectID="_1620233792" r:id="rId2008"/>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(13.50)</w:t>
      </w:r>
    </w:p>
    <w:p w:rsidR="008705A4" w:rsidRDefault="008705A4" w:rsidP="008705A4">
      <w:pPr>
        <w:spacing w:after="0" w:line="240" w:lineRule="auto"/>
        <w:ind w:firstLine="708"/>
        <w:jc w:val="right"/>
        <w:rPr>
          <w:rFonts w:ascii="Times New Roman" w:hAnsi="Times New Roman" w:cs="Times New Roman"/>
          <w:sz w:val="28"/>
          <w:szCs w:val="28"/>
        </w:rPr>
      </w:pPr>
    </w:p>
    <w:p w:rsidR="008705A4" w:rsidRDefault="008705A4" w:rsidP="008705A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Следовательно, основная часть энергии гауссова пучка сосредоточена в телесном угле</w:t>
      </w:r>
    </w:p>
    <w:p w:rsidR="008705A4" w:rsidRDefault="008705A4" w:rsidP="008705A4">
      <w:pPr>
        <w:spacing w:after="0" w:line="240" w:lineRule="auto"/>
        <w:jc w:val="both"/>
        <w:rPr>
          <w:rFonts w:ascii="Times New Roman" w:hAnsi="Times New Roman" w:cs="Times New Roman"/>
          <w:sz w:val="28"/>
          <w:szCs w:val="28"/>
        </w:rPr>
      </w:pPr>
    </w:p>
    <w:p w:rsidR="008705A4" w:rsidRDefault="008705A4" w:rsidP="008705A4">
      <w:pPr>
        <w:spacing w:after="0" w:line="240" w:lineRule="auto"/>
        <w:jc w:val="right"/>
        <w:rPr>
          <w:rFonts w:ascii="Times New Roman" w:hAnsi="Times New Roman" w:cs="Times New Roman"/>
          <w:sz w:val="28"/>
          <w:szCs w:val="28"/>
        </w:rPr>
      </w:pPr>
      <w:r w:rsidRPr="00421C45">
        <w:rPr>
          <w:rFonts w:ascii="Times New Roman" w:hAnsi="Times New Roman" w:cs="Times New Roman"/>
          <w:position w:val="-6"/>
          <w:sz w:val="28"/>
          <w:szCs w:val="28"/>
        </w:rPr>
        <w:object w:dxaOrig="1800" w:dyaOrig="360">
          <v:shape id="_x0000_i2036" type="#_x0000_t75" style="width:90pt;height:17.55pt" o:ole="">
            <v:imagedata r:id="rId2009" o:title=""/>
          </v:shape>
          <o:OLEObject Type="Embed" ProgID="Equation.DSMT4" ShapeID="_x0000_i2036" DrawAspect="Content" ObjectID="_1620233793" r:id="rId2010"/>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(13.51)</w:t>
      </w:r>
    </w:p>
    <w:p w:rsidR="008705A4" w:rsidRPr="00A460CD" w:rsidRDefault="008705A4" w:rsidP="00EA2E66">
      <w:pPr>
        <w:spacing w:after="0" w:line="240" w:lineRule="auto"/>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08"/>
      </w:tblGrid>
      <w:tr w:rsidR="00EA2E66" w:rsidTr="00EA2E66">
        <w:tc>
          <w:tcPr>
            <w:tcW w:w="9072"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710545" cy="1868557"/>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3"/>
                          <pic:cNvPicPr>
                            <a:picLocks noChangeAspect="1" noChangeArrowheads="1"/>
                          </pic:cNvPicPr>
                        </pic:nvPicPr>
                        <pic:blipFill>
                          <a:blip r:embed="rId2011" cstate="print">
                            <a:extLst>
                              <a:ext uri="{28A0092B-C50C-407E-A947-70E740481C1C}">
                                <a14:useLocalDpi xmlns:a14="http://schemas.microsoft.com/office/drawing/2010/main" val="0"/>
                              </a:ext>
                            </a:extLst>
                          </a:blip>
                          <a:srcRect/>
                          <a:stretch>
                            <a:fillRect/>
                          </a:stretch>
                        </pic:blipFill>
                        <pic:spPr bwMode="auto">
                          <a:xfrm>
                            <a:off x="0" y="0"/>
                            <a:ext cx="5710704" cy="1868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EA2E66">
        <w:tc>
          <w:tcPr>
            <w:tcW w:w="9072"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 xml:space="preserve">Рисунок 13.17 – Огибающая интенсивности гауссова пучка в конфокальном резонаторе и распределение интенсивности </w:t>
            </w:r>
          </w:p>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 xml:space="preserve">для аксиальной </w:t>
            </w:r>
            <w:r w:rsidRPr="00A74F69">
              <w:rPr>
                <w:rFonts w:ascii="Times New Roman" w:hAnsi="Times New Roman" w:cs="Times New Roman"/>
                <w:position w:val="-12"/>
                <w:sz w:val="28"/>
                <w:szCs w:val="28"/>
              </w:rPr>
              <w:object w:dxaOrig="800" w:dyaOrig="380">
                <v:shape id="_x0000_i2037" type="#_x0000_t75" style="width:40.15pt;height:18.9pt" o:ole="">
                  <v:imagedata r:id="rId2012" o:title=""/>
                </v:shape>
                <o:OLEObject Type="Embed" ProgID="Equation.DSMT4" ShapeID="_x0000_i2037" DrawAspect="Content" ObjectID="_1620233794" r:id="rId2013"/>
              </w:object>
            </w:r>
            <w:r>
              <w:rPr>
                <w:rFonts w:ascii="Times New Roman" w:hAnsi="Times New Roman" w:cs="Times New Roman"/>
                <w:sz w:val="28"/>
                <w:szCs w:val="28"/>
              </w:rPr>
              <w:t>-моды</w:t>
            </w:r>
          </w:p>
        </w:tc>
      </w:tr>
    </w:tbl>
    <w:p w:rsidR="00EA2E66" w:rsidRPr="00CD4F91" w:rsidRDefault="00EA2E66" w:rsidP="00EA2E66">
      <w:pPr>
        <w:spacing w:after="0" w:line="240" w:lineRule="auto"/>
        <w:jc w:val="both"/>
        <w:rPr>
          <w:rFonts w:ascii="Times New Roman" w:hAnsi="Times New Roman" w:cs="Times New Roman"/>
          <w:sz w:val="28"/>
          <w:szCs w:val="28"/>
        </w:rPr>
      </w:pPr>
    </w:p>
    <w:p w:rsidR="00EA2E66" w:rsidRDefault="00EA2E66" w:rsidP="008705A4">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Отметим то обстоятельство, что расходимость в основной моде определяется не поперечным </w:t>
      </w:r>
      <w:r w:rsidRPr="00765FFC">
        <w:rPr>
          <w:rFonts w:ascii="Times New Roman" w:hAnsi="Times New Roman" w:cs="Times New Roman"/>
          <w:position w:val="-6"/>
          <w:sz w:val="28"/>
          <w:szCs w:val="28"/>
        </w:rPr>
        <w:object w:dxaOrig="360" w:dyaOrig="300">
          <v:shape id="_x0000_i2038" type="#_x0000_t75" style="width:17.55pt;height:15.25pt" o:ole="">
            <v:imagedata r:id="rId2014" o:title=""/>
          </v:shape>
          <o:OLEObject Type="Embed" ProgID="Equation.DSMT4" ShapeID="_x0000_i2038" DrawAspect="Content" ObjectID="_1620233795" r:id="rId2015"/>
        </w:object>
      </w:r>
      <w:r>
        <w:rPr>
          <w:rFonts w:ascii="Times New Roman" w:hAnsi="Times New Roman" w:cs="Times New Roman"/>
          <w:sz w:val="28"/>
          <w:szCs w:val="28"/>
        </w:rPr>
        <w:t xml:space="preserve">, а продольным размером </w:t>
      </w:r>
      <w:r w:rsidRPr="00C64126">
        <w:rPr>
          <w:rFonts w:ascii="Times New Roman" w:hAnsi="Times New Roman" w:cs="Times New Roman"/>
          <w:position w:val="-4"/>
          <w:sz w:val="28"/>
          <w:szCs w:val="28"/>
        </w:rPr>
        <w:object w:dxaOrig="240" w:dyaOrig="279">
          <v:shape id="_x0000_i2039" type="#_x0000_t75" style="width:12.45pt;height:13.85pt" o:ole="">
            <v:imagedata r:id="rId2016" o:title=""/>
          </v:shape>
          <o:OLEObject Type="Embed" ProgID="Equation.DSMT4" ShapeID="_x0000_i2039" DrawAspect="Content" ObjectID="_1620233796" r:id="rId2017"/>
        </w:object>
      </w:r>
      <w:r>
        <w:rPr>
          <w:rFonts w:ascii="Times New Roman" w:hAnsi="Times New Roman" w:cs="Times New Roman"/>
          <w:sz w:val="28"/>
          <w:szCs w:val="28"/>
        </w:rPr>
        <w:t xml:space="preserve"> резонатора. Поперечный размер пучка также не зависит от поперечного размера зеркал </w:t>
      </w:r>
      <w:r w:rsidRPr="00843B14">
        <w:rPr>
          <w:rFonts w:ascii="Times New Roman" w:hAnsi="Times New Roman" w:cs="Times New Roman"/>
          <w:position w:val="-6"/>
          <w:sz w:val="28"/>
          <w:szCs w:val="28"/>
        </w:rPr>
        <w:object w:dxaOrig="360" w:dyaOrig="300">
          <v:shape id="_x0000_i2040" type="#_x0000_t75" style="width:17.55pt;height:15.25pt" o:ole="">
            <v:imagedata r:id="rId2018" o:title=""/>
          </v:shape>
          <o:OLEObject Type="Embed" ProgID="Equation.DSMT4" ShapeID="_x0000_i2040" DrawAspect="Content" ObjectID="_1620233797" r:id="rId2019"/>
        </w:object>
      </w:r>
      <w:r>
        <w:rPr>
          <w:rFonts w:ascii="Times New Roman" w:hAnsi="Times New Roman" w:cs="Times New Roman"/>
          <w:sz w:val="28"/>
          <w:szCs w:val="28"/>
        </w:rPr>
        <w:t xml:space="preserve">. Это является следствием допущения о большой величине числа Френеля </w:t>
      </w:r>
      <w:r w:rsidRPr="00843B14">
        <w:rPr>
          <w:rFonts w:ascii="Times New Roman" w:hAnsi="Times New Roman" w:cs="Times New Roman"/>
          <w:position w:val="-12"/>
          <w:sz w:val="28"/>
          <w:szCs w:val="28"/>
        </w:rPr>
        <w:object w:dxaOrig="1500" w:dyaOrig="420">
          <v:shape id="_x0000_i2041" type="#_x0000_t75" style="width:74.3pt;height:21.25pt" o:ole="">
            <v:imagedata r:id="rId2020" o:title=""/>
          </v:shape>
          <o:OLEObject Type="Embed" ProgID="Equation.DSMT4" ShapeID="_x0000_i2041" DrawAspect="Content" ObjectID="_1620233798" r:id="rId2021"/>
        </w:object>
      </w:r>
      <w:r>
        <w:rPr>
          <w:rFonts w:ascii="Times New Roman" w:hAnsi="Times New Roman" w:cs="Times New Roman"/>
          <w:sz w:val="28"/>
          <w:szCs w:val="28"/>
        </w:rPr>
        <w:t xml:space="preserve"> и малости значения отношения </w:t>
      </w:r>
      <w:r w:rsidRPr="00843B14">
        <w:rPr>
          <w:rFonts w:ascii="Times New Roman" w:hAnsi="Times New Roman" w:cs="Times New Roman"/>
          <w:position w:val="-6"/>
          <w:sz w:val="28"/>
          <w:szCs w:val="28"/>
        </w:rPr>
        <w:object w:dxaOrig="580" w:dyaOrig="300">
          <v:shape id="_x0000_i2042" type="#_x0000_t75" style="width:28.6pt;height:15.25pt" o:ole="">
            <v:imagedata r:id="rId2022" o:title=""/>
          </v:shape>
          <o:OLEObject Type="Embed" ProgID="Equation.DSMT4" ShapeID="_x0000_i2042" DrawAspect="Content" ObjectID="_1620233799" r:id="rId2023"/>
        </w:object>
      </w:r>
      <w:r>
        <w:rPr>
          <w:rFonts w:ascii="Times New Roman" w:hAnsi="Times New Roman" w:cs="Times New Roman"/>
          <w:sz w:val="28"/>
          <w:szCs w:val="28"/>
        </w:rPr>
        <w:t>.</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Собственным функциям уравнения, дающим поперечное распределение поля (13.45), соответствуют собственные частоты (длины волн), определяемые условием</w:t>
      </w:r>
    </w:p>
    <w:p w:rsidR="005F533E" w:rsidRDefault="005F533E" w:rsidP="00EA2E66">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right"/>
        <w:rPr>
          <w:rFonts w:ascii="Times New Roman" w:hAnsi="Times New Roman" w:cs="Times New Roman"/>
          <w:sz w:val="28"/>
          <w:szCs w:val="28"/>
        </w:rPr>
      </w:pPr>
      <w:r w:rsidRPr="006E6D76">
        <w:rPr>
          <w:rFonts w:ascii="Times New Roman" w:hAnsi="Times New Roman" w:cs="Times New Roman"/>
          <w:position w:val="-12"/>
          <w:sz w:val="28"/>
          <w:szCs w:val="28"/>
        </w:rPr>
        <w:object w:dxaOrig="2540" w:dyaOrig="360">
          <v:shape id="_x0000_i2043" type="#_x0000_t75" style="width:127.85pt;height:17.55pt" o:ole="">
            <v:imagedata r:id="rId2024" o:title=""/>
          </v:shape>
          <o:OLEObject Type="Embed" ProgID="Equation.DSMT4" ShapeID="_x0000_i2043" DrawAspect="Content" ObjectID="_1620233800" r:id="rId202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(13.52)</w:t>
      </w:r>
    </w:p>
    <w:p w:rsidR="00EA2E66" w:rsidRDefault="00EA2E66" w:rsidP="00EA2E66">
      <w:pPr>
        <w:spacing w:after="0" w:line="240" w:lineRule="auto"/>
        <w:jc w:val="right"/>
        <w:rPr>
          <w:rFonts w:ascii="Times New Roman" w:hAnsi="Times New Roman" w:cs="Times New Roman"/>
          <w:sz w:val="28"/>
          <w:szCs w:val="28"/>
        </w:rPr>
      </w:pPr>
    </w:p>
    <w:p w:rsidR="00EA2E66" w:rsidRPr="00E76EB1"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Нетрудно видеть, что спектр собственных частот конфокального резонатора сильно вырожден: при выполнении условия </w:t>
      </w:r>
      <w:r w:rsidRPr="00322ECC">
        <w:rPr>
          <w:rFonts w:ascii="Times New Roman" w:hAnsi="Times New Roman" w:cs="Times New Roman"/>
          <w:position w:val="-12"/>
          <w:sz w:val="28"/>
          <w:szCs w:val="28"/>
        </w:rPr>
        <w:object w:dxaOrig="1939" w:dyaOrig="360">
          <v:shape id="_x0000_i2044" type="#_x0000_t75" style="width:96.45pt;height:17.55pt" o:ole="">
            <v:imagedata r:id="rId2026" o:title=""/>
          </v:shape>
          <o:OLEObject Type="Embed" ProgID="Equation.DSMT4" ShapeID="_x0000_i2044" DrawAspect="Content" ObjectID="_1620233801" r:id="rId2027"/>
        </w:object>
      </w:r>
      <w:r>
        <w:rPr>
          <w:rFonts w:ascii="Times New Roman" w:hAnsi="Times New Roman" w:cs="Times New Roman"/>
          <w:sz w:val="28"/>
          <w:szCs w:val="28"/>
        </w:rPr>
        <w:t xml:space="preserve"> частота (длина волны) не изменяется.</w:t>
      </w:r>
    </w:p>
    <w:p w:rsidR="00EA2E66" w:rsidRDefault="00EA2E66" w:rsidP="00EA2E66">
      <w:pPr>
        <w:spacing w:after="0" w:line="240" w:lineRule="auto"/>
        <w:jc w:val="both"/>
        <w:rPr>
          <w:rFonts w:ascii="Times New Roman" w:hAnsi="Times New Roman" w:cs="Times New Roman"/>
          <w:sz w:val="28"/>
          <w:szCs w:val="28"/>
        </w:rPr>
      </w:pPr>
      <w:r w:rsidRPr="00E76EB1">
        <w:rPr>
          <w:rFonts w:ascii="Times New Roman" w:hAnsi="Times New Roman" w:cs="Times New Roman"/>
          <w:sz w:val="28"/>
          <w:szCs w:val="28"/>
        </w:rPr>
        <w:tab/>
      </w:r>
      <w:r>
        <w:rPr>
          <w:rFonts w:ascii="Times New Roman" w:hAnsi="Times New Roman" w:cs="Times New Roman"/>
          <w:sz w:val="28"/>
          <w:szCs w:val="28"/>
        </w:rPr>
        <w:t>Поле конфокального резонатора по сравнению с плоским резонатором более сконцентрировано у его оси, следовательно, дифракционные потери в таком резонаторе малы, даже в случае неаксиальных колебаний высокого порядка. Поэтому он мало чувствителен к разъюстировке зеркал. Однако обратной стороной этого достоинства является трудность получения одномодового режима и невозможность полного использования всего объема активного вещества в резонаторе.</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Как было отмечено ранее, конфокальный резонатор лежит на границе устойчивой и неустойчивой областей, и его устойчивость носит формальный характер. Малейшая несимметричность зеркал приводит конфокальный резонатор в неустойчивое состояние. Поэтому такой резонатор на практике применяется редко.</w:t>
      </w:r>
    </w:p>
    <w:p w:rsidR="00EA2E66" w:rsidRDefault="00EA2E66" w:rsidP="005F533E">
      <w:pPr>
        <w:spacing w:after="0" w:line="240" w:lineRule="auto"/>
        <w:ind w:firstLine="709"/>
        <w:jc w:val="both"/>
        <w:rPr>
          <w:rFonts w:ascii="Times New Roman" w:hAnsi="Times New Roman" w:cs="Times New Roman"/>
          <w:sz w:val="28"/>
          <w:szCs w:val="28"/>
        </w:rPr>
      </w:pPr>
      <w:r w:rsidRPr="00E76EB1">
        <w:rPr>
          <w:rFonts w:ascii="Times New Roman" w:hAnsi="Times New Roman" w:cs="Times New Roman"/>
          <w:b/>
          <w:i/>
          <w:sz w:val="28"/>
          <w:szCs w:val="28"/>
        </w:rPr>
        <w:t>Резонатор с произвольными сферическими зеркалами</w:t>
      </w:r>
      <w:r>
        <w:rPr>
          <w:rFonts w:ascii="Times New Roman" w:hAnsi="Times New Roman" w:cs="Times New Roman"/>
          <w:sz w:val="28"/>
          <w:szCs w:val="28"/>
        </w:rPr>
        <w:t xml:space="preserve"> (рис.13.15, </w:t>
      </w:r>
      <w:r w:rsidRPr="00E76EB1">
        <w:rPr>
          <w:rFonts w:ascii="Times New Roman" w:hAnsi="Times New Roman" w:cs="Times New Roman"/>
          <w:i/>
          <w:sz w:val="28"/>
          <w:szCs w:val="28"/>
        </w:rPr>
        <w:t>б</w:t>
      </w:r>
      <w:r>
        <w:rPr>
          <w:rFonts w:ascii="Times New Roman" w:hAnsi="Times New Roman" w:cs="Times New Roman"/>
          <w:sz w:val="28"/>
          <w:szCs w:val="28"/>
        </w:rPr>
        <w:t>). Свойства такого резонатора можно определить, если заменить его эквивалентным конфокальным резонатором. Если резонатор образован двумя одинаковыми сферическими зеркалами (</w:t>
      </w:r>
      <w:r w:rsidRPr="00A435DF">
        <w:rPr>
          <w:rFonts w:ascii="Times New Roman" w:hAnsi="Times New Roman" w:cs="Times New Roman"/>
          <w:position w:val="-12"/>
          <w:sz w:val="28"/>
          <w:szCs w:val="28"/>
        </w:rPr>
        <w:object w:dxaOrig="1340" w:dyaOrig="380">
          <v:shape id="_x0000_i2045" type="#_x0000_t75" style="width:66.45pt;height:18.9pt" o:ole="">
            <v:imagedata r:id="rId2028" o:title=""/>
          </v:shape>
          <o:OLEObject Type="Embed" ProgID="Equation.DSMT4" ShapeID="_x0000_i2045" DrawAspect="Content" ObjectID="_1620233802" r:id="rId2029"/>
        </w:object>
      </w:r>
      <w:r>
        <w:rPr>
          <w:rFonts w:ascii="Times New Roman" w:hAnsi="Times New Roman" w:cs="Times New Roman"/>
          <w:sz w:val="28"/>
          <w:szCs w:val="28"/>
        </w:rPr>
        <w:t xml:space="preserve">), расположенными на расстоянии </w:t>
      </w:r>
      <w:r w:rsidRPr="00A435DF">
        <w:rPr>
          <w:rFonts w:ascii="Times New Roman" w:hAnsi="Times New Roman" w:cs="Times New Roman"/>
          <w:position w:val="-4"/>
          <w:sz w:val="28"/>
          <w:szCs w:val="28"/>
        </w:rPr>
        <w:object w:dxaOrig="240" w:dyaOrig="279">
          <v:shape id="_x0000_i2046" type="#_x0000_t75" style="width:12.45pt;height:13.85pt" o:ole="">
            <v:imagedata r:id="rId2030" o:title=""/>
          </v:shape>
          <o:OLEObject Type="Embed" ProgID="Equation.DSMT4" ShapeID="_x0000_i2046" DrawAspect="Content" ObjectID="_1620233803" r:id="rId2031"/>
        </w:object>
      </w:r>
      <w:r>
        <w:rPr>
          <w:rFonts w:ascii="Times New Roman" w:hAnsi="Times New Roman" w:cs="Times New Roman"/>
          <w:sz w:val="28"/>
          <w:szCs w:val="28"/>
        </w:rPr>
        <w:t xml:space="preserve"> друг от друга, то длину </w:t>
      </w:r>
      <w:r w:rsidRPr="00E7751F">
        <w:rPr>
          <w:rFonts w:ascii="Times New Roman" w:hAnsi="Times New Roman" w:cs="Times New Roman"/>
          <w:position w:val="-12"/>
          <w:sz w:val="28"/>
          <w:szCs w:val="28"/>
        </w:rPr>
        <w:object w:dxaOrig="460" w:dyaOrig="380">
          <v:shape id="_x0000_i2047" type="#_x0000_t75" style="width:23.1pt;height:18.9pt" o:ole="">
            <v:imagedata r:id="rId2032" o:title=""/>
          </v:shape>
          <o:OLEObject Type="Embed" ProgID="Equation.DSMT4" ShapeID="_x0000_i2047" DrawAspect="Content" ObjectID="_1620233804" r:id="rId2033"/>
        </w:object>
      </w:r>
      <w:r>
        <w:rPr>
          <w:rFonts w:ascii="Times New Roman" w:hAnsi="Times New Roman" w:cs="Times New Roman"/>
          <w:sz w:val="28"/>
          <w:szCs w:val="28"/>
        </w:rPr>
        <w:t xml:space="preserve"> эквивалентного резонатора можно определить, воспользовавшись соотношением (13.49):</w:t>
      </w:r>
    </w:p>
    <w:p w:rsidR="00EA2E66" w:rsidRDefault="00EA2E66" w:rsidP="005F533E">
      <w:pPr>
        <w:spacing w:after="0" w:line="240" w:lineRule="auto"/>
        <w:ind w:firstLine="709"/>
        <w:jc w:val="both"/>
        <w:rPr>
          <w:rFonts w:ascii="Times New Roman" w:hAnsi="Times New Roman" w:cs="Times New Roman"/>
          <w:sz w:val="28"/>
          <w:szCs w:val="28"/>
        </w:rPr>
      </w:pPr>
    </w:p>
    <w:p w:rsidR="00EA2E66" w:rsidRDefault="00EA2E66" w:rsidP="005F533E">
      <w:pPr>
        <w:spacing w:after="0" w:line="240" w:lineRule="auto"/>
        <w:ind w:firstLine="709"/>
        <w:jc w:val="right"/>
        <w:rPr>
          <w:rFonts w:ascii="Times New Roman" w:hAnsi="Times New Roman" w:cs="Times New Roman"/>
          <w:sz w:val="28"/>
          <w:szCs w:val="28"/>
        </w:rPr>
      </w:pPr>
      <w:r w:rsidRPr="00E7751F">
        <w:rPr>
          <w:rFonts w:ascii="Times New Roman" w:hAnsi="Times New Roman" w:cs="Times New Roman"/>
          <w:position w:val="-14"/>
          <w:sz w:val="28"/>
          <w:szCs w:val="28"/>
        </w:rPr>
        <w:object w:dxaOrig="2000" w:dyaOrig="460">
          <v:shape id="_x0000_i2048" type="#_x0000_t75" style="width:100.6pt;height:23.1pt" o:ole="">
            <v:imagedata r:id="rId2034" o:title=""/>
          </v:shape>
          <o:OLEObject Type="Embed" ProgID="Equation.DSMT4" ShapeID="_x0000_i2048" DrawAspect="Content" ObjectID="_1620233805" r:id="rId203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(13.53)</w:t>
      </w:r>
    </w:p>
    <w:p w:rsidR="00EA2E66" w:rsidRDefault="00EA2E66" w:rsidP="005F533E">
      <w:pPr>
        <w:spacing w:after="0" w:line="240" w:lineRule="auto"/>
        <w:ind w:firstLine="709"/>
        <w:jc w:val="both"/>
        <w:rPr>
          <w:rFonts w:ascii="Times New Roman" w:hAnsi="Times New Roman" w:cs="Times New Roman"/>
          <w:sz w:val="28"/>
          <w:szCs w:val="28"/>
        </w:rPr>
      </w:pPr>
    </w:p>
    <w:p w:rsidR="00EA2E66" w:rsidRDefault="00EA2E66" w:rsidP="005F533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Эквивалентный конфокальный резонатор определяет только собственные функции произвольного сферического резонатора. Собственные частоты не могут быть определены уравнением (13.52), а более сложными соотношениями. В таком </w:t>
      </w:r>
      <w:r w:rsidRPr="009D2960">
        <w:rPr>
          <w:rFonts w:ascii="Times New Roman" w:hAnsi="Times New Roman" w:cs="Times New Roman"/>
          <w:sz w:val="28"/>
          <w:szCs w:val="28"/>
        </w:rPr>
        <w:t>резонаторе</w:t>
      </w:r>
      <w:r>
        <w:rPr>
          <w:rFonts w:ascii="Times New Roman" w:hAnsi="Times New Roman" w:cs="Times New Roman"/>
          <w:sz w:val="28"/>
          <w:szCs w:val="28"/>
        </w:rPr>
        <w:t xml:space="preserve"> частотное вырождение мод обычно снимается. Если выполняется условие </w:t>
      </w:r>
      <w:r w:rsidRPr="00F47334">
        <w:rPr>
          <w:rFonts w:ascii="Times New Roman" w:hAnsi="Times New Roman" w:cs="Times New Roman"/>
          <w:position w:val="-12"/>
          <w:sz w:val="28"/>
          <w:szCs w:val="28"/>
        </w:rPr>
        <w:object w:dxaOrig="1660" w:dyaOrig="380">
          <v:shape id="_x0000_i2049" type="#_x0000_t75" style="width:83.1pt;height:18.9pt" o:ole="">
            <v:imagedata r:id="rId2036" o:title=""/>
          </v:shape>
          <o:OLEObject Type="Embed" ProgID="Equation.DSMT4" ShapeID="_x0000_i2049" DrawAspect="Content" ObjectID="_1620233806" r:id="rId2037"/>
        </w:object>
      </w:r>
      <w:r>
        <w:rPr>
          <w:rFonts w:ascii="Times New Roman" w:hAnsi="Times New Roman" w:cs="Times New Roman"/>
          <w:sz w:val="28"/>
          <w:szCs w:val="28"/>
        </w:rPr>
        <w:t xml:space="preserve">, то резонатор называется </w:t>
      </w:r>
      <w:r w:rsidRPr="00F47334">
        <w:rPr>
          <w:rFonts w:ascii="Times New Roman" w:hAnsi="Times New Roman" w:cs="Times New Roman"/>
          <w:i/>
          <w:sz w:val="28"/>
          <w:szCs w:val="28"/>
        </w:rPr>
        <w:t>концентрическим</w:t>
      </w:r>
      <w:r>
        <w:rPr>
          <w:rFonts w:ascii="Times New Roman" w:hAnsi="Times New Roman" w:cs="Times New Roman"/>
          <w:sz w:val="28"/>
          <w:szCs w:val="28"/>
        </w:rPr>
        <w:t>.</w:t>
      </w:r>
    </w:p>
    <w:p w:rsidR="00EA2E66" w:rsidRDefault="00EA2E66" w:rsidP="005F533E">
      <w:pPr>
        <w:spacing w:after="0" w:line="240" w:lineRule="auto"/>
        <w:ind w:firstLine="709"/>
        <w:jc w:val="both"/>
        <w:rPr>
          <w:rFonts w:ascii="Times New Roman" w:hAnsi="Times New Roman" w:cs="Times New Roman"/>
          <w:sz w:val="28"/>
          <w:szCs w:val="28"/>
        </w:rPr>
      </w:pPr>
      <w:r w:rsidRPr="00106EF4">
        <w:rPr>
          <w:rFonts w:ascii="Times New Roman" w:hAnsi="Times New Roman" w:cs="Times New Roman"/>
          <w:b/>
          <w:i/>
          <w:sz w:val="28"/>
          <w:szCs w:val="28"/>
        </w:rPr>
        <w:t>Другие типы резонаторов</w:t>
      </w:r>
      <w:r>
        <w:rPr>
          <w:rFonts w:ascii="Times New Roman" w:hAnsi="Times New Roman" w:cs="Times New Roman"/>
          <w:sz w:val="28"/>
          <w:szCs w:val="28"/>
        </w:rPr>
        <w:t xml:space="preserve">. На практике часто используется, как было сказано выше, </w:t>
      </w:r>
      <w:r w:rsidRPr="00786EDE">
        <w:rPr>
          <w:rFonts w:ascii="Times New Roman" w:hAnsi="Times New Roman" w:cs="Times New Roman"/>
          <w:i/>
          <w:sz w:val="28"/>
          <w:szCs w:val="28"/>
        </w:rPr>
        <w:t>полуконфокальный</w:t>
      </w:r>
      <w:r>
        <w:rPr>
          <w:rFonts w:ascii="Times New Roman" w:hAnsi="Times New Roman" w:cs="Times New Roman"/>
          <w:sz w:val="28"/>
          <w:szCs w:val="28"/>
        </w:rPr>
        <w:t xml:space="preserve"> резонатор (рис.13.15, </w:t>
      </w:r>
      <w:r w:rsidRPr="00106EF4">
        <w:rPr>
          <w:rFonts w:ascii="Times New Roman" w:hAnsi="Times New Roman" w:cs="Times New Roman"/>
          <w:i/>
          <w:sz w:val="28"/>
          <w:szCs w:val="28"/>
        </w:rPr>
        <w:t>в</w:t>
      </w:r>
      <w:r>
        <w:rPr>
          <w:rFonts w:ascii="Times New Roman" w:hAnsi="Times New Roman" w:cs="Times New Roman"/>
          <w:sz w:val="28"/>
          <w:szCs w:val="28"/>
        </w:rPr>
        <w:t>), у которого одно зеркало плоское (</w:t>
      </w:r>
      <w:r w:rsidRPr="006F379A">
        <w:rPr>
          <w:rFonts w:ascii="Times New Roman" w:hAnsi="Times New Roman" w:cs="Times New Roman"/>
          <w:position w:val="-12"/>
          <w:sz w:val="28"/>
          <w:szCs w:val="28"/>
        </w:rPr>
        <w:object w:dxaOrig="820" w:dyaOrig="380">
          <v:shape id="_x0000_i2050" type="#_x0000_t75" style="width:40.6pt;height:18.9pt" o:ole="">
            <v:imagedata r:id="rId2038" o:title=""/>
          </v:shape>
          <o:OLEObject Type="Embed" ProgID="Equation.DSMT4" ShapeID="_x0000_i2050" DrawAspect="Content" ObjectID="_1620233807" r:id="rId2039"/>
        </w:object>
      </w:r>
      <w:r>
        <w:rPr>
          <w:rFonts w:ascii="Times New Roman" w:hAnsi="Times New Roman" w:cs="Times New Roman"/>
          <w:sz w:val="28"/>
          <w:szCs w:val="28"/>
        </w:rPr>
        <w:t>), а радиус кривизны второго выбран так, что его фокус попадает на плоское зеркало (</w:t>
      </w:r>
      <w:r w:rsidRPr="006F379A">
        <w:rPr>
          <w:rFonts w:ascii="Times New Roman" w:hAnsi="Times New Roman" w:cs="Times New Roman"/>
          <w:position w:val="-12"/>
          <w:sz w:val="28"/>
          <w:szCs w:val="28"/>
        </w:rPr>
        <w:object w:dxaOrig="760" w:dyaOrig="380">
          <v:shape id="_x0000_i2051" type="#_x0000_t75" style="width:38.3pt;height:18.9pt" o:ole="">
            <v:imagedata r:id="rId2040" o:title=""/>
          </v:shape>
          <o:OLEObject Type="Embed" ProgID="Equation.DSMT4" ShapeID="_x0000_i2051" DrawAspect="Content" ObjectID="_1620233808" r:id="rId2041"/>
        </w:object>
      </w:r>
      <w:r>
        <w:rPr>
          <w:rFonts w:ascii="Times New Roman" w:hAnsi="Times New Roman" w:cs="Times New Roman"/>
          <w:sz w:val="28"/>
          <w:szCs w:val="28"/>
        </w:rPr>
        <w:t xml:space="preserve">). Резонатор устойчив, поскольку </w:t>
      </w:r>
      <w:r w:rsidRPr="006F379A">
        <w:rPr>
          <w:rFonts w:ascii="Times New Roman" w:hAnsi="Times New Roman" w:cs="Times New Roman"/>
          <w:position w:val="-12"/>
          <w:sz w:val="28"/>
          <w:szCs w:val="28"/>
        </w:rPr>
        <w:object w:dxaOrig="3100" w:dyaOrig="380">
          <v:shape id="_x0000_i2052" type="#_x0000_t75" style="width:156pt;height:18.9pt" o:ole="">
            <v:imagedata r:id="rId2042" o:title=""/>
          </v:shape>
          <o:OLEObject Type="Embed" ProgID="Equation.DSMT4" ShapeID="_x0000_i2052" DrawAspect="Content" ObjectID="_1620233809" r:id="rId2043"/>
        </w:object>
      </w:r>
      <w:r>
        <w:rPr>
          <w:rFonts w:ascii="Times New Roman" w:hAnsi="Times New Roman" w:cs="Times New Roman"/>
          <w:sz w:val="28"/>
          <w:szCs w:val="28"/>
        </w:rPr>
        <w:t>. Плоское зеркало, расположенное в фокальной области, делит резонатор пополам, заменяя реальное поле в удаленной части резонатора изображением поля в оставшейся части. Поэтому в полуконфокальном резонаторе устанавливается половина распределения поля, характерного для конфокального резонатора. Широкое применение полуконфокального резонатора обусловлено прежде всего тем обстоятельством, что технологически более удобно изготавливать частично прозрачными плоские зеркала, а не сферические.</w:t>
      </w:r>
    </w:p>
    <w:p w:rsidR="00EA2E66" w:rsidRDefault="00EA2E66" w:rsidP="005F533E">
      <w:pPr>
        <w:spacing w:after="0" w:line="240" w:lineRule="auto"/>
        <w:ind w:firstLine="709"/>
        <w:jc w:val="both"/>
        <w:rPr>
          <w:rFonts w:ascii="Times New Roman" w:hAnsi="Times New Roman" w:cs="Times New Roman"/>
          <w:sz w:val="28"/>
          <w:szCs w:val="28"/>
        </w:rPr>
      </w:pPr>
      <w:r w:rsidRPr="007D40EB">
        <w:rPr>
          <w:rFonts w:ascii="Times New Roman" w:hAnsi="Times New Roman" w:cs="Times New Roman"/>
          <w:i/>
          <w:sz w:val="28"/>
          <w:szCs w:val="28"/>
        </w:rPr>
        <w:t>Полуконцентрический</w:t>
      </w:r>
      <w:r>
        <w:rPr>
          <w:rFonts w:ascii="Times New Roman" w:hAnsi="Times New Roman" w:cs="Times New Roman"/>
          <w:sz w:val="28"/>
          <w:szCs w:val="28"/>
        </w:rPr>
        <w:t xml:space="preserve"> резонатор (рис. 13.15, </w:t>
      </w:r>
      <w:r w:rsidRPr="00404D46">
        <w:rPr>
          <w:rFonts w:ascii="Times New Roman" w:hAnsi="Times New Roman" w:cs="Times New Roman"/>
          <w:i/>
          <w:sz w:val="28"/>
          <w:szCs w:val="28"/>
        </w:rPr>
        <w:t>г</w:t>
      </w:r>
      <w:r>
        <w:rPr>
          <w:rFonts w:ascii="Times New Roman" w:hAnsi="Times New Roman" w:cs="Times New Roman"/>
          <w:sz w:val="28"/>
          <w:szCs w:val="28"/>
        </w:rPr>
        <w:t>) образован плоским и сферическим зеркалами, расстояние между которыми равно радиусу кривизны сферического зеркала (</w:t>
      </w:r>
      <w:r w:rsidRPr="007D40EB">
        <w:rPr>
          <w:rFonts w:ascii="Times New Roman" w:hAnsi="Times New Roman" w:cs="Times New Roman"/>
          <w:position w:val="-4"/>
          <w:sz w:val="28"/>
          <w:szCs w:val="28"/>
        </w:rPr>
        <w:object w:dxaOrig="700" w:dyaOrig="279">
          <v:shape id="_x0000_i2053" type="#_x0000_t75" style="width:35.1pt;height:13.85pt" o:ole="">
            <v:imagedata r:id="rId2044" o:title=""/>
          </v:shape>
          <o:OLEObject Type="Embed" ProgID="Equation.DSMT4" ShapeID="_x0000_i2053" DrawAspect="Content" ObjectID="_1620233810" r:id="rId2045"/>
        </w:object>
      </w:r>
      <w:r>
        <w:rPr>
          <w:rFonts w:ascii="Times New Roman" w:hAnsi="Times New Roman" w:cs="Times New Roman"/>
          <w:sz w:val="28"/>
          <w:szCs w:val="28"/>
        </w:rPr>
        <w:t>). Он обладает свойствами концентрического резонатора.</w:t>
      </w:r>
    </w:p>
    <w:p w:rsidR="00EA2E66" w:rsidRDefault="00EA2E66" w:rsidP="005F533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лазерах, особенно мощных, используются так называемые </w:t>
      </w:r>
      <w:r w:rsidRPr="00404D46">
        <w:rPr>
          <w:rFonts w:ascii="Times New Roman" w:hAnsi="Times New Roman" w:cs="Times New Roman"/>
          <w:i/>
          <w:sz w:val="28"/>
          <w:szCs w:val="28"/>
        </w:rPr>
        <w:t>неустойчивые</w:t>
      </w:r>
      <w:r>
        <w:rPr>
          <w:rFonts w:ascii="Times New Roman" w:hAnsi="Times New Roman" w:cs="Times New Roman"/>
          <w:sz w:val="28"/>
          <w:szCs w:val="28"/>
        </w:rPr>
        <w:t xml:space="preserve"> </w:t>
      </w:r>
      <w:r w:rsidRPr="00404D46">
        <w:rPr>
          <w:rFonts w:ascii="Times New Roman" w:hAnsi="Times New Roman" w:cs="Times New Roman"/>
          <w:i/>
          <w:sz w:val="28"/>
          <w:szCs w:val="28"/>
        </w:rPr>
        <w:t>резонаторы</w:t>
      </w:r>
      <w:r>
        <w:rPr>
          <w:rFonts w:ascii="Times New Roman" w:hAnsi="Times New Roman" w:cs="Times New Roman"/>
          <w:sz w:val="28"/>
          <w:szCs w:val="28"/>
        </w:rPr>
        <w:t xml:space="preserve"> (рис.13.15, </w:t>
      </w:r>
      <w:r w:rsidRPr="00404D46">
        <w:rPr>
          <w:rFonts w:ascii="Times New Roman" w:hAnsi="Times New Roman" w:cs="Times New Roman"/>
          <w:i/>
          <w:sz w:val="28"/>
          <w:szCs w:val="28"/>
        </w:rPr>
        <w:t>д, е</w:t>
      </w:r>
      <w:r>
        <w:rPr>
          <w:rFonts w:ascii="Times New Roman" w:hAnsi="Times New Roman" w:cs="Times New Roman"/>
          <w:sz w:val="28"/>
          <w:szCs w:val="28"/>
        </w:rPr>
        <w:t>). Рассмотрим этот тип резонаторов более подробно.</w:t>
      </w:r>
    </w:p>
    <w:p w:rsidR="008705A4" w:rsidRDefault="008705A4" w:rsidP="005F533E">
      <w:pPr>
        <w:spacing w:after="0" w:line="240" w:lineRule="auto"/>
        <w:ind w:firstLine="709"/>
        <w:jc w:val="both"/>
        <w:rPr>
          <w:rFonts w:ascii="Times New Roman" w:hAnsi="Times New Roman" w:cs="Times New Roman"/>
          <w:sz w:val="28"/>
          <w:szCs w:val="28"/>
        </w:rPr>
      </w:pPr>
    </w:p>
    <w:p w:rsidR="00EA2E66" w:rsidRPr="003A68CC" w:rsidRDefault="00EA2E66" w:rsidP="0020096F">
      <w:pPr>
        <w:pStyle w:val="af1"/>
        <w:numPr>
          <w:ilvl w:val="0"/>
          <w:numId w:val="18"/>
        </w:numPr>
        <w:jc w:val="both"/>
        <w:rPr>
          <w:b/>
          <w:sz w:val="28"/>
          <w:szCs w:val="28"/>
        </w:rPr>
      </w:pPr>
      <w:r>
        <w:rPr>
          <w:b/>
          <w:sz w:val="28"/>
          <w:szCs w:val="28"/>
        </w:rPr>
        <w:t xml:space="preserve"> </w:t>
      </w:r>
      <w:r w:rsidRPr="003A68CC">
        <w:rPr>
          <w:b/>
          <w:sz w:val="28"/>
          <w:szCs w:val="28"/>
        </w:rPr>
        <w:t>Неустойчивые резонаторы</w:t>
      </w:r>
    </w:p>
    <w:p w:rsidR="00EA2E66" w:rsidRDefault="00EA2E66" w:rsidP="00EA2E66">
      <w:pPr>
        <w:spacing w:after="0" w:line="240" w:lineRule="auto"/>
        <w:jc w:val="both"/>
        <w:rPr>
          <w:rFonts w:ascii="Times New Roman" w:eastAsia="Times New Roman" w:hAnsi="Times New Roman" w:cs="Times New Roman"/>
          <w:b/>
          <w:sz w:val="28"/>
          <w:szCs w:val="28"/>
          <w:lang w:eastAsia="ru-RU"/>
        </w:rPr>
      </w:pPr>
    </w:p>
    <w:p w:rsidR="00EA2E66" w:rsidRDefault="00EA2E66" w:rsidP="00EA2E66">
      <w:pPr>
        <w:spacing w:after="0" w:line="240" w:lineRule="auto"/>
        <w:ind w:firstLine="708"/>
        <w:jc w:val="both"/>
        <w:rPr>
          <w:rFonts w:ascii="Times New Roman" w:eastAsia="Times New Roman" w:hAnsi="Times New Roman" w:cs="Times New Roman"/>
          <w:sz w:val="28"/>
          <w:szCs w:val="28"/>
          <w:lang w:eastAsia="ru-RU"/>
        </w:rPr>
      </w:pPr>
      <w:r w:rsidRPr="00454B82">
        <w:rPr>
          <w:rFonts w:ascii="Times New Roman" w:eastAsia="Times New Roman" w:hAnsi="Times New Roman" w:cs="Times New Roman"/>
          <w:b/>
          <w:i/>
          <w:sz w:val="28"/>
          <w:szCs w:val="28"/>
          <w:lang w:eastAsia="ru-RU"/>
        </w:rPr>
        <w:t>Селекция поперечных мод</w:t>
      </w:r>
      <w:r>
        <w:rPr>
          <w:rFonts w:ascii="Times New Roman" w:eastAsia="Times New Roman" w:hAnsi="Times New Roman" w:cs="Times New Roman"/>
          <w:sz w:val="28"/>
          <w:szCs w:val="28"/>
          <w:lang w:eastAsia="ru-RU"/>
        </w:rPr>
        <w:t xml:space="preserve">. В большинстве случаев требуется обеспечить </w:t>
      </w:r>
      <w:r w:rsidRPr="00DD2711">
        <w:rPr>
          <w:rFonts w:ascii="Times New Roman" w:eastAsia="Times New Roman" w:hAnsi="Times New Roman" w:cs="Times New Roman"/>
          <w:i/>
          <w:sz w:val="28"/>
          <w:szCs w:val="28"/>
          <w:lang w:eastAsia="ru-RU"/>
        </w:rPr>
        <w:t>одномодовый</w:t>
      </w:r>
      <w:r>
        <w:rPr>
          <w:rFonts w:ascii="Times New Roman" w:eastAsia="Times New Roman" w:hAnsi="Times New Roman" w:cs="Times New Roman"/>
          <w:sz w:val="28"/>
          <w:szCs w:val="28"/>
          <w:lang w:eastAsia="ru-RU"/>
        </w:rPr>
        <w:t xml:space="preserve"> режим работы лазера, при котором генерация осуществляется на одной, как правило, продольной моде. Эта мода обладает наименьшими дифракционными потерями, которые сильно нарастают при увеличении поперечного индекса моды. Но в устойчивых резонаторах дифракционные потери существенно меньше потерь на частичное пропускание зеркал, добротность резонатора для продольных и поперечных колебаний низших порядков слабо зависит от чисел </w:t>
      </w:r>
      <w:r w:rsidRPr="00DD2711">
        <w:rPr>
          <w:rFonts w:ascii="Times New Roman" w:eastAsia="Times New Roman" w:hAnsi="Times New Roman" w:cs="Times New Roman"/>
          <w:position w:val="-6"/>
          <w:sz w:val="28"/>
          <w:szCs w:val="28"/>
          <w:lang w:eastAsia="ru-RU"/>
        </w:rPr>
        <w:object w:dxaOrig="279" w:dyaOrig="240">
          <v:shape id="_x0000_i2054" type="#_x0000_t75" style="width:13.85pt;height:12.45pt" o:ole="">
            <v:imagedata r:id="rId2046" o:title=""/>
          </v:shape>
          <o:OLEObject Type="Embed" ProgID="Equation.DSMT4" ShapeID="_x0000_i2054" DrawAspect="Content" ObjectID="_1620233811" r:id="rId2047"/>
        </w:object>
      </w:r>
      <w:r>
        <w:rPr>
          <w:rFonts w:ascii="Times New Roman" w:eastAsia="Times New Roman" w:hAnsi="Times New Roman" w:cs="Times New Roman"/>
          <w:sz w:val="28"/>
          <w:szCs w:val="28"/>
          <w:lang w:eastAsia="ru-RU"/>
        </w:rPr>
        <w:t xml:space="preserve"> и </w:t>
      </w:r>
      <w:r w:rsidRPr="00DD2711">
        <w:rPr>
          <w:rFonts w:ascii="Times New Roman" w:eastAsia="Times New Roman" w:hAnsi="Times New Roman" w:cs="Times New Roman"/>
          <w:position w:val="-6"/>
          <w:sz w:val="28"/>
          <w:szCs w:val="28"/>
          <w:lang w:eastAsia="ru-RU"/>
        </w:rPr>
        <w:object w:dxaOrig="220" w:dyaOrig="240">
          <v:shape id="_x0000_i2055" type="#_x0000_t75" style="width:11.1pt;height:12.45pt" o:ole="">
            <v:imagedata r:id="rId2048" o:title=""/>
          </v:shape>
          <o:OLEObject Type="Embed" ProgID="Equation.DSMT4" ShapeID="_x0000_i2055" DrawAspect="Content" ObjectID="_1620233812" r:id="rId2049"/>
        </w:object>
      </w:r>
      <w:r>
        <w:rPr>
          <w:rFonts w:ascii="Times New Roman" w:eastAsia="Times New Roman" w:hAnsi="Times New Roman" w:cs="Times New Roman"/>
          <w:sz w:val="28"/>
          <w:szCs w:val="28"/>
          <w:lang w:eastAsia="ru-RU"/>
        </w:rPr>
        <w:t xml:space="preserve">, так что различие между ними не может служить для дискриминации мод. Поэтому селекция может быть основана только на различии в пространственном распределении поля мод с различными поперечными индексами </w:t>
      </w:r>
      <w:r w:rsidRPr="00DD2711">
        <w:rPr>
          <w:rFonts w:ascii="Times New Roman" w:eastAsia="Times New Roman" w:hAnsi="Times New Roman" w:cs="Times New Roman"/>
          <w:position w:val="-6"/>
          <w:sz w:val="28"/>
          <w:szCs w:val="28"/>
          <w:lang w:eastAsia="ru-RU"/>
        </w:rPr>
        <w:object w:dxaOrig="279" w:dyaOrig="240">
          <v:shape id="_x0000_i2056" type="#_x0000_t75" style="width:13.85pt;height:12.45pt" o:ole="">
            <v:imagedata r:id="rId2046" o:title=""/>
          </v:shape>
          <o:OLEObject Type="Embed" ProgID="Equation.DSMT4" ShapeID="_x0000_i2056" DrawAspect="Content" ObjectID="_1620233813" r:id="rId2050"/>
        </w:object>
      </w:r>
      <w:r>
        <w:rPr>
          <w:rFonts w:ascii="Times New Roman" w:eastAsia="Times New Roman" w:hAnsi="Times New Roman" w:cs="Times New Roman"/>
          <w:sz w:val="28"/>
          <w:szCs w:val="28"/>
          <w:lang w:eastAsia="ru-RU"/>
        </w:rPr>
        <w:t xml:space="preserve"> и </w:t>
      </w:r>
      <w:r w:rsidRPr="00DD2711">
        <w:rPr>
          <w:rFonts w:ascii="Times New Roman" w:eastAsia="Times New Roman" w:hAnsi="Times New Roman" w:cs="Times New Roman"/>
          <w:position w:val="-6"/>
          <w:sz w:val="28"/>
          <w:szCs w:val="28"/>
          <w:lang w:eastAsia="ru-RU"/>
        </w:rPr>
        <w:object w:dxaOrig="220" w:dyaOrig="240">
          <v:shape id="_x0000_i2057" type="#_x0000_t75" style="width:11.1pt;height:12.45pt" o:ole="">
            <v:imagedata r:id="rId2048" o:title=""/>
          </v:shape>
          <o:OLEObject Type="Embed" ProgID="Equation.DSMT4" ShapeID="_x0000_i2057" DrawAspect="Content" ObjectID="_1620233814" r:id="rId2051"/>
        </w:object>
      </w:r>
      <w:r>
        <w:rPr>
          <w:rFonts w:ascii="Times New Roman" w:eastAsia="Times New Roman" w:hAnsi="Times New Roman" w:cs="Times New Roman"/>
          <w:sz w:val="28"/>
          <w:szCs w:val="28"/>
          <w:lang w:eastAsia="ru-RU"/>
        </w:rPr>
        <w:t xml:space="preserve">. Так как основная мода имеет симметричное относительно оси гауссово распределение (рис. 13.16, </w:t>
      </w:r>
      <w:r w:rsidRPr="00B97A3D">
        <w:rPr>
          <w:rFonts w:ascii="Times New Roman" w:eastAsia="Times New Roman" w:hAnsi="Times New Roman" w:cs="Times New Roman"/>
          <w:i/>
          <w:sz w:val="28"/>
          <w:szCs w:val="28"/>
          <w:lang w:eastAsia="ru-RU"/>
        </w:rPr>
        <w:t>б</w:t>
      </w:r>
      <w:r>
        <w:rPr>
          <w:rFonts w:ascii="Times New Roman" w:eastAsia="Times New Roman" w:hAnsi="Times New Roman" w:cs="Times New Roman"/>
          <w:sz w:val="28"/>
          <w:szCs w:val="28"/>
          <w:lang w:eastAsia="ru-RU"/>
        </w:rPr>
        <w:t xml:space="preserve">) с минимальной шириной пучка, то простейшим способом селекции является диафрагмирование пучка внутри резонатора. Размер диафрагмы должен быть примерно равен поперечному размеру моды, следующей за основной, то есть </w:t>
      </w:r>
      <w:r w:rsidRPr="00156B86">
        <w:rPr>
          <w:rFonts w:ascii="Times New Roman" w:eastAsia="Times New Roman" w:hAnsi="Times New Roman" w:cs="Times New Roman"/>
          <w:position w:val="-12"/>
          <w:sz w:val="28"/>
          <w:szCs w:val="28"/>
          <w:lang w:eastAsia="ru-RU"/>
        </w:rPr>
        <w:object w:dxaOrig="800" w:dyaOrig="380">
          <v:shape id="_x0000_i2058" type="#_x0000_t75" style="width:40.15pt;height:18.9pt" o:ole="">
            <v:imagedata r:id="rId2052" o:title=""/>
          </v:shape>
          <o:OLEObject Type="Embed" ProgID="Equation.DSMT4" ShapeID="_x0000_i2058" DrawAspect="Content" ObjectID="_1620233815" r:id="rId2053"/>
        </w:object>
      </w:r>
      <w:r>
        <w:rPr>
          <w:rFonts w:ascii="Times New Roman" w:eastAsia="Times New Roman" w:hAnsi="Times New Roman" w:cs="Times New Roman"/>
          <w:sz w:val="28"/>
          <w:szCs w:val="28"/>
          <w:lang w:eastAsia="ru-RU"/>
        </w:rPr>
        <w:t>. Место расположения диафрагмы выбирается там, где размеры мод различаются наиболее сильно. Но обычно все это подбирается экспериментально.</w:t>
      </w:r>
    </w:p>
    <w:p w:rsidR="00EA2E66" w:rsidRDefault="00EA2E66" w:rsidP="005F533E">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Но имеются существенные недостатки рассмотренного способа селекции. Во-первых, малость поперечного размера моды и, как следствие, уменьшение выходной мощности, так как используется не весь объем активной среды. Во-вторых, внесение дополнительных потерь в основную моду. Для увеличения выходной мощности требуется увеличение объема моды. Кардинальным решением является переход к </w:t>
      </w:r>
      <w:r w:rsidRPr="00C67EF9">
        <w:rPr>
          <w:rFonts w:ascii="Times New Roman" w:eastAsia="Times New Roman" w:hAnsi="Times New Roman" w:cs="Times New Roman"/>
          <w:i/>
          <w:sz w:val="28"/>
          <w:szCs w:val="28"/>
          <w:lang w:eastAsia="ru-RU"/>
        </w:rPr>
        <w:t>неустойчивым резонаторам</w:t>
      </w:r>
      <w:r>
        <w:rPr>
          <w:rFonts w:ascii="Times New Roman" w:eastAsia="Times New Roman" w:hAnsi="Times New Roman" w:cs="Times New Roman"/>
          <w:sz w:val="28"/>
          <w:szCs w:val="28"/>
          <w:lang w:eastAsia="ru-RU"/>
        </w:rPr>
        <w:t xml:space="preserve">. </w:t>
      </w:r>
    </w:p>
    <w:p w:rsidR="00EA2E66" w:rsidRDefault="00EA2E66" w:rsidP="005F533E">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 неустойчивых резонаторах, параметры которых попадают в незаштрихованные области диаграммы устойчивости (рис.13.14), дифракционные потери даже основной моды велики и превосходят все остальные виды потерь. Для поперечных мод потери очень быстро увеличиваются с ростом индексов </w:t>
      </w:r>
      <w:r w:rsidRPr="00DD2711">
        <w:rPr>
          <w:rFonts w:ascii="Times New Roman" w:eastAsia="Times New Roman" w:hAnsi="Times New Roman" w:cs="Times New Roman"/>
          <w:position w:val="-6"/>
          <w:sz w:val="28"/>
          <w:szCs w:val="28"/>
          <w:lang w:eastAsia="ru-RU"/>
        </w:rPr>
        <w:object w:dxaOrig="279" w:dyaOrig="240">
          <v:shape id="_x0000_i2059" type="#_x0000_t75" style="width:13.85pt;height:12.45pt" o:ole="">
            <v:imagedata r:id="rId2046" o:title=""/>
          </v:shape>
          <o:OLEObject Type="Embed" ProgID="Equation.DSMT4" ShapeID="_x0000_i2059" DrawAspect="Content" ObjectID="_1620233816" r:id="rId2054"/>
        </w:object>
      </w:r>
      <w:r>
        <w:rPr>
          <w:rFonts w:ascii="Times New Roman" w:eastAsia="Times New Roman" w:hAnsi="Times New Roman" w:cs="Times New Roman"/>
          <w:sz w:val="28"/>
          <w:szCs w:val="28"/>
          <w:lang w:eastAsia="ru-RU"/>
        </w:rPr>
        <w:t xml:space="preserve"> и </w:t>
      </w:r>
      <w:r w:rsidRPr="00DD2711">
        <w:rPr>
          <w:rFonts w:ascii="Times New Roman" w:eastAsia="Times New Roman" w:hAnsi="Times New Roman" w:cs="Times New Roman"/>
          <w:position w:val="-6"/>
          <w:sz w:val="28"/>
          <w:szCs w:val="28"/>
          <w:lang w:eastAsia="ru-RU"/>
        </w:rPr>
        <w:object w:dxaOrig="220" w:dyaOrig="240">
          <v:shape id="_x0000_i2060" type="#_x0000_t75" style="width:11.1pt;height:12.45pt" o:ole="">
            <v:imagedata r:id="rId2048" o:title=""/>
          </v:shape>
          <o:OLEObject Type="Embed" ProgID="Equation.DSMT4" ShapeID="_x0000_i2060" DrawAspect="Content" ObjectID="_1620233817" r:id="rId2055"/>
        </w:object>
      </w:r>
      <w:r>
        <w:rPr>
          <w:rFonts w:ascii="Times New Roman" w:eastAsia="Times New Roman" w:hAnsi="Times New Roman" w:cs="Times New Roman"/>
          <w:sz w:val="28"/>
          <w:szCs w:val="28"/>
          <w:lang w:eastAsia="ru-RU"/>
        </w:rPr>
        <w:t xml:space="preserve">. Благодаря этому обстоятельству удается выделить основную моду. В качестве примера на рис.13.15, </w:t>
      </w:r>
      <w:r w:rsidRPr="00EF21E3">
        <w:rPr>
          <w:rFonts w:ascii="Times New Roman" w:eastAsia="Times New Roman" w:hAnsi="Times New Roman" w:cs="Times New Roman"/>
          <w:i/>
          <w:sz w:val="28"/>
          <w:szCs w:val="28"/>
          <w:lang w:eastAsia="ru-RU"/>
        </w:rPr>
        <w:t xml:space="preserve">д </w:t>
      </w:r>
      <w:r w:rsidRPr="00EF21E3">
        <w:rPr>
          <w:rFonts w:ascii="Times New Roman" w:eastAsia="Times New Roman" w:hAnsi="Times New Roman" w:cs="Times New Roman"/>
          <w:sz w:val="28"/>
          <w:szCs w:val="28"/>
          <w:lang w:eastAsia="ru-RU"/>
        </w:rPr>
        <w:t>и</w:t>
      </w:r>
      <w:r w:rsidRPr="00EF21E3">
        <w:rPr>
          <w:rFonts w:ascii="Times New Roman" w:eastAsia="Times New Roman" w:hAnsi="Times New Roman" w:cs="Times New Roman"/>
          <w:i/>
          <w:sz w:val="28"/>
          <w:szCs w:val="28"/>
          <w:lang w:eastAsia="ru-RU"/>
        </w:rPr>
        <w:t xml:space="preserve"> е</w:t>
      </w:r>
      <w:r>
        <w:rPr>
          <w:rFonts w:ascii="Times New Roman" w:eastAsia="Times New Roman" w:hAnsi="Times New Roman" w:cs="Times New Roman"/>
          <w:sz w:val="28"/>
          <w:szCs w:val="28"/>
          <w:lang w:eastAsia="ru-RU"/>
        </w:rPr>
        <w:t xml:space="preserve"> показаны два типа неустойчивых резонаторов.</w:t>
      </w:r>
    </w:p>
    <w:p w:rsidR="00EA2E66" w:rsidRDefault="00EA2E66" w:rsidP="005F533E">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Неустойчивые резонаторы подразделяются на два класса – резонаторы отрицательной области, для которых </w:t>
      </w:r>
    </w:p>
    <w:p w:rsidR="00EA2E66" w:rsidRDefault="00EA2E66" w:rsidP="005F533E">
      <w:pPr>
        <w:spacing w:after="0" w:line="240" w:lineRule="auto"/>
        <w:ind w:firstLine="709"/>
        <w:jc w:val="both"/>
        <w:rPr>
          <w:rFonts w:ascii="Times New Roman" w:eastAsia="Times New Roman" w:hAnsi="Times New Roman" w:cs="Times New Roman"/>
          <w:sz w:val="28"/>
          <w:szCs w:val="28"/>
          <w:lang w:eastAsia="ru-RU"/>
        </w:rPr>
      </w:pPr>
    </w:p>
    <w:p w:rsidR="00EA2E66" w:rsidRDefault="00EA2E66" w:rsidP="00EA2E66">
      <w:pPr>
        <w:spacing w:after="0" w:line="240" w:lineRule="auto"/>
        <w:ind w:firstLine="708"/>
        <w:jc w:val="right"/>
        <w:rPr>
          <w:rFonts w:ascii="Times New Roman" w:eastAsia="Times New Roman" w:hAnsi="Times New Roman" w:cs="Times New Roman"/>
          <w:sz w:val="28"/>
          <w:szCs w:val="28"/>
          <w:lang w:eastAsia="ru-RU"/>
        </w:rPr>
      </w:pPr>
      <w:r w:rsidRPr="00F2025E">
        <w:rPr>
          <w:rFonts w:ascii="Times New Roman" w:eastAsia="Times New Roman" w:hAnsi="Times New Roman" w:cs="Times New Roman"/>
          <w:position w:val="-12"/>
          <w:sz w:val="28"/>
          <w:szCs w:val="28"/>
          <w:lang w:eastAsia="ru-RU"/>
        </w:rPr>
        <w:object w:dxaOrig="2820" w:dyaOrig="380">
          <v:shape id="_x0000_i2061" type="#_x0000_t75" style="width:141.7pt;height:18.9pt" o:ole="">
            <v:imagedata r:id="rId2056" o:title=""/>
          </v:shape>
          <o:OLEObject Type="Embed" ProgID="Equation.DSMT4" ShapeID="_x0000_i2061" DrawAspect="Content" ObjectID="_1620233818" r:id="rId2057"/>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 xml:space="preserve"> (13.54)</w:t>
      </w:r>
    </w:p>
    <w:p w:rsidR="00EA2E66" w:rsidRDefault="00EA2E66" w:rsidP="00EA2E66">
      <w:pPr>
        <w:spacing w:after="0" w:line="240" w:lineRule="auto"/>
        <w:ind w:firstLine="709"/>
        <w:jc w:val="right"/>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и резонаторы положительной области, для которых</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Pr="003A68CC" w:rsidRDefault="00EA2E66" w:rsidP="00EA2E66">
      <w:pPr>
        <w:spacing w:after="0" w:line="240" w:lineRule="auto"/>
        <w:jc w:val="right"/>
        <w:rPr>
          <w:rFonts w:ascii="Times New Roman" w:eastAsia="Times New Roman" w:hAnsi="Times New Roman" w:cs="Times New Roman"/>
          <w:sz w:val="28"/>
          <w:szCs w:val="28"/>
          <w:lang w:eastAsia="ru-RU"/>
        </w:rPr>
      </w:pPr>
      <w:r w:rsidRPr="00F2025E">
        <w:rPr>
          <w:rFonts w:ascii="Times New Roman" w:eastAsia="Times New Roman" w:hAnsi="Times New Roman" w:cs="Times New Roman"/>
          <w:position w:val="-12"/>
          <w:sz w:val="28"/>
          <w:szCs w:val="28"/>
          <w:lang w:eastAsia="ru-RU"/>
        </w:rPr>
        <w:object w:dxaOrig="2760" w:dyaOrig="380">
          <v:shape id="_x0000_i2062" type="#_x0000_t75" style="width:137.55pt;height:18.9pt" o:ole="">
            <v:imagedata r:id="rId2058" o:title=""/>
          </v:shape>
          <o:OLEObject Type="Embed" ProgID="Equation.DSMT4" ShapeID="_x0000_i2062" DrawAspect="Content" ObjectID="_1620233819" r:id="rId2059"/>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(13.55)</w:t>
      </w:r>
    </w:p>
    <w:p w:rsidR="00EA2E66" w:rsidRDefault="00EA2E66" w:rsidP="00EA2E66">
      <w:pPr>
        <w:spacing w:after="0" w:line="240" w:lineRule="auto"/>
        <w:jc w:val="both"/>
        <w:rPr>
          <w:rFonts w:ascii="Times New Roman" w:eastAsia="Times New Roman" w:hAnsi="Times New Roman" w:cs="Times New Roman"/>
          <w:b/>
          <w:sz w:val="28"/>
          <w:szCs w:val="28"/>
          <w:lang w:eastAsia="ru-RU"/>
        </w:rPr>
      </w:pPr>
    </w:p>
    <w:p w:rsidR="00EA2E66" w:rsidRPr="00F2025E" w:rsidRDefault="00EA2E66" w:rsidP="00EA2E66">
      <w:pPr>
        <w:spacing w:after="0" w:line="240" w:lineRule="auto"/>
        <w:jc w:val="both"/>
        <w:rPr>
          <w:rFonts w:ascii="Times New Roman" w:eastAsia="Times New Roman" w:hAnsi="Times New Roman" w:cs="Times New Roman"/>
          <w:sz w:val="28"/>
          <w:szCs w:val="28"/>
          <w:lang w:eastAsia="ru-RU"/>
        </w:rPr>
      </w:pPr>
      <w:r w:rsidRPr="00F2025E">
        <w:rPr>
          <w:rFonts w:ascii="Times New Roman" w:eastAsia="Times New Roman" w:hAnsi="Times New Roman" w:cs="Times New Roman"/>
          <w:sz w:val="28"/>
          <w:szCs w:val="28"/>
          <w:lang w:eastAsia="ru-RU"/>
        </w:rPr>
        <w:t xml:space="preserve">Отрицательная область </w:t>
      </w:r>
      <w:r>
        <w:rPr>
          <w:rFonts w:ascii="Times New Roman" w:eastAsia="Times New Roman" w:hAnsi="Times New Roman" w:cs="Times New Roman"/>
          <w:sz w:val="28"/>
          <w:szCs w:val="28"/>
          <w:lang w:eastAsia="ru-RU"/>
        </w:rPr>
        <w:t xml:space="preserve">неустойчивости </w:t>
      </w:r>
      <w:r w:rsidRPr="00F2025E">
        <w:rPr>
          <w:rFonts w:ascii="Times New Roman" w:eastAsia="Times New Roman" w:hAnsi="Times New Roman" w:cs="Times New Roman"/>
          <w:sz w:val="28"/>
          <w:szCs w:val="28"/>
          <w:lang w:eastAsia="ru-RU"/>
        </w:rPr>
        <w:t xml:space="preserve">расположена во втором </w:t>
      </w:r>
      <w:r>
        <w:rPr>
          <w:rFonts w:ascii="Times New Roman" w:eastAsia="Times New Roman" w:hAnsi="Times New Roman" w:cs="Times New Roman"/>
          <w:sz w:val="28"/>
          <w:szCs w:val="28"/>
          <w:lang w:eastAsia="ru-RU"/>
        </w:rPr>
        <w:t>и четвертом квадрантах диаграммы рис.13.14, положительная – в первом и третьем квадрантах вне заштрихованной области.</w:t>
      </w:r>
    </w:p>
    <w:p w:rsidR="00EA2E66" w:rsidRDefault="00EA2E66" w:rsidP="005F533E">
      <w:pPr>
        <w:spacing w:after="0" w:line="240" w:lineRule="auto"/>
        <w:ind w:firstLine="709"/>
        <w:jc w:val="both"/>
        <w:rPr>
          <w:rFonts w:ascii="Times New Roman" w:eastAsia="Times New Roman" w:hAnsi="Times New Roman" w:cs="Times New Roman"/>
          <w:sz w:val="28"/>
          <w:szCs w:val="28"/>
          <w:lang w:eastAsia="ru-RU"/>
        </w:rPr>
      </w:pPr>
      <w:r w:rsidRPr="00B62A52">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eastAsia="ru-RU"/>
        </w:rPr>
        <w:t>устойчивых резонаторах фокусирующее действие зеркал создает гауссово поперечное распределение поля, которое ограничивает размер пятна моды и за край зеркала дифрагирует лишь незначительная доля энергии. В неустойчивых резонаторах при многократном прохождении пучка происходит увеличение его поперечного сечения, и в конечном результате это определяет потери резонатора на излучение. Проведем их оценку.</w:t>
      </w:r>
    </w:p>
    <w:p w:rsidR="00EA2E66" w:rsidRDefault="00EA2E66" w:rsidP="005F533E">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При проходе резонатора (рис.13.18) от зеркала к зеркалу и обратно пучок увеличивает свой поперечный размер в </w:t>
      </w:r>
      <w:r w:rsidRPr="00786435">
        <w:rPr>
          <w:rFonts w:ascii="Times New Roman" w:eastAsia="Times New Roman" w:hAnsi="Times New Roman" w:cs="Times New Roman"/>
          <w:position w:val="-4"/>
          <w:sz w:val="28"/>
          <w:szCs w:val="28"/>
          <w:lang w:eastAsia="ru-RU"/>
        </w:rPr>
        <w:object w:dxaOrig="360" w:dyaOrig="279">
          <v:shape id="_x0000_i2063" type="#_x0000_t75" style="width:17.55pt;height:13.85pt" o:ole="">
            <v:imagedata r:id="rId2060" o:title=""/>
          </v:shape>
          <o:OLEObject Type="Embed" ProgID="Equation.DSMT4" ShapeID="_x0000_i2063" DrawAspect="Content" ObjectID="_1620233820" r:id="rId2061"/>
        </w:object>
      </w:r>
      <w:r>
        <w:rPr>
          <w:rFonts w:ascii="Times New Roman" w:eastAsia="Times New Roman" w:hAnsi="Times New Roman" w:cs="Times New Roman"/>
          <w:sz w:val="28"/>
          <w:szCs w:val="28"/>
          <w:lang w:eastAsia="ru-RU"/>
        </w:rPr>
        <w:t xml:space="preserve"> раз</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8518FF">
        <w:rPr>
          <w:rFonts w:ascii="Times New Roman" w:eastAsia="Times New Roman" w:hAnsi="Times New Roman" w:cs="Times New Roman"/>
          <w:position w:val="-12"/>
          <w:sz w:val="28"/>
          <w:szCs w:val="28"/>
          <w:lang w:eastAsia="ru-RU"/>
        </w:rPr>
        <w:object w:dxaOrig="1160" w:dyaOrig="380">
          <v:shape id="_x0000_i2064" type="#_x0000_t75" style="width:58.15pt;height:18.9pt" o:ole="">
            <v:imagedata r:id="rId2062" o:title=""/>
          </v:shape>
          <o:OLEObject Type="Embed" ProgID="Equation.DSMT4" ShapeID="_x0000_i2064" DrawAspect="Content" ObjectID="_1620233821" r:id="rId2063"/>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(13.56)</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где </w:t>
      </w:r>
      <w:r w:rsidRPr="00786435">
        <w:rPr>
          <w:rFonts w:ascii="Times New Roman" w:eastAsia="Times New Roman" w:hAnsi="Times New Roman" w:cs="Times New Roman"/>
          <w:position w:val="-12"/>
          <w:sz w:val="28"/>
          <w:szCs w:val="28"/>
          <w:lang w:eastAsia="ru-RU"/>
        </w:rPr>
        <w:object w:dxaOrig="320" w:dyaOrig="380">
          <v:shape id="_x0000_i2065" type="#_x0000_t75" style="width:16.15pt;height:18.9pt" o:ole="">
            <v:imagedata r:id="rId2064" o:title=""/>
          </v:shape>
          <o:OLEObject Type="Embed" ProgID="Equation.DSMT4" ShapeID="_x0000_i2065" DrawAspect="Content" ObjectID="_1620233822" r:id="rId2065"/>
        </w:object>
      </w:r>
      <w:r>
        <w:rPr>
          <w:rFonts w:ascii="Times New Roman" w:eastAsia="Times New Roman" w:hAnsi="Times New Roman" w:cs="Times New Roman"/>
          <w:sz w:val="28"/>
          <w:szCs w:val="28"/>
          <w:lang w:eastAsia="ru-RU"/>
        </w:rPr>
        <w:t xml:space="preserve"> и </w:t>
      </w:r>
      <w:r w:rsidRPr="00786435">
        <w:rPr>
          <w:rFonts w:ascii="Times New Roman" w:eastAsia="Times New Roman" w:hAnsi="Times New Roman" w:cs="Times New Roman"/>
          <w:position w:val="-12"/>
          <w:sz w:val="28"/>
          <w:szCs w:val="28"/>
          <w:lang w:eastAsia="ru-RU"/>
        </w:rPr>
        <w:object w:dxaOrig="360" w:dyaOrig="380">
          <v:shape id="_x0000_i2066" type="#_x0000_t75" style="width:17.55pt;height:18.9pt" o:ole="">
            <v:imagedata r:id="rId2066" o:title=""/>
          </v:shape>
          <o:OLEObject Type="Embed" ProgID="Equation.DSMT4" ShapeID="_x0000_i2066" DrawAspect="Content" ObjectID="_1620233823" r:id="rId2067"/>
        </w:object>
      </w:r>
      <w:r>
        <w:rPr>
          <w:rFonts w:ascii="Times New Roman" w:eastAsia="Times New Roman" w:hAnsi="Times New Roman" w:cs="Times New Roman"/>
          <w:sz w:val="28"/>
          <w:szCs w:val="28"/>
          <w:lang w:eastAsia="ru-RU"/>
        </w:rPr>
        <w:t xml:space="preserve"> – коэффициенты увеличения при однократном прохождении. Из рис.13.18 нетрудно получить</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786435">
        <w:rPr>
          <w:rFonts w:ascii="Times New Roman" w:eastAsia="Times New Roman" w:hAnsi="Times New Roman" w:cs="Times New Roman"/>
          <w:position w:val="-12"/>
          <w:sz w:val="28"/>
          <w:szCs w:val="28"/>
          <w:lang w:eastAsia="ru-RU"/>
        </w:rPr>
        <w:object w:dxaOrig="1480" w:dyaOrig="380">
          <v:shape id="_x0000_i2067" type="#_x0000_t75" style="width:73.85pt;height:18.9pt" o:ole="">
            <v:imagedata r:id="rId2068" o:title=""/>
          </v:shape>
          <o:OLEObject Type="Embed" ProgID="Equation.DSMT4" ShapeID="_x0000_i2067" DrawAspect="Content" ObjectID="_1620233824" r:id="rId2069"/>
        </w:object>
      </w:r>
      <w:r>
        <w:rPr>
          <w:rFonts w:ascii="Times New Roman" w:eastAsia="Times New Roman" w:hAnsi="Times New Roman" w:cs="Times New Roman"/>
          <w:sz w:val="28"/>
          <w:szCs w:val="28"/>
          <w:lang w:eastAsia="ru-RU"/>
        </w:rPr>
        <w:t xml:space="preserve">,  </w:t>
      </w:r>
      <w:r w:rsidRPr="00786435">
        <w:rPr>
          <w:rFonts w:ascii="Times New Roman" w:eastAsia="Times New Roman" w:hAnsi="Times New Roman" w:cs="Times New Roman"/>
          <w:position w:val="-12"/>
          <w:sz w:val="28"/>
          <w:szCs w:val="28"/>
          <w:lang w:eastAsia="ru-RU"/>
        </w:rPr>
        <w:object w:dxaOrig="1540" w:dyaOrig="380">
          <v:shape id="_x0000_i2068" type="#_x0000_t75" style="width:77.55pt;height:18.9pt" o:ole="">
            <v:imagedata r:id="rId2070" o:title=""/>
          </v:shape>
          <o:OLEObject Type="Embed" ProgID="Equation.DSMT4" ShapeID="_x0000_i2068" DrawAspect="Content" ObjectID="_1620233825" r:id="rId2071"/>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(13.57)</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Так как поперечный размер пучка возрастает в </w:t>
      </w:r>
      <w:r w:rsidRPr="004765CE">
        <w:rPr>
          <w:rFonts w:ascii="Times New Roman" w:eastAsia="Times New Roman" w:hAnsi="Times New Roman" w:cs="Times New Roman"/>
          <w:position w:val="-4"/>
          <w:sz w:val="28"/>
          <w:szCs w:val="28"/>
          <w:lang w:eastAsia="ru-RU"/>
        </w:rPr>
        <w:object w:dxaOrig="360" w:dyaOrig="279">
          <v:shape id="_x0000_i2069" type="#_x0000_t75" style="width:17.55pt;height:13.85pt" o:ole="">
            <v:imagedata r:id="rId2072" o:title=""/>
          </v:shape>
          <o:OLEObject Type="Embed" ProgID="Equation.DSMT4" ShapeID="_x0000_i2069" DrawAspect="Content" ObjectID="_1620233826" r:id="rId2073"/>
        </w:object>
      </w:r>
      <w:r>
        <w:rPr>
          <w:rFonts w:ascii="Times New Roman" w:eastAsia="Times New Roman" w:hAnsi="Times New Roman" w:cs="Times New Roman"/>
          <w:sz w:val="28"/>
          <w:szCs w:val="28"/>
          <w:lang w:eastAsia="ru-RU"/>
        </w:rPr>
        <w:t xml:space="preserve"> раз, то плотность потока излучения уменьшается в </w:t>
      </w:r>
      <w:r w:rsidRPr="004765CE">
        <w:rPr>
          <w:rFonts w:ascii="Times New Roman" w:eastAsia="Times New Roman" w:hAnsi="Times New Roman" w:cs="Times New Roman"/>
          <w:position w:val="-4"/>
          <w:sz w:val="28"/>
          <w:szCs w:val="28"/>
          <w:lang w:eastAsia="ru-RU"/>
        </w:rPr>
        <w:object w:dxaOrig="440" w:dyaOrig="340">
          <v:shape id="_x0000_i2070" type="#_x0000_t75" style="width:21.7pt;height:17.1pt" o:ole="">
            <v:imagedata r:id="rId2074" o:title=""/>
          </v:shape>
          <o:OLEObject Type="Embed" ProgID="Equation.DSMT4" ShapeID="_x0000_i2070" DrawAspect="Content" ObjectID="_1620233827" r:id="rId2075"/>
        </w:object>
      </w:r>
      <w:r>
        <w:rPr>
          <w:rFonts w:ascii="Times New Roman" w:eastAsia="Times New Roman" w:hAnsi="Times New Roman" w:cs="Times New Roman"/>
          <w:sz w:val="28"/>
          <w:szCs w:val="28"/>
          <w:lang w:eastAsia="ru-RU"/>
        </w:rPr>
        <w:t xml:space="preserve"> раз и от размеров зеркал не зависит.</w:t>
      </w:r>
    </w:p>
    <w:p w:rsidR="0082155F" w:rsidRDefault="0082155F" w:rsidP="00EA2E66">
      <w:pPr>
        <w:spacing w:after="0" w:line="240" w:lineRule="auto"/>
        <w:jc w:val="both"/>
        <w:rPr>
          <w:rFonts w:ascii="Times New Roman" w:eastAsia="Times New Roman" w:hAnsi="Times New Roman" w:cs="Times New Roman"/>
          <w:sz w:val="28"/>
          <w:szCs w:val="28"/>
          <w:lang w:eastAsia="ru-RU"/>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EA2E66" w:rsidTr="00EA2E66">
        <w:tc>
          <w:tcPr>
            <w:tcW w:w="9356"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3845886" cy="1974723"/>
                  <wp:effectExtent l="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4"/>
                          <pic:cNvPicPr>
                            <a:picLocks noChangeAspect="1" noChangeArrowheads="1"/>
                          </pic:cNvPicPr>
                        </pic:nvPicPr>
                        <pic:blipFill>
                          <a:blip r:embed="rId2076" cstate="print">
                            <a:extLst>
                              <a:ext uri="{28A0092B-C50C-407E-A947-70E740481C1C}">
                                <a14:useLocalDpi xmlns:a14="http://schemas.microsoft.com/office/drawing/2010/main" val="0"/>
                              </a:ext>
                            </a:extLst>
                          </a:blip>
                          <a:srcRect/>
                          <a:stretch>
                            <a:fillRect/>
                          </a:stretch>
                        </pic:blipFill>
                        <pic:spPr bwMode="auto">
                          <a:xfrm>
                            <a:off x="0" y="0"/>
                            <a:ext cx="3850108" cy="1976891"/>
                          </a:xfrm>
                          <a:prstGeom prst="rect">
                            <a:avLst/>
                          </a:prstGeom>
                          <a:noFill/>
                          <a:ln>
                            <a:noFill/>
                          </a:ln>
                          <a:extLst/>
                        </pic:spPr>
                      </pic:pic>
                    </a:graphicData>
                  </a:graphic>
                </wp:inline>
              </w:drawing>
            </w:r>
          </w:p>
        </w:tc>
      </w:tr>
      <w:tr w:rsidR="00EA2E66" w:rsidTr="00EA2E66">
        <w:tc>
          <w:tcPr>
            <w:tcW w:w="9356"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Рисунок 13.18 – </w:t>
            </w:r>
            <w:r>
              <w:rPr>
                <w:rFonts w:ascii="Times New Roman" w:eastAsia="Times New Roman" w:hAnsi="Times New Roman" w:cs="Times New Roman"/>
                <w:sz w:val="28"/>
                <w:szCs w:val="28"/>
                <w:lang w:eastAsia="ru-RU"/>
              </w:rPr>
              <w:t xml:space="preserve">Схема для определения потерь неустойчивого резонатора, образованного сферическими зеркалами: точки </w:t>
            </w:r>
            <w:r w:rsidRPr="00CB019B">
              <w:rPr>
                <w:rFonts w:ascii="Times New Roman" w:eastAsia="Times New Roman" w:hAnsi="Times New Roman" w:cs="Times New Roman"/>
                <w:position w:val="-12"/>
                <w:sz w:val="28"/>
                <w:szCs w:val="28"/>
                <w:lang w:eastAsia="ru-RU"/>
              </w:rPr>
              <w:object w:dxaOrig="260" w:dyaOrig="380">
                <v:shape id="_x0000_i2071" type="#_x0000_t75" style="width:13.85pt;height:18.9pt" o:ole="">
                  <v:imagedata r:id="rId2077" o:title=""/>
                </v:shape>
                <o:OLEObject Type="Embed" ProgID="Equation.DSMT4" ShapeID="_x0000_i2071" DrawAspect="Content" ObjectID="_1620233828" r:id="rId2078"/>
              </w:object>
            </w:r>
            <w:r>
              <w:rPr>
                <w:rFonts w:ascii="Times New Roman" w:eastAsia="Times New Roman" w:hAnsi="Times New Roman" w:cs="Times New Roman"/>
                <w:sz w:val="28"/>
                <w:szCs w:val="28"/>
                <w:lang w:eastAsia="ru-RU"/>
              </w:rPr>
              <w:t xml:space="preserve"> и </w:t>
            </w:r>
            <w:r w:rsidRPr="00CB019B">
              <w:rPr>
                <w:rFonts w:ascii="Times New Roman" w:eastAsia="Times New Roman" w:hAnsi="Times New Roman" w:cs="Times New Roman"/>
                <w:position w:val="-12"/>
                <w:sz w:val="28"/>
                <w:szCs w:val="28"/>
                <w:lang w:eastAsia="ru-RU"/>
              </w:rPr>
              <w:object w:dxaOrig="300" w:dyaOrig="380">
                <v:shape id="_x0000_i2072" type="#_x0000_t75" style="width:15.25pt;height:18.9pt" o:ole="">
                  <v:imagedata r:id="rId2079" o:title=""/>
                </v:shape>
                <o:OLEObject Type="Embed" ProgID="Equation.DSMT4" ShapeID="_x0000_i2072" DrawAspect="Content" ObjectID="_1620233829" r:id="rId2080"/>
              </w:object>
            </w:r>
            <w:r>
              <w:rPr>
                <w:rFonts w:ascii="Times New Roman" w:eastAsia="Times New Roman" w:hAnsi="Times New Roman" w:cs="Times New Roman"/>
                <w:sz w:val="28"/>
                <w:szCs w:val="28"/>
                <w:lang w:eastAsia="ru-RU"/>
              </w:rPr>
              <w:t xml:space="preserve">– центры сферических волн, отраженных от зеркал </w:t>
            </w:r>
            <w:r w:rsidRPr="00CB019B">
              <w:rPr>
                <w:rFonts w:ascii="Times New Roman" w:eastAsia="Times New Roman" w:hAnsi="Times New Roman" w:cs="Times New Roman"/>
                <w:position w:val="-12"/>
                <w:sz w:val="28"/>
                <w:szCs w:val="28"/>
                <w:lang w:eastAsia="ru-RU"/>
              </w:rPr>
              <w:object w:dxaOrig="400" w:dyaOrig="380">
                <v:shape id="_x0000_i2073" type="#_x0000_t75" style="width:19.4pt;height:18.9pt" o:ole="">
                  <v:imagedata r:id="rId2081" o:title=""/>
                </v:shape>
                <o:OLEObject Type="Embed" ProgID="Equation.DSMT4" ShapeID="_x0000_i2073" DrawAspect="Content" ObjectID="_1620233830" r:id="rId2082"/>
              </w:object>
            </w:r>
            <w:r>
              <w:rPr>
                <w:rFonts w:ascii="Times New Roman" w:eastAsia="Times New Roman" w:hAnsi="Times New Roman" w:cs="Times New Roman"/>
                <w:sz w:val="28"/>
                <w:szCs w:val="28"/>
                <w:lang w:eastAsia="ru-RU"/>
              </w:rPr>
              <w:t xml:space="preserve"> и </w:t>
            </w:r>
            <w:r w:rsidRPr="00C02939">
              <w:rPr>
                <w:rFonts w:ascii="Times New Roman" w:eastAsia="Times New Roman" w:hAnsi="Times New Roman" w:cs="Times New Roman"/>
                <w:position w:val="-12"/>
                <w:sz w:val="28"/>
                <w:szCs w:val="28"/>
                <w:lang w:eastAsia="ru-RU"/>
              </w:rPr>
              <w:object w:dxaOrig="420" w:dyaOrig="380">
                <v:shape id="_x0000_i2074" type="#_x0000_t75" style="width:21.25pt;height:18.9pt" o:ole="">
                  <v:imagedata r:id="rId2083" o:title=""/>
                </v:shape>
                <o:OLEObject Type="Embed" ProgID="Equation.DSMT4" ShapeID="_x0000_i2074" DrawAspect="Content" ObjectID="_1620233831" r:id="rId2084"/>
              </w:object>
            </w:r>
            <w:r>
              <w:rPr>
                <w:rFonts w:ascii="Times New Roman" w:eastAsia="Times New Roman" w:hAnsi="Times New Roman" w:cs="Times New Roman"/>
                <w:sz w:val="28"/>
                <w:szCs w:val="28"/>
                <w:lang w:eastAsia="ru-RU"/>
              </w:rPr>
              <w:t xml:space="preserve"> соответственно</w:t>
            </w:r>
          </w:p>
        </w:tc>
      </w:tr>
    </w:tbl>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82155F" w:rsidRDefault="0082155F" w:rsidP="0082155F">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Следовательно, полный поток излучения, остающегося в резонаторе,</w:t>
      </w:r>
      <w:r w:rsidRPr="00C174E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уменьшается в </w:t>
      </w:r>
      <w:r w:rsidRPr="004765CE">
        <w:rPr>
          <w:rFonts w:ascii="Times New Roman" w:eastAsia="Times New Roman" w:hAnsi="Times New Roman" w:cs="Times New Roman"/>
          <w:position w:val="-4"/>
          <w:sz w:val="28"/>
          <w:szCs w:val="28"/>
          <w:lang w:eastAsia="ru-RU"/>
        </w:rPr>
        <w:object w:dxaOrig="440" w:dyaOrig="340">
          <v:shape id="_x0000_i2075" type="#_x0000_t75" style="width:21.7pt;height:17.1pt" o:ole="">
            <v:imagedata r:id="rId2074" o:title=""/>
          </v:shape>
          <o:OLEObject Type="Embed" ProgID="Equation.DSMT4" ShapeID="_x0000_i2075" DrawAspect="Content" ObjectID="_1620233832" r:id="rId2085"/>
        </w:object>
      </w:r>
      <w:r>
        <w:rPr>
          <w:rFonts w:ascii="Times New Roman" w:eastAsia="Times New Roman" w:hAnsi="Times New Roman" w:cs="Times New Roman"/>
          <w:sz w:val="28"/>
          <w:szCs w:val="28"/>
          <w:lang w:eastAsia="ru-RU"/>
        </w:rPr>
        <w:t xml:space="preserve"> раз за время полного обхода резонатора.</w:t>
      </w:r>
      <w:r w:rsidRPr="00C174E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А это означает, что относительные потери энергии на излучение во внешнее пространство составят </w:t>
      </w:r>
    </w:p>
    <w:p w:rsidR="0082155F" w:rsidRDefault="0082155F" w:rsidP="0082155F">
      <w:pPr>
        <w:spacing w:after="0" w:line="240" w:lineRule="auto"/>
        <w:ind w:firstLine="709"/>
        <w:jc w:val="both"/>
        <w:rPr>
          <w:rFonts w:ascii="Times New Roman" w:eastAsia="Times New Roman" w:hAnsi="Times New Roman" w:cs="Times New Roman"/>
          <w:sz w:val="28"/>
          <w:szCs w:val="28"/>
          <w:lang w:eastAsia="ru-RU"/>
        </w:rPr>
      </w:pPr>
    </w:p>
    <w:p w:rsidR="0082155F" w:rsidRDefault="0082155F" w:rsidP="0082155F">
      <w:pPr>
        <w:spacing w:after="0" w:line="240" w:lineRule="auto"/>
        <w:ind w:firstLine="709"/>
        <w:jc w:val="right"/>
        <w:rPr>
          <w:rFonts w:ascii="Times New Roman" w:eastAsia="Times New Roman" w:hAnsi="Times New Roman" w:cs="Times New Roman"/>
          <w:sz w:val="28"/>
          <w:szCs w:val="28"/>
          <w:lang w:eastAsia="ru-RU"/>
        </w:rPr>
      </w:pPr>
      <w:r w:rsidRPr="008D24F1">
        <w:rPr>
          <w:rFonts w:ascii="Times New Roman" w:eastAsia="Times New Roman" w:hAnsi="Times New Roman" w:cs="Times New Roman"/>
          <w:position w:val="-6"/>
          <w:sz w:val="28"/>
          <w:szCs w:val="28"/>
          <w:lang w:eastAsia="ru-RU"/>
        </w:rPr>
        <w:object w:dxaOrig="1540" w:dyaOrig="360">
          <v:shape id="_x0000_i2076" type="#_x0000_t75" style="width:77.55pt;height:17.55pt" o:ole="">
            <v:imagedata r:id="rId2086" o:title=""/>
          </v:shape>
          <o:OLEObject Type="Embed" ProgID="Equation.DSMT4" ShapeID="_x0000_i2076" DrawAspect="Content" ObjectID="_1620233833" r:id="rId2087"/>
        </w:objec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(13.58)</w:t>
      </w:r>
    </w:p>
    <w:p w:rsidR="0082155F" w:rsidRDefault="0082155F" w:rsidP="0082155F">
      <w:pPr>
        <w:spacing w:after="0" w:line="240" w:lineRule="auto"/>
        <w:ind w:firstLine="709"/>
        <w:jc w:val="both"/>
        <w:rPr>
          <w:rFonts w:ascii="Times New Roman" w:eastAsia="Times New Roman" w:hAnsi="Times New Roman" w:cs="Times New Roman"/>
          <w:sz w:val="28"/>
          <w:szCs w:val="28"/>
          <w:lang w:eastAsia="ru-RU"/>
        </w:rPr>
      </w:pPr>
    </w:p>
    <w:p w:rsidR="0082155F" w:rsidRDefault="0082155F" w:rsidP="0082155F">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и определяются только конфигурацией резонатора (значениями </w:t>
      </w:r>
      <w:r w:rsidRPr="008D24F1">
        <w:rPr>
          <w:rFonts w:ascii="Times New Roman" w:eastAsia="Times New Roman" w:hAnsi="Times New Roman" w:cs="Times New Roman"/>
          <w:position w:val="-12"/>
          <w:sz w:val="28"/>
          <w:szCs w:val="28"/>
          <w:lang w:eastAsia="ru-RU"/>
        </w:rPr>
        <w:object w:dxaOrig="900" w:dyaOrig="380">
          <v:shape id="_x0000_i2077" type="#_x0000_t75" style="width:45.25pt;height:18.9pt" o:ole="">
            <v:imagedata r:id="rId2088" o:title=""/>
          </v:shape>
          <o:OLEObject Type="Embed" ProgID="Equation.DSMT4" ShapeID="_x0000_i2077" DrawAspect="Content" ObjectID="_1620233834" r:id="rId2089"/>
        </w:object>
      </w:r>
      <w:r>
        <w:rPr>
          <w:rFonts w:ascii="Times New Roman" w:eastAsia="Times New Roman" w:hAnsi="Times New Roman" w:cs="Times New Roman"/>
          <w:sz w:val="28"/>
          <w:szCs w:val="28"/>
          <w:lang w:eastAsia="ru-RU"/>
        </w:rPr>
        <w:t>).</w:t>
      </w:r>
    </w:p>
    <w:p w:rsidR="0082155F" w:rsidRDefault="0082155F" w:rsidP="0082155F">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Неустойчивые резонаторы могут использоваться лишь в лазерах с большим показателем усиления, поскольку необходима компенсация больших потерь излучения за один проход. Преимуществом таких резонаторов является возможность использования больших объемов активного вещества, поскольку отсутствует гауссово сжатие пучка вблизи оси резонатора, применение в резонаторе только отражающей оптики, простота управления выводимой энергией.</w:t>
      </w:r>
    </w:p>
    <w:p w:rsidR="00EA2E66" w:rsidRPr="00FD7F1C"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Основным недостатком неустойчивых резонаторов является необходимость использования активных сред с большим показателем усиления. Кроме того, поперечное сечение выходного пучка в ближней зоне имеет форму кольца. Для телескопического резонатора (рис.13.15, </w:t>
      </w:r>
      <w:r w:rsidRPr="00FD2A5F">
        <w:rPr>
          <w:rFonts w:ascii="Times New Roman" w:eastAsia="Times New Roman" w:hAnsi="Times New Roman" w:cs="Times New Roman"/>
          <w:i/>
          <w:sz w:val="28"/>
          <w:szCs w:val="28"/>
          <w:lang w:eastAsia="ru-RU"/>
        </w:rPr>
        <w:t>е</w:t>
      </w:r>
      <w:r>
        <w:rPr>
          <w:rFonts w:ascii="Times New Roman" w:eastAsia="Times New Roman" w:hAnsi="Times New Roman" w:cs="Times New Roman"/>
          <w:sz w:val="28"/>
          <w:szCs w:val="28"/>
          <w:lang w:eastAsia="ru-RU"/>
        </w:rPr>
        <w:t xml:space="preserve">) внутренний диаметр кольца равен </w:t>
      </w:r>
      <w:r w:rsidRPr="004D2B15">
        <w:rPr>
          <w:rFonts w:ascii="Times New Roman" w:eastAsia="Times New Roman" w:hAnsi="Times New Roman" w:cs="Times New Roman"/>
          <w:position w:val="-12"/>
          <w:sz w:val="28"/>
          <w:szCs w:val="28"/>
          <w:lang w:eastAsia="ru-RU"/>
        </w:rPr>
        <w:object w:dxaOrig="420" w:dyaOrig="380">
          <v:shape id="_x0000_i2078" type="#_x0000_t75" style="width:21.25pt;height:18.9pt" o:ole="">
            <v:imagedata r:id="rId2090" o:title=""/>
          </v:shape>
          <o:OLEObject Type="Embed" ProgID="Equation.DSMT4" ShapeID="_x0000_i2078" DrawAspect="Content" ObjectID="_1620233835" r:id="rId2091"/>
        </w:object>
      </w:r>
      <w:r>
        <w:rPr>
          <w:rFonts w:ascii="Times New Roman" w:eastAsia="Times New Roman" w:hAnsi="Times New Roman" w:cs="Times New Roman"/>
          <w:sz w:val="28"/>
          <w:szCs w:val="28"/>
          <w:lang w:eastAsia="ru-RU"/>
        </w:rPr>
        <w:t xml:space="preserve">, а внешний </w:t>
      </w:r>
      <w:r w:rsidRPr="004D2B15">
        <w:rPr>
          <w:rFonts w:ascii="Times New Roman" w:eastAsia="Times New Roman" w:hAnsi="Times New Roman" w:cs="Times New Roman"/>
          <w:position w:val="-12"/>
          <w:sz w:val="28"/>
          <w:szCs w:val="28"/>
          <w:lang w:eastAsia="ru-RU"/>
        </w:rPr>
        <w:object w:dxaOrig="639" w:dyaOrig="380">
          <v:shape id="_x0000_i2079" type="#_x0000_t75" style="width:31.85pt;height:18.9pt" o:ole="">
            <v:imagedata r:id="rId2092" o:title=""/>
          </v:shape>
          <o:OLEObject Type="Embed" ProgID="Equation.DSMT4" ShapeID="_x0000_i2079" DrawAspect="Content" ObjectID="_1620233836" r:id="rId2093"/>
        </w:object>
      </w:r>
      <w:r>
        <w:rPr>
          <w:rFonts w:ascii="Times New Roman" w:eastAsia="Times New Roman" w:hAnsi="Times New Roman" w:cs="Times New Roman"/>
          <w:sz w:val="28"/>
          <w:szCs w:val="28"/>
          <w:lang w:eastAsia="ru-RU"/>
        </w:rPr>
        <w:t xml:space="preserve">, где </w:t>
      </w:r>
      <w:r w:rsidRPr="004D2B15">
        <w:rPr>
          <w:rFonts w:ascii="Times New Roman" w:eastAsia="Times New Roman" w:hAnsi="Times New Roman" w:cs="Times New Roman"/>
          <w:position w:val="-12"/>
          <w:sz w:val="28"/>
          <w:szCs w:val="28"/>
          <w:lang w:eastAsia="ru-RU"/>
        </w:rPr>
        <w:object w:dxaOrig="260" w:dyaOrig="380">
          <v:shape id="_x0000_i2080" type="#_x0000_t75" style="width:13.85pt;height:18.9pt" o:ole="">
            <v:imagedata r:id="rId2094" o:title=""/>
          </v:shape>
          <o:OLEObject Type="Embed" ProgID="Equation.DSMT4" ShapeID="_x0000_i2080" DrawAspect="Content" ObjectID="_1620233837" r:id="rId2095"/>
        </w:object>
      </w:r>
      <w:r>
        <w:rPr>
          <w:rFonts w:ascii="Times New Roman" w:eastAsia="Times New Roman" w:hAnsi="Times New Roman" w:cs="Times New Roman"/>
          <w:sz w:val="28"/>
          <w:szCs w:val="28"/>
          <w:lang w:eastAsia="ru-RU"/>
        </w:rPr>
        <w:t>– радиус выпуклого зеркала. Однако вдали от выходного зеркала, в дальней зоне, или в фокальной плоскости линзы при фокусировке этого пучка темное пятно исчезает.</w:t>
      </w:r>
    </w:p>
    <w:p w:rsidR="00EA2E66" w:rsidRPr="006371FE"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Переход к неустойчивым открытым резонаторам обусловлен необходимостью разрежения спектра колебаний, сгущающегося с укорочением длины волны, как </w:t>
      </w:r>
      <w:r w:rsidRPr="00AA4B1D">
        <w:rPr>
          <w:rFonts w:ascii="Times New Roman" w:eastAsia="Times New Roman" w:hAnsi="Times New Roman" w:cs="Times New Roman"/>
          <w:position w:val="-6"/>
          <w:sz w:val="28"/>
          <w:szCs w:val="28"/>
          <w:lang w:eastAsia="ru-RU"/>
        </w:rPr>
        <w:object w:dxaOrig="620" w:dyaOrig="360">
          <v:shape id="_x0000_i2081" type="#_x0000_t75" style="width:31.85pt;height:17.55pt" o:ole="">
            <v:imagedata r:id="rId2096" o:title=""/>
          </v:shape>
          <o:OLEObject Type="Embed" ProgID="Equation.DSMT4" ShapeID="_x0000_i2081" DrawAspect="Content" ObjectID="_1620233838" r:id="rId2097"/>
        </w:object>
      </w:r>
      <w:r>
        <w:rPr>
          <w:rFonts w:ascii="Times New Roman" w:eastAsia="Times New Roman" w:hAnsi="Times New Roman" w:cs="Times New Roman"/>
          <w:sz w:val="28"/>
          <w:szCs w:val="28"/>
          <w:lang w:eastAsia="ru-RU"/>
        </w:rPr>
        <w:t>. В открытых резонаторах разрежение спектра достигается путем увеличения радиационных потерь нежелательных мод при сохранении малых потерь полезной моды. Улучшение модового состава излучения называется селекцией мод. Рассмотренные выше резонаторы позволяют селектировать только поперечные моды, которые различаются поперечным распределением поля.</w:t>
      </w:r>
      <w:r w:rsidRPr="006371F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Продольные моды </w:t>
      </w:r>
      <w:r w:rsidRPr="006371FE">
        <w:rPr>
          <w:rFonts w:ascii="Times New Roman" w:eastAsia="Times New Roman" w:hAnsi="Times New Roman" w:cs="Times New Roman"/>
          <w:position w:val="-16"/>
          <w:sz w:val="28"/>
          <w:szCs w:val="28"/>
          <w:lang w:eastAsia="ru-RU"/>
        </w:rPr>
        <w:object w:dxaOrig="900" w:dyaOrig="420">
          <v:shape id="_x0000_i2082" type="#_x0000_t75" style="width:45.25pt;height:21.25pt" o:ole="">
            <v:imagedata r:id="rId2098" o:title=""/>
          </v:shape>
          <o:OLEObject Type="Embed" ProgID="Equation.DSMT4" ShapeID="_x0000_i2082" DrawAspect="Content" ObjectID="_1620233839" r:id="rId2099"/>
        </w:object>
      </w:r>
      <w:r>
        <w:rPr>
          <w:rFonts w:ascii="Times New Roman" w:eastAsia="Times New Roman" w:hAnsi="Times New Roman" w:cs="Times New Roman"/>
          <w:sz w:val="28"/>
          <w:szCs w:val="28"/>
          <w:lang w:eastAsia="ru-RU"/>
        </w:rPr>
        <w:t xml:space="preserve">, различающиеся индексом </w:t>
      </w:r>
      <w:r w:rsidRPr="006371FE">
        <w:rPr>
          <w:rFonts w:ascii="Times New Roman" w:eastAsia="Times New Roman" w:hAnsi="Times New Roman" w:cs="Times New Roman"/>
          <w:position w:val="-12"/>
          <w:sz w:val="28"/>
          <w:szCs w:val="28"/>
          <w:lang w:eastAsia="ru-RU"/>
        </w:rPr>
        <w:object w:dxaOrig="220" w:dyaOrig="300">
          <v:shape id="_x0000_i2083" type="#_x0000_t75" style="width:10.15pt;height:15.25pt" o:ole="">
            <v:imagedata r:id="rId2100" o:title=""/>
          </v:shape>
          <o:OLEObject Type="Embed" ProgID="Equation.DSMT4" ShapeID="_x0000_i2083" DrawAspect="Content" ObjectID="_1620233840" r:id="rId2101"/>
        </w:object>
      </w:r>
      <w:r>
        <w:rPr>
          <w:rFonts w:ascii="Times New Roman" w:eastAsia="Times New Roman" w:hAnsi="Times New Roman" w:cs="Times New Roman"/>
          <w:sz w:val="28"/>
          <w:szCs w:val="28"/>
          <w:lang w:eastAsia="ru-RU"/>
        </w:rPr>
        <w:t>, эти резонаторы разделить не могут, поскольку дифракционные потери для них одинаковы.</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454B82">
        <w:rPr>
          <w:rFonts w:ascii="Times New Roman" w:eastAsia="Times New Roman" w:hAnsi="Times New Roman" w:cs="Times New Roman"/>
          <w:b/>
          <w:i/>
          <w:sz w:val="28"/>
          <w:szCs w:val="28"/>
          <w:lang w:eastAsia="ru-RU"/>
        </w:rPr>
        <w:t>Селекция продольных мод</w:t>
      </w:r>
      <w:r>
        <w:rPr>
          <w:rFonts w:ascii="Times New Roman" w:eastAsia="Times New Roman" w:hAnsi="Times New Roman" w:cs="Times New Roman"/>
          <w:sz w:val="28"/>
          <w:szCs w:val="28"/>
          <w:lang w:eastAsia="ru-RU"/>
        </w:rPr>
        <w:t xml:space="preserve">. Продольные моды имеют одинаковую поперечную структуру поля, но различаются длиной волны, а, следовательно, числом полуволн, укладывающихся на длине резонатора (индекс </w:t>
      </w:r>
      <w:r w:rsidRPr="00907A30">
        <w:rPr>
          <w:rFonts w:ascii="Times New Roman" w:eastAsia="Times New Roman" w:hAnsi="Times New Roman" w:cs="Times New Roman"/>
          <w:position w:val="-12"/>
          <w:sz w:val="28"/>
          <w:szCs w:val="28"/>
          <w:lang w:eastAsia="ru-RU"/>
        </w:rPr>
        <w:object w:dxaOrig="220" w:dyaOrig="300">
          <v:shape id="_x0000_i2084" type="#_x0000_t75" style="width:10.15pt;height:15.25pt" o:ole="">
            <v:imagedata r:id="rId2102" o:title=""/>
          </v:shape>
          <o:OLEObject Type="Embed" ProgID="Equation.DSMT4" ShapeID="_x0000_i2084" DrawAspect="Content" ObjectID="_1620233841" r:id="rId2103"/>
        </w:object>
      </w:r>
      <w:r>
        <w:rPr>
          <w:rFonts w:ascii="Times New Roman" w:eastAsia="Times New Roman" w:hAnsi="Times New Roman" w:cs="Times New Roman"/>
          <w:sz w:val="28"/>
          <w:szCs w:val="28"/>
          <w:lang w:eastAsia="ru-RU"/>
        </w:rPr>
        <w:t>). Для селекции продольных мод используются узкополосные дисперсионные элементы, вводимые внутрь резонатора. В качестве таковых могут быть использованы призмы, дифракционные решетки, дополнительные резонаторы.</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Широкое применение нашел </w:t>
      </w:r>
      <w:r w:rsidRPr="00AA13DE">
        <w:rPr>
          <w:rFonts w:ascii="Times New Roman" w:eastAsia="Times New Roman" w:hAnsi="Times New Roman" w:cs="Times New Roman"/>
          <w:i/>
          <w:sz w:val="28"/>
          <w:szCs w:val="28"/>
          <w:lang w:eastAsia="ru-RU"/>
        </w:rPr>
        <w:t>метод дисперсионного зеркала</w:t>
      </w:r>
      <w:r>
        <w:rPr>
          <w:rFonts w:ascii="Times New Roman" w:eastAsia="Times New Roman" w:hAnsi="Times New Roman" w:cs="Times New Roman"/>
          <w:sz w:val="28"/>
          <w:szCs w:val="28"/>
          <w:lang w:eastAsia="ru-RU"/>
        </w:rPr>
        <w:t xml:space="preserve">. Составной резонатор образован двумя резонаторами, причем </w:t>
      </w:r>
      <w:r w:rsidRPr="00B110C7">
        <w:rPr>
          <w:rFonts w:ascii="Times New Roman" w:eastAsia="Times New Roman" w:hAnsi="Times New Roman" w:cs="Times New Roman"/>
          <w:position w:val="-12"/>
          <w:sz w:val="28"/>
          <w:szCs w:val="28"/>
          <w:lang w:eastAsia="ru-RU"/>
        </w:rPr>
        <w:object w:dxaOrig="900" w:dyaOrig="380">
          <v:shape id="_x0000_i2085" type="#_x0000_t75" style="width:45.25pt;height:18.9pt" o:ole="">
            <v:imagedata r:id="rId2104" o:title=""/>
          </v:shape>
          <o:OLEObject Type="Embed" ProgID="Equation.DSMT4" ShapeID="_x0000_i2085" DrawAspect="Content" ObjectID="_1620233842" r:id="rId2105"/>
        </w:object>
      </w:r>
      <w:r>
        <w:rPr>
          <w:rFonts w:ascii="Times New Roman" w:eastAsia="Times New Roman" w:hAnsi="Times New Roman" w:cs="Times New Roman"/>
          <w:sz w:val="28"/>
          <w:szCs w:val="28"/>
          <w:lang w:eastAsia="ru-RU"/>
        </w:rPr>
        <w:t xml:space="preserve"> и зеркало </w:t>
      </w:r>
      <w:r w:rsidRPr="00B110C7">
        <w:rPr>
          <w:rFonts w:ascii="Times New Roman" w:eastAsia="Times New Roman" w:hAnsi="Times New Roman" w:cs="Times New Roman"/>
          <w:position w:val="-12"/>
          <w:sz w:val="28"/>
          <w:szCs w:val="28"/>
          <w:lang w:eastAsia="ru-RU"/>
        </w:rPr>
        <w:object w:dxaOrig="420" w:dyaOrig="380">
          <v:shape id="_x0000_i2086" type="#_x0000_t75" style="width:21.25pt;height:18.9pt" o:ole="">
            <v:imagedata r:id="rId2106" o:title=""/>
          </v:shape>
          <o:OLEObject Type="Embed" ProgID="Equation.DSMT4" ShapeID="_x0000_i2086" DrawAspect="Content" ObjectID="_1620233843" r:id="rId2107"/>
        </w:object>
      </w:r>
      <w:r>
        <w:rPr>
          <w:rFonts w:ascii="Times New Roman" w:eastAsia="Times New Roman" w:hAnsi="Times New Roman" w:cs="Times New Roman"/>
          <w:sz w:val="28"/>
          <w:szCs w:val="28"/>
          <w:lang w:eastAsia="ru-RU"/>
        </w:rPr>
        <w:t xml:space="preserve"> полупрозрачное (рис.13.19). В этом случае два правых зеркала можно рассматривать как единое зеркало с коэффициентом отражения </w:t>
      </w:r>
      <w:r w:rsidRPr="00B110C7">
        <w:rPr>
          <w:rFonts w:ascii="Times New Roman" w:eastAsia="Times New Roman" w:hAnsi="Times New Roman" w:cs="Times New Roman"/>
          <w:position w:val="-12"/>
          <w:sz w:val="28"/>
          <w:szCs w:val="28"/>
          <w:lang w:eastAsia="ru-RU"/>
        </w:rPr>
        <w:object w:dxaOrig="620" w:dyaOrig="360">
          <v:shape id="_x0000_i2087" type="#_x0000_t75" style="width:31.85pt;height:17.55pt" o:ole="">
            <v:imagedata r:id="rId2108" o:title=""/>
          </v:shape>
          <o:OLEObject Type="Embed" ProgID="Equation.DSMT4" ShapeID="_x0000_i2087" DrawAspect="Content" ObjectID="_1620233844" r:id="rId2109"/>
        </w:object>
      </w:r>
      <w:r>
        <w:rPr>
          <w:rFonts w:ascii="Times New Roman" w:eastAsia="Times New Roman" w:hAnsi="Times New Roman" w:cs="Times New Roman"/>
          <w:sz w:val="28"/>
          <w:szCs w:val="28"/>
          <w:lang w:eastAsia="ru-RU"/>
        </w:rPr>
        <w:t xml:space="preserve">, зависящим от частоты (длины волны). При соответствующем выборе </w:t>
      </w:r>
      <w:r w:rsidRPr="003547E7">
        <w:rPr>
          <w:rFonts w:ascii="Times New Roman" w:eastAsia="Times New Roman" w:hAnsi="Times New Roman" w:cs="Times New Roman"/>
          <w:position w:val="-12"/>
          <w:sz w:val="28"/>
          <w:szCs w:val="28"/>
          <w:lang w:eastAsia="ru-RU"/>
        </w:rPr>
        <w:object w:dxaOrig="1080" w:dyaOrig="380">
          <v:shape id="_x0000_i2088" type="#_x0000_t75" style="width:54pt;height:18.9pt" o:ole="">
            <v:imagedata r:id="rId2110" o:title=""/>
          </v:shape>
          <o:OLEObject Type="Embed" ProgID="Equation.DSMT4" ShapeID="_x0000_i2088" DrawAspect="Content" ObjectID="_1620233845" r:id="rId2111"/>
        </w:object>
      </w:r>
      <w:r>
        <w:rPr>
          <w:rFonts w:ascii="Times New Roman" w:eastAsia="Times New Roman" w:hAnsi="Times New Roman" w:cs="Times New Roman"/>
          <w:sz w:val="28"/>
          <w:szCs w:val="28"/>
          <w:lang w:eastAsia="ru-RU"/>
        </w:rPr>
        <w:t xml:space="preserve"> такой резонатор способен селектировать продольные колебания.</w:t>
      </w:r>
    </w:p>
    <w:p w:rsidR="0082155F" w:rsidRPr="00960F60" w:rsidRDefault="0082155F" w:rsidP="0082155F">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Для селекции продольных мод может быть использовано различие в продольном распределении поля различных мод. Если тонкую пластинку с поглощающим слоем толщиной </w:t>
      </w:r>
      <w:r w:rsidRPr="001D0661">
        <w:rPr>
          <w:rFonts w:ascii="Times New Roman" w:eastAsia="Times New Roman" w:hAnsi="Times New Roman" w:cs="Times New Roman"/>
          <w:position w:val="-6"/>
          <w:sz w:val="28"/>
          <w:szCs w:val="28"/>
          <w:lang w:eastAsia="ru-RU"/>
        </w:rPr>
        <w:object w:dxaOrig="760" w:dyaOrig="300">
          <v:shape id="_x0000_i2089" type="#_x0000_t75" style="width:38.3pt;height:15.25pt" o:ole="">
            <v:imagedata r:id="rId2112" o:title=""/>
          </v:shape>
          <o:OLEObject Type="Embed" ProgID="Equation.DSMT4" ShapeID="_x0000_i2089" DrawAspect="Content" ObjectID="_1620233846" r:id="rId2113"/>
        </w:object>
      </w:r>
      <w:r>
        <w:rPr>
          <w:rFonts w:ascii="Times New Roman" w:eastAsia="Times New Roman" w:hAnsi="Times New Roman" w:cs="Times New Roman"/>
          <w:sz w:val="28"/>
          <w:szCs w:val="28"/>
          <w:lang w:eastAsia="ru-RU"/>
        </w:rPr>
        <w:t xml:space="preserve"> поместить в один из узлов выделяемой моды, то потери для нее будут минимальными, а другие моды,</w:t>
      </w:r>
      <w:r w:rsidRPr="00960F6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имеющие ненулевую напряженность электрического поля, будут испытывать потери энергии, что приведет к их дискриминации. </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EA2E66" w:rsidTr="00EA2E66">
        <w:tc>
          <w:tcPr>
            <w:tcW w:w="8647"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3800475" cy="1526540"/>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5"/>
                          <pic:cNvPicPr>
                            <a:picLocks noChangeAspect="1" noChangeArrowheads="1"/>
                          </pic:cNvPicPr>
                        </pic:nvPicPr>
                        <pic:blipFill>
                          <a:blip r:embed="rId2114" cstate="print">
                            <a:extLst>
                              <a:ext uri="{28A0092B-C50C-407E-A947-70E740481C1C}">
                                <a14:useLocalDpi xmlns:a14="http://schemas.microsoft.com/office/drawing/2010/main" val="0"/>
                              </a:ext>
                            </a:extLst>
                          </a:blip>
                          <a:srcRect/>
                          <a:stretch>
                            <a:fillRect/>
                          </a:stretch>
                        </pic:blipFill>
                        <pic:spPr bwMode="auto">
                          <a:xfrm>
                            <a:off x="0" y="0"/>
                            <a:ext cx="3800475" cy="1526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EA2E66">
        <w:tc>
          <w:tcPr>
            <w:tcW w:w="8647"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Рисунок 13.19 – </w:t>
            </w:r>
            <w:r>
              <w:rPr>
                <w:rFonts w:ascii="Times New Roman" w:eastAsia="Times New Roman" w:hAnsi="Times New Roman" w:cs="Times New Roman"/>
                <w:sz w:val="28"/>
                <w:szCs w:val="28"/>
                <w:lang w:eastAsia="ru-RU"/>
              </w:rPr>
              <w:t xml:space="preserve">Составной резонатор </w:t>
            </w:r>
          </w:p>
        </w:tc>
      </w:tr>
    </w:tbl>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522249" w:rsidRDefault="00522249" w:rsidP="00522249">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Введение в резонатор узкополосных дисперсионных элементов позволяет не только проводить селекцию продольных мод, но и осуществлять перестройку лазера, если ширина линии усиления достаточно широка. Такие резонаторы получили наименование </w:t>
      </w:r>
      <w:r w:rsidRPr="00C04C13">
        <w:rPr>
          <w:rFonts w:ascii="Times New Roman" w:eastAsia="Times New Roman" w:hAnsi="Times New Roman" w:cs="Times New Roman"/>
          <w:i/>
          <w:sz w:val="28"/>
          <w:szCs w:val="28"/>
          <w:lang w:eastAsia="ru-RU"/>
        </w:rPr>
        <w:t>дисперсионных</w:t>
      </w:r>
      <w:r>
        <w:rPr>
          <w:rFonts w:ascii="Times New Roman" w:eastAsia="Times New Roman" w:hAnsi="Times New Roman" w:cs="Times New Roman"/>
          <w:sz w:val="28"/>
          <w:szCs w:val="28"/>
          <w:lang w:eastAsia="ru-RU"/>
        </w:rPr>
        <w:t xml:space="preserve">. </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sidRPr="00183727">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 xml:space="preserve">Простейшим дисперсионным элементом является </w:t>
      </w:r>
      <w:r w:rsidRPr="00C04C13">
        <w:rPr>
          <w:rFonts w:ascii="Times New Roman" w:eastAsia="Times New Roman" w:hAnsi="Times New Roman" w:cs="Times New Roman"/>
          <w:i/>
          <w:sz w:val="28"/>
          <w:szCs w:val="28"/>
          <w:lang w:eastAsia="ru-RU"/>
        </w:rPr>
        <w:t>призма</w:t>
      </w:r>
      <w:r>
        <w:rPr>
          <w:rFonts w:ascii="Times New Roman" w:eastAsia="Times New Roman" w:hAnsi="Times New Roman" w:cs="Times New Roman"/>
          <w:sz w:val="28"/>
          <w:szCs w:val="28"/>
          <w:lang w:eastAsia="ru-RU"/>
        </w:rPr>
        <w:t xml:space="preserve">, показатель преломления которой зависит от длины волны (рис. 13.20, </w:t>
      </w:r>
      <w:r w:rsidRPr="00454B82">
        <w:rPr>
          <w:rFonts w:ascii="Times New Roman" w:eastAsia="Times New Roman" w:hAnsi="Times New Roman" w:cs="Times New Roman"/>
          <w:i/>
          <w:sz w:val="28"/>
          <w:szCs w:val="28"/>
          <w:lang w:eastAsia="ru-RU"/>
        </w:rPr>
        <w:t>а</w:t>
      </w:r>
      <w:r>
        <w:rPr>
          <w:rFonts w:ascii="Times New Roman" w:eastAsia="Times New Roman" w:hAnsi="Times New Roman" w:cs="Times New Roman"/>
          <w:sz w:val="28"/>
          <w:szCs w:val="28"/>
          <w:lang w:eastAsia="ru-RU"/>
        </w:rPr>
        <w:t>). Меняя угол разворота призмы, можно осуществлять перестройку резонатора.</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7"/>
        <w:gridCol w:w="7290"/>
      </w:tblGrid>
      <w:tr w:rsidR="00EA2E66" w:rsidTr="00F705C9">
        <w:trPr>
          <w:trHeight w:val="287"/>
          <w:jc w:val="center"/>
        </w:trPr>
        <w:tc>
          <w:tcPr>
            <w:tcW w:w="1417" w:type="dxa"/>
          </w:tcPr>
          <w:p w:rsidR="00EA2E66" w:rsidRDefault="00EA2E66" w:rsidP="00EA2E66">
            <w:pPr>
              <w:jc w:val="center"/>
              <w:rPr>
                <w:rFonts w:ascii="Times New Roman" w:eastAsia="Times New Roman" w:hAnsi="Times New Roman" w:cs="Times New Roman"/>
                <w:i/>
                <w:sz w:val="28"/>
                <w:szCs w:val="28"/>
                <w:lang w:eastAsia="ru-RU"/>
              </w:rPr>
            </w:pPr>
          </w:p>
          <w:p w:rsidR="00EA2E66" w:rsidRDefault="00EA2E66" w:rsidP="00EA2E66">
            <w:pPr>
              <w:jc w:val="center"/>
              <w:rPr>
                <w:rFonts w:ascii="Times New Roman" w:eastAsia="Times New Roman" w:hAnsi="Times New Roman" w:cs="Times New Roman"/>
                <w:i/>
                <w:sz w:val="28"/>
                <w:szCs w:val="28"/>
                <w:lang w:eastAsia="ru-RU"/>
              </w:rPr>
            </w:pPr>
          </w:p>
          <w:p w:rsidR="00EA2E66" w:rsidRDefault="00EA2E66" w:rsidP="00EA2E66">
            <w:pPr>
              <w:jc w:val="center"/>
              <w:rPr>
                <w:rFonts w:ascii="Times New Roman" w:eastAsia="Times New Roman" w:hAnsi="Times New Roman" w:cs="Times New Roman"/>
                <w:i/>
                <w:sz w:val="28"/>
                <w:szCs w:val="28"/>
                <w:lang w:eastAsia="ru-RU"/>
              </w:rPr>
            </w:pPr>
          </w:p>
          <w:p w:rsidR="00EA2E66" w:rsidRDefault="00EA2E66" w:rsidP="00EA2E66">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 xml:space="preserve">         </w:t>
            </w:r>
            <w:r w:rsidRPr="006B3DD7">
              <w:rPr>
                <w:rFonts w:ascii="Times New Roman" w:eastAsia="Times New Roman" w:hAnsi="Times New Roman" w:cs="Times New Roman"/>
                <w:i/>
                <w:sz w:val="28"/>
                <w:szCs w:val="28"/>
                <w:lang w:eastAsia="ru-RU"/>
              </w:rPr>
              <w:t>а</w:t>
            </w:r>
          </w:p>
        </w:tc>
        <w:tc>
          <w:tcPr>
            <w:tcW w:w="7290"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3364992" cy="1386365"/>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4"/>
                          <pic:cNvPicPr>
                            <a:picLocks noChangeAspect="1" noChangeArrowheads="1"/>
                          </pic:cNvPicPr>
                        </pic:nvPicPr>
                        <pic:blipFill>
                          <a:blip r:embed="rId2115" cstate="print">
                            <a:extLst>
                              <a:ext uri="{28A0092B-C50C-407E-A947-70E740481C1C}">
                                <a14:useLocalDpi xmlns:a14="http://schemas.microsoft.com/office/drawing/2010/main" val="0"/>
                              </a:ext>
                            </a:extLst>
                          </a:blip>
                          <a:srcRect/>
                          <a:stretch>
                            <a:fillRect/>
                          </a:stretch>
                        </pic:blipFill>
                        <pic:spPr bwMode="auto">
                          <a:xfrm>
                            <a:off x="0" y="0"/>
                            <a:ext cx="3361743" cy="1385026"/>
                          </a:xfrm>
                          <a:prstGeom prst="rect">
                            <a:avLst/>
                          </a:prstGeom>
                          <a:noFill/>
                          <a:ln>
                            <a:noFill/>
                          </a:ln>
                          <a:extLst/>
                        </pic:spPr>
                      </pic:pic>
                    </a:graphicData>
                  </a:graphic>
                </wp:inline>
              </w:drawing>
            </w:r>
          </w:p>
        </w:tc>
      </w:tr>
      <w:tr w:rsidR="00EA2E66" w:rsidTr="00F705C9">
        <w:trPr>
          <w:jc w:val="center"/>
        </w:trPr>
        <w:tc>
          <w:tcPr>
            <w:tcW w:w="1417" w:type="dxa"/>
          </w:tcPr>
          <w:p w:rsidR="00EA2E66" w:rsidRDefault="00EA2E66" w:rsidP="00EA2E66">
            <w:pPr>
              <w:jc w:val="center"/>
              <w:rPr>
                <w:rFonts w:ascii="Times New Roman" w:eastAsia="Times New Roman" w:hAnsi="Times New Roman" w:cs="Times New Roman"/>
                <w:i/>
                <w:sz w:val="28"/>
                <w:szCs w:val="28"/>
                <w:lang w:eastAsia="ru-RU"/>
              </w:rPr>
            </w:pPr>
          </w:p>
          <w:p w:rsidR="00EA2E66" w:rsidRDefault="00EA2E66" w:rsidP="00EA2E66">
            <w:pPr>
              <w:jc w:val="center"/>
              <w:rPr>
                <w:rFonts w:ascii="Times New Roman" w:eastAsia="Times New Roman" w:hAnsi="Times New Roman" w:cs="Times New Roman"/>
                <w:i/>
                <w:sz w:val="28"/>
                <w:szCs w:val="28"/>
                <w:lang w:eastAsia="ru-RU"/>
              </w:rPr>
            </w:pPr>
          </w:p>
          <w:p w:rsidR="00EA2E66" w:rsidRDefault="00EA2E66" w:rsidP="00EA2E66">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 xml:space="preserve">        </w:t>
            </w:r>
            <w:r w:rsidRPr="006B3DD7">
              <w:rPr>
                <w:rFonts w:ascii="Times New Roman" w:eastAsia="Times New Roman" w:hAnsi="Times New Roman" w:cs="Times New Roman"/>
                <w:i/>
                <w:sz w:val="28"/>
                <w:szCs w:val="28"/>
                <w:lang w:eastAsia="ru-RU"/>
              </w:rPr>
              <w:t>б</w:t>
            </w:r>
          </w:p>
        </w:tc>
        <w:tc>
          <w:tcPr>
            <w:tcW w:w="7290"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3509562" cy="1120587"/>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5"/>
                          <pic:cNvPicPr>
                            <a:picLocks noChangeAspect="1" noChangeArrowheads="1"/>
                          </pic:cNvPicPr>
                        </pic:nvPicPr>
                        <pic:blipFill>
                          <a:blip r:embed="rId2116" cstate="print">
                            <a:extLst>
                              <a:ext uri="{28A0092B-C50C-407E-A947-70E740481C1C}">
                                <a14:useLocalDpi xmlns:a14="http://schemas.microsoft.com/office/drawing/2010/main" val="0"/>
                              </a:ext>
                            </a:extLst>
                          </a:blip>
                          <a:srcRect/>
                          <a:stretch>
                            <a:fillRect/>
                          </a:stretch>
                        </pic:blipFill>
                        <pic:spPr bwMode="auto">
                          <a:xfrm>
                            <a:off x="0" y="0"/>
                            <a:ext cx="3513624" cy="1121884"/>
                          </a:xfrm>
                          <a:prstGeom prst="rect">
                            <a:avLst/>
                          </a:prstGeom>
                          <a:noFill/>
                          <a:ln>
                            <a:noFill/>
                          </a:ln>
                          <a:extLst/>
                        </pic:spPr>
                      </pic:pic>
                    </a:graphicData>
                  </a:graphic>
                </wp:inline>
              </w:drawing>
            </w:r>
          </w:p>
        </w:tc>
      </w:tr>
      <w:tr w:rsidR="00EA2E66" w:rsidTr="00F705C9">
        <w:trPr>
          <w:jc w:val="center"/>
        </w:trPr>
        <w:tc>
          <w:tcPr>
            <w:tcW w:w="8707" w:type="dxa"/>
            <w:gridSpan w:val="2"/>
          </w:tcPr>
          <w:p w:rsidR="00EA2E66" w:rsidRDefault="00EA2E66" w:rsidP="00EA2E66">
            <w:pPr>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Рисунок 13.20 – </w:t>
            </w:r>
            <w:r>
              <w:rPr>
                <w:rFonts w:ascii="Times New Roman" w:eastAsia="Times New Roman" w:hAnsi="Times New Roman" w:cs="Times New Roman"/>
                <w:sz w:val="28"/>
                <w:szCs w:val="28"/>
                <w:lang w:eastAsia="ru-RU"/>
              </w:rPr>
              <w:t>Дисперсионные резонаторы: призменный (</w:t>
            </w:r>
            <w:r w:rsidRPr="009B6EC4">
              <w:rPr>
                <w:rFonts w:ascii="Times New Roman" w:eastAsia="Times New Roman" w:hAnsi="Times New Roman" w:cs="Times New Roman"/>
                <w:i/>
                <w:sz w:val="28"/>
                <w:szCs w:val="28"/>
                <w:lang w:eastAsia="ru-RU"/>
              </w:rPr>
              <w:t>а</w:t>
            </w:r>
            <w:r>
              <w:rPr>
                <w:rFonts w:ascii="Times New Roman" w:eastAsia="Times New Roman" w:hAnsi="Times New Roman" w:cs="Times New Roman"/>
                <w:sz w:val="28"/>
                <w:szCs w:val="28"/>
                <w:lang w:eastAsia="ru-RU"/>
              </w:rPr>
              <w:t>) и с дифракционной решеткой (</w:t>
            </w:r>
            <w:r w:rsidRPr="009B6EC4">
              <w:rPr>
                <w:rFonts w:ascii="Times New Roman" w:eastAsia="Times New Roman" w:hAnsi="Times New Roman" w:cs="Times New Roman"/>
                <w:i/>
                <w:sz w:val="28"/>
                <w:szCs w:val="28"/>
                <w:lang w:eastAsia="ru-RU"/>
              </w:rPr>
              <w:t>б</w:t>
            </w:r>
            <w:r>
              <w:rPr>
                <w:rFonts w:ascii="Times New Roman" w:eastAsia="Times New Roman" w:hAnsi="Times New Roman" w:cs="Times New Roman"/>
                <w:sz w:val="28"/>
                <w:szCs w:val="28"/>
                <w:lang w:eastAsia="ru-RU"/>
              </w:rPr>
              <w:t>): 1 – зеркало; 2 – призма; 3 – телескопическая система; 4 –эталон Фабри-Перо; 5 – дифракционная решетка</w:t>
            </w:r>
          </w:p>
        </w:tc>
      </w:tr>
    </w:tbl>
    <w:p w:rsidR="0082155F" w:rsidRDefault="0082155F" w:rsidP="00F705C9">
      <w:pPr>
        <w:spacing w:after="0" w:line="240" w:lineRule="auto"/>
        <w:ind w:firstLine="709"/>
        <w:jc w:val="both"/>
        <w:rPr>
          <w:rFonts w:ascii="Times New Roman" w:eastAsia="Times New Roman" w:hAnsi="Times New Roman" w:cs="Times New Roman"/>
          <w:sz w:val="28"/>
          <w:szCs w:val="28"/>
          <w:lang w:eastAsia="ru-RU"/>
        </w:rPr>
      </w:pPr>
    </w:p>
    <w:p w:rsidR="00F705C9" w:rsidRDefault="00F705C9" w:rsidP="00F705C9">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Часто дисперсии призмы бывает недостаточно для получения одночастотной генерации с высокой степенью монохроматичности и тонкой перестройки частоты излучения. В этом случае используются более сложный </w:t>
      </w:r>
      <w:r w:rsidRPr="002160D9">
        <w:rPr>
          <w:rFonts w:ascii="Times New Roman" w:eastAsia="Times New Roman" w:hAnsi="Times New Roman" w:cs="Times New Roman"/>
          <w:i/>
          <w:sz w:val="28"/>
          <w:szCs w:val="28"/>
          <w:lang w:eastAsia="ru-RU"/>
        </w:rPr>
        <w:t>дисперсионны</w:t>
      </w:r>
      <w:r>
        <w:rPr>
          <w:rFonts w:ascii="Times New Roman" w:eastAsia="Times New Roman" w:hAnsi="Times New Roman" w:cs="Times New Roman"/>
          <w:i/>
          <w:sz w:val="28"/>
          <w:szCs w:val="28"/>
          <w:lang w:eastAsia="ru-RU"/>
        </w:rPr>
        <w:t>й</w:t>
      </w:r>
      <w:r w:rsidRPr="002160D9">
        <w:rPr>
          <w:rFonts w:ascii="Times New Roman" w:eastAsia="Times New Roman" w:hAnsi="Times New Roman" w:cs="Times New Roman"/>
          <w:i/>
          <w:sz w:val="28"/>
          <w:szCs w:val="28"/>
          <w:lang w:eastAsia="ru-RU"/>
        </w:rPr>
        <w:t xml:space="preserve"> резонатор с дифракционной решеткой и эталоном Фабри-Перо</w:t>
      </w:r>
      <w:r>
        <w:rPr>
          <w:rFonts w:ascii="Times New Roman" w:eastAsia="Times New Roman" w:hAnsi="Times New Roman" w:cs="Times New Roman"/>
          <w:sz w:val="28"/>
          <w:szCs w:val="28"/>
          <w:lang w:eastAsia="ru-RU"/>
        </w:rPr>
        <w:t xml:space="preserve">, который позволяет выделить одну продольную моду (рис. 13.20, </w:t>
      </w:r>
      <w:r w:rsidRPr="00C04C13">
        <w:rPr>
          <w:rFonts w:ascii="Times New Roman" w:eastAsia="Times New Roman" w:hAnsi="Times New Roman" w:cs="Times New Roman"/>
          <w:i/>
          <w:sz w:val="28"/>
          <w:szCs w:val="28"/>
          <w:lang w:eastAsia="ru-RU"/>
        </w:rPr>
        <w:t>б</w:t>
      </w:r>
      <w:r>
        <w:rPr>
          <w:rFonts w:ascii="Times New Roman" w:eastAsia="Times New Roman" w:hAnsi="Times New Roman" w:cs="Times New Roman"/>
          <w:sz w:val="28"/>
          <w:szCs w:val="28"/>
          <w:lang w:eastAsia="ru-RU"/>
        </w:rPr>
        <w:t>). Телескопическая система служит для расширения пучка, выходящего из активной среды, и уменьшения его угла расходимости, что необходимо для эффективной работы, как эталона, так и решетки.</w:t>
      </w:r>
      <w:r w:rsidRPr="002160D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Последняя</w:t>
      </w:r>
      <w:r w:rsidRPr="005A3E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играет роль грубого дисперсионного элемента, который подавляет генерацию на нежелательных максимумах пропускания эталона.</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Особый вид представляют резонаторы с распределенной обратной связью. В таких резонаторах торцевые зеркала отсутствуют, и положительная обратная связь обеспечивается рассеянием на периодических пространственных структурах, физическая природа которых может быть различна. В частности, распределенная обратная связь используется в полупроводниковых лазерах, в которых она осуществляется с помощью дифракционной решетки, расположенной вблизи активного слоя (рис. 13.21). </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EA2E66" w:rsidTr="00EA2E66">
        <w:tc>
          <w:tcPr>
            <w:tcW w:w="9356"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3343046" cy="2020659"/>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5"/>
                          <pic:cNvPicPr>
                            <a:picLocks noChangeAspect="1" noChangeArrowheads="1"/>
                          </pic:cNvPicPr>
                        </pic:nvPicPr>
                        <pic:blipFill>
                          <a:blip r:embed="rId2117" cstate="print">
                            <a:extLst>
                              <a:ext uri="{28A0092B-C50C-407E-A947-70E740481C1C}">
                                <a14:useLocalDpi xmlns:a14="http://schemas.microsoft.com/office/drawing/2010/main" val="0"/>
                              </a:ext>
                            </a:extLst>
                          </a:blip>
                          <a:srcRect/>
                          <a:stretch>
                            <a:fillRect/>
                          </a:stretch>
                        </pic:blipFill>
                        <pic:spPr bwMode="auto">
                          <a:xfrm>
                            <a:off x="0" y="0"/>
                            <a:ext cx="3344067" cy="2021276"/>
                          </a:xfrm>
                          <a:prstGeom prst="rect">
                            <a:avLst/>
                          </a:prstGeom>
                          <a:noFill/>
                          <a:ln>
                            <a:noFill/>
                          </a:ln>
                          <a:extLst/>
                        </pic:spPr>
                      </pic:pic>
                    </a:graphicData>
                  </a:graphic>
                </wp:inline>
              </w:drawing>
            </w:r>
          </w:p>
        </w:tc>
      </w:tr>
      <w:tr w:rsidR="00EA2E66" w:rsidTr="00EA2E66">
        <w:tc>
          <w:tcPr>
            <w:tcW w:w="9356"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Рисунок 13.21 – </w:t>
            </w:r>
            <w:r>
              <w:rPr>
                <w:rFonts w:ascii="Times New Roman" w:eastAsia="Times New Roman" w:hAnsi="Times New Roman" w:cs="Times New Roman"/>
                <w:sz w:val="28"/>
                <w:szCs w:val="28"/>
                <w:lang w:eastAsia="ru-RU"/>
              </w:rPr>
              <w:t>Схема резонатора с распределенной обратной связью</w:t>
            </w:r>
          </w:p>
        </w:tc>
      </w:tr>
    </w:tbl>
    <w:p w:rsidR="0082155F" w:rsidRDefault="0082155F" w:rsidP="00EA2E66">
      <w:pPr>
        <w:spacing w:after="0" w:line="240" w:lineRule="auto"/>
        <w:ind w:firstLine="709"/>
        <w:jc w:val="both"/>
        <w:rPr>
          <w:rFonts w:ascii="Times New Roman" w:eastAsia="Times New Roman" w:hAnsi="Times New Roman" w:cs="Times New Roman"/>
          <w:sz w:val="28"/>
          <w:szCs w:val="28"/>
          <w:lang w:eastAsia="ru-RU"/>
        </w:rPr>
      </w:pPr>
    </w:p>
    <w:p w:rsidR="00EA2E66" w:rsidRDefault="00EA2E66" w:rsidP="00EA2E66">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Брэгговское отражение волноводной моды, распространяющейся в активном слое, может изменять направление ее движения на обратное, приводя тем самым к возникновению положительной обратной связи. Последняя будет равномерно распределена по всей длине активного слоя, поэтому и называется распределенной обратной связью. Решетка одновременно играет роль и зеркал резонатора и фильтра.</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Величину выводимой мощности и обратную связь можно регулировать, изменяя расстояние </w:t>
      </w:r>
      <w:r w:rsidRPr="00D454F1">
        <w:rPr>
          <w:rFonts w:ascii="Times New Roman" w:eastAsia="Times New Roman" w:hAnsi="Times New Roman" w:cs="Times New Roman"/>
          <w:position w:val="-6"/>
          <w:sz w:val="28"/>
          <w:szCs w:val="28"/>
          <w:lang w:eastAsia="ru-RU"/>
        </w:rPr>
        <w:object w:dxaOrig="240" w:dyaOrig="300">
          <v:shape id="_x0000_i2090" type="#_x0000_t75" style="width:11.1pt;height:15.25pt" o:ole="">
            <v:imagedata r:id="rId2118" o:title=""/>
          </v:shape>
          <o:OLEObject Type="Embed" ProgID="Equation.DSMT4" ShapeID="_x0000_i2090" DrawAspect="Content" ObjectID="_1620233847" r:id="rId2119"/>
        </w:object>
      </w:r>
      <w:r>
        <w:rPr>
          <w:rFonts w:ascii="Times New Roman" w:eastAsia="Times New Roman" w:hAnsi="Times New Roman" w:cs="Times New Roman"/>
          <w:sz w:val="28"/>
          <w:szCs w:val="28"/>
          <w:lang w:eastAsia="ru-RU"/>
        </w:rPr>
        <w:t>. При определенных условиях вывод излучения можно осуществлять под определенным углом к решетке.</w:t>
      </w:r>
    </w:p>
    <w:p w:rsidR="00EA2E66" w:rsidRPr="00454B82"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20096F">
      <w:pPr>
        <w:pStyle w:val="af1"/>
        <w:numPr>
          <w:ilvl w:val="0"/>
          <w:numId w:val="18"/>
        </w:numPr>
        <w:jc w:val="both"/>
        <w:rPr>
          <w:b/>
          <w:sz w:val="28"/>
          <w:szCs w:val="28"/>
        </w:rPr>
      </w:pPr>
      <w:r>
        <w:rPr>
          <w:b/>
          <w:sz w:val="28"/>
          <w:szCs w:val="28"/>
        </w:rPr>
        <w:t>Условие лазерной генерации</w:t>
      </w:r>
    </w:p>
    <w:p w:rsidR="00EA2E66" w:rsidRDefault="00EA2E66" w:rsidP="00EA2E66">
      <w:pPr>
        <w:spacing w:after="0" w:line="240" w:lineRule="auto"/>
        <w:jc w:val="both"/>
        <w:rPr>
          <w:rFonts w:ascii="Times New Roman" w:eastAsia="Times New Roman" w:hAnsi="Times New Roman" w:cs="Times New Roman"/>
          <w:b/>
          <w:sz w:val="28"/>
          <w:szCs w:val="28"/>
          <w:lang w:eastAsia="ru-RU"/>
        </w:rPr>
      </w:pPr>
    </w:p>
    <w:p w:rsidR="00EA2E66" w:rsidRDefault="00EA2E66" w:rsidP="00EA2E66">
      <w:pPr>
        <w:spacing w:after="0" w:line="240" w:lineRule="auto"/>
        <w:ind w:firstLine="708"/>
        <w:jc w:val="both"/>
        <w:rPr>
          <w:rFonts w:ascii="Times New Roman" w:eastAsia="Times New Roman" w:hAnsi="Times New Roman" w:cs="Times New Roman"/>
          <w:b/>
          <w:sz w:val="28"/>
          <w:szCs w:val="28"/>
          <w:lang w:eastAsia="ru-RU"/>
        </w:rPr>
      </w:pPr>
      <w:r>
        <w:rPr>
          <w:rFonts w:ascii="Times New Roman" w:eastAsia="Times New Roman" w:hAnsi="Times New Roman" w:cs="Times New Roman"/>
          <w:sz w:val="28"/>
          <w:szCs w:val="28"/>
          <w:lang w:eastAsia="ru-RU"/>
        </w:rPr>
        <w:t>Для самовозбуждения лазера кроме создания инверсионной заселенностей рабочих уровней необходимо, чтобы усиление за один проход в активной среде превышало все потери, связанные как с полезным выводом излучения наружу, так и дифракционные и неактивные потери в рабочем элементе.</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sidRPr="00CE793C">
        <w:rPr>
          <w:rFonts w:ascii="Times New Roman" w:eastAsia="Times New Roman" w:hAnsi="Times New Roman" w:cs="Times New Roman"/>
          <w:sz w:val="28"/>
          <w:szCs w:val="28"/>
          <w:lang w:eastAsia="ru-RU"/>
        </w:rPr>
        <w:tab/>
        <w:t xml:space="preserve">Показатель </w:t>
      </w:r>
      <w:r>
        <w:rPr>
          <w:rFonts w:ascii="Times New Roman" w:eastAsia="Times New Roman" w:hAnsi="Times New Roman" w:cs="Times New Roman"/>
          <w:sz w:val="28"/>
          <w:szCs w:val="28"/>
          <w:lang w:eastAsia="ru-RU"/>
        </w:rPr>
        <w:t xml:space="preserve">усиления (отрицательный коэффициент поглощения </w:t>
      </w:r>
      <w:r w:rsidRPr="00A76144">
        <w:rPr>
          <w:rFonts w:ascii="Times New Roman" w:eastAsia="Times New Roman" w:hAnsi="Times New Roman" w:cs="Times New Roman"/>
          <w:position w:val="-12"/>
          <w:sz w:val="28"/>
          <w:szCs w:val="28"/>
          <w:lang w:eastAsia="ru-RU"/>
        </w:rPr>
        <w:object w:dxaOrig="1640" w:dyaOrig="360">
          <v:shape id="_x0000_i2091" type="#_x0000_t75" style="width:81.25pt;height:17.55pt" o:ole="">
            <v:imagedata r:id="rId2120" o:title=""/>
          </v:shape>
          <o:OLEObject Type="Embed" ProgID="Equation.DSMT4" ShapeID="_x0000_i2091" DrawAspect="Content" ObjectID="_1620233848" r:id="rId2121"/>
        </w:object>
      </w:r>
      <w:r>
        <w:rPr>
          <w:rFonts w:ascii="Times New Roman" w:eastAsia="Times New Roman" w:hAnsi="Times New Roman" w:cs="Times New Roman"/>
          <w:sz w:val="28"/>
          <w:szCs w:val="28"/>
          <w:lang w:eastAsia="ru-RU"/>
        </w:rPr>
        <w:t>) связан с населенностью уровней соотношением (13.5)</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A76144">
        <w:rPr>
          <w:rFonts w:ascii="Times New Roman" w:eastAsia="Times New Roman" w:hAnsi="Times New Roman" w:cs="Times New Roman"/>
          <w:position w:val="-36"/>
          <w:sz w:val="28"/>
          <w:szCs w:val="28"/>
          <w:lang w:eastAsia="ru-RU"/>
        </w:rPr>
        <w:object w:dxaOrig="3920" w:dyaOrig="859">
          <v:shape id="_x0000_i2092" type="#_x0000_t75" style="width:196.6pt;height:43.4pt" o:ole="">
            <v:imagedata r:id="rId2122" o:title=""/>
          </v:shape>
          <o:OLEObject Type="Embed" ProgID="Equation.DSMT4" ShapeID="_x0000_i2092" DrawAspect="Content" ObjectID="_1620233849" r:id="rId2123"/>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(13.59)</w:t>
      </w:r>
    </w:p>
    <w:p w:rsidR="00EA2E66" w:rsidRDefault="00EA2E66" w:rsidP="00F705C9">
      <w:pPr>
        <w:spacing w:after="0" w:line="240" w:lineRule="auto"/>
        <w:jc w:val="both"/>
        <w:rPr>
          <w:rFonts w:ascii="Times New Roman" w:eastAsia="Times New Roman" w:hAnsi="Times New Roman" w:cs="Times New Roman"/>
          <w:sz w:val="28"/>
          <w:szCs w:val="28"/>
          <w:lang w:eastAsia="ru-RU"/>
        </w:rPr>
      </w:pPr>
    </w:p>
    <w:p w:rsidR="00EA2E66" w:rsidRDefault="00EA2E66" w:rsidP="00F705C9">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Потери в резонаторе (относительное уменьшение интенсивности) определяются его добротностью </w:t>
      </w:r>
      <w:r w:rsidRPr="009C4B0E">
        <w:rPr>
          <w:rFonts w:ascii="Times New Roman" w:eastAsia="Times New Roman" w:hAnsi="Times New Roman" w:cs="Times New Roman"/>
          <w:position w:val="-12"/>
          <w:sz w:val="28"/>
          <w:szCs w:val="28"/>
          <w:lang w:eastAsia="ru-RU"/>
        </w:rPr>
        <w:object w:dxaOrig="279" w:dyaOrig="360">
          <v:shape id="_x0000_i2093" type="#_x0000_t75" style="width:13.85pt;height:17.55pt" o:ole="">
            <v:imagedata r:id="rId2124" o:title=""/>
          </v:shape>
          <o:OLEObject Type="Embed" ProgID="Equation.DSMT4" ShapeID="_x0000_i2093" DrawAspect="Content" ObjectID="_1620233850" r:id="rId2125"/>
        </w:object>
      </w:r>
      <w:r>
        <w:rPr>
          <w:rFonts w:ascii="Times New Roman" w:eastAsia="Times New Roman" w:hAnsi="Times New Roman" w:cs="Times New Roman"/>
          <w:sz w:val="28"/>
          <w:szCs w:val="28"/>
          <w:lang w:eastAsia="ru-RU"/>
        </w:rPr>
        <w:t xml:space="preserve">. За время </w:t>
      </w:r>
      <w:r w:rsidRPr="009C4B0E">
        <w:rPr>
          <w:rFonts w:ascii="Times New Roman" w:eastAsia="Times New Roman" w:hAnsi="Times New Roman" w:cs="Times New Roman"/>
          <w:position w:val="-6"/>
          <w:sz w:val="28"/>
          <w:szCs w:val="28"/>
          <w:lang w:eastAsia="ru-RU"/>
        </w:rPr>
        <w:object w:dxaOrig="320" w:dyaOrig="300">
          <v:shape id="_x0000_i2094" type="#_x0000_t75" style="width:16.15pt;height:15.25pt" o:ole="">
            <v:imagedata r:id="rId2126" o:title=""/>
          </v:shape>
          <o:OLEObject Type="Embed" ProgID="Equation.DSMT4" ShapeID="_x0000_i2094" DrawAspect="Content" ObjectID="_1620233851" r:id="rId2127"/>
        </w:object>
      </w:r>
      <w:r>
        <w:rPr>
          <w:rFonts w:ascii="Times New Roman" w:eastAsia="Times New Roman" w:hAnsi="Times New Roman" w:cs="Times New Roman"/>
          <w:sz w:val="28"/>
          <w:szCs w:val="28"/>
          <w:lang w:eastAsia="ru-RU"/>
        </w:rPr>
        <w:t xml:space="preserve"> они составят </w:t>
      </w:r>
    </w:p>
    <w:p w:rsidR="00EA2E66" w:rsidRDefault="00EA2E66" w:rsidP="00EA2E66">
      <w:pPr>
        <w:spacing w:after="0" w:line="240" w:lineRule="auto"/>
        <w:ind w:firstLine="709"/>
        <w:jc w:val="both"/>
        <w:rPr>
          <w:rFonts w:ascii="Times New Roman" w:eastAsia="Times New Roman" w:hAnsi="Times New Roman" w:cs="Times New Roman"/>
          <w:sz w:val="28"/>
          <w:szCs w:val="28"/>
          <w:lang w:eastAsia="ru-RU"/>
        </w:rPr>
      </w:pPr>
    </w:p>
    <w:p w:rsidR="00EA2E66" w:rsidRDefault="00EA2E66" w:rsidP="00EA2E66">
      <w:pPr>
        <w:spacing w:after="0" w:line="240" w:lineRule="auto"/>
        <w:ind w:firstLine="708"/>
        <w:jc w:val="right"/>
        <w:rPr>
          <w:rFonts w:ascii="Times New Roman" w:eastAsia="Times New Roman" w:hAnsi="Times New Roman" w:cs="Times New Roman"/>
          <w:sz w:val="28"/>
          <w:szCs w:val="28"/>
          <w:lang w:eastAsia="ru-RU"/>
        </w:rPr>
      </w:pPr>
      <w:r w:rsidRPr="009C4B0E">
        <w:rPr>
          <w:rFonts w:ascii="Times New Roman" w:eastAsia="Times New Roman" w:hAnsi="Times New Roman" w:cs="Times New Roman"/>
          <w:position w:val="-32"/>
          <w:sz w:val="28"/>
          <w:szCs w:val="28"/>
          <w:lang w:eastAsia="ru-RU"/>
        </w:rPr>
        <w:object w:dxaOrig="2360" w:dyaOrig="760">
          <v:shape id="_x0000_i2095" type="#_x0000_t75" style="width:117.7pt;height:38.3pt" o:ole="">
            <v:imagedata r:id="rId2128" o:title=""/>
          </v:shape>
          <o:OLEObject Type="Embed" ProgID="Equation.DSMT4" ShapeID="_x0000_i2095" DrawAspect="Content" ObjectID="_1620233852" r:id="rId2129"/>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(13.60)</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Здесь </w:t>
      </w:r>
      <w:r w:rsidRPr="00051523">
        <w:rPr>
          <w:rFonts w:ascii="Times New Roman" w:eastAsia="Times New Roman" w:hAnsi="Times New Roman" w:cs="Times New Roman"/>
          <w:position w:val="-6"/>
          <w:sz w:val="28"/>
          <w:szCs w:val="28"/>
          <w:lang w:eastAsia="ru-RU"/>
        </w:rPr>
        <w:object w:dxaOrig="540" w:dyaOrig="300">
          <v:shape id="_x0000_i2096" type="#_x0000_t75" style="width:26.75pt;height:15.25pt" o:ole="">
            <v:imagedata r:id="rId2130" o:title=""/>
          </v:shape>
          <o:OLEObject Type="Embed" ProgID="Equation.DSMT4" ShapeID="_x0000_i2096" DrawAspect="Content" ObjectID="_1620233853" r:id="rId2131"/>
        </w:object>
      </w:r>
      <w:r>
        <w:rPr>
          <w:rFonts w:ascii="Times New Roman" w:eastAsia="Times New Roman" w:hAnsi="Times New Roman" w:cs="Times New Roman"/>
          <w:sz w:val="28"/>
          <w:szCs w:val="28"/>
          <w:lang w:eastAsia="ru-RU"/>
        </w:rPr>
        <w:t>– скорость распространения излучения в активном слое.</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С другой стороны, увеличение относительной интенсивности излучения </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отрезке активного слоя </w:t>
      </w:r>
      <w:r w:rsidRPr="00051523">
        <w:rPr>
          <w:rFonts w:ascii="Times New Roman" w:eastAsia="Times New Roman" w:hAnsi="Times New Roman" w:cs="Times New Roman"/>
          <w:position w:val="-6"/>
          <w:sz w:val="28"/>
          <w:szCs w:val="28"/>
          <w:lang w:eastAsia="ru-RU"/>
        </w:rPr>
        <w:object w:dxaOrig="360" w:dyaOrig="300">
          <v:shape id="_x0000_i2097" type="#_x0000_t75" style="width:17.55pt;height:15.25pt" o:ole="">
            <v:imagedata r:id="rId2132" o:title=""/>
          </v:shape>
          <o:OLEObject Type="Embed" ProgID="Equation.DSMT4" ShapeID="_x0000_i2097" DrawAspect="Content" ObjectID="_1620233854" r:id="rId2133"/>
        </w:object>
      </w:r>
      <w:r>
        <w:rPr>
          <w:rFonts w:ascii="Times New Roman" w:eastAsia="Times New Roman" w:hAnsi="Times New Roman" w:cs="Times New Roman"/>
          <w:sz w:val="28"/>
          <w:szCs w:val="28"/>
          <w:lang w:eastAsia="ru-RU"/>
        </w:rPr>
        <w:t xml:space="preserve"> составит</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051523">
        <w:rPr>
          <w:rFonts w:ascii="Times New Roman" w:eastAsia="Times New Roman" w:hAnsi="Times New Roman" w:cs="Times New Roman"/>
          <w:position w:val="-26"/>
          <w:sz w:val="28"/>
          <w:szCs w:val="28"/>
          <w:lang w:eastAsia="ru-RU"/>
        </w:rPr>
        <w:object w:dxaOrig="1560" w:dyaOrig="700">
          <v:shape id="_x0000_i2098" type="#_x0000_t75" style="width:77.55pt;height:35.1pt" o:ole="">
            <v:imagedata r:id="rId2134" o:title=""/>
          </v:shape>
          <o:OLEObject Type="Embed" ProgID="Equation.DSMT4" ShapeID="_x0000_i2098" DrawAspect="Content" ObjectID="_1620233855" r:id="rId2135"/>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(13.61)</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Учитывая соотношение (13.59), условие самовозбуждения лазера (превышение усиления над потерями) представим в виде</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6F5E88">
        <w:rPr>
          <w:rFonts w:ascii="Times New Roman" w:eastAsia="Times New Roman" w:hAnsi="Times New Roman" w:cs="Times New Roman"/>
          <w:position w:val="-14"/>
          <w:sz w:val="28"/>
          <w:szCs w:val="28"/>
          <w:lang w:eastAsia="ru-RU"/>
        </w:rPr>
        <w:object w:dxaOrig="4480" w:dyaOrig="420">
          <v:shape id="_x0000_i2099" type="#_x0000_t75" style="width:224.3pt;height:21.25pt" o:ole="">
            <v:imagedata r:id="rId2136" o:title=""/>
          </v:shape>
          <o:OLEObject Type="Embed" ProgID="Equation.DSMT4" ShapeID="_x0000_i2099" DrawAspect="Content" ObjectID="_1620233856" r:id="rId2137"/>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(13.62)</w:t>
      </w:r>
    </w:p>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Воспользовавшись соотношениями Эйнштейна (12.10</w:t>
      </w:r>
      <w:r w:rsidR="00E67D6E">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12.11), перепишем (13.62) в виде</w:t>
      </w:r>
    </w:p>
    <w:p w:rsidR="00F705C9" w:rsidRDefault="00F705C9"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right"/>
        <w:rPr>
          <w:rFonts w:ascii="Times New Roman" w:eastAsia="Times New Roman" w:hAnsi="Times New Roman" w:cs="Times New Roman"/>
          <w:sz w:val="28"/>
          <w:szCs w:val="28"/>
          <w:lang w:eastAsia="ru-RU"/>
        </w:rPr>
      </w:pPr>
      <w:r w:rsidRPr="00DF6F89">
        <w:rPr>
          <w:rFonts w:ascii="Times New Roman" w:eastAsia="Times New Roman" w:hAnsi="Times New Roman" w:cs="Times New Roman"/>
          <w:position w:val="-28"/>
          <w:sz w:val="28"/>
          <w:szCs w:val="28"/>
          <w:lang w:eastAsia="ru-RU"/>
        </w:rPr>
        <w:object w:dxaOrig="4760" w:dyaOrig="760">
          <v:shape id="_x0000_i2100" type="#_x0000_t75" style="width:238.15pt;height:38.3pt" o:ole="">
            <v:imagedata r:id="rId2138" o:title=""/>
          </v:shape>
          <o:OLEObject Type="Embed" ProgID="Equation.DSMT4" ShapeID="_x0000_i2100" DrawAspect="Content" ObjectID="_1620233857" r:id="rId2139"/>
        </w:objec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(13.63)</w:t>
      </w:r>
    </w:p>
    <w:p w:rsidR="00EA2E66" w:rsidRDefault="00EA2E66" w:rsidP="00F705C9">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Здесь </w:t>
      </w:r>
      <w:r w:rsidRPr="00547FF7">
        <w:rPr>
          <w:rFonts w:ascii="Times New Roman" w:eastAsia="Times New Roman" w:hAnsi="Times New Roman" w:cs="Times New Roman"/>
          <w:position w:val="-12"/>
          <w:sz w:val="28"/>
          <w:szCs w:val="28"/>
          <w:lang w:eastAsia="ru-RU"/>
        </w:rPr>
        <w:object w:dxaOrig="340" w:dyaOrig="380">
          <v:shape id="_x0000_i2101" type="#_x0000_t75" style="width:18pt;height:18.9pt" o:ole="">
            <v:imagedata r:id="rId2140" o:title=""/>
          </v:shape>
          <o:OLEObject Type="Embed" ProgID="Equation.DSMT4" ShapeID="_x0000_i2101" DrawAspect="Content" ObjectID="_1620233858" r:id="rId2141"/>
        </w:object>
      </w:r>
      <w:r>
        <w:rPr>
          <w:rFonts w:ascii="Times New Roman" w:eastAsia="Times New Roman" w:hAnsi="Times New Roman" w:cs="Times New Roman"/>
          <w:sz w:val="28"/>
          <w:szCs w:val="28"/>
          <w:lang w:eastAsia="ru-RU"/>
        </w:rPr>
        <w:t xml:space="preserve"> и </w:t>
      </w:r>
      <w:r w:rsidRPr="00547FF7">
        <w:rPr>
          <w:rFonts w:ascii="Times New Roman" w:eastAsia="Times New Roman" w:hAnsi="Times New Roman" w:cs="Times New Roman"/>
          <w:position w:val="-12"/>
          <w:sz w:val="28"/>
          <w:szCs w:val="28"/>
          <w:lang w:eastAsia="ru-RU"/>
        </w:rPr>
        <w:object w:dxaOrig="300" w:dyaOrig="380">
          <v:shape id="_x0000_i2102" type="#_x0000_t75" style="width:15.25pt;height:18.9pt" o:ole="">
            <v:imagedata r:id="rId2142" o:title=""/>
          </v:shape>
          <o:OLEObject Type="Embed" ProgID="Equation.DSMT4" ShapeID="_x0000_i2102" DrawAspect="Content" ObjectID="_1620233859" r:id="rId2143"/>
        </w:object>
      </w:r>
      <w:r>
        <w:rPr>
          <w:rFonts w:ascii="Times New Roman" w:eastAsia="Times New Roman" w:hAnsi="Times New Roman" w:cs="Times New Roman"/>
          <w:sz w:val="28"/>
          <w:szCs w:val="28"/>
          <w:lang w:eastAsia="ru-RU"/>
        </w:rPr>
        <w:t xml:space="preserve"> – число частиц на верхнем </w:t>
      </w:r>
      <w:r w:rsidRPr="00547FF7">
        <w:rPr>
          <w:rFonts w:ascii="Times New Roman" w:eastAsia="Times New Roman" w:hAnsi="Times New Roman" w:cs="Times New Roman"/>
          <w:position w:val="-12"/>
          <w:sz w:val="28"/>
          <w:szCs w:val="28"/>
          <w:lang w:eastAsia="ru-RU"/>
        </w:rPr>
        <w:object w:dxaOrig="380" w:dyaOrig="380">
          <v:shape id="_x0000_i2103" type="#_x0000_t75" style="width:18.9pt;height:18.9pt" o:ole="">
            <v:imagedata r:id="rId2144" o:title=""/>
          </v:shape>
          <o:OLEObject Type="Embed" ProgID="Equation.DSMT4" ShapeID="_x0000_i2103" DrawAspect="Content" ObjectID="_1620233860" r:id="rId2145"/>
        </w:object>
      </w:r>
      <w:r>
        <w:rPr>
          <w:rFonts w:ascii="Times New Roman" w:eastAsia="Times New Roman" w:hAnsi="Times New Roman" w:cs="Times New Roman"/>
          <w:sz w:val="28"/>
          <w:szCs w:val="28"/>
          <w:lang w:eastAsia="ru-RU"/>
        </w:rPr>
        <w:t xml:space="preserve"> и нижнем </w:t>
      </w:r>
      <w:r w:rsidRPr="00547FF7">
        <w:rPr>
          <w:rFonts w:ascii="Times New Roman" w:eastAsia="Times New Roman" w:hAnsi="Times New Roman" w:cs="Times New Roman"/>
          <w:position w:val="-12"/>
          <w:sz w:val="28"/>
          <w:szCs w:val="28"/>
          <w:lang w:eastAsia="ru-RU"/>
        </w:rPr>
        <w:object w:dxaOrig="340" w:dyaOrig="380">
          <v:shape id="_x0000_i2104" type="#_x0000_t75" style="width:18pt;height:18.9pt" o:ole="">
            <v:imagedata r:id="rId2146" o:title=""/>
          </v:shape>
          <o:OLEObject Type="Embed" ProgID="Equation.DSMT4" ShapeID="_x0000_i2104" DrawAspect="Content" ObjectID="_1620233861" r:id="rId2147"/>
        </w:object>
      </w:r>
      <w:r>
        <w:rPr>
          <w:rFonts w:ascii="Times New Roman" w:eastAsia="Times New Roman" w:hAnsi="Times New Roman" w:cs="Times New Roman"/>
          <w:sz w:val="28"/>
          <w:szCs w:val="28"/>
          <w:lang w:eastAsia="ru-RU"/>
        </w:rPr>
        <w:t xml:space="preserve"> лазерном уровне соответственно, </w:t>
      </w:r>
      <w:r w:rsidRPr="00547FF7">
        <w:rPr>
          <w:rFonts w:ascii="Times New Roman" w:eastAsia="Times New Roman" w:hAnsi="Times New Roman" w:cs="Times New Roman"/>
          <w:position w:val="-12"/>
          <w:sz w:val="28"/>
          <w:szCs w:val="28"/>
          <w:lang w:eastAsia="ru-RU"/>
        </w:rPr>
        <w:object w:dxaOrig="360" w:dyaOrig="380">
          <v:shape id="_x0000_i2105" type="#_x0000_t75" style="width:17.55pt;height:18.9pt" o:ole="">
            <v:imagedata r:id="rId2148" o:title=""/>
          </v:shape>
          <o:OLEObject Type="Embed" ProgID="Equation.DSMT4" ShapeID="_x0000_i2105" DrawAspect="Content" ObjectID="_1620233862" r:id="rId2149"/>
        </w:object>
      </w:r>
      <w:r>
        <w:rPr>
          <w:rFonts w:ascii="Times New Roman" w:eastAsia="Times New Roman" w:hAnsi="Times New Roman" w:cs="Times New Roman"/>
          <w:sz w:val="28"/>
          <w:szCs w:val="28"/>
          <w:lang w:eastAsia="ru-RU"/>
        </w:rPr>
        <w:t xml:space="preserve"> и </w:t>
      </w:r>
      <w:r w:rsidRPr="00547FF7">
        <w:rPr>
          <w:rFonts w:ascii="Times New Roman" w:eastAsia="Times New Roman" w:hAnsi="Times New Roman" w:cs="Times New Roman"/>
          <w:position w:val="-12"/>
          <w:sz w:val="28"/>
          <w:szCs w:val="28"/>
          <w:lang w:eastAsia="ru-RU"/>
        </w:rPr>
        <w:object w:dxaOrig="320" w:dyaOrig="380">
          <v:shape id="_x0000_i2106" type="#_x0000_t75" style="width:16.15pt;height:18.9pt" o:ole="">
            <v:imagedata r:id="rId2150" o:title=""/>
          </v:shape>
          <o:OLEObject Type="Embed" ProgID="Equation.DSMT4" ShapeID="_x0000_i2106" DrawAspect="Content" ObjectID="_1620233863" r:id="rId2151"/>
        </w:object>
      </w:r>
      <w:r>
        <w:rPr>
          <w:rFonts w:ascii="Times New Roman" w:eastAsia="Times New Roman" w:hAnsi="Times New Roman" w:cs="Times New Roman"/>
          <w:sz w:val="28"/>
          <w:szCs w:val="28"/>
          <w:lang w:eastAsia="ru-RU"/>
        </w:rPr>
        <w:t xml:space="preserve"> – кратности вырождения уровней, </w:t>
      </w:r>
      <w:r w:rsidRPr="00547FF7">
        <w:rPr>
          <w:rFonts w:ascii="Times New Roman" w:eastAsia="Times New Roman" w:hAnsi="Times New Roman" w:cs="Times New Roman"/>
          <w:position w:val="-12"/>
          <w:sz w:val="28"/>
          <w:szCs w:val="28"/>
          <w:lang w:eastAsia="ru-RU"/>
        </w:rPr>
        <w:object w:dxaOrig="639" w:dyaOrig="360">
          <v:shape id="_x0000_i2107" type="#_x0000_t75" style="width:31.85pt;height:17.55pt" o:ole="">
            <v:imagedata r:id="rId2152" o:title=""/>
          </v:shape>
          <o:OLEObject Type="Embed" ProgID="Equation.DSMT4" ShapeID="_x0000_i2107" DrawAspect="Content" ObjectID="_1620233864" r:id="rId2153"/>
        </w:object>
      </w:r>
      <w:r>
        <w:rPr>
          <w:rFonts w:ascii="Times New Roman" w:eastAsia="Times New Roman" w:hAnsi="Times New Roman" w:cs="Times New Roman"/>
          <w:sz w:val="28"/>
          <w:szCs w:val="28"/>
          <w:lang w:eastAsia="ru-RU"/>
        </w:rPr>
        <w:t xml:space="preserve"> – нормированный контур спектральной линии, который представляет собой лоренцеву линию при однородном уширении</w:t>
      </w:r>
      <w:r>
        <w:rPr>
          <w:rStyle w:val="ab"/>
          <w:rFonts w:ascii="Times New Roman" w:eastAsia="Times New Roman" w:hAnsi="Times New Roman" w:cs="Times New Roman"/>
          <w:sz w:val="28"/>
          <w:szCs w:val="28"/>
          <w:lang w:eastAsia="ru-RU"/>
        </w:rPr>
        <w:footnoteReference w:id="24"/>
      </w:r>
      <w:r>
        <w:rPr>
          <w:rFonts w:ascii="Times New Roman" w:eastAsia="Times New Roman" w:hAnsi="Times New Roman" w:cs="Times New Roman"/>
          <w:sz w:val="28"/>
          <w:szCs w:val="28"/>
          <w:lang w:eastAsia="ru-RU"/>
        </w:rPr>
        <w:t xml:space="preserve"> и гауссову кривую при неоднородном уширении.</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Из (13.63) видно, что самовозбуждение начинается в первую очередь для колебаний, обладающих наивысшей добротностью, резонансные частоты которых расположены наиболее близко к максимуму спектральной линии </w:t>
      </w:r>
      <w:r w:rsidRPr="00A460CD">
        <w:rPr>
          <w:rFonts w:ascii="Times New Roman" w:eastAsia="Times New Roman" w:hAnsi="Times New Roman" w:cs="Times New Roman"/>
          <w:position w:val="-12"/>
          <w:sz w:val="28"/>
          <w:szCs w:val="28"/>
          <w:lang w:eastAsia="ru-RU"/>
        </w:rPr>
        <w:object w:dxaOrig="720" w:dyaOrig="380">
          <v:shape id="_x0000_i2108" type="#_x0000_t75" style="width:36.45pt;height:18.9pt" o:ole="">
            <v:imagedata r:id="rId2154" o:title=""/>
          </v:shape>
          <o:OLEObject Type="Embed" ProgID="Equation.DSMT4" ShapeID="_x0000_i2108" DrawAspect="Content" ObjectID="_1620233865" r:id="rId2155"/>
        </w:object>
      </w:r>
      <w:r>
        <w:rPr>
          <w:rFonts w:ascii="Times New Roman" w:eastAsia="Times New Roman" w:hAnsi="Times New Roman" w:cs="Times New Roman"/>
          <w:sz w:val="28"/>
          <w:szCs w:val="28"/>
          <w:lang w:eastAsia="ru-RU"/>
        </w:rPr>
        <w:t>. В этом случае вынужденное испускание преобладает над поглощением, осуществляется передача энергии от активной среды в моды резонатора, причем фаза и поляризация поля этих мод коррелированы с полем излучения, вызывающим вынужденное испускание.</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Энергия возбужденной моды будет возрастать по экспоненциальному закону до тех пор, пока ее не начнут ограничивать эффекты насыщения.</w:t>
      </w:r>
    </w:p>
    <w:p w:rsidR="000F77D6" w:rsidRDefault="000F77D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20096F">
      <w:pPr>
        <w:pStyle w:val="af1"/>
        <w:numPr>
          <w:ilvl w:val="0"/>
          <w:numId w:val="18"/>
        </w:numPr>
        <w:jc w:val="both"/>
        <w:rPr>
          <w:b/>
          <w:sz w:val="28"/>
          <w:szCs w:val="28"/>
        </w:rPr>
      </w:pPr>
      <w:r>
        <w:rPr>
          <w:b/>
          <w:sz w:val="28"/>
          <w:szCs w:val="28"/>
        </w:rPr>
        <w:t xml:space="preserve"> Основные типы лазеров</w:t>
      </w:r>
    </w:p>
    <w:p w:rsidR="000F77D6" w:rsidRDefault="000F77D6" w:rsidP="00EA2E66">
      <w:pPr>
        <w:spacing w:after="0" w:line="240" w:lineRule="auto"/>
        <w:ind w:firstLine="708"/>
        <w:jc w:val="both"/>
        <w:rPr>
          <w:rFonts w:ascii="Times New Roman" w:hAnsi="Times New Roman" w:cs="Times New Roman"/>
          <w:sz w:val="28"/>
          <w:szCs w:val="28"/>
        </w:rPr>
      </w:pPr>
    </w:p>
    <w:p w:rsidR="00EA2E66" w:rsidRPr="00144C33"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Кратко рассмотрим основные типы лазеров и более подробно остановимся на  тех, которые используются в оптоэлектронике. </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Pr="00144C33">
        <w:rPr>
          <w:rFonts w:ascii="Times New Roman" w:hAnsi="Times New Roman" w:cs="Times New Roman"/>
          <w:b/>
          <w:i/>
          <w:sz w:val="28"/>
          <w:szCs w:val="28"/>
        </w:rPr>
        <w:t>Полупроводниковые инжекционные лазеры</w:t>
      </w:r>
      <w:r>
        <w:rPr>
          <w:rFonts w:ascii="Times New Roman" w:hAnsi="Times New Roman" w:cs="Times New Roman"/>
          <w:sz w:val="28"/>
          <w:szCs w:val="28"/>
        </w:rPr>
        <w:t xml:space="preserve">. Генерация осуществляется на межзонных переходах прямозонных сильно вырожденных полупроводников. Накачка осуществляется путем инжекции неосновных носителей заряда через </w:t>
      </w:r>
      <w:r w:rsidRPr="00EF7497">
        <w:rPr>
          <w:rFonts w:ascii="Times New Roman" w:hAnsi="Times New Roman" w:cs="Times New Roman"/>
          <w:position w:val="-12"/>
          <w:sz w:val="28"/>
          <w:szCs w:val="28"/>
        </w:rPr>
        <w:object w:dxaOrig="859" w:dyaOrig="300">
          <v:shape id="_x0000_i2109" type="#_x0000_t75" style="width:43.4pt;height:15.25pt" o:ole="">
            <v:imagedata r:id="rId2156" o:title=""/>
          </v:shape>
          <o:OLEObject Type="Embed" ProgID="Equation.DSMT4" ShapeID="_x0000_i2109" DrawAspect="Content" ObjectID="_1620233866" r:id="rId2157"/>
        </w:object>
      </w:r>
      <w:r>
        <w:rPr>
          <w:rFonts w:ascii="Times New Roman" w:hAnsi="Times New Roman" w:cs="Times New Roman"/>
          <w:sz w:val="28"/>
          <w:szCs w:val="28"/>
        </w:rPr>
        <w:t xml:space="preserve">переход при пропускании через него тока в прямом направлении. Общая схема инжекционного лазера приведена на рис.13.22, </w:t>
      </w:r>
      <w:r w:rsidRPr="00EF7497">
        <w:rPr>
          <w:rFonts w:ascii="Times New Roman" w:hAnsi="Times New Roman" w:cs="Times New Roman"/>
          <w:i/>
          <w:sz w:val="28"/>
          <w:szCs w:val="28"/>
        </w:rPr>
        <w:t>а</w:t>
      </w:r>
      <w:r>
        <w:rPr>
          <w:rFonts w:ascii="Times New Roman" w:hAnsi="Times New Roman" w:cs="Times New Roman"/>
          <w:sz w:val="28"/>
          <w:szCs w:val="28"/>
        </w:rPr>
        <w:t xml:space="preserve">. </w:t>
      </w:r>
    </w:p>
    <w:p w:rsidR="00F705C9" w:rsidRDefault="00F705C9" w:rsidP="00EA2E66">
      <w:pPr>
        <w:spacing w:after="0" w:line="240" w:lineRule="auto"/>
        <w:jc w:val="both"/>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30"/>
        <w:gridCol w:w="3923"/>
      </w:tblGrid>
      <w:tr w:rsidR="00EA2E66" w:rsidTr="00EA2E66">
        <w:trPr>
          <w:trHeight w:val="3201"/>
        </w:trPr>
        <w:tc>
          <w:tcPr>
            <w:tcW w:w="5930" w:type="dxa"/>
          </w:tcPr>
          <w:p w:rsidR="00EA2E66" w:rsidRDefault="00EA2E66" w:rsidP="00EA2E66">
            <w:pPr>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3577132" cy="1993328"/>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6"/>
                          <pic:cNvPicPr>
                            <a:picLocks noChangeAspect="1" noChangeArrowheads="1"/>
                          </pic:cNvPicPr>
                        </pic:nvPicPr>
                        <pic:blipFill>
                          <a:blip r:embed="rId2158" cstate="print">
                            <a:extLst>
                              <a:ext uri="{28A0092B-C50C-407E-A947-70E740481C1C}">
                                <a14:useLocalDpi xmlns:a14="http://schemas.microsoft.com/office/drawing/2010/main" val="0"/>
                              </a:ext>
                            </a:extLst>
                          </a:blip>
                          <a:srcRect/>
                          <a:stretch>
                            <a:fillRect/>
                          </a:stretch>
                        </pic:blipFill>
                        <pic:spPr bwMode="auto">
                          <a:xfrm>
                            <a:off x="0" y="0"/>
                            <a:ext cx="3578294" cy="1993976"/>
                          </a:xfrm>
                          <a:prstGeom prst="rect">
                            <a:avLst/>
                          </a:prstGeom>
                          <a:noFill/>
                          <a:ln>
                            <a:noFill/>
                          </a:ln>
                          <a:extLst/>
                        </pic:spPr>
                      </pic:pic>
                    </a:graphicData>
                  </a:graphic>
                </wp:inline>
              </w:drawing>
            </w:r>
          </w:p>
        </w:tc>
        <w:tc>
          <w:tcPr>
            <w:tcW w:w="3923" w:type="dxa"/>
          </w:tcPr>
          <w:p w:rsidR="00EA2E66" w:rsidRDefault="00EA2E66" w:rsidP="00EA2E66">
            <w:pPr>
              <w:jc w:val="center"/>
              <w:rPr>
                <w:rFonts w:ascii="Times New Roman" w:hAnsi="Times New Roman" w:cs="Times New Roman"/>
                <w:sz w:val="28"/>
                <w:szCs w:val="28"/>
              </w:rPr>
            </w:pPr>
          </w:p>
          <w:p w:rsidR="00EA2E66" w:rsidRDefault="00EA2E66" w:rsidP="00EA2E66">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250885" cy="1741017"/>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5"/>
                          <pic:cNvPicPr>
                            <a:picLocks noChangeAspect="1" noChangeArrowheads="1"/>
                          </pic:cNvPicPr>
                        </pic:nvPicPr>
                        <pic:blipFill>
                          <a:blip r:embed="rId2159" cstate="print">
                            <a:extLst>
                              <a:ext uri="{28A0092B-C50C-407E-A947-70E740481C1C}">
                                <a14:useLocalDpi xmlns:a14="http://schemas.microsoft.com/office/drawing/2010/main" val="0"/>
                              </a:ext>
                            </a:extLst>
                          </a:blip>
                          <a:srcRect/>
                          <a:stretch>
                            <a:fillRect/>
                          </a:stretch>
                        </pic:blipFill>
                        <pic:spPr bwMode="auto">
                          <a:xfrm>
                            <a:off x="0" y="0"/>
                            <a:ext cx="2255076" cy="1744258"/>
                          </a:xfrm>
                          <a:prstGeom prst="rect">
                            <a:avLst/>
                          </a:prstGeom>
                          <a:noFill/>
                          <a:ln>
                            <a:noFill/>
                          </a:ln>
                          <a:extLst/>
                        </pic:spPr>
                      </pic:pic>
                    </a:graphicData>
                  </a:graphic>
                </wp:inline>
              </w:drawing>
            </w:r>
          </w:p>
        </w:tc>
      </w:tr>
      <w:tr w:rsidR="00EA2E66" w:rsidTr="00EA2E66">
        <w:tc>
          <w:tcPr>
            <w:tcW w:w="5930" w:type="dxa"/>
          </w:tcPr>
          <w:p w:rsidR="00EA2E66" w:rsidRPr="001E09B8" w:rsidRDefault="00EA2E66" w:rsidP="00EA2E66">
            <w:pPr>
              <w:jc w:val="center"/>
              <w:rPr>
                <w:rFonts w:ascii="Times New Roman" w:hAnsi="Times New Roman" w:cs="Times New Roman"/>
                <w:i/>
                <w:sz w:val="28"/>
                <w:szCs w:val="28"/>
              </w:rPr>
            </w:pPr>
            <w:r w:rsidRPr="001E09B8">
              <w:rPr>
                <w:rFonts w:ascii="Times New Roman" w:hAnsi="Times New Roman" w:cs="Times New Roman"/>
                <w:i/>
                <w:sz w:val="28"/>
                <w:szCs w:val="28"/>
              </w:rPr>
              <w:t>а</w:t>
            </w:r>
          </w:p>
        </w:tc>
        <w:tc>
          <w:tcPr>
            <w:tcW w:w="3923" w:type="dxa"/>
          </w:tcPr>
          <w:p w:rsidR="00EA2E66" w:rsidRPr="001E09B8" w:rsidRDefault="00EA2E66" w:rsidP="00EA2E66">
            <w:pPr>
              <w:jc w:val="center"/>
              <w:rPr>
                <w:rFonts w:ascii="Times New Roman" w:hAnsi="Times New Roman" w:cs="Times New Roman"/>
                <w:i/>
                <w:sz w:val="28"/>
                <w:szCs w:val="28"/>
              </w:rPr>
            </w:pPr>
            <w:r w:rsidRPr="001E09B8">
              <w:rPr>
                <w:rFonts w:ascii="Times New Roman" w:hAnsi="Times New Roman" w:cs="Times New Roman"/>
                <w:i/>
                <w:sz w:val="28"/>
                <w:szCs w:val="28"/>
              </w:rPr>
              <w:t>б</w:t>
            </w:r>
          </w:p>
        </w:tc>
      </w:tr>
      <w:tr w:rsidR="00EA2E66" w:rsidTr="00EA2E66">
        <w:tc>
          <w:tcPr>
            <w:tcW w:w="9853" w:type="dxa"/>
            <w:gridSpan w:val="2"/>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Рисунок 13.22 – Упрощенная схема инжекционного лазера (</w:t>
            </w:r>
            <w:r w:rsidRPr="00ED3A68">
              <w:rPr>
                <w:rFonts w:ascii="Times New Roman" w:hAnsi="Times New Roman" w:cs="Times New Roman"/>
                <w:i/>
                <w:sz w:val="28"/>
                <w:szCs w:val="28"/>
              </w:rPr>
              <w:t>а</w:t>
            </w:r>
            <w:r>
              <w:rPr>
                <w:rFonts w:ascii="Times New Roman" w:hAnsi="Times New Roman" w:cs="Times New Roman"/>
                <w:sz w:val="28"/>
                <w:szCs w:val="28"/>
              </w:rPr>
              <w:t>) и диаграмма прямозонного вырожденного полупроводника (</w:t>
            </w:r>
            <w:r w:rsidRPr="00ED3A68">
              <w:rPr>
                <w:rFonts w:ascii="Times New Roman" w:hAnsi="Times New Roman" w:cs="Times New Roman"/>
                <w:i/>
                <w:sz w:val="28"/>
                <w:szCs w:val="28"/>
              </w:rPr>
              <w:t>б</w:t>
            </w:r>
            <w:r>
              <w:rPr>
                <w:rFonts w:ascii="Times New Roman" w:hAnsi="Times New Roman" w:cs="Times New Roman"/>
                <w:sz w:val="28"/>
                <w:szCs w:val="28"/>
              </w:rPr>
              <w:t>)</w:t>
            </w:r>
          </w:p>
        </w:tc>
      </w:tr>
    </w:tbl>
    <w:p w:rsidR="00F705C9" w:rsidRDefault="00F705C9" w:rsidP="00F705C9">
      <w:pPr>
        <w:spacing w:after="0" w:line="240" w:lineRule="auto"/>
        <w:jc w:val="both"/>
        <w:rPr>
          <w:rFonts w:ascii="Times New Roman" w:hAnsi="Times New Roman" w:cs="Times New Roman"/>
          <w:sz w:val="28"/>
          <w:szCs w:val="28"/>
        </w:rPr>
      </w:pPr>
    </w:p>
    <w:p w:rsidR="00F705C9" w:rsidRDefault="00F705C9" w:rsidP="00F705C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Инверсия достигается путем создания неравновесных носителей в зоне проводимости и в валентной зоне (рис.13.22, </w:t>
      </w:r>
      <w:r>
        <w:rPr>
          <w:rFonts w:ascii="Times New Roman" w:hAnsi="Times New Roman" w:cs="Times New Roman"/>
          <w:i/>
          <w:sz w:val="28"/>
          <w:szCs w:val="28"/>
        </w:rPr>
        <w:t>б</w:t>
      </w:r>
      <w:r>
        <w:rPr>
          <w:rFonts w:ascii="Times New Roman" w:hAnsi="Times New Roman" w:cs="Times New Roman"/>
          <w:sz w:val="28"/>
          <w:szCs w:val="28"/>
        </w:rPr>
        <w:t xml:space="preserve">). Накачка должна быть достаточно сильной, чтобы квазиуровни Ферми оказались внутри соответствующих разрешенных зон энергии. В этом случае все уровни в валентной зоне с энергией </w:t>
      </w:r>
      <w:r w:rsidRPr="00C8582F">
        <w:rPr>
          <w:rFonts w:ascii="Times New Roman" w:hAnsi="Times New Roman" w:cs="Times New Roman"/>
          <w:position w:val="-16"/>
          <w:sz w:val="28"/>
          <w:szCs w:val="28"/>
        </w:rPr>
        <w:object w:dxaOrig="820" w:dyaOrig="420">
          <v:shape id="_x0000_i2110" type="#_x0000_t75" style="width:40.15pt;height:21.25pt" o:ole="">
            <v:imagedata r:id="rId2160" o:title=""/>
          </v:shape>
          <o:OLEObject Type="Embed" ProgID="Equation.DSMT4" ShapeID="_x0000_i2110" DrawAspect="Content" ObjectID="_1620233867" r:id="rId2161"/>
        </w:object>
      </w:r>
      <w:r>
        <w:rPr>
          <w:rFonts w:ascii="Times New Roman" w:hAnsi="Times New Roman" w:cs="Times New Roman"/>
          <w:sz w:val="28"/>
          <w:szCs w:val="28"/>
        </w:rPr>
        <w:t xml:space="preserve"> не заселены, а все уровни в зоне проводимости с энергией </w:t>
      </w:r>
      <w:r w:rsidRPr="00C8582F">
        <w:rPr>
          <w:rFonts w:ascii="Times New Roman" w:hAnsi="Times New Roman" w:cs="Times New Roman"/>
          <w:position w:val="-12"/>
          <w:sz w:val="28"/>
          <w:szCs w:val="28"/>
        </w:rPr>
        <w:object w:dxaOrig="780" w:dyaOrig="380">
          <v:shape id="_x0000_i2111" type="#_x0000_t75" style="width:40.15pt;height:18.9pt" o:ole="">
            <v:imagedata r:id="rId2162" o:title=""/>
          </v:shape>
          <o:OLEObject Type="Embed" ProgID="Equation.DSMT4" ShapeID="_x0000_i2111" DrawAspect="Content" ObjectID="_1620233868" r:id="rId2163"/>
        </w:object>
      </w:r>
      <w:r>
        <w:rPr>
          <w:rFonts w:ascii="Times New Roman" w:hAnsi="Times New Roman" w:cs="Times New Roman"/>
          <w:sz w:val="28"/>
          <w:szCs w:val="28"/>
        </w:rPr>
        <w:t xml:space="preserve"> полностью заполнены. Тогда фотоны, энергия которых лежит в интервале </w:t>
      </w:r>
    </w:p>
    <w:p w:rsidR="00F705C9" w:rsidRDefault="00F705C9" w:rsidP="00F705C9">
      <w:pPr>
        <w:spacing w:after="0" w:line="240" w:lineRule="auto"/>
        <w:jc w:val="both"/>
        <w:rPr>
          <w:rFonts w:ascii="Times New Roman" w:hAnsi="Times New Roman" w:cs="Times New Roman"/>
          <w:sz w:val="28"/>
          <w:szCs w:val="28"/>
        </w:rPr>
      </w:pPr>
    </w:p>
    <w:p w:rsidR="00F705C9" w:rsidRDefault="00F705C9" w:rsidP="00F705C9">
      <w:pPr>
        <w:spacing w:after="0" w:line="240" w:lineRule="auto"/>
        <w:jc w:val="right"/>
        <w:rPr>
          <w:rFonts w:ascii="Times New Roman" w:hAnsi="Times New Roman" w:cs="Times New Roman"/>
          <w:sz w:val="28"/>
          <w:szCs w:val="28"/>
        </w:rPr>
      </w:pPr>
      <w:r w:rsidRPr="00C8582F">
        <w:rPr>
          <w:rFonts w:ascii="Times New Roman" w:hAnsi="Times New Roman" w:cs="Times New Roman"/>
          <w:position w:val="-16"/>
          <w:sz w:val="28"/>
          <w:szCs w:val="28"/>
        </w:rPr>
        <w:object w:dxaOrig="2060" w:dyaOrig="420">
          <v:shape id="_x0000_i2112" type="#_x0000_t75" style="width:103.85pt;height:21.25pt" o:ole="">
            <v:imagedata r:id="rId2164" o:title=""/>
          </v:shape>
          <o:OLEObject Type="Embed" ProgID="Equation.DSMT4" ShapeID="_x0000_i2112" DrawAspect="Content" ObjectID="_1620233869" r:id="rId2165"/>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(13.64)</w:t>
      </w:r>
    </w:p>
    <w:p w:rsidR="0082155F" w:rsidRDefault="0082155F" w:rsidP="00F705C9">
      <w:pPr>
        <w:spacing w:after="0" w:line="240" w:lineRule="auto"/>
        <w:jc w:val="right"/>
        <w:rPr>
          <w:rFonts w:ascii="Times New Roman" w:hAnsi="Times New Roman" w:cs="Times New Roman"/>
          <w:sz w:val="28"/>
          <w:szCs w:val="28"/>
        </w:rPr>
      </w:pPr>
    </w:p>
    <w:p w:rsidR="00F705C9" w:rsidRDefault="00F705C9" w:rsidP="00F705C9">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не поглощаются, так как не могут вызвать переходы валентная зона – зона проводимости. Обратные переходы возможны, и вынужденная излучательная рекомбинация на этих переходах как раз и создает лазерное излучение в полосе частот, определяемой неравенством (13.64). </w:t>
      </w:r>
    </w:p>
    <w:p w:rsidR="00F705C9" w:rsidRDefault="00F705C9" w:rsidP="00F705C9">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Помимо излучательной рекомбинации возможны и безызлучательные механизмы, одним из которых является оже- или ударная рекомбинация, которая состоит в том, что рекомбинирующие электрон и дырка отдают энергию третьему носителю. Этот процесс особенно заметен в узкозонных полупроводниках и при высоких концентрациях носителей заряда.</w:t>
      </w:r>
    </w:p>
    <w:p w:rsidR="00EA2E66" w:rsidRDefault="00F705C9" w:rsidP="00F705C9">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r>
      <w:r w:rsidR="00EA2E66">
        <w:rPr>
          <w:rFonts w:ascii="Times New Roman" w:hAnsi="Times New Roman" w:cs="Times New Roman"/>
          <w:sz w:val="28"/>
          <w:szCs w:val="28"/>
        </w:rPr>
        <w:t xml:space="preserve">Скорость рекомбинации определяется излучательными </w:t>
      </w:r>
      <w:r w:rsidR="00EA2E66" w:rsidRPr="00F31ECB">
        <w:rPr>
          <w:rFonts w:ascii="Times New Roman" w:hAnsi="Times New Roman" w:cs="Times New Roman"/>
          <w:position w:val="-12"/>
          <w:sz w:val="28"/>
          <w:szCs w:val="28"/>
        </w:rPr>
        <w:object w:dxaOrig="420" w:dyaOrig="380">
          <v:shape id="_x0000_i2113" type="#_x0000_t75" style="width:21.25pt;height:18.9pt" o:ole="">
            <v:imagedata r:id="rId2166" o:title=""/>
          </v:shape>
          <o:OLEObject Type="Embed" ProgID="Equation.DSMT4" ShapeID="_x0000_i2113" DrawAspect="Content" ObjectID="_1620233870" r:id="rId2167"/>
        </w:object>
      </w:r>
      <w:r w:rsidR="00EA2E66">
        <w:rPr>
          <w:rFonts w:ascii="Times New Roman" w:hAnsi="Times New Roman" w:cs="Times New Roman"/>
          <w:sz w:val="28"/>
          <w:szCs w:val="28"/>
        </w:rPr>
        <w:t xml:space="preserve"> и безылучательными </w:t>
      </w:r>
      <w:r w:rsidR="00EA2E66" w:rsidRPr="00406A29">
        <w:rPr>
          <w:rFonts w:ascii="Times New Roman" w:hAnsi="Times New Roman" w:cs="Times New Roman"/>
          <w:position w:val="-12"/>
          <w:sz w:val="28"/>
          <w:szCs w:val="28"/>
        </w:rPr>
        <w:object w:dxaOrig="660" w:dyaOrig="380">
          <v:shape id="_x0000_i2114" type="#_x0000_t75" style="width:31.85pt;height:18.9pt" o:ole="">
            <v:imagedata r:id="rId2168" o:title=""/>
          </v:shape>
          <o:OLEObject Type="Embed" ProgID="Equation.DSMT4" ShapeID="_x0000_i2114" DrawAspect="Content" ObjectID="_1620233871" r:id="rId2169"/>
        </w:object>
      </w:r>
      <w:r w:rsidR="00EA2E66">
        <w:rPr>
          <w:rFonts w:ascii="Times New Roman" w:hAnsi="Times New Roman" w:cs="Times New Roman"/>
          <w:sz w:val="28"/>
          <w:szCs w:val="28"/>
        </w:rPr>
        <w:t xml:space="preserve"> механизмами. Введем коэффициент</w:t>
      </w:r>
      <w:r w:rsidR="00EA2E66" w:rsidRPr="007652B5">
        <w:rPr>
          <w:rFonts w:ascii="Times New Roman" w:hAnsi="Times New Roman" w:cs="Times New Roman"/>
          <w:sz w:val="28"/>
          <w:szCs w:val="28"/>
        </w:rPr>
        <w:t xml:space="preserve"> </w:t>
      </w:r>
      <w:r w:rsidR="00EA2E66" w:rsidRPr="00F31ECB">
        <w:rPr>
          <w:rFonts w:ascii="Times New Roman" w:hAnsi="Times New Roman" w:cs="Times New Roman"/>
          <w:position w:val="-16"/>
          <w:sz w:val="28"/>
          <w:szCs w:val="28"/>
        </w:rPr>
        <w:object w:dxaOrig="639" w:dyaOrig="420">
          <v:shape id="_x0000_i2115" type="#_x0000_t75" style="width:31.85pt;height:21.25pt" o:ole="">
            <v:imagedata r:id="rId2170" o:title=""/>
          </v:shape>
          <o:OLEObject Type="Embed" ProgID="Equation.DSMT4" ShapeID="_x0000_i2115" DrawAspect="Content" ObjectID="_1620233872" r:id="rId2171"/>
        </w:object>
      </w:r>
      <w:r w:rsidR="00EA2E66">
        <w:rPr>
          <w:rFonts w:ascii="Times New Roman" w:hAnsi="Times New Roman" w:cs="Times New Roman"/>
          <w:sz w:val="28"/>
          <w:szCs w:val="28"/>
        </w:rPr>
        <w:t xml:space="preserve">, который называется </w:t>
      </w:r>
      <w:r w:rsidR="00EA2E66" w:rsidRPr="002243AF">
        <w:rPr>
          <w:rFonts w:ascii="Times New Roman" w:hAnsi="Times New Roman" w:cs="Times New Roman"/>
          <w:i/>
          <w:sz w:val="28"/>
          <w:szCs w:val="28"/>
        </w:rPr>
        <w:t>внутренним квантовым выходом</w:t>
      </w:r>
      <w:r w:rsidR="00EA2E66">
        <w:rPr>
          <w:rFonts w:ascii="Times New Roman" w:hAnsi="Times New Roman" w:cs="Times New Roman"/>
          <w:sz w:val="28"/>
          <w:szCs w:val="28"/>
        </w:rPr>
        <w:t xml:space="preserve"> излучательной рекомбинации </w:t>
      </w:r>
    </w:p>
    <w:p w:rsidR="00EA2E66" w:rsidRDefault="00EA2E66" w:rsidP="00BF2EF9">
      <w:pPr>
        <w:spacing w:after="0" w:line="240" w:lineRule="auto"/>
        <w:jc w:val="both"/>
        <w:rPr>
          <w:rFonts w:ascii="Times New Roman" w:hAnsi="Times New Roman" w:cs="Times New Roman"/>
          <w:sz w:val="28"/>
          <w:szCs w:val="28"/>
        </w:rPr>
      </w:pPr>
    </w:p>
    <w:p w:rsidR="00EA2E66" w:rsidRDefault="00EA2E66" w:rsidP="00BF2EF9">
      <w:pPr>
        <w:spacing w:after="0" w:line="240" w:lineRule="auto"/>
        <w:jc w:val="right"/>
        <w:rPr>
          <w:rFonts w:ascii="Times New Roman" w:hAnsi="Times New Roman" w:cs="Times New Roman"/>
          <w:sz w:val="28"/>
          <w:szCs w:val="28"/>
        </w:rPr>
      </w:pPr>
      <w:r w:rsidRPr="00406A29">
        <w:rPr>
          <w:rFonts w:ascii="Times New Roman" w:hAnsi="Times New Roman" w:cs="Times New Roman"/>
          <w:position w:val="-34"/>
          <w:sz w:val="28"/>
          <w:szCs w:val="28"/>
        </w:rPr>
        <w:object w:dxaOrig="2780" w:dyaOrig="780">
          <v:shape id="_x0000_i2116" type="#_x0000_t75" style="width:138.45pt;height:40.15pt" o:ole="">
            <v:imagedata r:id="rId2172" o:title=""/>
          </v:shape>
          <o:OLEObject Type="Embed" ProgID="Equation.DSMT4" ShapeID="_x0000_i2116" DrawAspect="Content" ObjectID="_1620233873" r:id="rId2173"/>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(13.65)</w:t>
      </w:r>
    </w:p>
    <w:p w:rsidR="00EA2E66" w:rsidRDefault="00EA2E66" w:rsidP="00BF2EF9">
      <w:pPr>
        <w:spacing w:after="0" w:line="240" w:lineRule="auto"/>
        <w:jc w:val="both"/>
        <w:rPr>
          <w:rFonts w:ascii="Times New Roman" w:hAnsi="Times New Roman" w:cs="Times New Roman"/>
          <w:sz w:val="28"/>
          <w:szCs w:val="28"/>
        </w:rPr>
      </w:pP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Современные технологии позволяют изготавливать кристаллы с </w:t>
      </w:r>
      <w:r w:rsidRPr="00406A29">
        <w:rPr>
          <w:rFonts w:ascii="Times New Roman" w:hAnsi="Times New Roman" w:cs="Times New Roman"/>
          <w:position w:val="-16"/>
          <w:sz w:val="28"/>
          <w:szCs w:val="28"/>
        </w:rPr>
        <w:object w:dxaOrig="639" w:dyaOrig="420">
          <v:shape id="_x0000_i2117" type="#_x0000_t75" style="width:31.85pt;height:21.25pt" o:ole="">
            <v:imagedata r:id="rId2174" o:title=""/>
          </v:shape>
          <o:OLEObject Type="Embed" ProgID="Equation.DSMT4" ShapeID="_x0000_i2117" DrawAspect="Content" ObjectID="_1620233874" r:id="rId2175"/>
        </w:object>
      </w:r>
      <w:r>
        <w:rPr>
          <w:rFonts w:ascii="Times New Roman" w:hAnsi="Times New Roman" w:cs="Times New Roman"/>
          <w:sz w:val="28"/>
          <w:szCs w:val="28"/>
        </w:rPr>
        <w:t xml:space="preserve">, приближающимся к 100%. На рис.13.23, </w:t>
      </w:r>
      <w:r>
        <w:rPr>
          <w:rFonts w:ascii="Times New Roman" w:hAnsi="Times New Roman" w:cs="Times New Roman"/>
          <w:i/>
          <w:sz w:val="28"/>
          <w:szCs w:val="28"/>
        </w:rPr>
        <w:t>а</w:t>
      </w:r>
      <w:r>
        <w:rPr>
          <w:rFonts w:ascii="Times New Roman" w:hAnsi="Times New Roman" w:cs="Times New Roman"/>
          <w:sz w:val="28"/>
          <w:szCs w:val="28"/>
        </w:rPr>
        <w:t xml:space="preserve"> представлена схема полупроводникового лазера на двойном гетеропереходе.</w:t>
      </w:r>
    </w:p>
    <w:p w:rsidR="00EA2E66" w:rsidRDefault="00EA2E66" w:rsidP="00BF2EF9">
      <w:pPr>
        <w:spacing w:after="0" w:line="240" w:lineRule="auto"/>
        <w:jc w:val="both"/>
        <w:rPr>
          <w:rFonts w:ascii="Times New Roman" w:eastAsia="Times New Roman" w:hAnsi="Times New Roman" w:cs="Times New Roman"/>
          <w:sz w:val="28"/>
          <w:szCs w:val="28"/>
          <w:lang w:eastAsia="ru-RU"/>
        </w:rPr>
      </w:pPr>
      <w:r w:rsidRPr="00702C11">
        <w:rPr>
          <w:rFonts w:ascii="Times New Roman" w:hAnsi="Times New Roman" w:cs="Times New Roman"/>
          <w:sz w:val="28"/>
          <w:szCs w:val="28"/>
        </w:rPr>
        <w:tab/>
      </w:r>
    </w:p>
    <w:p w:rsidR="00EA2E66" w:rsidRDefault="00EA2E66" w:rsidP="00EA2E66">
      <w:pPr>
        <w:spacing w:after="0" w:line="240" w:lineRule="auto"/>
        <w:jc w:val="both"/>
        <w:rPr>
          <w:rFonts w:ascii="Times New Roman" w:eastAsia="Times New Roman" w:hAnsi="Times New Roman" w:cs="Times New Roman"/>
          <w:sz w:val="28"/>
          <w:szCs w:val="28"/>
          <w:lang w:eastAsia="ru-RU"/>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10"/>
        <w:gridCol w:w="6343"/>
      </w:tblGrid>
      <w:tr w:rsidR="00EA2E66" w:rsidTr="00EA2E66">
        <w:tc>
          <w:tcPr>
            <w:tcW w:w="3510" w:type="dxa"/>
          </w:tcPr>
          <w:p w:rsidR="00EA2E66" w:rsidRDefault="00EA2E66" w:rsidP="00EA2E66">
            <w:pPr>
              <w:jc w:val="right"/>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1801734" cy="1948069"/>
                  <wp:effectExtent l="0" t="0" r="8255"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8"/>
                          <pic:cNvPicPr>
                            <a:picLocks noChangeAspect="1" noChangeArrowheads="1"/>
                          </pic:cNvPicPr>
                        </pic:nvPicPr>
                        <pic:blipFill>
                          <a:blip r:embed="rId2176" cstate="print">
                            <a:extLst>
                              <a:ext uri="{28A0092B-C50C-407E-A947-70E740481C1C}">
                                <a14:useLocalDpi xmlns:a14="http://schemas.microsoft.com/office/drawing/2010/main" val="0"/>
                              </a:ext>
                            </a:extLst>
                          </a:blip>
                          <a:srcRect/>
                          <a:stretch>
                            <a:fillRect/>
                          </a:stretch>
                        </pic:blipFill>
                        <pic:spPr bwMode="auto">
                          <a:xfrm>
                            <a:off x="0" y="0"/>
                            <a:ext cx="1802694" cy="1949107"/>
                          </a:xfrm>
                          <a:prstGeom prst="rect">
                            <a:avLst/>
                          </a:prstGeom>
                          <a:noFill/>
                          <a:ln>
                            <a:noFill/>
                          </a:ln>
                          <a:extLst/>
                        </pic:spPr>
                      </pic:pic>
                    </a:graphicData>
                  </a:graphic>
                </wp:inline>
              </w:drawing>
            </w:r>
          </w:p>
        </w:tc>
        <w:tc>
          <w:tcPr>
            <w:tcW w:w="6343" w:type="dxa"/>
          </w:tcPr>
          <w:p w:rsidR="00EA2E66" w:rsidRDefault="00EA2E66" w:rsidP="00EA2E66">
            <w:pPr>
              <w:jc w:val="both"/>
              <w:rPr>
                <w:noProof/>
                <w:lang w:val="en-US" w:eastAsia="ru-RU"/>
              </w:rPr>
            </w:pPr>
          </w:p>
          <w:p w:rsidR="00EA2E66" w:rsidRDefault="00EA2E66" w:rsidP="00EA2E66">
            <w:pPr>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3888105" cy="1654175"/>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6"/>
                          <pic:cNvPicPr>
                            <a:picLocks noChangeAspect="1" noChangeArrowheads="1"/>
                          </pic:cNvPicPr>
                        </pic:nvPicPr>
                        <pic:blipFill>
                          <a:blip r:embed="rId2177" cstate="print">
                            <a:extLst>
                              <a:ext uri="{28A0092B-C50C-407E-A947-70E740481C1C}">
                                <a14:useLocalDpi xmlns:a14="http://schemas.microsoft.com/office/drawing/2010/main" val="0"/>
                              </a:ext>
                            </a:extLst>
                          </a:blip>
                          <a:srcRect/>
                          <a:stretch>
                            <a:fillRect/>
                          </a:stretch>
                        </pic:blipFill>
                        <pic:spPr bwMode="auto">
                          <a:xfrm>
                            <a:off x="0" y="0"/>
                            <a:ext cx="3888105" cy="1654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EA2E66">
        <w:tc>
          <w:tcPr>
            <w:tcW w:w="3510" w:type="dxa"/>
          </w:tcPr>
          <w:p w:rsidR="00EA2E66" w:rsidRPr="004834FE" w:rsidRDefault="00EA2E66" w:rsidP="00EA2E66">
            <w:pPr>
              <w:jc w:val="center"/>
              <w:rPr>
                <w:rFonts w:ascii="Times New Roman" w:eastAsia="Times New Roman" w:hAnsi="Times New Roman" w:cs="Times New Roman"/>
                <w:i/>
                <w:noProof/>
                <w:sz w:val="28"/>
                <w:szCs w:val="28"/>
                <w:lang w:eastAsia="ru-RU"/>
              </w:rPr>
            </w:pPr>
            <w:r w:rsidRPr="004834FE">
              <w:rPr>
                <w:rFonts w:ascii="Times New Roman" w:eastAsia="Times New Roman" w:hAnsi="Times New Roman" w:cs="Times New Roman"/>
                <w:i/>
                <w:noProof/>
                <w:sz w:val="28"/>
                <w:szCs w:val="28"/>
                <w:lang w:eastAsia="ru-RU"/>
              </w:rPr>
              <w:t>а</w:t>
            </w:r>
          </w:p>
        </w:tc>
        <w:tc>
          <w:tcPr>
            <w:tcW w:w="6343" w:type="dxa"/>
          </w:tcPr>
          <w:p w:rsidR="00EA2E66" w:rsidRPr="004834FE" w:rsidRDefault="00EA2E66" w:rsidP="00EA2E66">
            <w:pPr>
              <w:jc w:val="center"/>
              <w:rPr>
                <w:rFonts w:ascii="Times New Roman" w:eastAsia="Times New Roman" w:hAnsi="Times New Roman" w:cs="Times New Roman"/>
                <w:i/>
                <w:sz w:val="28"/>
                <w:szCs w:val="28"/>
                <w:lang w:eastAsia="ru-RU"/>
              </w:rPr>
            </w:pPr>
            <w:r w:rsidRPr="004834FE">
              <w:rPr>
                <w:rFonts w:ascii="Times New Roman" w:eastAsia="Times New Roman" w:hAnsi="Times New Roman" w:cs="Times New Roman"/>
                <w:i/>
                <w:sz w:val="28"/>
                <w:szCs w:val="28"/>
                <w:lang w:eastAsia="ru-RU"/>
              </w:rPr>
              <w:t>б</w:t>
            </w:r>
          </w:p>
        </w:tc>
      </w:tr>
      <w:tr w:rsidR="00EA2E66" w:rsidTr="00EA2E66">
        <w:tc>
          <w:tcPr>
            <w:tcW w:w="9853" w:type="dxa"/>
            <w:gridSpan w:val="2"/>
          </w:tcPr>
          <w:p w:rsidR="00EA2E66" w:rsidRDefault="00EA2E66" w:rsidP="00EA2E66">
            <w:pPr>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Рисунок 13.23 – </w:t>
            </w:r>
            <w:r>
              <w:rPr>
                <w:rFonts w:ascii="Times New Roman" w:eastAsia="Times New Roman" w:hAnsi="Times New Roman" w:cs="Times New Roman"/>
                <w:sz w:val="28"/>
                <w:szCs w:val="28"/>
                <w:lang w:eastAsia="ru-RU"/>
              </w:rPr>
              <w:t>Схема полупроводникового лазера на двойном гетеропереходе (</w:t>
            </w:r>
            <w:r w:rsidRPr="00433308">
              <w:rPr>
                <w:rFonts w:ascii="Times New Roman" w:eastAsia="Times New Roman" w:hAnsi="Times New Roman" w:cs="Times New Roman"/>
                <w:i/>
                <w:sz w:val="28"/>
                <w:szCs w:val="28"/>
                <w:lang w:eastAsia="ru-RU"/>
              </w:rPr>
              <w:t>а</w:t>
            </w:r>
            <w:r>
              <w:rPr>
                <w:rFonts w:ascii="Times New Roman" w:eastAsia="Times New Roman" w:hAnsi="Times New Roman" w:cs="Times New Roman"/>
                <w:sz w:val="28"/>
                <w:szCs w:val="28"/>
                <w:lang w:eastAsia="ru-RU"/>
              </w:rPr>
              <w:t>) и структура ДГС-полоскового лазера (</w:t>
            </w:r>
            <w:r w:rsidRPr="00433308">
              <w:rPr>
                <w:rFonts w:ascii="Times New Roman" w:eastAsia="Times New Roman" w:hAnsi="Times New Roman" w:cs="Times New Roman"/>
                <w:i/>
                <w:sz w:val="28"/>
                <w:szCs w:val="28"/>
                <w:lang w:eastAsia="ru-RU"/>
              </w:rPr>
              <w:t>б</w:t>
            </w:r>
            <w:r>
              <w:rPr>
                <w:rFonts w:ascii="Times New Roman" w:eastAsia="Times New Roman" w:hAnsi="Times New Roman" w:cs="Times New Roman"/>
                <w:sz w:val="28"/>
                <w:szCs w:val="28"/>
                <w:lang w:eastAsia="ru-RU"/>
              </w:rPr>
              <w:t>)</w:t>
            </w:r>
          </w:p>
        </w:tc>
      </w:tr>
    </w:tbl>
    <w:p w:rsidR="00BF2EF9" w:rsidRDefault="00BF2EF9" w:rsidP="00BF2EF9">
      <w:pPr>
        <w:spacing w:after="0" w:line="240" w:lineRule="auto"/>
        <w:jc w:val="both"/>
        <w:rPr>
          <w:rFonts w:ascii="Times New Roman" w:eastAsia="Times New Roman" w:hAnsi="Times New Roman" w:cs="Times New Roman"/>
          <w:sz w:val="28"/>
          <w:szCs w:val="28"/>
          <w:lang w:eastAsia="ru-RU"/>
        </w:rPr>
      </w:pPr>
    </w:p>
    <w:p w:rsidR="00BF2EF9" w:rsidRDefault="00BF2EF9" w:rsidP="00BF2EF9">
      <w:pPr>
        <w:spacing w:after="0" w:line="240" w:lineRule="auto"/>
        <w:ind w:firstLine="709"/>
        <w:jc w:val="both"/>
        <w:rPr>
          <w:rFonts w:ascii="Times New Roman" w:eastAsia="Times New Roman" w:hAnsi="Times New Roman" w:cs="Times New Roman"/>
          <w:sz w:val="28"/>
          <w:szCs w:val="28"/>
          <w:lang w:eastAsia="ru-RU"/>
        </w:rPr>
      </w:pPr>
      <w:r w:rsidRPr="00CE793C">
        <w:rPr>
          <w:rFonts w:ascii="Times New Roman" w:eastAsia="Times New Roman" w:hAnsi="Times New Roman" w:cs="Times New Roman"/>
          <w:sz w:val="28"/>
          <w:szCs w:val="28"/>
          <w:lang w:eastAsia="ru-RU"/>
        </w:rPr>
        <w:t xml:space="preserve">Показатель </w:t>
      </w:r>
      <w:r>
        <w:rPr>
          <w:rFonts w:ascii="Times New Roman" w:eastAsia="Times New Roman" w:hAnsi="Times New Roman" w:cs="Times New Roman"/>
          <w:sz w:val="28"/>
          <w:szCs w:val="28"/>
          <w:lang w:eastAsia="ru-RU"/>
        </w:rPr>
        <w:t xml:space="preserve">усиления в полупроводниковых лазерах может достигать </w:t>
      </w:r>
      <w:r w:rsidRPr="00406A29">
        <w:rPr>
          <w:rFonts w:ascii="Times New Roman" w:eastAsia="Times New Roman" w:hAnsi="Times New Roman" w:cs="Times New Roman"/>
          <w:position w:val="-6"/>
          <w:sz w:val="28"/>
          <w:szCs w:val="28"/>
          <w:lang w:eastAsia="ru-RU"/>
        </w:rPr>
        <w:object w:dxaOrig="980" w:dyaOrig="360">
          <v:shape id="_x0000_i2118" type="#_x0000_t75" style="width:48pt;height:17.55pt" o:ole="">
            <v:imagedata r:id="rId2178" o:title=""/>
          </v:shape>
          <o:OLEObject Type="Embed" ProgID="Equation.DSMT4" ShapeID="_x0000_i2118" DrawAspect="Content" ObjectID="_1620233875" r:id="rId2179"/>
        </w:object>
      </w:r>
      <w:r>
        <w:rPr>
          <w:rFonts w:ascii="Times New Roman" w:eastAsia="Times New Roman" w:hAnsi="Times New Roman" w:cs="Times New Roman"/>
          <w:sz w:val="28"/>
          <w:szCs w:val="28"/>
          <w:lang w:eastAsia="ru-RU"/>
        </w:rPr>
        <w:t xml:space="preserve">, а в квантоворазмерных структурах и </w:t>
      </w:r>
      <w:r w:rsidRPr="00A57576">
        <w:rPr>
          <w:rFonts w:ascii="Times New Roman" w:eastAsia="Times New Roman" w:hAnsi="Times New Roman" w:cs="Times New Roman"/>
          <w:position w:val="-6"/>
          <w:sz w:val="28"/>
          <w:szCs w:val="28"/>
          <w:lang w:eastAsia="ru-RU"/>
        </w:rPr>
        <w:object w:dxaOrig="980" w:dyaOrig="360">
          <v:shape id="_x0000_i2119" type="#_x0000_t75" style="width:48pt;height:17.55pt" o:ole="">
            <v:imagedata r:id="rId2180" o:title=""/>
          </v:shape>
          <o:OLEObject Type="Embed" ProgID="Equation.DSMT4" ShapeID="_x0000_i2119" DrawAspect="Content" ObjectID="_1620233876" r:id="rId2181"/>
        </w:object>
      </w:r>
      <w:r>
        <w:rPr>
          <w:rFonts w:ascii="Times New Roman" w:eastAsia="Times New Roman" w:hAnsi="Times New Roman" w:cs="Times New Roman"/>
          <w:sz w:val="28"/>
          <w:szCs w:val="28"/>
          <w:lang w:eastAsia="ru-RU"/>
        </w:rPr>
        <w:t>.  Следствием этого появляется возможность использовать активные элементы малых размеров – длина активной области может составлять от нескольких десятков до нескольких сотен мкм.</w:t>
      </w:r>
    </w:p>
    <w:p w:rsidR="00BF2EF9" w:rsidRDefault="00BF2EF9" w:rsidP="00BF2EF9">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4502FC">
        <w:rPr>
          <w:rFonts w:ascii="Times New Roman" w:eastAsia="Times New Roman" w:hAnsi="Times New Roman" w:cs="Times New Roman"/>
          <w:i/>
          <w:sz w:val="28"/>
          <w:szCs w:val="28"/>
          <w:lang w:eastAsia="ru-RU"/>
        </w:rPr>
        <w:t>Пороговая плотность тока</w:t>
      </w:r>
      <w:r>
        <w:rPr>
          <w:rFonts w:ascii="Times New Roman" w:eastAsia="Times New Roman" w:hAnsi="Times New Roman" w:cs="Times New Roman"/>
          <w:sz w:val="28"/>
          <w:szCs w:val="28"/>
          <w:lang w:eastAsia="ru-RU"/>
        </w:rPr>
        <w:t xml:space="preserve"> </w:t>
      </w:r>
      <w:r w:rsidRPr="007633A3">
        <w:rPr>
          <w:rFonts w:ascii="Times New Roman" w:eastAsia="Times New Roman" w:hAnsi="Times New Roman" w:cs="Times New Roman"/>
          <w:position w:val="-16"/>
          <w:sz w:val="28"/>
          <w:szCs w:val="28"/>
          <w:lang w:eastAsia="ru-RU"/>
        </w:rPr>
        <w:object w:dxaOrig="460" w:dyaOrig="420">
          <v:shape id="_x0000_i2120" type="#_x0000_t75" style="width:24pt;height:21.25pt" o:ole="">
            <v:imagedata r:id="rId2182" o:title=""/>
          </v:shape>
          <o:OLEObject Type="Embed" ProgID="Equation.DSMT4" ShapeID="_x0000_i2120" DrawAspect="Content" ObjectID="_1620233877" r:id="rId2183"/>
        </w:object>
      </w:r>
      <w:r>
        <w:rPr>
          <w:rFonts w:ascii="Times New Roman" w:eastAsia="Times New Roman" w:hAnsi="Times New Roman" w:cs="Times New Roman"/>
          <w:sz w:val="28"/>
          <w:szCs w:val="28"/>
          <w:lang w:eastAsia="ru-RU"/>
        </w:rPr>
        <w:t xml:space="preserve"> (начало генерации) зависит от толщины </w:t>
      </w:r>
      <w:r w:rsidRPr="003C6D5B">
        <w:rPr>
          <w:rFonts w:ascii="Times New Roman" w:eastAsia="Times New Roman" w:hAnsi="Times New Roman" w:cs="Times New Roman"/>
          <w:position w:val="-6"/>
          <w:sz w:val="28"/>
          <w:szCs w:val="28"/>
          <w:lang w:eastAsia="ru-RU"/>
        </w:rPr>
        <w:object w:dxaOrig="240" w:dyaOrig="300">
          <v:shape id="_x0000_i2121" type="#_x0000_t75" style="width:11.1pt;height:15.25pt" o:ole="">
            <v:imagedata r:id="rId2184" o:title=""/>
          </v:shape>
          <o:OLEObject Type="Embed" ProgID="Equation.DSMT4" ShapeID="_x0000_i2121" DrawAspect="Content" ObjectID="_1620233878" r:id="rId2185"/>
        </w:object>
      </w:r>
      <w:r>
        <w:rPr>
          <w:rFonts w:ascii="Times New Roman" w:eastAsia="Times New Roman" w:hAnsi="Times New Roman" w:cs="Times New Roman"/>
          <w:position w:val="-6"/>
          <w:sz w:val="28"/>
          <w:szCs w:val="28"/>
          <w:lang w:eastAsia="ru-RU"/>
        </w:rPr>
        <w:t xml:space="preserve"> </w:t>
      </w:r>
      <w:r>
        <w:rPr>
          <w:rFonts w:ascii="Times New Roman" w:eastAsia="Times New Roman" w:hAnsi="Times New Roman" w:cs="Times New Roman"/>
          <w:sz w:val="28"/>
          <w:szCs w:val="28"/>
          <w:lang w:eastAsia="ru-RU"/>
        </w:rPr>
        <w:t xml:space="preserve">активного слоя и падает с уменьшением его толщины. Для оценки качества лазера часто используется понятие </w:t>
      </w:r>
      <w:r w:rsidRPr="002106D4">
        <w:rPr>
          <w:rFonts w:ascii="Times New Roman" w:eastAsia="Times New Roman" w:hAnsi="Times New Roman" w:cs="Times New Roman"/>
          <w:i/>
          <w:sz w:val="28"/>
          <w:szCs w:val="28"/>
          <w:lang w:eastAsia="ru-RU"/>
        </w:rPr>
        <w:t>номинальной пороговой плотности тока</w:t>
      </w:r>
      <w:r w:rsidRPr="007633A3">
        <w:rPr>
          <w:rFonts w:ascii="Times New Roman" w:eastAsia="Times New Roman" w:hAnsi="Times New Roman" w:cs="Times New Roman"/>
          <w:position w:val="-16"/>
          <w:sz w:val="28"/>
          <w:szCs w:val="28"/>
          <w:lang w:eastAsia="ru-RU"/>
        </w:rPr>
        <w:object w:dxaOrig="800" w:dyaOrig="420">
          <v:shape id="_x0000_i2122" type="#_x0000_t75" style="width:40.15pt;height:21.25pt" o:ole="">
            <v:imagedata r:id="rId2186" o:title=""/>
          </v:shape>
          <o:OLEObject Type="Embed" ProgID="Equation.DSMT4" ShapeID="_x0000_i2122" DrawAspect="Content" ObjectID="_1620233879" r:id="rId2187"/>
        </w:object>
      </w:r>
      <w:r>
        <w:rPr>
          <w:rFonts w:ascii="Times New Roman" w:eastAsia="Times New Roman" w:hAnsi="Times New Roman" w:cs="Times New Roman"/>
          <w:sz w:val="28"/>
          <w:szCs w:val="28"/>
          <w:lang w:eastAsia="ru-RU"/>
        </w:rPr>
        <w:t xml:space="preserve">, которая определяется как отношение </w:t>
      </w:r>
      <w:r w:rsidRPr="007633A3">
        <w:rPr>
          <w:rFonts w:ascii="Times New Roman" w:eastAsia="Times New Roman" w:hAnsi="Times New Roman" w:cs="Times New Roman"/>
          <w:position w:val="-16"/>
          <w:sz w:val="28"/>
          <w:szCs w:val="28"/>
          <w:lang w:eastAsia="ru-RU"/>
        </w:rPr>
        <w:object w:dxaOrig="859" w:dyaOrig="420">
          <v:shape id="_x0000_i2123" type="#_x0000_t75" style="width:43.4pt;height:21.25pt" o:ole="">
            <v:imagedata r:id="rId2188" o:title=""/>
          </v:shape>
          <o:OLEObject Type="Embed" ProgID="Equation.DSMT4" ShapeID="_x0000_i2123" DrawAspect="Content" ObjectID="_1620233880" r:id="rId2189"/>
        </w:object>
      </w:r>
      <w:r>
        <w:rPr>
          <w:rFonts w:ascii="Times New Roman" w:eastAsia="Times New Roman" w:hAnsi="Times New Roman" w:cs="Times New Roman"/>
          <w:sz w:val="28"/>
          <w:szCs w:val="28"/>
          <w:lang w:eastAsia="ru-RU"/>
        </w:rPr>
        <w:t>. В хороших лазерах на двойной гетероструктуре (ДГС-лазер) эта величина при комнатной температуре может составлять до</w:t>
      </w:r>
      <w:r w:rsidRPr="00CF35AF">
        <w:rPr>
          <w:rFonts w:ascii="Times New Roman" w:eastAsia="Times New Roman" w:hAnsi="Times New Roman" w:cs="Times New Roman"/>
          <w:position w:val="-12"/>
          <w:sz w:val="28"/>
          <w:szCs w:val="28"/>
          <w:lang w:eastAsia="ru-RU"/>
        </w:rPr>
        <w:object w:dxaOrig="2120" w:dyaOrig="420">
          <v:shape id="_x0000_i2124" type="#_x0000_t75" style="width:105.7pt;height:21.25pt" o:ole="">
            <v:imagedata r:id="rId2190" o:title=""/>
          </v:shape>
          <o:OLEObject Type="Embed" ProgID="Equation.DSMT4" ShapeID="_x0000_i2124" DrawAspect="Content" ObjectID="_1620233881" r:id="rId2191"/>
        </w:object>
      </w:r>
      <w:r>
        <w:rPr>
          <w:rFonts w:ascii="Times New Roman" w:eastAsia="Times New Roman" w:hAnsi="Times New Roman" w:cs="Times New Roman"/>
          <w:sz w:val="28"/>
          <w:szCs w:val="28"/>
          <w:lang w:eastAsia="ru-RU"/>
        </w:rPr>
        <w:t xml:space="preserve">. </w:t>
      </w:r>
    </w:p>
    <w:p w:rsidR="00BF2EF9" w:rsidRDefault="00BF2EF9" w:rsidP="00BF2EF9">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При значительной толщине  активного слоя кроме основной </w:t>
      </w:r>
      <w:r w:rsidRPr="00F64143">
        <w:rPr>
          <w:rFonts w:ascii="Times New Roman" w:eastAsia="Times New Roman" w:hAnsi="Times New Roman" w:cs="Times New Roman"/>
          <w:position w:val="-12"/>
          <w:sz w:val="28"/>
          <w:szCs w:val="28"/>
          <w:lang w:eastAsia="ru-RU"/>
        </w:rPr>
        <w:object w:dxaOrig="800" w:dyaOrig="380">
          <v:shape id="_x0000_i2125" type="#_x0000_t75" style="width:40.15pt;height:18.9pt" o:ole="">
            <v:imagedata r:id="rId2192" o:title=""/>
          </v:shape>
          <o:OLEObject Type="Embed" ProgID="Equation.DSMT4" ShapeID="_x0000_i2125" DrawAspect="Content" ObjectID="_1620233882" r:id="rId2193"/>
        </w:object>
      </w:r>
      <w:r>
        <w:rPr>
          <w:rFonts w:ascii="Times New Roman" w:eastAsia="Times New Roman" w:hAnsi="Times New Roman" w:cs="Times New Roman"/>
          <w:sz w:val="28"/>
          <w:szCs w:val="28"/>
          <w:lang w:eastAsia="ru-RU"/>
        </w:rPr>
        <w:t xml:space="preserve">-моды могут возбуждаться моды более высокого порядка, например </w:t>
      </w:r>
      <w:r w:rsidRPr="00F64143">
        <w:rPr>
          <w:rFonts w:ascii="Times New Roman" w:eastAsia="Times New Roman" w:hAnsi="Times New Roman" w:cs="Times New Roman"/>
          <w:position w:val="-12"/>
          <w:sz w:val="28"/>
          <w:szCs w:val="28"/>
          <w:lang w:eastAsia="ru-RU"/>
        </w:rPr>
        <w:object w:dxaOrig="800" w:dyaOrig="380">
          <v:shape id="_x0000_i2126" type="#_x0000_t75" style="width:40.15pt;height:18.9pt" o:ole="">
            <v:imagedata r:id="rId2194" o:title=""/>
          </v:shape>
          <o:OLEObject Type="Embed" ProgID="Equation.DSMT4" ShapeID="_x0000_i2126" DrawAspect="Content" ObjectID="_1620233883" r:id="rId2195"/>
        </w:object>
      </w:r>
      <w:r>
        <w:rPr>
          <w:rFonts w:ascii="Times New Roman" w:eastAsia="Times New Roman" w:hAnsi="Times New Roman" w:cs="Times New Roman"/>
          <w:sz w:val="28"/>
          <w:szCs w:val="28"/>
          <w:lang w:eastAsia="ru-RU"/>
        </w:rPr>
        <w:t xml:space="preserve"> и </w:t>
      </w:r>
      <w:r w:rsidRPr="00F64143">
        <w:rPr>
          <w:rFonts w:ascii="Times New Roman" w:eastAsia="Times New Roman" w:hAnsi="Times New Roman" w:cs="Times New Roman"/>
          <w:position w:val="-12"/>
          <w:sz w:val="28"/>
          <w:szCs w:val="28"/>
          <w:lang w:eastAsia="ru-RU"/>
        </w:rPr>
        <w:object w:dxaOrig="820" w:dyaOrig="380">
          <v:shape id="_x0000_i2127" type="#_x0000_t75" style="width:40.15pt;height:18.9pt" o:ole="">
            <v:imagedata r:id="rId2196" o:title=""/>
          </v:shape>
          <o:OLEObject Type="Embed" ProgID="Equation.DSMT4" ShapeID="_x0000_i2127" DrawAspect="Content" ObjectID="_1620233884" r:id="rId2197"/>
        </w:object>
      </w:r>
      <w:r>
        <w:rPr>
          <w:rFonts w:ascii="Times New Roman" w:eastAsia="Times New Roman" w:hAnsi="Times New Roman" w:cs="Times New Roman"/>
          <w:sz w:val="28"/>
          <w:szCs w:val="28"/>
          <w:lang w:eastAsia="ru-RU"/>
        </w:rPr>
        <w:t xml:space="preserve">. Такие нежелательные моды устраняются путем уменьшения </w:t>
      </w:r>
      <w:r w:rsidRPr="003C6D5B">
        <w:rPr>
          <w:rFonts w:ascii="Times New Roman" w:eastAsia="Times New Roman" w:hAnsi="Times New Roman" w:cs="Times New Roman"/>
          <w:position w:val="-6"/>
          <w:sz w:val="28"/>
          <w:szCs w:val="28"/>
          <w:lang w:eastAsia="ru-RU"/>
        </w:rPr>
        <w:object w:dxaOrig="240" w:dyaOrig="300">
          <v:shape id="_x0000_i2128" type="#_x0000_t75" style="width:11.1pt;height:15.25pt" o:ole="">
            <v:imagedata r:id="rId2184" o:title=""/>
          </v:shape>
          <o:OLEObject Type="Embed" ProgID="Equation.DSMT4" ShapeID="_x0000_i2128" DrawAspect="Content" ObjectID="_1620233885" r:id="rId2198"/>
        </w:object>
      </w:r>
      <w:r>
        <w:rPr>
          <w:rFonts w:ascii="Times New Roman" w:eastAsia="Times New Roman" w:hAnsi="Times New Roman" w:cs="Times New Roman"/>
          <w:sz w:val="28"/>
          <w:szCs w:val="28"/>
          <w:lang w:eastAsia="ru-RU"/>
        </w:rPr>
        <w:t xml:space="preserve">.  </w:t>
      </w:r>
    </w:p>
    <w:p w:rsidR="00BF2EF9" w:rsidRDefault="00BF2EF9" w:rsidP="00BF2EF9">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При большой ширине активной области возможно появление волноводных мод типа </w:t>
      </w:r>
      <w:r w:rsidRPr="00DC7AB0">
        <w:rPr>
          <w:rFonts w:ascii="Times New Roman" w:eastAsia="Times New Roman" w:hAnsi="Times New Roman" w:cs="Times New Roman"/>
          <w:position w:val="-12"/>
          <w:sz w:val="28"/>
          <w:szCs w:val="28"/>
          <w:lang w:eastAsia="ru-RU"/>
        </w:rPr>
        <w:object w:dxaOrig="820" w:dyaOrig="380">
          <v:shape id="_x0000_i2129" type="#_x0000_t75" style="width:40.15pt;height:18.9pt" o:ole="">
            <v:imagedata r:id="rId2199" o:title=""/>
          </v:shape>
          <o:OLEObject Type="Embed" ProgID="Equation.DSMT4" ShapeID="_x0000_i2129" DrawAspect="Content" ObjectID="_1620233886" r:id="rId2200"/>
        </w:object>
      </w:r>
      <w:r>
        <w:rPr>
          <w:rFonts w:ascii="Times New Roman" w:eastAsia="Times New Roman" w:hAnsi="Times New Roman" w:cs="Times New Roman"/>
          <w:sz w:val="28"/>
          <w:szCs w:val="28"/>
          <w:lang w:eastAsia="ru-RU"/>
        </w:rPr>
        <w:t>, взаимодействие между которыми приводит к возникновению биений и токовых неустойчивостей и возрастанию шума.  Избежать этих явлений можно в полосковых ДГС-лазерах.</w:t>
      </w:r>
    </w:p>
    <w:p w:rsidR="00EA2E66" w:rsidRPr="008841E9" w:rsidRDefault="00EA2E66" w:rsidP="00BF2EF9">
      <w:pPr>
        <w:spacing w:after="0" w:line="240" w:lineRule="auto"/>
        <w:ind w:firstLine="709"/>
        <w:jc w:val="both"/>
        <w:rPr>
          <w:rFonts w:ascii="Times New Roman" w:eastAsia="Times New Roman" w:hAnsi="Times New Roman" w:cs="Times New Roman"/>
          <w:sz w:val="28"/>
          <w:szCs w:val="28"/>
          <w:lang w:eastAsia="ru-RU"/>
        </w:rPr>
      </w:pPr>
      <w:r w:rsidRPr="00277BF8">
        <w:rPr>
          <w:rFonts w:ascii="Times New Roman" w:eastAsia="Times New Roman" w:hAnsi="Times New Roman" w:cs="Times New Roman"/>
          <w:b/>
          <w:i/>
          <w:sz w:val="28"/>
          <w:szCs w:val="28"/>
          <w:lang w:eastAsia="ru-RU"/>
        </w:rPr>
        <w:t>Полосковые ДГС-лазеры</w:t>
      </w:r>
      <w:r>
        <w:rPr>
          <w:rFonts w:ascii="Times New Roman" w:eastAsia="Times New Roman" w:hAnsi="Times New Roman" w:cs="Times New Roman"/>
          <w:sz w:val="28"/>
          <w:szCs w:val="28"/>
          <w:lang w:eastAsia="ru-RU"/>
        </w:rPr>
        <w:t xml:space="preserve">. Выполнение активной области инжекционного гетеролазера в виде узкой полоски обеспечивает уменьшение рабочего тока (при неизменном </w:t>
      </w:r>
      <w:r w:rsidRPr="007633A3">
        <w:rPr>
          <w:rFonts w:ascii="Times New Roman" w:eastAsia="Times New Roman" w:hAnsi="Times New Roman" w:cs="Times New Roman"/>
          <w:position w:val="-16"/>
          <w:sz w:val="28"/>
          <w:szCs w:val="28"/>
          <w:lang w:eastAsia="ru-RU"/>
        </w:rPr>
        <w:object w:dxaOrig="460" w:dyaOrig="420">
          <v:shape id="_x0000_i2130" type="#_x0000_t75" style="width:24pt;height:21.25pt" o:ole="">
            <v:imagedata r:id="rId2182" o:title=""/>
          </v:shape>
          <o:OLEObject Type="Embed" ProgID="Equation.DSMT4" ShapeID="_x0000_i2130" DrawAspect="Content" ObjectID="_1620233887" r:id="rId2201"/>
        </w:object>
      </w:r>
      <w:r>
        <w:rPr>
          <w:rFonts w:ascii="Times New Roman" w:eastAsia="Times New Roman" w:hAnsi="Times New Roman" w:cs="Times New Roman"/>
          <w:sz w:val="28"/>
          <w:szCs w:val="28"/>
          <w:lang w:eastAsia="ru-RU"/>
        </w:rPr>
        <w:t xml:space="preserve">), эффективную селекцию поперечных мод и устойчивую работу лазера. </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sidRPr="004834FE">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 xml:space="preserve">Ограничение ширины активной области в плоскости </w:t>
      </w:r>
      <w:r w:rsidRPr="008841E9">
        <w:rPr>
          <w:rFonts w:ascii="Times New Roman" w:eastAsia="Times New Roman" w:hAnsi="Times New Roman" w:cs="Times New Roman"/>
          <w:position w:val="-12"/>
          <w:sz w:val="28"/>
          <w:szCs w:val="28"/>
          <w:lang w:eastAsia="ru-RU"/>
        </w:rPr>
        <w:object w:dxaOrig="859" w:dyaOrig="300">
          <v:shape id="_x0000_i2131" type="#_x0000_t75" style="width:43.4pt;height:15.25pt" o:ole="">
            <v:imagedata r:id="rId2202" o:title=""/>
          </v:shape>
          <o:OLEObject Type="Embed" ProgID="Equation.DSMT4" ShapeID="_x0000_i2131" DrawAspect="Content" ObjectID="_1620233888" r:id="rId2203"/>
        </w:object>
      </w:r>
      <w:r>
        <w:rPr>
          <w:rFonts w:ascii="Times New Roman" w:eastAsia="Times New Roman" w:hAnsi="Times New Roman" w:cs="Times New Roman"/>
          <w:sz w:val="28"/>
          <w:szCs w:val="28"/>
          <w:lang w:eastAsia="ru-RU"/>
        </w:rPr>
        <w:t>перехода достигается путем создания омического контакта не по всей площади, а в виде узкой полоски. Это достигается методами обычной фотолитографии путем протравливания, либо путем бомбардировки протонами всей площади, за исключением контактной площадки. Облучение протонами создает дефекты в материале, в результате чего эта область становится высокоомной и рабочий ток идет через необлученную полоску.</w:t>
      </w:r>
    </w:p>
    <w:p w:rsidR="00EA2E66" w:rsidRPr="00C3023C"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 xml:space="preserve">  </w:t>
      </w:r>
      <w:r w:rsidRPr="001D500E">
        <w:rPr>
          <w:rFonts w:ascii="Times New Roman" w:eastAsia="Times New Roman" w:hAnsi="Times New Roman" w:cs="Times New Roman"/>
          <w:b/>
          <w:i/>
          <w:sz w:val="28"/>
          <w:szCs w:val="28"/>
          <w:lang w:eastAsia="ru-RU"/>
        </w:rPr>
        <w:t>Гетеролазеры с распределенной обратной связью</w:t>
      </w:r>
      <w:r>
        <w:rPr>
          <w:rFonts w:ascii="Times New Roman" w:eastAsia="Times New Roman" w:hAnsi="Times New Roman" w:cs="Times New Roman"/>
          <w:sz w:val="28"/>
          <w:szCs w:val="28"/>
          <w:lang w:eastAsia="ru-RU"/>
        </w:rPr>
        <w:t>. В таких лазерах используется резонатор с распределенной обратной связью (рис.13.21). Одним из преимуществ такого лазера является температурная стабильность его спектральных характеристик и простота работы в одномодовом режиме. Кроме того, можно осуществить эффективный ввод излучения в оптический волновод, что важно для устройств интегральной оптики.</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sidRPr="00F76BDE">
        <w:rPr>
          <w:rFonts w:ascii="Times New Roman" w:eastAsia="Times New Roman" w:hAnsi="Times New Roman" w:cs="Times New Roman"/>
          <w:sz w:val="28"/>
          <w:szCs w:val="28"/>
          <w:lang w:eastAsia="ru-RU"/>
        </w:rPr>
        <w:tab/>
      </w:r>
      <w:r w:rsidRPr="007361EC">
        <w:rPr>
          <w:rFonts w:ascii="Times New Roman" w:eastAsia="Times New Roman" w:hAnsi="Times New Roman" w:cs="Times New Roman"/>
          <w:b/>
          <w:i/>
          <w:sz w:val="28"/>
          <w:szCs w:val="28"/>
          <w:lang w:eastAsia="ru-RU"/>
        </w:rPr>
        <w:t>Твердотельные лазеры</w:t>
      </w:r>
      <w:r>
        <w:rPr>
          <w:rFonts w:ascii="Times New Roman" w:eastAsia="Times New Roman" w:hAnsi="Times New Roman" w:cs="Times New Roman"/>
          <w:sz w:val="28"/>
          <w:szCs w:val="28"/>
          <w:lang w:eastAsia="ru-RU"/>
        </w:rPr>
        <w:t xml:space="preserve">. Активным веществом твердотельного лазера является кристаллический или аморфный диэлектрик. Их накачка осуществляется оптическим способом. При сравнительно небольших габаритах они могут генерировать очень большие и короткие импульсы мощности, а также работать в непрерывном режиме. Спектральный диапазон работы ограничен оптической прозрачностью активной среды. С коротковолновой стороны он ограничен процессами собственного поглощения, а с длинноволновой – взаимодействием с фононами. </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ab/>
        <w:t xml:space="preserve">При модуляции добротности может быть получена импульсная мощность более </w:t>
      </w:r>
      <w:r w:rsidRPr="0081074E">
        <w:rPr>
          <w:rFonts w:ascii="Times New Roman" w:eastAsia="Times New Roman" w:hAnsi="Times New Roman" w:cs="Times New Roman"/>
          <w:position w:val="-6"/>
          <w:sz w:val="28"/>
          <w:szCs w:val="28"/>
          <w:lang w:eastAsia="ru-RU"/>
        </w:rPr>
        <w:object w:dxaOrig="480" w:dyaOrig="360">
          <v:shape id="_x0000_i2132" type="#_x0000_t75" style="width:24pt;height:17.55pt" o:ole="">
            <v:imagedata r:id="rId2204" o:title=""/>
          </v:shape>
          <o:OLEObject Type="Embed" ProgID="Equation.DSMT4" ShapeID="_x0000_i2132" DrawAspect="Content" ObjectID="_1620233889" r:id="rId2205"/>
        </w:object>
      </w:r>
      <w:r>
        <w:rPr>
          <w:rFonts w:ascii="Times New Roman" w:eastAsia="Times New Roman" w:hAnsi="Times New Roman" w:cs="Times New Roman"/>
          <w:sz w:val="28"/>
          <w:szCs w:val="28"/>
          <w:lang w:eastAsia="ru-RU"/>
        </w:rPr>
        <w:t xml:space="preserve"> Вт при длительности импульса менее 10 </w:t>
      </w:r>
      <w:r w:rsidRPr="007633A3">
        <w:rPr>
          <w:rFonts w:ascii="Times New Roman" w:eastAsia="Times New Roman" w:hAnsi="Times New Roman" w:cs="Times New Roman"/>
          <w:i/>
          <w:sz w:val="28"/>
          <w:szCs w:val="28"/>
          <w:lang w:eastAsia="ru-RU"/>
        </w:rPr>
        <w:t>нс</w:t>
      </w:r>
      <w:r>
        <w:rPr>
          <w:rFonts w:ascii="Times New Roman" w:eastAsia="Times New Roman" w:hAnsi="Times New Roman" w:cs="Times New Roman"/>
          <w:sz w:val="28"/>
          <w:szCs w:val="28"/>
          <w:lang w:eastAsia="ru-RU"/>
        </w:rPr>
        <w:t xml:space="preserve">. Для реализации режима модулированной добротности внутрь резонатора помещают оптико-механические, электрооптические, акустооптические или пассивные модуляторы. </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Кратко рассмотрим основные типы твердотельных лазеров.</w:t>
      </w:r>
    </w:p>
    <w:p w:rsidR="00EA2E66" w:rsidRDefault="00EA2E66" w:rsidP="00EA2E66">
      <w:pPr>
        <w:spacing w:after="0" w:line="24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Pr="00F76BDE">
        <w:rPr>
          <w:rFonts w:ascii="Times New Roman" w:eastAsia="Times New Roman" w:hAnsi="Times New Roman" w:cs="Times New Roman"/>
          <w:b/>
          <w:i/>
          <w:sz w:val="28"/>
          <w:szCs w:val="28"/>
          <w:lang w:eastAsia="ru-RU"/>
        </w:rPr>
        <w:t>Рубиновый лазер</w:t>
      </w:r>
      <w:r>
        <w:rPr>
          <w:rFonts w:ascii="Times New Roman" w:eastAsia="Times New Roman" w:hAnsi="Times New Roman" w:cs="Times New Roman"/>
          <w:sz w:val="28"/>
          <w:szCs w:val="28"/>
          <w:lang w:eastAsia="ru-RU"/>
        </w:rPr>
        <w:t>. Первый рабочий лазер был создан в 1960 г.  Т.Мейманом</w:t>
      </w:r>
      <w:r>
        <w:rPr>
          <w:rStyle w:val="ab"/>
          <w:rFonts w:ascii="Times New Roman" w:eastAsia="Times New Roman" w:hAnsi="Times New Roman" w:cs="Times New Roman"/>
          <w:sz w:val="28"/>
          <w:szCs w:val="28"/>
          <w:lang w:eastAsia="ru-RU"/>
        </w:rPr>
        <w:footnoteReference w:id="25"/>
      </w:r>
      <w:r>
        <w:rPr>
          <w:rFonts w:ascii="Times New Roman" w:eastAsia="Times New Roman" w:hAnsi="Times New Roman" w:cs="Times New Roman"/>
          <w:sz w:val="28"/>
          <w:szCs w:val="28"/>
          <w:lang w:eastAsia="ru-RU"/>
        </w:rPr>
        <w:t xml:space="preserve"> на рубине.  Работа этого лазера осуществляется по трехуровневой схеме. Активный элемент изготовлен из кристалла корунда </w:t>
      </w:r>
      <w:r w:rsidRPr="00B50B7F">
        <w:rPr>
          <w:rFonts w:ascii="Times New Roman" w:eastAsia="Times New Roman" w:hAnsi="Times New Roman" w:cs="Times New Roman"/>
          <w:position w:val="-12"/>
          <w:sz w:val="28"/>
          <w:szCs w:val="28"/>
          <w:lang w:eastAsia="ru-RU"/>
        </w:rPr>
        <w:object w:dxaOrig="700" w:dyaOrig="380">
          <v:shape id="_x0000_i2133" type="#_x0000_t75" style="width:35.1pt;height:18.9pt" o:ole="">
            <v:imagedata r:id="rId2206" o:title=""/>
          </v:shape>
          <o:OLEObject Type="Embed" ProgID="Equation.DSMT4" ShapeID="_x0000_i2133" DrawAspect="Content" ObjectID="_1620233890" r:id="rId2207"/>
        </w:object>
      </w:r>
      <w:r>
        <w:rPr>
          <w:rFonts w:ascii="Times New Roman" w:eastAsia="Times New Roman" w:hAnsi="Times New Roman" w:cs="Times New Roman"/>
          <w:sz w:val="28"/>
          <w:szCs w:val="28"/>
          <w:lang w:eastAsia="ru-RU"/>
        </w:rPr>
        <w:t xml:space="preserve"> с небольшой (0,05%) примесью хрома </w:t>
      </w:r>
      <w:r w:rsidRPr="00B50B7F">
        <w:rPr>
          <w:rFonts w:ascii="Times New Roman" w:eastAsia="Times New Roman" w:hAnsi="Times New Roman" w:cs="Times New Roman"/>
          <w:position w:val="-6"/>
          <w:sz w:val="28"/>
          <w:szCs w:val="28"/>
          <w:lang w:eastAsia="ru-RU"/>
        </w:rPr>
        <w:object w:dxaOrig="560" w:dyaOrig="360">
          <v:shape id="_x0000_i2134" type="#_x0000_t75" style="width:28.6pt;height:17.55pt" o:ole="">
            <v:imagedata r:id="rId2208" o:title=""/>
          </v:shape>
          <o:OLEObject Type="Embed" ProgID="Equation.DSMT4" ShapeID="_x0000_i2134" DrawAspect="Content" ObjectID="_1620233891" r:id="rId2209"/>
        </w:object>
      </w:r>
      <w:r>
        <w:rPr>
          <w:rFonts w:ascii="Times New Roman" w:eastAsia="Times New Roman" w:hAnsi="Times New Roman" w:cs="Times New Roman"/>
          <w:sz w:val="28"/>
          <w:szCs w:val="28"/>
          <w:lang w:eastAsia="ru-RU"/>
        </w:rPr>
        <w:t>. Диаграмма энергетических уровней иона хрома, располагающихся в запрещенной зоне корунда, представлена на рис.13.24.</w:t>
      </w:r>
    </w:p>
    <w:p w:rsidR="00522249" w:rsidRDefault="00522249" w:rsidP="0052224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Накачка рубина обычно осуществляется мощными ксеноновыми лампами. Часть светового излучения, которая соответствует полосам поглощения </w:t>
      </w:r>
      <w:r w:rsidRPr="009436AC">
        <w:rPr>
          <w:rFonts w:ascii="Times New Roman" w:hAnsi="Times New Roman" w:cs="Times New Roman"/>
          <w:position w:val="-12"/>
          <w:sz w:val="28"/>
          <w:szCs w:val="28"/>
        </w:rPr>
        <w:object w:dxaOrig="400" w:dyaOrig="420">
          <v:shape id="_x0000_i2135" type="#_x0000_t75" style="width:19.4pt;height:21.25pt" o:ole="">
            <v:imagedata r:id="rId2210" o:title=""/>
          </v:shape>
          <o:OLEObject Type="Embed" ProgID="Equation.DSMT4" ShapeID="_x0000_i2135" DrawAspect="Content" ObjectID="_1620233892" r:id="rId2211"/>
        </w:object>
      </w:r>
      <w:r>
        <w:rPr>
          <w:rFonts w:ascii="Times New Roman" w:hAnsi="Times New Roman" w:cs="Times New Roman"/>
          <w:sz w:val="28"/>
          <w:szCs w:val="28"/>
        </w:rPr>
        <w:t xml:space="preserve"> и </w:t>
      </w:r>
      <w:r w:rsidRPr="009436AC">
        <w:rPr>
          <w:rFonts w:ascii="Times New Roman" w:hAnsi="Times New Roman" w:cs="Times New Roman"/>
          <w:position w:val="-12"/>
          <w:sz w:val="28"/>
          <w:szCs w:val="28"/>
        </w:rPr>
        <w:object w:dxaOrig="380" w:dyaOrig="420">
          <v:shape id="_x0000_i2136" type="#_x0000_t75" style="width:18.9pt;height:21.25pt" o:ole="">
            <v:imagedata r:id="rId2212" o:title=""/>
          </v:shape>
          <o:OLEObject Type="Embed" ProgID="Equation.DSMT4" ShapeID="_x0000_i2136" DrawAspect="Content" ObjectID="_1620233893" r:id="rId2213"/>
        </w:object>
      </w:r>
      <w:r>
        <w:rPr>
          <w:rFonts w:ascii="Times New Roman" w:hAnsi="Times New Roman" w:cs="Times New Roman"/>
          <w:sz w:val="28"/>
          <w:szCs w:val="28"/>
        </w:rPr>
        <w:t xml:space="preserve">, переводит ионы </w:t>
      </w:r>
      <w:r w:rsidRPr="00B50B7F">
        <w:rPr>
          <w:rFonts w:ascii="Times New Roman" w:eastAsia="Times New Roman" w:hAnsi="Times New Roman" w:cs="Times New Roman"/>
          <w:position w:val="-6"/>
          <w:sz w:val="28"/>
          <w:szCs w:val="28"/>
          <w:lang w:eastAsia="ru-RU"/>
        </w:rPr>
        <w:object w:dxaOrig="560" w:dyaOrig="360">
          <v:shape id="_x0000_i2137" type="#_x0000_t75" style="width:28.6pt;height:17.55pt" o:ole="">
            <v:imagedata r:id="rId2208" o:title=""/>
          </v:shape>
          <o:OLEObject Type="Embed" ProgID="Equation.DSMT4" ShapeID="_x0000_i2137" DrawAspect="Content" ObjectID="_1620233894" r:id="rId2214"/>
        </w:object>
      </w:r>
      <w:r>
        <w:rPr>
          <w:rFonts w:ascii="Times New Roman" w:eastAsia="Times New Roman" w:hAnsi="Times New Roman" w:cs="Times New Roman"/>
          <w:sz w:val="28"/>
          <w:szCs w:val="28"/>
          <w:lang w:eastAsia="ru-RU"/>
        </w:rPr>
        <w:t xml:space="preserve"> на эти уровни. Затем ионы за время </w:t>
      </w:r>
      <w:r>
        <w:rPr>
          <w:rFonts w:ascii="Times New Roman" w:hAnsi="Times New Roman" w:cs="Times New Roman"/>
          <w:sz w:val="28"/>
          <w:szCs w:val="28"/>
        </w:rPr>
        <w:t xml:space="preserve">около 50 </w:t>
      </w:r>
      <w:r w:rsidRPr="002310C8">
        <w:rPr>
          <w:rFonts w:ascii="Times New Roman" w:hAnsi="Times New Roman" w:cs="Times New Roman"/>
          <w:i/>
          <w:sz w:val="28"/>
          <w:szCs w:val="28"/>
        </w:rPr>
        <w:t>нс</w:t>
      </w:r>
      <w:r>
        <w:rPr>
          <w:rFonts w:ascii="Times New Roman" w:hAnsi="Times New Roman" w:cs="Times New Roman"/>
          <w:sz w:val="28"/>
          <w:szCs w:val="28"/>
        </w:rPr>
        <w:t xml:space="preserve"> безызлучательно переходят на уровень </w:t>
      </w:r>
      <w:r w:rsidRPr="00074BC3">
        <w:rPr>
          <w:rFonts w:ascii="Times New Roman" w:hAnsi="Times New Roman" w:cs="Times New Roman"/>
          <w:position w:val="-4"/>
          <w:sz w:val="28"/>
          <w:szCs w:val="28"/>
        </w:rPr>
        <w:object w:dxaOrig="360" w:dyaOrig="340">
          <v:shape id="_x0000_i2138" type="#_x0000_t75" style="width:17.55pt;height:18pt" o:ole="">
            <v:imagedata r:id="rId2215" o:title=""/>
          </v:shape>
          <o:OLEObject Type="Embed" ProgID="Equation.DSMT4" ShapeID="_x0000_i2138" DrawAspect="Content" ObjectID="_1620233895" r:id="rId2216"/>
        </w:object>
      </w:r>
      <w:r>
        <w:rPr>
          <w:rFonts w:ascii="Times New Roman" w:hAnsi="Times New Roman" w:cs="Times New Roman"/>
          <w:sz w:val="28"/>
          <w:szCs w:val="28"/>
        </w:rPr>
        <w:t xml:space="preserve">, который состоит из двух отдельных уровней </w:t>
      </w:r>
      <w:r w:rsidRPr="007E4C80">
        <w:rPr>
          <w:rFonts w:ascii="Times New Roman" w:hAnsi="Times New Roman" w:cs="Times New Roman"/>
          <w:position w:val="-4"/>
          <w:sz w:val="28"/>
          <w:szCs w:val="28"/>
        </w:rPr>
        <w:object w:dxaOrig="420" w:dyaOrig="340">
          <v:shape id="_x0000_i2139" type="#_x0000_t75" style="width:21.25pt;height:18pt" o:ole="">
            <v:imagedata r:id="rId2217" o:title=""/>
          </v:shape>
          <o:OLEObject Type="Embed" ProgID="Equation.DSMT4" ShapeID="_x0000_i2139" DrawAspect="Content" ObjectID="_1620233896" r:id="rId2218"/>
        </w:object>
      </w:r>
      <w:r>
        <w:rPr>
          <w:rFonts w:ascii="Times New Roman" w:hAnsi="Times New Roman" w:cs="Times New Roman"/>
          <w:sz w:val="28"/>
          <w:szCs w:val="28"/>
        </w:rPr>
        <w:t xml:space="preserve"> и </w:t>
      </w:r>
      <w:r w:rsidRPr="007E4C80">
        <w:rPr>
          <w:rFonts w:ascii="Times New Roman" w:hAnsi="Times New Roman" w:cs="Times New Roman"/>
          <w:position w:val="-4"/>
          <w:sz w:val="28"/>
          <w:szCs w:val="28"/>
        </w:rPr>
        <w:object w:dxaOrig="279" w:dyaOrig="320">
          <v:shape id="_x0000_i2140" type="#_x0000_t75" style="width:13.85pt;height:16.15pt" o:ole="">
            <v:imagedata r:id="rId2219" o:title=""/>
          </v:shape>
          <o:OLEObject Type="Embed" ProgID="Equation.DSMT4" ShapeID="_x0000_i2140" DrawAspect="Content" ObjectID="_1620233897" r:id="rId2220"/>
        </w:object>
      </w:r>
      <w:r>
        <w:rPr>
          <w:rFonts w:ascii="Times New Roman" w:hAnsi="Times New Roman" w:cs="Times New Roman"/>
          <w:sz w:val="28"/>
          <w:szCs w:val="28"/>
        </w:rPr>
        <w:t xml:space="preserve">. Более низкий из них </w:t>
      </w:r>
      <w:r w:rsidRPr="007E4C80">
        <w:rPr>
          <w:rFonts w:ascii="Times New Roman" w:hAnsi="Times New Roman" w:cs="Times New Roman"/>
          <w:position w:val="-4"/>
          <w:sz w:val="28"/>
          <w:szCs w:val="28"/>
        </w:rPr>
        <w:object w:dxaOrig="279" w:dyaOrig="320">
          <v:shape id="_x0000_i2141" type="#_x0000_t75" style="width:13.85pt;height:16.15pt" o:ole="">
            <v:imagedata r:id="rId2221" o:title=""/>
          </v:shape>
          <o:OLEObject Type="Embed" ProgID="Equation.DSMT4" ShapeID="_x0000_i2141" DrawAspect="Content" ObjectID="_1620233898" r:id="rId2222"/>
        </w:object>
      </w:r>
      <w:r>
        <w:rPr>
          <w:rFonts w:ascii="Times New Roman" w:hAnsi="Times New Roman" w:cs="Times New Roman"/>
          <w:sz w:val="28"/>
          <w:szCs w:val="28"/>
        </w:rPr>
        <w:t xml:space="preserve"> является верхним лазерным уровнем, время жизни атомов на котором составляет около </w:t>
      </w:r>
      <w:r w:rsidRPr="002310C8">
        <w:rPr>
          <w:rFonts w:ascii="Times New Roman" w:hAnsi="Times New Roman" w:cs="Times New Roman"/>
          <w:position w:val="-6"/>
          <w:sz w:val="28"/>
          <w:szCs w:val="28"/>
        </w:rPr>
        <w:object w:dxaOrig="580" w:dyaOrig="300">
          <v:shape id="_x0000_i2142" type="#_x0000_t75" style="width:28.6pt;height:15.25pt" o:ole="">
            <v:imagedata r:id="rId2223" o:title=""/>
          </v:shape>
          <o:OLEObject Type="Embed" ProgID="Equation.DSMT4" ShapeID="_x0000_i2142" DrawAspect="Content" ObjectID="_1620233899" r:id="rId2224"/>
        </w:object>
      </w:r>
      <w:r>
        <w:rPr>
          <w:rFonts w:ascii="Times New Roman" w:hAnsi="Times New Roman" w:cs="Times New Roman"/>
          <w:sz w:val="28"/>
          <w:szCs w:val="28"/>
        </w:rPr>
        <w:t>. Поэтому на нем происходит накопление частиц и, следовательно, возможно получение инверсии населенностей и генерации.</w:t>
      </w:r>
    </w:p>
    <w:p w:rsidR="00522249" w:rsidRPr="00C3023C" w:rsidRDefault="00522249" w:rsidP="00EA2E66">
      <w:pPr>
        <w:spacing w:after="0" w:line="240" w:lineRule="auto"/>
        <w:jc w:val="both"/>
        <w:rPr>
          <w:rFonts w:ascii="Times New Roman" w:hAnsi="Times New Roman" w:cs="Times New Roman"/>
          <w:sz w:val="28"/>
          <w:szCs w:val="28"/>
        </w:rPr>
      </w:pPr>
    </w:p>
    <w:tbl>
      <w:tblPr>
        <w:tblStyle w:val="ac"/>
        <w:tblpPr w:leftFromText="180" w:rightFromText="180" w:vertAnchor="text" w:horzAnchor="margin" w:tblpX="250" w:tblpY="19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22"/>
      </w:tblGrid>
      <w:tr w:rsidR="00EA2E66" w:rsidTr="00EA2E66">
        <w:tc>
          <w:tcPr>
            <w:tcW w:w="9322"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w:drawing>
                <wp:inline distT="0" distB="0" distL="0" distR="0">
                  <wp:extent cx="4062517" cy="1958855"/>
                  <wp:effectExtent l="0" t="0" r="0" b="381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8"/>
                          <pic:cNvPicPr>
                            <a:picLocks noChangeAspect="1" noChangeArrowheads="1"/>
                          </pic:cNvPicPr>
                        </pic:nvPicPr>
                        <pic:blipFill>
                          <a:blip r:embed="rId2225" cstate="print">
                            <a:extLst>
                              <a:ext uri="{28A0092B-C50C-407E-A947-70E740481C1C}">
                                <a14:useLocalDpi xmlns:a14="http://schemas.microsoft.com/office/drawing/2010/main" val="0"/>
                              </a:ext>
                            </a:extLst>
                          </a:blip>
                          <a:srcRect/>
                          <a:stretch>
                            <a:fillRect/>
                          </a:stretch>
                        </pic:blipFill>
                        <pic:spPr bwMode="auto">
                          <a:xfrm>
                            <a:off x="0" y="0"/>
                            <a:ext cx="4063068" cy="1959121"/>
                          </a:xfrm>
                          <a:prstGeom prst="rect">
                            <a:avLst/>
                          </a:prstGeom>
                          <a:noFill/>
                          <a:ln>
                            <a:noFill/>
                          </a:ln>
                          <a:extLst/>
                        </pic:spPr>
                      </pic:pic>
                    </a:graphicData>
                  </a:graphic>
                </wp:inline>
              </w:drawing>
            </w:r>
          </w:p>
        </w:tc>
      </w:tr>
      <w:tr w:rsidR="00EA2E66" w:rsidTr="00EA2E66">
        <w:tc>
          <w:tcPr>
            <w:tcW w:w="9322" w:type="dxa"/>
          </w:tcPr>
          <w:p w:rsidR="00EA2E66" w:rsidRDefault="00EA2E66" w:rsidP="00EA2E66">
            <w:pPr>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t xml:space="preserve">Рисунок 13.24 – </w:t>
            </w:r>
            <w:r>
              <w:rPr>
                <w:rFonts w:ascii="Times New Roman" w:eastAsia="Times New Roman" w:hAnsi="Times New Roman" w:cs="Times New Roman"/>
                <w:sz w:val="28"/>
                <w:szCs w:val="28"/>
                <w:lang w:eastAsia="ru-RU"/>
              </w:rPr>
              <w:t xml:space="preserve">Диаграмма энергетических уровней </w:t>
            </w:r>
            <w:r w:rsidRPr="00B50B7F">
              <w:rPr>
                <w:rFonts w:ascii="Times New Roman" w:eastAsia="Times New Roman" w:hAnsi="Times New Roman" w:cs="Times New Roman"/>
                <w:position w:val="-6"/>
                <w:sz w:val="28"/>
                <w:szCs w:val="28"/>
                <w:lang w:eastAsia="ru-RU"/>
              </w:rPr>
              <w:object w:dxaOrig="560" w:dyaOrig="360">
                <v:shape id="_x0000_i2143" type="#_x0000_t75" style="width:28.6pt;height:17.55pt" o:ole="">
                  <v:imagedata r:id="rId2208" o:title=""/>
                </v:shape>
                <o:OLEObject Type="Embed" ProgID="Equation.DSMT4" ShapeID="_x0000_i2143" DrawAspect="Content" ObjectID="_1620233900" r:id="rId2226"/>
              </w:object>
            </w:r>
            <w:r>
              <w:rPr>
                <w:rFonts w:ascii="Times New Roman" w:eastAsia="Times New Roman" w:hAnsi="Times New Roman" w:cs="Times New Roman"/>
                <w:sz w:val="28"/>
                <w:szCs w:val="28"/>
                <w:lang w:eastAsia="ru-RU"/>
              </w:rPr>
              <w:t xml:space="preserve"> в </w:t>
            </w:r>
            <w:r w:rsidRPr="00B50B7F">
              <w:rPr>
                <w:rFonts w:ascii="Times New Roman" w:eastAsia="Times New Roman" w:hAnsi="Times New Roman" w:cs="Times New Roman"/>
                <w:position w:val="-12"/>
                <w:sz w:val="28"/>
                <w:szCs w:val="28"/>
                <w:lang w:eastAsia="ru-RU"/>
              </w:rPr>
              <w:object w:dxaOrig="700" w:dyaOrig="380">
                <v:shape id="_x0000_i2144" type="#_x0000_t75" style="width:35.1pt;height:18.9pt" o:ole="">
                  <v:imagedata r:id="rId2206" o:title=""/>
                </v:shape>
                <o:OLEObject Type="Embed" ProgID="Equation.DSMT4" ShapeID="_x0000_i2144" DrawAspect="Content" ObjectID="_1620233901" r:id="rId2227"/>
              </w:object>
            </w:r>
            <w:r>
              <w:rPr>
                <w:rFonts w:ascii="Times New Roman" w:eastAsia="Times New Roman" w:hAnsi="Times New Roman" w:cs="Times New Roman"/>
                <w:sz w:val="28"/>
                <w:szCs w:val="28"/>
                <w:lang w:eastAsia="ru-RU"/>
              </w:rPr>
              <w:t xml:space="preserve"> и схема работы рубинового лазера</w:t>
            </w:r>
          </w:p>
        </w:tc>
      </w:tr>
    </w:tbl>
    <w:p w:rsidR="00EA2E66" w:rsidRDefault="00EA2E66" w:rsidP="00EA2E66">
      <w:pPr>
        <w:spacing w:after="0" w:line="240" w:lineRule="auto"/>
        <w:jc w:val="both"/>
        <w:rPr>
          <w:rFonts w:ascii="Times New Roman" w:eastAsia="Times New Roman" w:hAnsi="Times New Roman" w:cs="Times New Roman"/>
          <w:sz w:val="28"/>
          <w:szCs w:val="28"/>
          <w:lang w:eastAsia="ru-RU"/>
        </w:rPr>
      </w:pPr>
    </w:p>
    <w:p w:rsidR="00EA2E66" w:rsidRDefault="00EA2E66" w:rsidP="00EA2E66">
      <w:pPr>
        <w:spacing w:after="0" w:line="240" w:lineRule="auto"/>
        <w:jc w:val="both"/>
        <w:rPr>
          <w:rFonts w:ascii="Times New Roman" w:hAnsi="Times New Roman" w:cs="Times New Roman"/>
          <w:position w:val="-4"/>
          <w:sz w:val="28"/>
          <w:szCs w:val="28"/>
        </w:rPr>
      </w:pPr>
      <w:r>
        <w:rPr>
          <w:rFonts w:ascii="Times New Roman" w:hAnsi="Times New Roman" w:cs="Times New Roman"/>
          <w:sz w:val="28"/>
          <w:szCs w:val="28"/>
        </w:rPr>
        <w:tab/>
        <w:t xml:space="preserve">Квантовый выход люминесценции рубина составляет около 70% при комнатной температуре, а при низких температурах приближается к 100%. Как правило, генерация наблюдается на </w:t>
      </w:r>
      <w:r w:rsidRPr="00F76BDE">
        <w:rPr>
          <w:rFonts w:ascii="Times New Roman" w:hAnsi="Times New Roman" w:cs="Times New Roman"/>
          <w:position w:val="-12"/>
          <w:sz w:val="28"/>
          <w:szCs w:val="28"/>
        </w:rPr>
        <w:object w:dxaOrig="300" w:dyaOrig="380">
          <v:shape id="_x0000_i2145" type="#_x0000_t75" style="width:15.25pt;height:18.9pt" o:ole="">
            <v:imagedata r:id="rId2228" o:title=""/>
          </v:shape>
          <o:OLEObject Type="Embed" ProgID="Equation.DSMT4" ShapeID="_x0000_i2145" DrawAspect="Content" ObjectID="_1620233902" r:id="rId2229"/>
        </w:object>
      </w:r>
      <w:r>
        <w:rPr>
          <w:rFonts w:ascii="Times New Roman" w:hAnsi="Times New Roman" w:cs="Times New Roman"/>
          <w:sz w:val="28"/>
          <w:szCs w:val="28"/>
        </w:rPr>
        <w:t xml:space="preserve">-линии, поскольку  уровень </w:t>
      </w:r>
      <w:r w:rsidRPr="007E4C80">
        <w:rPr>
          <w:rFonts w:ascii="Times New Roman" w:hAnsi="Times New Roman" w:cs="Times New Roman"/>
          <w:position w:val="-4"/>
          <w:sz w:val="28"/>
          <w:szCs w:val="28"/>
        </w:rPr>
        <w:object w:dxaOrig="279" w:dyaOrig="320">
          <v:shape id="_x0000_i2146" type="#_x0000_t75" style="width:13.85pt;height:16.15pt" o:ole="">
            <v:imagedata r:id="rId2221" o:title=""/>
          </v:shape>
          <o:OLEObject Type="Embed" ProgID="Equation.DSMT4" ShapeID="_x0000_i2146" DrawAspect="Content" ObjectID="_1620233903" r:id="rId2230"/>
        </w:object>
      </w:r>
      <w:r>
        <w:rPr>
          <w:rFonts w:ascii="Times New Roman" w:hAnsi="Times New Roman" w:cs="Times New Roman"/>
          <w:sz w:val="28"/>
          <w:szCs w:val="28"/>
        </w:rPr>
        <w:t xml:space="preserve"> заселен больше, чем </w:t>
      </w:r>
      <w:r w:rsidRPr="007E4C80">
        <w:rPr>
          <w:rFonts w:ascii="Times New Roman" w:hAnsi="Times New Roman" w:cs="Times New Roman"/>
          <w:position w:val="-4"/>
          <w:sz w:val="28"/>
          <w:szCs w:val="28"/>
        </w:rPr>
        <w:object w:dxaOrig="420" w:dyaOrig="340">
          <v:shape id="_x0000_i2147" type="#_x0000_t75" style="width:21.25pt;height:18pt" o:ole="">
            <v:imagedata r:id="rId2217" o:title=""/>
          </v:shape>
          <o:OLEObject Type="Embed" ProgID="Equation.DSMT4" ShapeID="_x0000_i2147" DrawAspect="Content" ObjectID="_1620233904" r:id="rId2231"/>
        </w:object>
      </w:r>
      <w:r>
        <w:rPr>
          <w:rFonts w:ascii="Times New Roman" w:hAnsi="Times New Roman" w:cs="Times New Roman"/>
          <w:sz w:val="28"/>
          <w:szCs w:val="28"/>
        </w:rPr>
        <w:t xml:space="preserve"> , а вероятность перехода </w:t>
      </w:r>
      <w:r w:rsidRPr="00280A19">
        <w:rPr>
          <w:rFonts w:ascii="Times New Roman" w:hAnsi="Times New Roman" w:cs="Times New Roman"/>
          <w:position w:val="-12"/>
          <w:sz w:val="28"/>
          <w:szCs w:val="28"/>
        </w:rPr>
        <w:object w:dxaOrig="1020" w:dyaOrig="420">
          <v:shape id="_x0000_i2148" type="#_x0000_t75" style="width:50.75pt;height:21.25pt" o:ole="">
            <v:imagedata r:id="rId2232" o:title=""/>
          </v:shape>
          <o:OLEObject Type="Embed" ProgID="Equation.DSMT4" ShapeID="_x0000_i2148" DrawAspect="Content" ObjectID="_1620233905" r:id="rId2233"/>
        </w:object>
      </w:r>
      <w:r>
        <w:rPr>
          <w:rFonts w:ascii="Times New Roman" w:hAnsi="Times New Roman" w:cs="Times New Roman"/>
          <w:sz w:val="28"/>
          <w:szCs w:val="28"/>
        </w:rPr>
        <w:t xml:space="preserve"> выше, чем </w:t>
      </w:r>
      <w:r w:rsidRPr="00280A19">
        <w:rPr>
          <w:rFonts w:ascii="Times New Roman" w:hAnsi="Times New Roman" w:cs="Times New Roman"/>
          <w:position w:val="-12"/>
          <w:sz w:val="28"/>
          <w:szCs w:val="28"/>
        </w:rPr>
        <w:object w:dxaOrig="1160" w:dyaOrig="420">
          <v:shape id="_x0000_i2149" type="#_x0000_t75" style="width:58.15pt;height:21.25pt" o:ole="">
            <v:imagedata r:id="rId2234" o:title=""/>
          </v:shape>
          <o:OLEObject Type="Embed" ProgID="Equation.DSMT4" ShapeID="_x0000_i2149" DrawAspect="Content" ObjectID="_1620233906" r:id="rId2235"/>
        </w:object>
      </w:r>
      <w:r>
        <w:rPr>
          <w:rFonts w:ascii="Times New Roman" w:hAnsi="Times New Roman" w:cs="Times New Roman"/>
          <w:sz w:val="28"/>
          <w:szCs w:val="28"/>
        </w:rPr>
        <w:t>.</w:t>
      </w:r>
      <w:r w:rsidRPr="007E4C80">
        <w:rPr>
          <w:rFonts w:ascii="Times New Roman" w:hAnsi="Times New Roman" w:cs="Times New Roman"/>
          <w:position w:val="-4"/>
          <w:sz w:val="28"/>
          <w:szCs w:val="28"/>
        </w:rPr>
        <w:t xml:space="preserve"> </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Активный рубиновый элемент представляет собой стержень длиной около 10 см и диаметром около 1 см. Пороговая мощность накачки примерно </w:t>
      </w:r>
      <w:r w:rsidRPr="00A80D9B">
        <w:rPr>
          <w:rFonts w:ascii="Times New Roman" w:hAnsi="Times New Roman" w:cs="Times New Roman"/>
          <w:position w:val="-10"/>
          <w:sz w:val="28"/>
          <w:szCs w:val="28"/>
        </w:rPr>
        <w:object w:dxaOrig="1260" w:dyaOrig="400">
          <v:shape id="_x0000_i2150" type="#_x0000_t75" style="width:62.75pt;height:19.4pt" o:ole="">
            <v:imagedata r:id="rId2236" o:title=""/>
          </v:shape>
          <o:OLEObject Type="Embed" ProgID="Equation.DSMT4" ShapeID="_x0000_i2150" DrawAspect="Content" ObjectID="_1620233907" r:id="rId2237"/>
        </w:object>
      </w:r>
      <w:r>
        <w:rPr>
          <w:rFonts w:ascii="Times New Roman" w:hAnsi="Times New Roman" w:cs="Times New Roman"/>
          <w:sz w:val="28"/>
          <w:szCs w:val="28"/>
        </w:rPr>
        <w:t xml:space="preserve">, а съем удельной энергии в режиме свободной генерации </w:t>
      </w:r>
      <w:r w:rsidRPr="00A80D9B">
        <w:rPr>
          <w:rFonts w:ascii="Times New Roman" w:hAnsi="Times New Roman" w:cs="Times New Roman"/>
          <w:position w:val="-10"/>
          <w:sz w:val="28"/>
          <w:szCs w:val="28"/>
        </w:rPr>
        <w:object w:dxaOrig="2100" w:dyaOrig="400">
          <v:shape id="_x0000_i2151" type="#_x0000_t75" style="width:105.25pt;height:19.4pt" o:ole="">
            <v:imagedata r:id="rId2238" o:title=""/>
          </v:shape>
          <o:OLEObject Type="Embed" ProgID="Equation.DSMT4" ShapeID="_x0000_i2151" DrawAspect="Content" ObjectID="_1620233908" r:id="rId2239"/>
        </w:object>
      </w:r>
      <w:r>
        <w:rPr>
          <w:rFonts w:ascii="Times New Roman" w:hAnsi="Times New Roman" w:cs="Times New Roman"/>
          <w:sz w:val="28"/>
          <w:szCs w:val="28"/>
        </w:rPr>
        <w:t>. Основным недостатком рубинового лазера являются большие пороговые энергии накачки, что обусловлено трехуровневой схемой работы и низким КПД.</w:t>
      </w:r>
    </w:p>
    <w:p w:rsidR="00EA2E66" w:rsidRDefault="00EA2E66" w:rsidP="00EA2E66">
      <w:pPr>
        <w:spacing w:after="0" w:line="240" w:lineRule="auto"/>
        <w:jc w:val="both"/>
        <w:rPr>
          <w:rFonts w:ascii="Times New Roman" w:hAnsi="Times New Roman" w:cs="Times New Roman"/>
          <w:sz w:val="28"/>
          <w:szCs w:val="28"/>
        </w:rPr>
      </w:pPr>
      <w:r>
        <w:rPr>
          <w:rFonts w:ascii="Times New Roman" w:hAnsi="Times New Roman" w:cs="Times New Roman"/>
          <w:position w:val="-4"/>
          <w:sz w:val="28"/>
          <w:szCs w:val="28"/>
        </w:rPr>
        <w:tab/>
      </w:r>
      <w:r w:rsidRPr="007E757D">
        <w:rPr>
          <w:rFonts w:ascii="Times New Roman" w:hAnsi="Times New Roman" w:cs="Times New Roman"/>
          <w:b/>
          <w:i/>
          <w:sz w:val="28"/>
          <w:szCs w:val="28"/>
        </w:rPr>
        <w:t>Лазеры с неодимом</w:t>
      </w:r>
      <w:r>
        <w:rPr>
          <w:rFonts w:ascii="Times New Roman" w:hAnsi="Times New Roman" w:cs="Times New Roman"/>
          <w:sz w:val="28"/>
          <w:szCs w:val="28"/>
        </w:rPr>
        <w:t xml:space="preserve">. Для редкоземельных элементов, к которым принадлежит и неодим </w:t>
      </w:r>
      <w:r w:rsidRPr="007E757D">
        <w:rPr>
          <w:rFonts w:ascii="Times New Roman" w:hAnsi="Times New Roman" w:cs="Times New Roman"/>
          <w:position w:val="-6"/>
          <w:sz w:val="28"/>
          <w:szCs w:val="28"/>
        </w:rPr>
        <w:object w:dxaOrig="620" w:dyaOrig="360">
          <v:shape id="_x0000_i2152" type="#_x0000_t75" style="width:31.85pt;height:17.55pt" o:ole="">
            <v:imagedata r:id="rId2240" o:title=""/>
          </v:shape>
          <o:OLEObject Type="Embed" ProgID="Equation.DSMT4" ShapeID="_x0000_i2152" DrawAspect="Content" ObjectID="_1620233909" r:id="rId2241"/>
        </w:object>
      </w:r>
      <w:r>
        <w:rPr>
          <w:rFonts w:ascii="Times New Roman" w:hAnsi="Times New Roman" w:cs="Times New Roman"/>
          <w:sz w:val="28"/>
          <w:szCs w:val="28"/>
        </w:rPr>
        <w:t xml:space="preserve">, характерно наличие узких линий люминесценции на переходах между состояниями оболочки и интенсивных полос поглощения на переходах </w:t>
      </w:r>
      <w:r w:rsidRPr="007E757D">
        <w:rPr>
          <w:rFonts w:ascii="Times New Roman" w:hAnsi="Times New Roman" w:cs="Times New Roman"/>
          <w:position w:val="-12"/>
          <w:sz w:val="28"/>
          <w:szCs w:val="28"/>
        </w:rPr>
        <w:object w:dxaOrig="1100" w:dyaOrig="360">
          <v:shape id="_x0000_i2153" type="#_x0000_t75" style="width:54.9pt;height:17.55pt" o:ole="">
            <v:imagedata r:id="rId2242" o:title=""/>
          </v:shape>
          <o:OLEObject Type="Embed" ProgID="Equation.DSMT4" ShapeID="_x0000_i2153" DrawAspect="Content" ObjectID="_1620233910" r:id="rId2243"/>
        </w:object>
      </w:r>
      <w:r>
        <w:rPr>
          <w:rFonts w:ascii="Times New Roman" w:hAnsi="Times New Roman" w:cs="Times New Roman"/>
          <w:sz w:val="28"/>
          <w:szCs w:val="28"/>
        </w:rPr>
        <w:t xml:space="preserve">, используемых для накачки. Энергетическое положение уровней слабо зависит от типа матрицы – кристаллической или аморфной. Генерация на ионе наблюдается во многих материалах, но наиболее оптимальным по различным параметрам являются стекла и иттрий-алюминиевый гранат </w:t>
      </w:r>
      <w:r w:rsidRPr="00FB6195">
        <w:rPr>
          <w:rFonts w:ascii="Times New Roman" w:hAnsi="Times New Roman" w:cs="Times New Roman"/>
          <w:position w:val="-12"/>
          <w:sz w:val="28"/>
          <w:szCs w:val="28"/>
        </w:rPr>
        <w:object w:dxaOrig="960" w:dyaOrig="380">
          <v:shape id="_x0000_i2154" type="#_x0000_t75" style="width:48pt;height:18.9pt" o:ole="">
            <v:imagedata r:id="rId2244" o:title=""/>
          </v:shape>
          <o:OLEObject Type="Embed" ProgID="Equation.DSMT4" ShapeID="_x0000_i2154" DrawAspect="Content" ObjectID="_1620233911" r:id="rId2245"/>
        </w:object>
      </w:r>
      <w:r>
        <w:rPr>
          <w:rFonts w:ascii="Times New Roman" w:hAnsi="Times New Roman" w:cs="Times New Roman"/>
          <w:sz w:val="28"/>
          <w:szCs w:val="28"/>
        </w:rPr>
        <w:t>.</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рис. 13.25 приведена диаграмма энергетических уровней </w:t>
      </w:r>
      <w:r w:rsidRPr="007E757D">
        <w:rPr>
          <w:rFonts w:ascii="Times New Roman" w:hAnsi="Times New Roman" w:cs="Times New Roman"/>
          <w:position w:val="-6"/>
          <w:sz w:val="28"/>
          <w:szCs w:val="28"/>
        </w:rPr>
        <w:object w:dxaOrig="620" w:dyaOrig="360">
          <v:shape id="_x0000_i2155" type="#_x0000_t75" style="width:31.85pt;height:17.55pt" o:ole="">
            <v:imagedata r:id="rId2240" o:title=""/>
          </v:shape>
          <o:OLEObject Type="Embed" ProgID="Equation.DSMT4" ShapeID="_x0000_i2155" DrawAspect="Content" ObjectID="_1620233912" r:id="rId2246"/>
        </w:object>
      </w:r>
      <w:r>
        <w:rPr>
          <w:rFonts w:ascii="Times New Roman" w:hAnsi="Times New Roman" w:cs="Times New Roman"/>
          <w:sz w:val="28"/>
          <w:szCs w:val="28"/>
        </w:rPr>
        <w:t xml:space="preserve"> в ИАГ. Оптическая накачка переводит ионы неодима из основного состояния в серию возбужденных состояний, с которых осуществляется быстрая релаксация на метастабильный уровень </w:t>
      </w:r>
      <w:r w:rsidRPr="00624D43">
        <w:rPr>
          <w:rFonts w:ascii="Times New Roman" w:hAnsi="Times New Roman" w:cs="Times New Roman"/>
          <w:position w:val="-12"/>
          <w:sz w:val="28"/>
          <w:szCs w:val="28"/>
        </w:rPr>
        <w:object w:dxaOrig="540" w:dyaOrig="420">
          <v:shape id="_x0000_i2156" type="#_x0000_t75" style="width:26.75pt;height:21.25pt" o:ole="">
            <v:imagedata r:id="rId2247" o:title=""/>
          </v:shape>
          <o:OLEObject Type="Embed" ProgID="Equation.DSMT4" ShapeID="_x0000_i2156" DrawAspect="Content" ObjectID="_1620233913" r:id="rId2248"/>
        </w:object>
      </w:r>
      <w:r>
        <w:rPr>
          <w:rFonts w:ascii="Times New Roman" w:hAnsi="Times New Roman" w:cs="Times New Roman"/>
          <w:sz w:val="28"/>
          <w:szCs w:val="28"/>
        </w:rPr>
        <w:t xml:space="preserve"> с временем жизни </w:t>
      </w:r>
      <w:r w:rsidRPr="00723C8C">
        <w:rPr>
          <w:rFonts w:ascii="Times New Roman" w:hAnsi="Times New Roman" w:cs="Times New Roman"/>
          <w:position w:val="-12"/>
          <w:sz w:val="28"/>
          <w:szCs w:val="28"/>
        </w:rPr>
        <w:object w:dxaOrig="1540" w:dyaOrig="380">
          <v:shape id="_x0000_i2157" type="#_x0000_t75" style="width:77.55pt;height:18.9pt" o:ole="">
            <v:imagedata r:id="rId2249" o:title=""/>
          </v:shape>
          <o:OLEObject Type="Embed" ProgID="Equation.DSMT4" ShapeID="_x0000_i2157" DrawAspect="Content" ObjectID="_1620233914" r:id="rId2250"/>
        </w:object>
      </w:r>
      <w:r>
        <w:rPr>
          <w:rFonts w:ascii="Times New Roman" w:hAnsi="Times New Roman" w:cs="Times New Roman"/>
          <w:sz w:val="28"/>
          <w:szCs w:val="28"/>
        </w:rPr>
        <w:t xml:space="preserve">, являющимся верхним рабочим уровнем. Наиболее сильным является переход на уровень </w:t>
      </w:r>
      <w:r w:rsidRPr="00916AC4">
        <w:rPr>
          <w:rFonts w:ascii="Times New Roman" w:hAnsi="Times New Roman" w:cs="Times New Roman"/>
          <w:position w:val="-12"/>
          <w:sz w:val="28"/>
          <w:szCs w:val="28"/>
        </w:rPr>
        <w:object w:dxaOrig="560" w:dyaOrig="420">
          <v:shape id="_x0000_i2158" type="#_x0000_t75" style="width:28.6pt;height:21.25pt" o:ole="">
            <v:imagedata r:id="rId2251" o:title=""/>
          </v:shape>
          <o:OLEObject Type="Embed" ProgID="Equation.DSMT4" ShapeID="_x0000_i2158" DrawAspect="Content" ObjectID="_1620233915" r:id="rId2252"/>
        </w:object>
      </w:r>
      <w:r>
        <w:rPr>
          <w:rFonts w:ascii="Times New Roman" w:hAnsi="Times New Roman" w:cs="Times New Roman"/>
          <w:sz w:val="28"/>
          <w:szCs w:val="28"/>
        </w:rPr>
        <w:t xml:space="preserve">, являющимся нижним рабочим уровнем. Обычно этот переход и используется для генерации на длине волны  </w:t>
      </w:r>
      <w:r w:rsidRPr="006B3BC1">
        <w:rPr>
          <w:rFonts w:ascii="Times New Roman" w:hAnsi="Times New Roman" w:cs="Times New Roman"/>
          <w:position w:val="-10"/>
          <w:sz w:val="28"/>
          <w:szCs w:val="28"/>
        </w:rPr>
        <w:object w:dxaOrig="1100" w:dyaOrig="340">
          <v:shape id="_x0000_i2159" type="#_x0000_t75" style="width:54.9pt;height:18pt" o:ole="">
            <v:imagedata r:id="rId2253" o:title=""/>
          </v:shape>
          <o:OLEObject Type="Embed" ProgID="Equation.DSMT4" ShapeID="_x0000_i2159" DrawAspect="Content" ObjectID="_1620233916" r:id="rId2254"/>
        </w:object>
      </w:r>
      <w:r>
        <w:rPr>
          <w:rFonts w:ascii="Times New Roman" w:hAnsi="Times New Roman" w:cs="Times New Roman"/>
          <w:sz w:val="28"/>
          <w:szCs w:val="28"/>
        </w:rPr>
        <w:t>.</w:t>
      </w:r>
    </w:p>
    <w:p w:rsidR="00EA2E66" w:rsidRDefault="00EA2E66" w:rsidP="00EA2E66">
      <w:pPr>
        <w:spacing w:after="0" w:line="240" w:lineRule="auto"/>
        <w:jc w:val="both"/>
        <w:rPr>
          <w:rFonts w:ascii="Times New Roman" w:hAnsi="Times New Roman" w:cs="Times New Roman"/>
          <w:position w:val="-4"/>
          <w:sz w:val="28"/>
          <w:szCs w:val="28"/>
        </w:rPr>
      </w:pPr>
      <w:r>
        <w:rPr>
          <w:rFonts w:ascii="Times New Roman" w:hAnsi="Times New Roman" w:cs="Times New Roman"/>
          <w:position w:val="-4"/>
          <w:sz w:val="28"/>
          <w:szCs w:val="28"/>
        </w:rPr>
        <w:tab/>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EA2E66" w:rsidTr="00EA2E66">
        <w:tc>
          <w:tcPr>
            <w:tcW w:w="9853" w:type="dxa"/>
          </w:tcPr>
          <w:p w:rsidR="00EA2E66" w:rsidRDefault="00EA2E66" w:rsidP="00EA2E66">
            <w:pPr>
              <w:jc w:val="center"/>
              <w:rPr>
                <w:rFonts w:ascii="Times New Roman" w:hAnsi="Times New Roman" w:cs="Times New Roman"/>
                <w:position w:val="-4"/>
                <w:sz w:val="28"/>
                <w:szCs w:val="28"/>
              </w:rPr>
            </w:pPr>
            <w:r>
              <w:rPr>
                <w:rFonts w:ascii="Times New Roman" w:hAnsi="Times New Roman" w:cs="Times New Roman"/>
                <w:noProof/>
                <w:position w:val="-4"/>
                <w:sz w:val="28"/>
                <w:szCs w:val="28"/>
                <w:lang w:eastAsia="ru-RU"/>
              </w:rPr>
              <w:drawing>
                <wp:inline distT="0" distB="0" distL="0" distR="0">
                  <wp:extent cx="4263915" cy="3756695"/>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8"/>
                          <pic:cNvPicPr>
                            <a:picLocks noChangeAspect="1" noChangeArrowheads="1"/>
                          </pic:cNvPicPr>
                        </pic:nvPicPr>
                        <pic:blipFill>
                          <a:blip r:embed="rId2255" cstate="print">
                            <a:extLst>
                              <a:ext uri="{28A0092B-C50C-407E-A947-70E740481C1C}">
                                <a14:useLocalDpi xmlns:a14="http://schemas.microsoft.com/office/drawing/2010/main" val="0"/>
                              </a:ext>
                            </a:extLst>
                          </a:blip>
                          <a:srcRect/>
                          <a:stretch>
                            <a:fillRect/>
                          </a:stretch>
                        </pic:blipFill>
                        <pic:spPr bwMode="auto">
                          <a:xfrm>
                            <a:off x="0" y="0"/>
                            <a:ext cx="4270859" cy="3762813"/>
                          </a:xfrm>
                          <a:prstGeom prst="rect">
                            <a:avLst/>
                          </a:prstGeom>
                          <a:noFill/>
                          <a:ln>
                            <a:noFill/>
                          </a:ln>
                          <a:extLst/>
                        </pic:spPr>
                      </pic:pic>
                    </a:graphicData>
                  </a:graphic>
                </wp:inline>
              </w:drawing>
            </w:r>
          </w:p>
        </w:tc>
      </w:tr>
      <w:tr w:rsidR="00EA2E66" w:rsidTr="00EA2E66">
        <w:tc>
          <w:tcPr>
            <w:tcW w:w="9853" w:type="dxa"/>
          </w:tcPr>
          <w:p w:rsidR="00EA2E66" w:rsidRDefault="00EA2E66" w:rsidP="00EA2E66">
            <w:pPr>
              <w:jc w:val="center"/>
              <w:rPr>
                <w:rFonts w:ascii="Times New Roman" w:hAnsi="Times New Roman" w:cs="Times New Roman"/>
                <w:position w:val="-4"/>
                <w:sz w:val="28"/>
                <w:szCs w:val="28"/>
              </w:rPr>
            </w:pPr>
            <w:r>
              <w:rPr>
                <w:rFonts w:ascii="Times New Roman" w:hAnsi="Times New Roman" w:cs="Times New Roman"/>
                <w:sz w:val="28"/>
                <w:szCs w:val="28"/>
              </w:rPr>
              <w:t>Рисунок 13.25 –</w:t>
            </w:r>
            <w:r w:rsidR="008705A4">
              <w:rPr>
                <w:rFonts w:ascii="Times New Roman" w:hAnsi="Times New Roman" w:cs="Times New Roman"/>
                <w:sz w:val="28"/>
                <w:szCs w:val="28"/>
              </w:rPr>
              <w:t xml:space="preserve"> </w:t>
            </w:r>
            <w:r>
              <w:rPr>
                <w:rFonts w:ascii="Times New Roman" w:hAnsi="Times New Roman" w:cs="Times New Roman"/>
                <w:sz w:val="28"/>
                <w:szCs w:val="28"/>
              </w:rPr>
              <w:t xml:space="preserve">Упрощенная диаграмма энергетических уровней  </w:t>
            </w:r>
            <w:r w:rsidRPr="00B04573">
              <w:rPr>
                <w:rFonts w:ascii="Times New Roman" w:hAnsi="Times New Roman" w:cs="Times New Roman"/>
                <w:position w:val="-6"/>
                <w:sz w:val="28"/>
                <w:szCs w:val="28"/>
              </w:rPr>
              <w:object w:dxaOrig="620" w:dyaOrig="360">
                <v:shape id="_x0000_i2160" type="#_x0000_t75" style="width:31.85pt;height:17.55pt" o:ole="">
                  <v:imagedata r:id="rId2256" o:title=""/>
                </v:shape>
                <o:OLEObject Type="Embed" ProgID="Equation.DSMT4" ShapeID="_x0000_i2160" DrawAspect="Content" ObjectID="_1620233917" r:id="rId2257"/>
              </w:object>
            </w:r>
            <w:r>
              <w:rPr>
                <w:rFonts w:ascii="Times New Roman" w:hAnsi="Times New Roman" w:cs="Times New Roman"/>
                <w:sz w:val="28"/>
                <w:szCs w:val="28"/>
              </w:rPr>
              <w:t xml:space="preserve"> в</w:t>
            </w:r>
            <w:r>
              <w:rPr>
                <w:rFonts w:ascii="Times New Roman" w:hAnsi="Times New Roman" w:cs="Times New Roman"/>
                <w:position w:val="-4"/>
                <w:sz w:val="28"/>
                <w:szCs w:val="28"/>
              </w:rPr>
              <w:t xml:space="preserve"> </w:t>
            </w:r>
            <w:r w:rsidRPr="00FB6195">
              <w:rPr>
                <w:rFonts w:ascii="Times New Roman" w:hAnsi="Times New Roman" w:cs="Times New Roman"/>
                <w:position w:val="-12"/>
                <w:sz w:val="28"/>
                <w:szCs w:val="28"/>
              </w:rPr>
              <w:object w:dxaOrig="960" w:dyaOrig="380">
                <v:shape id="_x0000_i2161" type="#_x0000_t75" style="width:48pt;height:18.9pt" o:ole="">
                  <v:imagedata r:id="rId2244" o:title=""/>
                </v:shape>
                <o:OLEObject Type="Embed" ProgID="Equation.DSMT4" ShapeID="_x0000_i2161" DrawAspect="Content" ObjectID="_1620233918" r:id="rId2258"/>
              </w:object>
            </w:r>
          </w:p>
        </w:tc>
      </w:tr>
    </w:tbl>
    <w:p w:rsidR="00BF2EF9" w:rsidRDefault="00BF2EF9"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both"/>
        <w:rPr>
          <w:rFonts w:ascii="Times New Roman" w:hAnsi="Times New Roman" w:cs="Times New Roman"/>
          <w:position w:val="-4"/>
          <w:sz w:val="28"/>
          <w:szCs w:val="28"/>
        </w:rPr>
      </w:pPr>
      <w:r>
        <w:rPr>
          <w:rFonts w:ascii="Times New Roman" w:hAnsi="Times New Roman" w:cs="Times New Roman"/>
          <w:sz w:val="28"/>
          <w:szCs w:val="28"/>
        </w:rPr>
        <w:t xml:space="preserve">Основной уровень </w:t>
      </w:r>
      <w:r w:rsidRPr="00F204D9">
        <w:rPr>
          <w:rFonts w:ascii="Times New Roman" w:hAnsi="Times New Roman" w:cs="Times New Roman"/>
          <w:position w:val="-12"/>
          <w:sz w:val="28"/>
          <w:szCs w:val="28"/>
        </w:rPr>
        <w:object w:dxaOrig="499" w:dyaOrig="420">
          <v:shape id="_x0000_i2162" type="#_x0000_t75" style="width:24.45pt;height:21.25pt" o:ole="">
            <v:imagedata r:id="rId2259" o:title=""/>
          </v:shape>
          <o:OLEObject Type="Embed" ProgID="Equation.DSMT4" ShapeID="_x0000_i2162" DrawAspect="Content" ObjectID="_1620233919" r:id="rId2260"/>
        </w:object>
      </w:r>
      <w:r>
        <w:rPr>
          <w:rFonts w:ascii="Times New Roman" w:hAnsi="Times New Roman" w:cs="Times New Roman"/>
          <w:sz w:val="28"/>
          <w:szCs w:val="28"/>
        </w:rPr>
        <w:t xml:space="preserve"> расположен ниже нижнего рабочего уровня, и они связаны между собой быстрой безызлучательной рекомбинацией, что обеспечивает эффективное опустошение нижнего рабочего уровня. Таким образом, данный лазер работает по четырехуровневой схеме. </w:t>
      </w:r>
    </w:p>
    <w:p w:rsidR="00EA2E66" w:rsidRDefault="00EA2E66" w:rsidP="00EA2E66">
      <w:pPr>
        <w:spacing w:after="0" w:line="240" w:lineRule="auto"/>
        <w:jc w:val="both"/>
        <w:rPr>
          <w:rFonts w:ascii="Times New Roman" w:hAnsi="Times New Roman" w:cs="Times New Roman"/>
          <w:position w:val="-4"/>
          <w:sz w:val="28"/>
          <w:szCs w:val="28"/>
        </w:rPr>
      </w:pPr>
      <w:r>
        <w:rPr>
          <w:rFonts w:ascii="Times New Roman" w:hAnsi="Times New Roman" w:cs="Times New Roman"/>
          <w:position w:val="-4"/>
          <w:sz w:val="28"/>
          <w:szCs w:val="28"/>
        </w:rPr>
        <w:tab/>
        <w:t xml:space="preserve">Полоса люминесценции имеет сложную структуру (рис.13.26), поскольку рабочие лазерные уровни расщеплены на ряд подуровней. </w:t>
      </w:r>
    </w:p>
    <w:p w:rsidR="00733E1F" w:rsidRDefault="00733E1F" w:rsidP="00733E1F">
      <w:pPr>
        <w:spacing w:after="0" w:line="240" w:lineRule="auto"/>
        <w:ind w:firstLine="708"/>
        <w:jc w:val="both"/>
        <w:rPr>
          <w:rFonts w:ascii="Times New Roman" w:hAnsi="Times New Roman" w:cs="Times New Roman"/>
          <w:position w:val="-4"/>
          <w:sz w:val="28"/>
          <w:szCs w:val="28"/>
        </w:rPr>
      </w:pPr>
      <w:r>
        <w:rPr>
          <w:rFonts w:ascii="Times New Roman" w:hAnsi="Times New Roman" w:cs="Times New Roman"/>
          <w:position w:val="-4"/>
          <w:sz w:val="28"/>
          <w:szCs w:val="28"/>
        </w:rPr>
        <w:t xml:space="preserve">Отсутствие широких полос поглощения затрудняет накачку лазера, поэтому в кристаллическую матрицу часто вводят </w:t>
      </w:r>
      <w:r w:rsidRPr="00F241EA">
        <w:rPr>
          <w:rFonts w:ascii="Times New Roman" w:hAnsi="Times New Roman" w:cs="Times New Roman"/>
          <w:i/>
          <w:position w:val="-4"/>
          <w:sz w:val="28"/>
          <w:szCs w:val="28"/>
        </w:rPr>
        <w:t>сенсибилизаторы</w:t>
      </w:r>
      <w:r>
        <w:rPr>
          <w:rFonts w:ascii="Times New Roman" w:hAnsi="Times New Roman" w:cs="Times New Roman"/>
          <w:position w:val="-4"/>
          <w:sz w:val="28"/>
          <w:szCs w:val="28"/>
        </w:rPr>
        <w:t>, то есть ионы другого вида, которые более активно поглощают энергию накачки и передают ее активным ионам.</w:t>
      </w:r>
    </w:p>
    <w:p w:rsidR="008705A4" w:rsidRDefault="008705A4" w:rsidP="008705A4">
      <w:pPr>
        <w:spacing w:after="0" w:line="240" w:lineRule="auto"/>
        <w:jc w:val="both"/>
        <w:rPr>
          <w:rFonts w:ascii="Times New Roman" w:hAnsi="Times New Roman" w:cs="Times New Roman"/>
          <w:position w:val="-4"/>
          <w:sz w:val="28"/>
          <w:szCs w:val="28"/>
        </w:rPr>
      </w:pPr>
      <w:r>
        <w:rPr>
          <w:rFonts w:ascii="Times New Roman" w:hAnsi="Times New Roman" w:cs="Times New Roman"/>
          <w:position w:val="-4"/>
          <w:sz w:val="28"/>
          <w:szCs w:val="28"/>
        </w:rPr>
        <w:tab/>
        <w:t xml:space="preserve">Кроме основной линии излучения 1,0648 </w:t>
      </w:r>
      <w:r w:rsidRPr="00695B74">
        <w:rPr>
          <w:rFonts w:ascii="Times New Roman" w:hAnsi="Times New Roman" w:cs="Times New Roman"/>
          <w:i/>
          <w:position w:val="-4"/>
          <w:sz w:val="28"/>
          <w:szCs w:val="28"/>
        </w:rPr>
        <w:t>мкм,</w:t>
      </w:r>
      <w:r>
        <w:rPr>
          <w:rFonts w:ascii="Times New Roman" w:hAnsi="Times New Roman" w:cs="Times New Roman"/>
          <w:position w:val="-4"/>
          <w:sz w:val="28"/>
          <w:szCs w:val="28"/>
        </w:rPr>
        <w:t xml:space="preserve"> возможно получение лазерного эффекта на других переходах в области 0,946 </w:t>
      </w:r>
      <w:r w:rsidRPr="00695B74">
        <w:rPr>
          <w:rFonts w:ascii="Times New Roman" w:hAnsi="Times New Roman" w:cs="Times New Roman"/>
          <w:i/>
          <w:position w:val="-4"/>
          <w:sz w:val="28"/>
          <w:szCs w:val="28"/>
        </w:rPr>
        <w:t>мкм</w:t>
      </w:r>
      <w:r>
        <w:rPr>
          <w:rFonts w:ascii="Times New Roman" w:hAnsi="Times New Roman" w:cs="Times New Roman"/>
          <w:position w:val="-4"/>
          <w:sz w:val="28"/>
          <w:szCs w:val="28"/>
        </w:rPr>
        <w:t xml:space="preserve"> и 1,319 </w:t>
      </w:r>
      <w:r w:rsidRPr="00695B74">
        <w:rPr>
          <w:rFonts w:ascii="Times New Roman" w:hAnsi="Times New Roman" w:cs="Times New Roman"/>
          <w:i/>
          <w:position w:val="-4"/>
          <w:sz w:val="28"/>
          <w:szCs w:val="28"/>
        </w:rPr>
        <w:t>мкм</w:t>
      </w:r>
      <w:r>
        <w:rPr>
          <w:rFonts w:ascii="Times New Roman" w:hAnsi="Times New Roman" w:cs="Times New Roman"/>
          <w:position w:val="-4"/>
          <w:sz w:val="28"/>
          <w:szCs w:val="28"/>
        </w:rPr>
        <w:t>. Однако пороговые энергии накачки для этих переходов существенно выше.</w:t>
      </w:r>
    </w:p>
    <w:p w:rsidR="00522249" w:rsidRDefault="00522249" w:rsidP="00522249">
      <w:pPr>
        <w:spacing w:after="0" w:line="240" w:lineRule="auto"/>
        <w:ind w:firstLine="709"/>
        <w:jc w:val="both"/>
        <w:rPr>
          <w:rFonts w:ascii="Times New Roman" w:hAnsi="Times New Roman" w:cs="Times New Roman"/>
          <w:position w:val="-4"/>
          <w:sz w:val="28"/>
          <w:szCs w:val="28"/>
        </w:rPr>
      </w:pPr>
      <w:r>
        <w:rPr>
          <w:rFonts w:ascii="Times New Roman" w:hAnsi="Times New Roman" w:cs="Times New Roman"/>
          <w:position w:val="-4"/>
          <w:sz w:val="28"/>
          <w:szCs w:val="28"/>
        </w:rPr>
        <w:t xml:space="preserve">Наряду с кристаллическими матрицами в лазерной технике используются активные среды на стеклянной основе. Одним из преимуществ стекол является возможность изготовления активных элементов больших размеров при больших концентрациях активных ионов. </w:t>
      </w:r>
    </w:p>
    <w:p w:rsidR="00522249" w:rsidRDefault="00522249" w:rsidP="00522249">
      <w:pPr>
        <w:spacing w:after="0" w:line="240" w:lineRule="auto"/>
        <w:jc w:val="both"/>
        <w:rPr>
          <w:rFonts w:ascii="Times New Roman" w:hAnsi="Times New Roman" w:cs="Times New Roman"/>
          <w:position w:val="-4"/>
          <w:sz w:val="28"/>
          <w:szCs w:val="28"/>
        </w:rPr>
      </w:pPr>
      <w:r>
        <w:rPr>
          <w:rFonts w:ascii="Times New Roman" w:hAnsi="Times New Roman" w:cs="Times New Roman"/>
          <w:position w:val="-4"/>
          <w:sz w:val="28"/>
          <w:szCs w:val="28"/>
        </w:rPr>
        <w:tab/>
        <w:t>Лазеры на неодиме работают как в непрерывном, так и в импульсном режиме.</w:t>
      </w:r>
    </w:p>
    <w:p w:rsidR="00522249" w:rsidRDefault="00522249" w:rsidP="008705A4">
      <w:pPr>
        <w:spacing w:after="0" w:line="240" w:lineRule="auto"/>
        <w:jc w:val="both"/>
        <w:rPr>
          <w:rFonts w:ascii="Times New Roman" w:hAnsi="Times New Roman" w:cs="Times New Roman"/>
          <w:position w:val="-4"/>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tblGrid>
      <w:tr w:rsidR="00EA2E66" w:rsidTr="008705A4">
        <w:tc>
          <w:tcPr>
            <w:tcW w:w="9214" w:type="dxa"/>
          </w:tcPr>
          <w:p w:rsidR="00EA2E66" w:rsidRDefault="00EA2E66" w:rsidP="00EA2E66">
            <w:pPr>
              <w:jc w:val="center"/>
              <w:rPr>
                <w:rFonts w:ascii="Times New Roman" w:hAnsi="Times New Roman" w:cs="Times New Roman"/>
                <w:position w:val="-4"/>
                <w:sz w:val="28"/>
                <w:szCs w:val="28"/>
                <w:lang w:val="en-US"/>
              </w:rPr>
            </w:pPr>
            <w:r>
              <w:rPr>
                <w:rFonts w:ascii="Times New Roman" w:hAnsi="Times New Roman" w:cs="Times New Roman"/>
                <w:noProof/>
                <w:position w:val="-4"/>
                <w:sz w:val="28"/>
                <w:szCs w:val="28"/>
                <w:lang w:eastAsia="ru-RU"/>
              </w:rPr>
              <w:drawing>
                <wp:inline distT="0" distB="0" distL="0" distR="0">
                  <wp:extent cx="5144494" cy="2615790"/>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6"/>
                          <pic:cNvPicPr>
                            <a:picLocks noChangeAspect="1" noChangeArrowheads="1"/>
                          </pic:cNvPicPr>
                        </pic:nvPicPr>
                        <pic:blipFill>
                          <a:blip r:embed="rId2261" cstate="print">
                            <a:extLst>
                              <a:ext uri="{28A0092B-C50C-407E-A947-70E740481C1C}">
                                <a14:useLocalDpi xmlns:a14="http://schemas.microsoft.com/office/drawing/2010/main" val="0"/>
                              </a:ext>
                            </a:extLst>
                          </a:blip>
                          <a:srcRect/>
                          <a:stretch>
                            <a:fillRect/>
                          </a:stretch>
                        </pic:blipFill>
                        <pic:spPr bwMode="auto">
                          <a:xfrm>
                            <a:off x="0" y="0"/>
                            <a:ext cx="5149604" cy="26183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p>
        </w:tc>
      </w:tr>
      <w:tr w:rsidR="00EA2E66" w:rsidTr="008705A4">
        <w:tc>
          <w:tcPr>
            <w:tcW w:w="9214" w:type="dxa"/>
          </w:tcPr>
          <w:p w:rsidR="00EA2E66" w:rsidRPr="00193B49" w:rsidRDefault="00EA2E66" w:rsidP="00EA2E66">
            <w:pPr>
              <w:rPr>
                <w:rFonts w:ascii="Times New Roman" w:hAnsi="Times New Roman" w:cs="Times New Roman"/>
                <w:i/>
                <w:position w:val="-4"/>
                <w:sz w:val="28"/>
                <w:szCs w:val="28"/>
              </w:rPr>
            </w:pPr>
            <w:r w:rsidRPr="00193B49">
              <w:rPr>
                <w:rFonts w:ascii="Times New Roman" w:hAnsi="Times New Roman" w:cs="Times New Roman"/>
                <w:i/>
                <w:position w:val="-4"/>
                <w:sz w:val="28"/>
                <w:szCs w:val="28"/>
              </w:rPr>
              <w:t xml:space="preserve">                                          </w:t>
            </w:r>
            <w:r>
              <w:rPr>
                <w:rFonts w:ascii="Times New Roman" w:hAnsi="Times New Roman" w:cs="Times New Roman"/>
                <w:i/>
                <w:position w:val="-4"/>
                <w:sz w:val="28"/>
                <w:szCs w:val="28"/>
              </w:rPr>
              <w:t xml:space="preserve">а                                                  б      </w:t>
            </w:r>
          </w:p>
        </w:tc>
      </w:tr>
      <w:tr w:rsidR="00EA2E66" w:rsidRPr="00193B49" w:rsidTr="008705A4">
        <w:tc>
          <w:tcPr>
            <w:tcW w:w="9214" w:type="dxa"/>
          </w:tcPr>
          <w:p w:rsidR="00EA2E66" w:rsidRPr="00193B49" w:rsidRDefault="00EA2E66" w:rsidP="00EA2E66">
            <w:pPr>
              <w:jc w:val="center"/>
              <w:rPr>
                <w:rFonts w:ascii="Times New Roman" w:hAnsi="Times New Roman" w:cs="Times New Roman"/>
                <w:position w:val="-4"/>
                <w:sz w:val="28"/>
                <w:szCs w:val="28"/>
              </w:rPr>
            </w:pPr>
            <w:r>
              <w:rPr>
                <w:rFonts w:ascii="Times New Roman" w:hAnsi="Times New Roman" w:cs="Times New Roman"/>
                <w:sz w:val="28"/>
                <w:szCs w:val="28"/>
              </w:rPr>
              <w:t xml:space="preserve">Рисунок 13.26 – </w:t>
            </w:r>
            <w:r w:rsidRPr="00193B49">
              <w:rPr>
                <w:rFonts w:ascii="Times New Roman" w:hAnsi="Times New Roman" w:cs="Times New Roman"/>
                <w:position w:val="-4"/>
                <w:sz w:val="28"/>
                <w:szCs w:val="28"/>
              </w:rPr>
              <w:t>Спектр люминесценции</w:t>
            </w:r>
            <w:r w:rsidRPr="00CF0D11">
              <w:rPr>
                <w:rFonts w:ascii="Times New Roman" w:hAnsi="Times New Roman" w:cs="Times New Roman"/>
                <w:position w:val="-4"/>
                <w:sz w:val="28"/>
                <w:szCs w:val="28"/>
              </w:rPr>
              <w:t xml:space="preserve"> </w:t>
            </w:r>
            <w:r w:rsidRPr="00193B49">
              <w:rPr>
                <w:rFonts w:ascii="Times New Roman" w:hAnsi="Times New Roman" w:cs="Times New Roman"/>
                <w:position w:val="-4"/>
                <w:sz w:val="28"/>
                <w:szCs w:val="28"/>
              </w:rPr>
              <w:t xml:space="preserve"> </w:t>
            </w:r>
            <w:r w:rsidRPr="00CF0D11">
              <w:rPr>
                <w:rFonts w:ascii="Times New Roman" w:hAnsi="Times New Roman" w:cs="Times New Roman"/>
                <w:position w:val="-6"/>
                <w:sz w:val="28"/>
                <w:szCs w:val="28"/>
              </w:rPr>
              <w:object w:dxaOrig="620" w:dyaOrig="360">
                <v:shape id="_x0000_i2163" type="#_x0000_t75" style="width:31.85pt;height:17.55pt" o:ole="">
                  <v:imagedata r:id="rId2262" o:title=""/>
                </v:shape>
                <o:OLEObject Type="Embed" ProgID="Equation.DSMT4" ShapeID="_x0000_i2163" DrawAspect="Content" ObjectID="_1620233920" r:id="rId2263"/>
              </w:object>
            </w:r>
            <w:r>
              <w:rPr>
                <w:rFonts w:ascii="Times New Roman" w:hAnsi="Times New Roman" w:cs="Times New Roman"/>
                <w:position w:val="-6"/>
                <w:sz w:val="28"/>
                <w:szCs w:val="28"/>
              </w:rPr>
              <w:t xml:space="preserve"> </w:t>
            </w:r>
            <w:r w:rsidRPr="00193B49">
              <w:rPr>
                <w:rFonts w:ascii="Times New Roman" w:hAnsi="Times New Roman" w:cs="Times New Roman"/>
                <w:position w:val="-4"/>
                <w:sz w:val="28"/>
                <w:szCs w:val="28"/>
              </w:rPr>
              <w:t xml:space="preserve">в ИАГ при </w:t>
            </w:r>
            <w:r>
              <w:rPr>
                <w:rFonts w:ascii="Times New Roman" w:hAnsi="Times New Roman" w:cs="Times New Roman"/>
                <w:position w:val="-4"/>
                <w:sz w:val="28"/>
                <w:szCs w:val="28"/>
              </w:rPr>
              <w:t>Т</w:t>
            </w:r>
            <w:r w:rsidRPr="00193B49">
              <w:rPr>
                <w:rFonts w:ascii="Times New Roman" w:hAnsi="Times New Roman" w:cs="Times New Roman"/>
                <w:position w:val="-4"/>
                <w:sz w:val="28"/>
                <w:szCs w:val="28"/>
              </w:rPr>
              <w:t xml:space="preserve">=300 К </w:t>
            </w:r>
          </w:p>
          <w:p w:rsidR="00EA2E66" w:rsidRPr="00193B49" w:rsidRDefault="00EA2E66" w:rsidP="00EA2E66">
            <w:pPr>
              <w:jc w:val="center"/>
              <w:rPr>
                <w:rFonts w:ascii="Times New Roman" w:hAnsi="Times New Roman" w:cs="Times New Roman"/>
                <w:position w:val="-4"/>
                <w:sz w:val="28"/>
                <w:szCs w:val="28"/>
              </w:rPr>
            </w:pPr>
            <w:r w:rsidRPr="00193B49">
              <w:rPr>
                <w:rFonts w:ascii="Times New Roman" w:hAnsi="Times New Roman" w:cs="Times New Roman"/>
                <w:position w:val="-4"/>
                <w:sz w:val="28"/>
                <w:szCs w:val="28"/>
              </w:rPr>
              <w:t xml:space="preserve">в полосе </w:t>
            </w:r>
            <w:r w:rsidRPr="00193B49">
              <w:rPr>
                <w:rFonts w:ascii="Times New Roman" w:hAnsi="Times New Roman" w:cs="Times New Roman"/>
                <w:position w:val="-12"/>
                <w:sz w:val="28"/>
                <w:szCs w:val="28"/>
              </w:rPr>
              <w:object w:dxaOrig="1460" w:dyaOrig="420">
                <v:shape id="_x0000_i2164" type="#_x0000_t75" style="width:73.4pt;height:21.25pt" o:ole="">
                  <v:imagedata r:id="rId2264" o:title=""/>
                </v:shape>
                <o:OLEObject Type="Embed" ProgID="Equation.DSMT4" ShapeID="_x0000_i2164" DrawAspect="Content" ObjectID="_1620233921" r:id="rId2265"/>
              </w:object>
            </w:r>
            <w:r w:rsidRPr="00193B49">
              <w:rPr>
                <w:rFonts w:ascii="Times New Roman" w:hAnsi="Times New Roman" w:cs="Times New Roman"/>
                <w:position w:val="-4"/>
                <w:sz w:val="28"/>
                <w:szCs w:val="28"/>
              </w:rPr>
              <w:t xml:space="preserve"> (</w:t>
            </w:r>
            <w:r w:rsidRPr="00193B49">
              <w:rPr>
                <w:rFonts w:ascii="Times New Roman" w:hAnsi="Times New Roman" w:cs="Times New Roman"/>
                <w:i/>
                <w:position w:val="-4"/>
                <w:sz w:val="28"/>
                <w:szCs w:val="28"/>
              </w:rPr>
              <w:t>а</w:t>
            </w:r>
            <w:r w:rsidRPr="00193B49">
              <w:rPr>
                <w:rFonts w:ascii="Times New Roman" w:hAnsi="Times New Roman" w:cs="Times New Roman"/>
                <w:position w:val="-4"/>
                <w:sz w:val="28"/>
                <w:szCs w:val="28"/>
              </w:rPr>
              <w:t>) и соответствующие электронные переходы (</w:t>
            </w:r>
            <w:r w:rsidRPr="00193B49">
              <w:rPr>
                <w:rFonts w:ascii="Times New Roman" w:hAnsi="Times New Roman" w:cs="Times New Roman"/>
                <w:i/>
                <w:position w:val="-4"/>
                <w:sz w:val="28"/>
                <w:szCs w:val="28"/>
              </w:rPr>
              <w:t>б</w:t>
            </w:r>
            <w:r w:rsidRPr="00193B49">
              <w:rPr>
                <w:rFonts w:ascii="Times New Roman" w:hAnsi="Times New Roman" w:cs="Times New Roman"/>
                <w:position w:val="-4"/>
                <w:sz w:val="28"/>
                <w:szCs w:val="28"/>
              </w:rPr>
              <w:t>)</w:t>
            </w:r>
          </w:p>
        </w:tc>
      </w:tr>
    </w:tbl>
    <w:p w:rsidR="00EA2E66" w:rsidRDefault="00EA2E66" w:rsidP="00EA2E66">
      <w:pPr>
        <w:spacing w:after="0" w:line="240" w:lineRule="auto"/>
        <w:jc w:val="both"/>
        <w:rPr>
          <w:rFonts w:ascii="Times New Roman" w:hAnsi="Times New Roman" w:cs="Times New Roman"/>
          <w:position w:val="-4"/>
          <w:sz w:val="28"/>
          <w:szCs w:val="28"/>
        </w:rPr>
      </w:pPr>
      <w:r>
        <w:rPr>
          <w:rFonts w:ascii="Times New Roman" w:hAnsi="Times New Roman" w:cs="Times New Roman"/>
          <w:position w:val="-4"/>
          <w:sz w:val="28"/>
          <w:szCs w:val="28"/>
        </w:rPr>
        <w:tab/>
      </w:r>
    </w:p>
    <w:p w:rsidR="00EA2E66" w:rsidRDefault="00EA2E66" w:rsidP="00522249">
      <w:pPr>
        <w:spacing w:after="0" w:line="240" w:lineRule="auto"/>
        <w:jc w:val="both"/>
        <w:rPr>
          <w:rFonts w:ascii="Times New Roman" w:hAnsi="Times New Roman" w:cs="Times New Roman"/>
          <w:sz w:val="28"/>
          <w:szCs w:val="28"/>
        </w:rPr>
      </w:pPr>
      <w:r>
        <w:rPr>
          <w:rFonts w:ascii="Times New Roman" w:hAnsi="Times New Roman" w:cs="Times New Roman"/>
          <w:position w:val="-4"/>
          <w:sz w:val="28"/>
          <w:szCs w:val="28"/>
        </w:rPr>
        <w:tab/>
      </w:r>
      <w:r w:rsidRPr="00AC4D58">
        <w:rPr>
          <w:rFonts w:ascii="Times New Roman" w:hAnsi="Times New Roman" w:cs="Times New Roman"/>
          <w:b/>
          <w:i/>
          <w:sz w:val="28"/>
          <w:szCs w:val="28"/>
        </w:rPr>
        <w:t>Волоконные лазеры.</w:t>
      </w:r>
      <w:r>
        <w:rPr>
          <w:rFonts w:ascii="Times New Roman" w:hAnsi="Times New Roman" w:cs="Times New Roman"/>
          <w:sz w:val="28"/>
          <w:szCs w:val="28"/>
        </w:rPr>
        <w:t xml:space="preserve"> Одним из наиболее ярких достижений квантовой электроники является создание волоконных лазеров. Принципиальное преимущество волоконных световодов как лазерной среды по сравнению с объемными активными средами состоит в низких оптических потерях, большой длине взаимодействия и малом диаметре световедущей сердцевины, что обеспечивает высокую эффективность накачки с помощью лазерных диодов. </w:t>
      </w:r>
    </w:p>
    <w:p w:rsidR="00EA2E66" w:rsidRPr="00B0128E" w:rsidRDefault="00EA2E66" w:rsidP="00EA2E66">
      <w:pPr>
        <w:spacing w:after="0" w:line="240" w:lineRule="auto"/>
        <w:ind w:firstLine="708"/>
        <w:jc w:val="both"/>
        <w:rPr>
          <w:rFonts w:ascii="Times New Roman" w:hAnsi="Times New Roman" w:cs="Times New Roman"/>
          <w:sz w:val="28"/>
          <w:szCs w:val="28"/>
        </w:rPr>
      </w:pPr>
      <w:r w:rsidRPr="00B0128E">
        <w:rPr>
          <w:rFonts w:ascii="Times New Roman" w:hAnsi="Times New Roman" w:cs="Times New Roman"/>
          <w:sz w:val="28"/>
          <w:szCs w:val="28"/>
        </w:rPr>
        <w:t>Волоконные лазеры позволили создать мощные лазерные системы для промышленных применений. Волоконные лазеры</w:t>
      </w:r>
      <w:r>
        <w:rPr>
          <w:rFonts w:ascii="Times New Roman" w:hAnsi="Times New Roman" w:cs="Times New Roman"/>
          <w:sz w:val="28"/>
          <w:szCs w:val="28"/>
        </w:rPr>
        <w:t xml:space="preserve"> </w:t>
      </w:r>
      <w:r w:rsidRPr="00B0128E">
        <w:rPr>
          <w:rFonts w:ascii="Times New Roman" w:hAnsi="Times New Roman" w:cs="Times New Roman"/>
          <w:sz w:val="28"/>
          <w:szCs w:val="28"/>
        </w:rPr>
        <w:t>являются интегральными волоконными устройствами, не содержащими требующих юстировки дискретных элементов. В таких устройствах излучение до выхода из них не соприкасается с окружающей средой, что обеспечивает высокую надежность, исключительную устойчивость к внешним механическим и климатическим воздействиям. Такие устройства оказываются очень технологичными в изготовлении, имеют большой ресурс работы и практически не нуждаются в обслуживании при эксплуатации.</w:t>
      </w:r>
    </w:p>
    <w:p w:rsidR="00EA2E66" w:rsidRDefault="00EA2E66" w:rsidP="00EA2E66">
      <w:pPr>
        <w:spacing w:after="0" w:line="240" w:lineRule="auto"/>
        <w:ind w:firstLine="708"/>
        <w:jc w:val="both"/>
        <w:rPr>
          <w:rFonts w:ascii="Times New Roman" w:hAnsi="Times New Roman" w:cs="Times New Roman"/>
          <w:sz w:val="28"/>
          <w:szCs w:val="28"/>
        </w:rPr>
      </w:pPr>
      <w:r w:rsidRPr="00B0128E">
        <w:rPr>
          <w:rFonts w:ascii="Times New Roman" w:hAnsi="Times New Roman" w:cs="Times New Roman"/>
          <w:sz w:val="28"/>
          <w:szCs w:val="28"/>
        </w:rPr>
        <w:t xml:space="preserve">Волоконные лазеры оказались идеальными </w:t>
      </w:r>
      <w:r>
        <w:rPr>
          <w:rFonts w:ascii="Times New Roman" w:hAnsi="Times New Roman" w:cs="Times New Roman"/>
          <w:sz w:val="28"/>
          <w:szCs w:val="28"/>
        </w:rPr>
        <w:t xml:space="preserve">и </w:t>
      </w:r>
      <w:r w:rsidRPr="00B0128E">
        <w:rPr>
          <w:rFonts w:ascii="Times New Roman" w:hAnsi="Times New Roman" w:cs="Times New Roman"/>
          <w:sz w:val="28"/>
          <w:szCs w:val="28"/>
        </w:rPr>
        <w:t xml:space="preserve">для использования в оптических системах </w:t>
      </w:r>
      <w:r>
        <w:rPr>
          <w:rFonts w:ascii="Times New Roman" w:hAnsi="Times New Roman" w:cs="Times New Roman"/>
          <w:sz w:val="28"/>
          <w:szCs w:val="28"/>
        </w:rPr>
        <w:t>связи. У</w:t>
      </w:r>
      <w:r w:rsidRPr="00AC4D58">
        <w:rPr>
          <w:rFonts w:ascii="Times New Roman" w:hAnsi="Times New Roman" w:cs="Times New Roman"/>
          <w:sz w:val="28"/>
          <w:szCs w:val="28"/>
        </w:rPr>
        <w:t>прощенная схема</w:t>
      </w:r>
      <w:r>
        <w:rPr>
          <w:rFonts w:ascii="Times New Roman" w:hAnsi="Times New Roman" w:cs="Times New Roman"/>
          <w:sz w:val="28"/>
          <w:szCs w:val="28"/>
        </w:rPr>
        <w:t xml:space="preserve"> такого лазера </w:t>
      </w:r>
      <w:r w:rsidRPr="00AC4D58">
        <w:rPr>
          <w:rFonts w:ascii="Times New Roman" w:hAnsi="Times New Roman" w:cs="Times New Roman"/>
          <w:sz w:val="28"/>
          <w:szCs w:val="28"/>
        </w:rPr>
        <w:t>приведена на рис.</w:t>
      </w:r>
      <w:r>
        <w:rPr>
          <w:rFonts w:ascii="Times New Roman" w:hAnsi="Times New Roman" w:cs="Times New Roman"/>
          <w:sz w:val="28"/>
          <w:szCs w:val="28"/>
        </w:rPr>
        <w:t>13.27</w:t>
      </w:r>
      <w:r w:rsidRPr="00AC4D58">
        <w:rPr>
          <w:rFonts w:ascii="Times New Roman" w:hAnsi="Times New Roman" w:cs="Times New Roman"/>
          <w:sz w:val="28"/>
          <w:szCs w:val="28"/>
        </w:rPr>
        <w:t>. Усилительный элемент выполн</w:t>
      </w:r>
      <w:r>
        <w:rPr>
          <w:rFonts w:ascii="Times New Roman" w:hAnsi="Times New Roman" w:cs="Times New Roman"/>
          <w:sz w:val="28"/>
          <w:szCs w:val="28"/>
        </w:rPr>
        <w:t>ен</w:t>
      </w:r>
      <w:r w:rsidRPr="00AC4D58">
        <w:rPr>
          <w:rFonts w:ascii="Times New Roman" w:hAnsi="Times New Roman" w:cs="Times New Roman"/>
          <w:sz w:val="28"/>
          <w:szCs w:val="28"/>
        </w:rPr>
        <w:t xml:space="preserve"> в виде кварцевого волокна, легированного ионами-активаторами, в качестве которых используют редкоземельные элементы. Диаметр центральной части волокна может изменяться от десятков и сотен микрон для лазерных элементов-источников излучения до единиц микрон для лазерных усилителей, встраиваемых в одномодовые оптические волокна системы ВОЛС. Длина активного волокна при этом может составлять от единиц до нескольких десятков метров. Зеркала резонатора выполняются, </w:t>
      </w:r>
      <w:r>
        <w:rPr>
          <w:rFonts w:ascii="Times New Roman" w:hAnsi="Times New Roman" w:cs="Times New Roman"/>
          <w:sz w:val="28"/>
          <w:szCs w:val="28"/>
        </w:rPr>
        <w:t>как правило</w:t>
      </w:r>
      <w:r w:rsidRPr="00AC4D58">
        <w:rPr>
          <w:rFonts w:ascii="Times New Roman" w:hAnsi="Times New Roman" w:cs="Times New Roman"/>
          <w:sz w:val="28"/>
          <w:szCs w:val="28"/>
        </w:rPr>
        <w:t>, в виде распределенной обратной связи</w:t>
      </w:r>
      <w:r>
        <w:rPr>
          <w:rFonts w:ascii="Times New Roman" w:hAnsi="Times New Roman" w:cs="Times New Roman"/>
          <w:sz w:val="28"/>
          <w:szCs w:val="28"/>
        </w:rPr>
        <w:t>.</w:t>
      </w:r>
      <w:r w:rsidRPr="00AC4D58">
        <w:rPr>
          <w:rFonts w:ascii="Times New Roman" w:hAnsi="Times New Roman" w:cs="Times New Roman"/>
          <w:sz w:val="28"/>
          <w:szCs w:val="28"/>
        </w:rPr>
        <w:t xml:space="preserve"> Собственные типы колебаний в такой системе определяются</w:t>
      </w:r>
      <w:r>
        <w:rPr>
          <w:rFonts w:ascii="Times New Roman" w:hAnsi="Times New Roman" w:cs="Times New Roman"/>
          <w:sz w:val="28"/>
          <w:szCs w:val="28"/>
        </w:rPr>
        <w:t>, в основном,</w:t>
      </w:r>
      <w:r w:rsidRPr="00AC4D58">
        <w:rPr>
          <w:rFonts w:ascii="Times New Roman" w:hAnsi="Times New Roman" w:cs="Times New Roman"/>
          <w:sz w:val="28"/>
          <w:szCs w:val="28"/>
        </w:rPr>
        <w:t xml:space="preserve">  модовой структурой поля в самом волокне, зависящей от соотношения его диаметра и длины волны. </w:t>
      </w:r>
    </w:p>
    <w:p w:rsidR="00BF2EF9" w:rsidRDefault="00BF2EF9" w:rsidP="00EA2E66">
      <w:pPr>
        <w:spacing w:after="0" w:line="240" w:lineRule="auto"/>
        <w:ind w:firstLine="708"/>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56"/>
      </w:tblGrid>
      <w:tr w:rsidR="00EA2E66" w:rsidTr="00EA2E66">
        <w:tc>
          <w:tcPr>
            <w:tcW w:w="9356" w:type="dxa"/>
          </w:tcPr>
          <w:p w:rsidR="00EA2E66" w:rsidRDefault="00EA2E66" w:rsidP="00EA2E66">
            <w:pPr>
              <w:jc w:val="center"/>
              <w:rPr>
                <w:rFonts w:ascii="Times New Roman" w:hAnsi="Times New Roman" w:cs="Times New Roman"/>
                <w:sz w:val="28"/>
                <w:szCs w:val="28"/>
              </w:rPr>
            </w:pPr>
            <w:r>
              <w:object w:dxaOrig="10830" w:dyaOrig="2715">
                <v:shape id="_x0000_i2165" type="#_x0000_t75" style="width:456.45pt;height:114.45pt" o:ole="">
                  <v:imagedata r:id="rId2266" o:title=""/>
                </v:shape>
                <o:OLEObject Type="Embed" ProgID="PBrush" ShapeID="_x0000_i2165" DrawAspect="Content" ObjectID="_1620233922" r:id="rId2267"/>
              </w:object>
            </w:r>
          </w:p>
        </w:tc>
      </w:tr>
      <w:tr w:rsidR="00EA2E66" w:rsidTr="00EA2E66">
        <w:tc>
          <w:tcPr>
            <w:tcW w:w="9356" w:type="dxa"/>
          </w:tcPr>
          <w:p w:rsidR="00EA2E66" w:rsidRPr="00D7289C" w:rsidRDefault="00EA2E66" w:rsidP="00EA2E66">
            <w:pPr>
              <w:jc w:val="center"/>
              <w:rPr>
                <w:rFonts w:ascii="Times New Roman" w:hAnsi="Times New Roman" w:cs="Times New Roman"/>
                <w:sz w:val="28"/>
                <w:szCs w:val="28"/>
              </w:rPr>
            </w:pPr>
            <w:r>
              <w:rPr>
                <w:rFonts w:ascii="Times New Roman" w:hAnsi="Times New Roman" w:cs="Times New Roman"/>
                <w:sz w:val="28"/>
                <w:szCs w:val="28"/>
              </w:rPr>
              <w:t xml:space="preserve">Рисунок 13.27 – </w:t>
            </w:r>
            <w:r w:rsidRPr="00D7289C">
              <w:rPr>
                <w:rFonts w:ascii="Times New Roman" w:hAnsi="Times New Roman" w:cs="Times New Roman"/>
                <w:sz w:val="28"/>
                <w:szCs w:val="28"/>
              </w:rPr>
              <w:t>Схема волоконного лазера и лазерного усилителя</w:t>
            </w:r>
          </w:p>
          <w:p w:rsidR="00EA2E66" w:rsidRDefault="00EA2E66" w:rsidP="00EA2E66">
            <w:pPr>
              <w:jc w:val="center"/>
              <w:rPr>
                <w:rFonts w:ascii="Times New Roman" w:hAnsi="Times New Roman" w:cs="Times New Roman"/>
                <w:sz w:val="28"/>
                <w:szCs w:val="28"/>
              </w:rPr>
            </w:pPr>
            <w:r w:rsidRPr="00D7289C">
              <w:rPr>
                <w:rFonts w:ascii="Times New Roman" w:hAnsi="Times New Roman" w:cs="Times New Roman"/>
                <w:sz w:val="28"/>
                <w:szCs w:val="28"/>
              </w:rPr>
              <w:t>с диодной накачкой</w:t>
            </w:r>
          </w:p>
        </w:tc>
      </w:tr>
    </w:tbl>
    <w:p w:rsidR="00EA2E66" w:rsidRDefault="00EA2E66" w:rsidP="00EA2E66">
      <w:pPr>
        <w:spacing w:after="0" w:line="240" w:lineRule="auto"/>
        <w:ind w:firstLine="709"/>
        <w:jc w:val="both"/>
        <w:rPr>
          <w:rFonts w:ascii="Times New Roman" w:hAnsi="Times New Roman" w:cs="Times New Roman"/>
          <w:sz w:val="28"/>
          <w:szCs w:val="28"/>
        </w:rPr>
      </w:pPr>
    </w:p>
    <w:p w:rsidR="00EA2E66" w:rsidRPr="00AC4D58" w:rsidRDefault="00EA2E66" w:rsidP="00EA2E66">
      <w:pPr>
        <w:spacing w:after="0" w:line="240" w:lineRule="auto"/>
        <w:ind w:firstLine="709"/>
        <w:jc w:val="both"/>
        <w:rPr>
          <w:rFonts w:ascii="Times New Roman" w:hAnsi="Times New Roman" w:cs="Times New Roman"/>
          <w:sz w:val="28"/>
          <w:szCs w:val="28"/>
        </w:rPr>
      </w:pPr>
      <w:r w:rsidRPr="00814401">
        <w:rPr>
          <w:rFonts w:ascii="Times New Roman" w:hAnsi="Times New Roman" w:cs="Times New Roman"/>
          <w:sz w:val="28"/>
          <w:szCs w:val="28"/>
        </w:rPr>
        <w:t xml:space="preserve">В качестве источников накачки в волоконных лазерах применяют лазерные диоды, спектр излучения которых соответствует спектру поглощения активных ионов (например, переходам </w:t>
      </w:r>
      <w:r w:rsidRPr="00502E54">
        <w:rPr>
          <w:noProof/>
          <w:position w:val="-12"/>
          <w:lang w:eastAsia="ru-RU"/>
        </w:rPr>
        <w:object w:dxaOrig="1420" w:dyaOrig="420">
          <v:shape id="_x0000_i2166" type="#_x0000_t75" style="width:70.6pt;height:21.25pt" o:ole="">
            <v:imagedata r:id="rId2268" o:title=""/>
          </v:shape>
          <o:OLEObject Type="Embed" ProgID="Equation.DSMT4" ShapeID="_x0000_i2166" DrawAspect="Content" ObjectID="_1620233923" r:id="rId2269"/>
        </w:object>
      </w:r>
      <w:r>
        <w:rPr>
          <w:rFonts w:ascii="Times New Roman" w:hAnsi="Times New Roman" w:cs="Times New Roman"/>
          <w:sz w:val="28"/>
          <w:szCs w:val="28"/>
        </w:rPr>
        <w:t xml:space="preserve"> </w:t>
      </w:r>
      <w:r w:rsidRPr="00814401">
        <w:rPr>
          <w:rFonts w:ascii="Times New Roman" w:hAnsi="Times New Roman" w:cs="Times New Roman"/>
          <w:sz w:val="28"/>
          <w:szCs w:val="28"/>
        </w:rPr>
        <w:t xml:space="preserve">в волоконном </w:t>
      </w:r>
      <w:r w:rsidRPr="00C6682E">
        <w:rPr>
          <w:rFonts w:ascii="Times New Roman" w:hAnsi="Times New Roman" w:cs="Times New Roman"/>
          <w:position w:val="-6"/>
          <w:sz w:val="28"/>
          <w:szCs w:val="28"/>
        </w:rPr>
        <w:object w:dxaOrig="620" w:dyaOrig="360">
          <v:shape id="_x0000_i2167" type="#_x0000_t75" style="width:31.85pt;height:17.55pt" o:ole="">
            <v:imagedata r:id="rId2270" o:title=""/>
          </v:shape>
          <o:OLEObject Type="Embed" ProgID="Equation.DSMT4" ShapeID="_x0000_i2167" DrawAspect="Content" ObjectID="_1620233924" r:id="rId2271"/>
        </w:object>
      </w:r>
      <w:r w:rsidRPr="00814401">
        <w:rPr>
          <w:rFonts w:ascii="Times New Roman" w:hAnsi="Times New Roman" w:cs="Times New Roman"/>
          <w:sz w:val="28"/>
          <w:szCs w:val="28"/>
        </w:rPr>
        <w:t>-лазере). Излучение накачки может быть введено или в торец активного волокна или распределено по его длине.</w:t>
      </w:r>
    </w:p>
    <w:p w:rsidR="00EA2E66" w:rsidRDefault="00EA2E66" w:rsidP="00EA2E66">
      <w:pPr>
        <w:spacing w:after="0" w:line="240" w:lineRule="auto"/>
        <w:ind w:firstLine="708"/>
        <w:jc w:val="both"/>
        <w:rPr>
          <w:rFonts w:ascii="Times New Roman" w:hAnsi="Times New Roman" w:cs="Times New Roman"/>
          <w:sz w:val="28"/>
          <w:szCs w:val="28"/>
        </w:rPr>
      </w:pPr>
      <w:r w:rsidRPr="00814401">
        <w:rPr>
          <w:rFonts w:ascii="Times New Roman" w:hAnsi="Times New Roman" w:cs="Times New Roman"/>
          <w:sz w:val="28"/>
          <w:szCs w:val="28"/>
        </w:rPr>
        <w:t xml:space="preserve">В лазерных усилителях, обеспечивающих передачу оптических сигналов на дальние расстояния, обратная связь не должна приводить к самовозбуждению, что обеспечивается выбором параметров отражателя. </w:t>
      </w:r>
      <w:r>
        <w:rPr>
          <w:rFonts w:ascii="Times New Roman" w:hAnsi="Times New Roman" w:cs="Times New Roman"/>
          <w:sz w:val="28"/>
          <w:szCs w:val="28"/>
        </w:rPr>
        <w:t>Как известно</w:t>
      </w:r>
      <w:r w:rsidRPr="00814401">
        <w:rPr>
          <w:rFonts w:ascii="Times New Roman" w:hAnsi="Times New Roman" w:cs="Times New Roman"/>
          <w:sz w:val="28"/>
          <w:szCs w:val="28"/>
        </w:rPr>
        <w:t>, наиболее благоприятной областью является диапазон спектра вблизи</w:t>
      </w:r>
      <w:r>
        <w:rPr>
          <w:rFonts w:ascii="Times New Roman" w:hAnsi="Times New Roman" w:cs="Times New Roman"/>
          <w:sz w:val="28"/>
          <w:szCs w:val="28"/>
        </w:rPr>
        <w:t xml:space="preserve"> </w:t>
      </w:r>
      <w:r w:rsidRPr="00814401">
        <w:rPr>
          <w:rFonts w:ascii="Times New Roman" w:hAnsi="Times New Roman" w:cs="Times New Roman"/>
          <w:sz w:val="28"/>
          <w:szCs w:val="28"/>
        </w:rPr>
        <w:t xml:space="preserve"> </w:t>
      </w:r>
      <w:r w:rsidRPr="00C6682E">
        <w:rPr>
          <w:rFonts w:ascii="Times New Roman" w:hAnsi="Times New Roman" w:cs="Times New Roman"/>
          <w:position w:val="-10"/>
          <w:sz w:val="28"/>
          <w:szCs w:val="28"/>
        </w:rPr>
        <w:object w:dxaOrig="960" w:dyaOrig="340">
          <v:shape id="_x0000_i2168" type="#_x0000_t75" style="width:48pt;height:18pt" o:ole="">
            <v:imagedata r:id="rId2272" o:title=""/>
          </v:shape>
          <o:OLEObject Type="Embed" ProgID="Equation.DSMT4" ShapeID="_x0000_i2168" DrawAspect="Content" ObjectID="_1620233925" r:id="rId2273"/>
        </w:object>
      </w:r>
      <w:r w:rsidRPr="00695B74">
        <w:rPr>
          <w:rFonts w:ascii="Times New Roman" w:hAnsi="Times New Roman" w:cs="Times New Roman"/>
          <w:i/>
          <w:sz w:val="28"/>
          <w:szCs w:val="28"/>
        </w:rPr>
        <w:t>мкм</w:t>
      </w:r>
      <w:r w:rsidRPr="00814401">
        <w:rPr>
          <w:rFonts w:ascii="Times New Roman" w:hAnsi="Times New Roman" w:cs="Times New Roman"/>
          <w:sz w:val="28"/>
          <w:szCs w:val="28"/>
        </w:rPr>
        <w:t xml:space="preserve">. Поэтому ионы </w:t>
      </w:r>
      <w:r w:rsidRPr="00C6682E">
        <w:rPr>
          <w:rFonts w:ascii="Times New Roman" w:hAnsi="Times New Roman" w:cs="Times New Roman"/>
          <w:position w:val="-6"/>
          <w:sz w:val="28"/>
          <w:szCs w:val="28"/>
        </w:rPr>
        <w:object w:dxaOrig="620" w:dyaOrig="360">
          <v:shape id="_x0000_i2169" type="#_x0000_t75" style="width:31.85pt;height:17.55pt" o:ole="">
            <v:imagedata r:id="rId2270" o:title=""/>
          </v:shape>
          <o:OLEObject Type="Embed" ProgID="Equation.DSMT4" ShapeID="_x0000_i2169" DrawAspect="Content" ObjectID="_1620233926" r:id="rId2274"/>
        </w:object>
      </w:r>
      <w:r w:rsidRPr="00814401">
        <w:rPr>
          <w:rFonts w:ascii="Times New Roman" w:hAnsi="Times New Roman" w:cs="Times New Roman"/>
          <w:sz w:val="28"/>
          <w:szCs w:val="28"/>
        </w:rPr>
        <w:t xml:space="preserve">как активаторы для этих целей не подходят. Оптимальными являются ионы эрбия </w:t>
      </w:r>
      <w:r w:rsidRPr="009946C3">
        <w:rPr>
          <w:rFonts w:ascii="Times New Roman" w:hAnsi="Times New Roman" w:cs="Times New Roman"/>
          <w:position w:val="-4"/>
          <w:sz w:val="28"/>
          <w:szCs w:val="28"/>
        </w:rPr>
        <w:object w:dxaOrig="560" w:dyaOrig="340">
          <v:shape id="_x0000_i2170" type="#_x0000_t75" style="width:28.6pt;height:18pt" o:ole="">
            <v:imagedata r:id="rId2275" o:title=""/>
          </v:shape>
          <o:OLEObject Type="Embed" ProgID="Equation.DSMT4" ShapeID="_x0000_i2170" DrawAspect="Content" ObjectID="_1620233927" r:id="rId2276"/>
        </w:object>
      </w:r>
      <w:r w:rsidRPr="00814401">
        <w:rPr>
          <w:rFonts w:ascii="Times New Roman" w:hAnsi="Times New Roman" w:cs="Times New Roman"/>
          <w:sz w:val="28"/>
          <w:szCs w:val="28"/>
        </w:rPr>
        <w:t xml:space="preserve">, обладающие интенсивной люминесценцией как раз в области 1,52... 1,57 </w:t>
      </w:r>
      <w:r w:rsidRPr="00695B74">
        <w:rPr>
          <w:rFonts w:ascii="Times New Roman" w:hAnsi="Times New Roman" w:cs="Times New Roman"/>
          <w:i/>
          <w:sz w:val="28"/>
          <w:szCs w:val="28"/>
        </w:rPr>
        <w:t>мкм</w:t>
      </w:r>
      <w:r w:rsidRPr="00814401">
        <w:rPr>
          <w:rFonts w:ascii="Times New Roman" w:hAnsi="Times New Roman" w:cs="Times New Roman"/>
          <w:sz w:val="28"/>
          <w:szCs w:val="28"/>
        </w:rPr>
        <w:t xml:space="preserve">. Схема энергетических уровней </w:t>
      </w:r>
      <w:r w:rsidRPr="009946C3">
        <w:rPr>
          <w:rFonts w:ascii="Times New Roman" w:hAnsi="Times New Roman" w:cs="Times New Roman"/>
          <w:position w:val="-4"/>
          <w:sz w:val="28"/>
          <w:szCs w:val="28"/>
        </w:rPr>
        <w:object w:dxaOrig="560" w:dyaOrig="340">
          <v:shape id="_x0000_i2171" type="#_x0000_t75" style="width:28.6pt;height:18pt" o:ole="">
            <v:imagedata r:id="rId2277" o:title=""/>
          </v:shape>
          <o:OLEObject Type="Embed" ProgID="Equation.DSMT4" ShapeID="_x0000_i2171" DrawAspect="Content" ObjectID="_1620233928" r:id="rId2278"/>
        </w:object>
      </w:r>
      <w:r w:rsidRPr="00814401">
        <w:rPr>
          <w:rFonts w:ascii="Times New Roman" w:hAnsi="Times New Roman" w:cs="Times New Roman"/>
          <w:sz w:val="28"/>
          <w:szCs w:val="28"/>
        </w:rPr>
        <w:t xml:space="preserve">в кварцевом волокне приведена на рис. </w:t>
      </w:r>
      <w:r>
        <w:rPr>
          <w:rFonts w:ascii="Times New Roman" w:hAnsi="Times New Roman" w:cs="Times New Roman"/>
          <w:sz w:val="28"/>
          <w:szCs w:val="28"/>
        </w:rPr>
        <w:t>13.28</w:t>
      </w:r>
      <w:r w:rsidRPr="00814401">
        <w:rPr>
          <w:rFonts w:ascii="Times New Roman" w:hAnsi="Times New Roman" w:cs="Times New Roman"/>
          <w:sz w:val="28"/>
          <w:szCs w:val="28"/>
        </w:rPr>
        <w:t xml:space="preserve">. Как видно из диаграммы, накачка может осуществляться в одной из трех областей спектра: 1,48 </w:t>
      </w:r>
      <w:r w:rsidRPr="00695B74">
        <w:rPr>
          <w:rFonts w:ascii="Times New Roman" w:hAnsi="Times New Roman" w:cs="Times New Roman"/>
          <w:i/>
          <w:sz w:val="28"/>
          <w:szCs w:val="28"/>
        </w:rPr>
        <w:t>мкм</w:t>
      </w:r>
      <w:r w:rsidRPr="00814401">
        <w:rPr>
          <w:rFonts w:ascii="Times New Roman" w:hAnsi="Times New Roman" w:cs="Times New Roman"/>
          <w:sz w:val="28"/>
          <w:szCs w:val="28"/>
        </w:rPr>
        <w:t xml:space="preserve">, 0,989 </w:t>
      </w:r>
      <w:r w:rsidRPr="00695B74">
        <w:rPr>
          <w:rFonts w:ascii="Times New Roman" w:hAnsi="Times New Roman" w:cs="Times New Roman"/>
          <w:i/>
          <w:sz w:val="28"/>
          <w:szCs w:val="28"/>
        </w:rPr>
        <w:t>мкм</w:t>
      </w:r>
      <w:r w:rsidRPr="00814401">
        <w:rPr>
          <w:rFonts w:ascii="Times New Roman" w:hAnsi="Times New Roman" w:cs="Times New Roman"/>
          <w:sz w:val="28"/>
          <w:szCs w:val="28"/>
        </w:rPr>
        <w:t xml:space="preserve"> или 0,545 </w:t>
      </w:r>
      <w:r w:rsidRPr="00695B74">
        <w:rPr>
          <w:rFonts w:ascii="Times New Roman" w:hAnsi="Times New Roman" w:cs="Times New Roman"/>
          <w:i/>
          <w:sz w:val="28"/>
          <w:szCs w:val="28"/>
        </w:rPr>
        <w:t>мкм</w:t>
      </w:r>
      <w:r w:rsidRPr="00814401">
        <w:rPr>
          <w:rFonts w:ascii="Times New Roman" w:hAnsi="Times New Roman" w:cs="Times New Roman"/>
          <w:sz w:val="28"/>
          <w:szCs w:val="28"/>
        </w:rPr>
        <w:t>. Из них полосы 1480</w:t>
      </w:r>
      <w:r w:rsidRPr="00FF3F8F">
        <w:rPr>
          <w:rFonts w:ascii="Times New Roman" w:hAnsi="Times New Roman" w:cs="Times New Roman"/>
          <w:sz w:val="28"/>
          <w:szCs w:val="28"/>
        </w:rPr>
        <w:t xml:space="preserve"> </w:t>
      </w:r>
      <w:r w:rsidRPr="00695B74">
        <w:rPr>
          <w:rFonts w:ascii="Times New Roman" w:hAnsi="Times New Roman" w:cs="Times New Roman"/>
          <w:i/>
          <w:sz w:val="28"/>
          <w:szCs w:val="28"/>
        </w:rPr>
        <w:t>нм</w:t>
      </w:r>
      <w:r w:rsidRPr="00814401">
        <w:rPr>
          <w:rFonts w:ascii="Times New Roman" w:hAnsi="Times New Roman" w:cs="Times New Roman"/>
          <w:sz w:val="28"/>
          <w:szCs w:val="28"/>
        </w:rPr>
        <w:t xml:space="preserve"> и 980 </w:t>
      </w:r>
      <w:r w:rsidRPr="00695B74">
        <w:rPr>
          <w:rFonts w:ascii="Times New Roman" w:hAnsi="Times New Roman" w:cs="Times New Roman"/>
          <w:i/>
          <w:sz w:val="28"/>
          <w:szCs w:val="28"/>
        </w:rPr>
        <w:t>нм</w:t>
      </w:r>
      <w:r w:rsidRPr="00814401">
        <w:rPr>
          <w:rFonts w:ascii="Times New Roman" w:hAnsi="Times New Roman" w:cs="Times New Roman"/>
          <w:sz w:val="28"/>
          <w:szCs w:val="28"/>
        </w:rPr>
        <w:t xml:space="preserve"> обеспечивают наилучшую эффективность. </w:t>
      </w:r>
    </w:p>
    <w:p w:rsidR="008705A4" w:rsidRPr="00860598" w:rsidRDefault="008705A4" w:rsidP="008705A4">
      <w:pPr>
        <w:spacing w:after="0" w:line="240" w:lineRule="auto"/>
        <w:ind w:firstLine="708"/>
        <w:jc w:val="both"/>
        <w:rPr>
          <w:rFonts w:ascii="Times New Roman" w:hAnsi="Times New Roman" w:cs="Times New Roman"/>
          <w:sz w:val="28"/>
          <w:szCs w:val="28"/>
        </w:rPr>
      </w:pPr>
      <w:r w:rsidRPr="00814401">
        <w:rPr>
          <w:rFonts w:ascii="Times New Roman" w:hAnsi="Times New Roman" w:cs="Times New Roman"/>
          <w:sz w:val="28"/>
          <w:szCs w:val="28"/>
        </w:rPr>
        <w:t xml:space="preserve">Спектры поглощения и люминесценции </w:t>
      </w:r>
      <w:r w:rsidRPr="009946C3">
        <w:rPr>
          <w:rFonts w:ascii="Times New Roman" w:hAnsi="Times New Roman" w:cs="Times New Roman"/>
          <w:position w:val="-4"/>
          <w:sz w:val="28"/>
          <w:szCs w:val="28"/>
        </w:rPr>
        <w:object w:dxaOrig="380" w:dyaOrig="279">
          <v:shape id="_x0000_i2172" type="#_x0000_t75" style="width:18.9pt;height:13.85pt" o:ole="">
            <v:imagedata r:id="rId2279" o:title=""/>
          </v:shape>
          <o:OLEObject Type="Embed" ProgID="Equation.DSMT4" ShapeID="_x0000_i2172" DrawAspect="Content" ObjectID="_1620233929" r:id="rId2280"/>
        </w:object>
      </w:r>
      <w:r w:rsidRPr="009946C3">
        <w:rPr>
          <w:rFonts w:ascii="Times New Roman" w:hAnsi="Times New Roman" w:cs="Times New Roman"/>
          <w:sz w:val="28"/>
          <w:szCs w:val="28"/>
        </w:rPr>
        <w:t xml:space="preserve"> </w:t>
      </w:r>
      <w:r w:rsidRPr="00814401">
        <w:rPr>
          <w:rFonts w:ascii="Times New Roman" w:hAnsi="Times New Roman" w:cs="Times New Roman"/>
          <w:sz w:val="28"/>
          <w:szCs w:val="28"/>
        </w:rPr>
        <w:t xml:space="preserve">в рабочей области, называемой </w:t>
      </w:r>
      <w:r w:rsidRPr="009946C3">
        <w:rPr>
          <w:rFonts w:ascii="Times New Roman" w:hAnsi="Times New Roman" w:cs="Times New Roman"/>
          <w:i/>
          <w:sz w:val="28"/>
          <w:szCs w:val="28"/>
        </w:rPr>
        <w:t>С</w:t>
      </w:r>
      <w:r w:rsidRPr="00814401">
        <w:rPr>
          <w:rFonts w:ascii="Times New Roman" w:hAnsi="Times New Roman" w:cs="Times New Roman"/>
          <w:sz w:val="28"/>
          <w:szCs w:val="28"/>
        </w:rPr>
        <w:t xml:space="preserve">-областью, и соответствующей минимуму потерь нелегированного волокна, приведены на рис. </w:t>
      </w:r>
      <w:r>
        <w:rPr>
          <w:rFonts w:ascii="Times New Roman" w:hAnsi="Times New Roman" w:cs="Times New Roman"/>
          <w:sz w:val="28"/>
          <w:szCs w:val="28"/>
        </w:rPr>
        <w:t>13.29</w:t>
      </w:r>
      <w:r w:rsidRPr="00814401">
        <w:rPr>
          <w:rFonts w:ascii="Times New Roman" w:hAnsi="Times New Roman" w:cs="Times New Roman"/>
          <w:sz w:val="28"/>
          <w:szCs w:val="28"/>
        </w:rPr>
        <w:t xml:space="preserve">. </w:t>
      </w:r>
    </w:p>
    <w:p w:rsidR="008705A4" w:rsidRPr="00814401" w:rsidRDefault="008705A4" w:rsidP="008705A4">
      <w:pPr>
        <w:spacing w:after="0" w:line="240" w:lineRule="auto"/>
        <w:ind w:firstLine="708"/>
        <w:jc w:val="both"/>
        <w:rPr>
          <w:rFonts w:ascii="Times New Roman" w:hAnsi="Times New Roman" w:cs="Times New Roman"/>
          <w:sz w:val="28"/>
          <w:szCs w:val="28"/>
        </w:rPr>
      </w:pPr>
      <w:r w:rsidRPr="00814401">
        <w:rPr>
          <w:rFonts w:ascii="Times New Roman" w:hAnsi="Times New Roman" w:cs="Times New Roman"/>
          <w:sz w:val="28"/>
          <w:szCs w:val="28"/>
        </w:rPr>
        <w:t xml:space="preserve">При накачке в области 1480 </w:t>
      </w:r>
      <w:r w:rsidRPr="00695B74">
        <w:rPr>
          <w:rFonts w:ascii="Times New Roman" w:hAnsi="Times New Roman" w:cs="Times New Roman"/>
          <w:i/>
          <w:sz w:val="28"/>
          <w:szCs w:val="28"/>
        </w:rPr>
        <w:t>нм</w:t>
      </w:r>
      <w:r w:rsidRPr="00814401">
        <w:rPr>
          <w:rFonts w:ascii="Times New Roman" w:hAnsi="Times New Roman" w:cs="Times New Roman"/>
          <w:sz w:val="28"/>
          <w:szCs w:val="28"/>
        </w:rPr>
        <w:t xml:space="preserve"> эффективность оптического преобразования весьма высока, однако шумовые характеристики при этом несколько хуже, чем при накачке на длине волны 980 </w:t>
      </w:r>
      <w:r w:rsidRPr="00695B74">
        <w:rPr>
          <w:rFonts w:ascii="Times New Roman" w:hAnsi="Times New Roman" w:cs="Times New Roman"/>
          <w:i/>
          <w:sz w:val="28"/>
          <w:szCs w:val="28"/>
        </w:rPr>
        <w:t>нм</w:t>
      </w:r>
      <w:r w:rsidRPr="00814401">
        <w:rPr>
          <w:rFonts w:ascii="Times New Roman" w:hAnsi="Times New Roman" w:cs="Times New Roman"/>
          <w:sz w:val="28"/>
          <w:szCs w:val="28"/>
        </w:rPr>
        <w:t xml:space="preserve">. Поэтому для достижения больших коэффициентов усиления при низком уровне входного сигнала на практике применяют в качестве первой секции, выполняющей функции предусилителя, волокно, легированное </w:t>
      </w:r>
      <w:r w:rsidRPr="009946C3">
        <w:rPr>
          <w:rFonts w:ascii="Times New Roman" w:hAnsi="Times New Roman" w:cs="Times New Roman"/>
          <w:position w:val="-4"/>
          <w:sz w:val="28"/>
          <w:szCs w:val="28"/>
        </w:rPr>
        <w:object w:dxaOrig="560" w:dyaOrig="340">
          <v:shape id="_x0000_i2173" type="#_x0000_t75" style="width:27.7pt;height:18pt" o:ole="">
            <v:imagedata r:id="rId2275" o:title=""/>
          </v:shape>
          <o:OLEObject Type="Embed" ProgID="Equation.DSMT4" ShapeID="_x0000_i2173" DrawAspect="Content" ObjectID="_1620233930" r:id="rId2281"/>
        </w:object>
      </w:r>
      <w:r w:rsidRPr="00814401">
        <w:rPr>
          <w:rFonts w:ascii="Times New Roman" w:hAnsi="Times New Roman" w:cs="Times New Roman"/>
          <w:sz w:val="28"/>
          <w:szCs w:val="28"/>
        </w:rPr>
        <w:t xml:space="preserve">, накачку которого проводят в области </w:t>
      </w:r>
      <w:r w:rsidRPr="00695B74">
        <w:rPr>
          <w:rFonts w:ascii="Times New Roman" w:hAnsi="Times New Roman" w:cs="Times New Roman"/>
          <w:position w:val="-6"/>
          <w:sz w:val="28"/>
          <w:szCs w:val="28"/>
        </w:rPr>
        <w:object w:dxaOrig="880" w:dyaOrig="300">
          <v:shape id="_x0000_i2174" type="#_x0000_t75" style="width:43.85pt;height:15.25pt" o:ole="">
            <v:imagedata r:id="rId2282" o:title=""/>
          </v:shape>
          <o:OLEObject Type="Embed" ProgID="Equation.DSMT4" ShapeID="_x0000_i2174" DrawAspect="Content" ObjectID="_1620233931" r:id="rId2283"/>
        </w:object>
      </w:r>
      <w:r w:rsidRPr="00814401">
        <w:rPr>
          <w:rFonts w:ascii="Times New Roman" w:hAnsi="Times New Roman" w:cs="Times New Roman"/>
          <w:sz w:val="28"/>
          <w:szCs w:val="28"/>
        </w:rPr>
        <w:t xml:space="preserve">. Накачку второй секции, выполняющей функцию усилителя мощности, проводят в области </w:t>
      </w:r>
      <w:r w:rsidRPr="00695B74">
        <w:rPr>
          <w:rFonts w:ascii="Times New Roman" w:hAnsi="Times New Roman" w:cs="Times New Roman"/>
          <w:position w:val="-6"/>
          <w:sz w:val="28"/>
          <w:szCs w:val="28"/>
        </w:rPr>
        <w:object w:dxaOrig="999" w:dyaOrig="300">
          <v:shape id="_x0000_i2175" type="#_x0000_t75" style="width:50.3pt;height:15.25pt" o:ole="">
            <v:imagedata r:id="rId2284" o:title=""/>
          </v:shape>
          <o:OLEObject Type="Embed" ProgID="Equation.DSMT4" ShapeID="_x0000_i2175" DrawAspect="Content" ObjectID="_1620233932" r:id="rId2285"/>
        </w:object>
      </w:r>
      <w:r w:rsidRPr="00814401">
        <w:rPr>
          <w:rFonts w:ascii="Times New Roman" w:hAnsi="Times New Roman" w:cs="Times New Roman"/>
          <w:sz w:val="28"/>
          <w:szCs w:val="28"/>
        </w:rPr>
        <w:t xml:space="preserve">. </w:t>
      </w:r>
    </w:p>
    <w:p w:rsidR="008705A4" w:rsidRDefault="008705A4" w:rsidP="00EA2E66">
      <w:pPr>
        <w:spacing w:after="0" w:line="240" w:lineRule="auto"/>
        <w:ind w:firstLine="708"/>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EA2E66" w:rsidTr="00EA2E66">
        <w:tc>
          <w:tcPr>
            <w:tcW w:w="8930" w:type="dxa"/>
          </w:tcPr>
          <w:p w:rsidR="00EA2E66" w:rsidRDefault="00EA2E66" w:rsidP="00EA2E66">
            <w:pPr>
              <w:jc w:val="center"/>
              <w:rPr>
                <w:rFonts w:ascii="Times New Roman" w:hAnsi="Times New Roman" w:cs="Times New Roman"/>
                <w:sz w:val="28"/>
                <w:szCs w:val="28"/>
              </w:rPr>
            </w:pPr>
            <w:r>
              <w:rPr>
                <w:noProof/>
                <w:lang w:eastAsia="ru-RU"/>
              </w:rPr>
              <w:drawing>
                <wp:inline distT="0" distB="0" distL="0" distR="0">
                  <wp:extent cx="3601988" cy="3138221"/>
                  <wp:effectExtent l="0" t="0" r="0" b="0"/>
                  <wp:docPr id="87" nam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86" cstate="print"/>
                          <a:stretch>
                            <a:fillRect/>
                          </a:stretch>
                        </pic:blipFill>
                        <pic:spPr>
                          <a:xfrm>
                            <a:off x="0" y="0"/>
                            <a:ext cx="3608043" cy="3143496"/>
                          </a:xfrm>
                          <a:prstGeom prst="rect">
                            <a:avLst/>
                          </a:prstGeom>
                        </pic:spPr>
                      </pic:pic>
                    </a:graphicData>
                  </a:graphic>
                </wp:inline>
              </w:drawing>
            </w:r>
          </w:p>
        </w:tc>
      </w:tr>
      <w:tr w:rsidR="00EA2E66" w:rsidTr="00EA2E66">
        <w:tc>
          <w:tcPr>
            <w:tcW w:w="8930"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 xml:space="preserve">Рисунок 13.28 – </w:t>
            </w:r>
            <w:r w:rsidRPr="00D7289C">
              <w:rPr>
                <w:rFonts w:ascii="Times New Roman" w:hAnsi="Times New Roman" w:cs="Times New Roman"/>
                <w:sz w:val="28"/>
                <w:szCs w:val="28"/>
              </w:rPr>
              <w:t>Схема энергетических уровней трехвалентного иона эрбия (</w:t>
            </w:r>
            <w:r w:rsidRPr="00860598">
              <w:rPr>
                <w:rFonts w:ascii="Times New Roman" w:hAnsi="Times New Roman" w:cs="Times New Roman"/>
                <w:i/>
                <w:sz w:val="28"/>
                <w:szCs w:val="28"/>
              </w:rPr>
              <w:t>Е</w:t>
            </w:r>
            <w:r>
              <w:rPr>
                <w:rFonts w:ascii="Times New Roman" w:hAnsi="Times New Roman" w:cs="Times New Roman"/>
                <w:i/>
                <w:sz w:val="28"/>
                <w:szCs w:val="28"/>
                <w:lang w:val="en-US"/>
              </w:rPr>
              <w:t>r</w:t>
            </w:r>
            <w:r w:rsidRPr="00860598">
              <w:rPr>
                <w:rFonts w:ascii="Times New Roman" w:hAnsi="Times New Roman" w:cs="Times New Roman"/>
                <w:sz w:val="28"/>
                <w:szCs w:val="28"/>
                <w:vertAlign w:val="superscript"/>
              </w:rPr>
              <w:t>+3</w:t>
            </w:r>
            <w:r w:rsidRPr="00D7289C">
              <w:rPr>
                <w:rFonts w:ascii="Times New Roman" w:hAnsi="Times New Roman" w:cs="Times New Roman"/>
                <w:sz w:val="28"/>
                <w:szCs w:val="28"/>
              </w:rPr>
              <w:t xml:space="preserve">) в кварцевом волокне. </w:t>
            </w:r>
          </w:p>
        </w:tc>
      </w:tr>
    </w:tbl>
    <w:p w:rsidR="00EA2E66" w:rsidRDefault="00EA2E66" w:rsidP="00EA2E66">
      <w:pPr>
        <w:spacing w:after="0" w:line="240" w:lineRule="auto"/>
        <w:ind w:firstLine="708"/>
        <w:jc w:val="both"/>
        <w:rPr>
          <w:rFonts w:ascii="Times New Roman" w:hAnsi="Times New Roman" w:cs="Times New Roman"/>
          <w:sz w:val="28"/>
          <w:szCs w:val="28"/>
        </w:rPr>
      </w:pPr>
    </w:p>
    <w:p w:rsidR="00EA2E66" w:rsidRPr="00860598" w:rsidRDefault="00EA2E66" w:rsidP="00EA2E66">
      <w:pPr>
        <w:spacing w:after="0" w:line="240" w:lineRule="auto"/>
        <w:ind w:firstLine="708"/>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tblGrid>
      <w:tr w:rsidR="00EA2E66" w:rsidTr="00EA2E66">
        <w:tc>
          <w:tcPr>
            <w:tcW w:w="9214" w:type="dxa"/>
          </w:tcPr>
          <w:p w:rsidR="00EA2E66" w:rsidRDefault="00EA2E66" w:rsidP="00EA2E66">
            <w:pPr>
              <w:jc w:val="center"/>
              <w:rPr>
                <w:rFonts w:ascii="Times New Roman" w:hAnsi="Times New Roman" w:cs="Times New Roman"/>
                <w:sz w:val="28"/>
                <w:szCs w:val="28"/>
              </w:rPr>
            </w:pPr>
            <w:r>
              <w:object w:dxaOrig="9030" w:dyaOrig="6135">
                <v:shape id="_x0000_i2176" type="#_x0000_t75" style="width:273.25pt;height:186pt" o:ole="">
                  <v:imagedata r:id="rId2287" o:title=""/>
                </v:shape>
                <o:OLEObject Type="Embed" ProgID="PBrush" ShapeID="_x0000_i2176" DrawAspect="Content" ObjectID="_1620233933" r:id="rId2288"/>
              </w:object>
            </w:r>
          </w:p>
        </w:tc>
      </w:tr>
      <w:tr w:rsidR="00EA2E66" w:rsidTr="00EA2E66">
        <w:tc>
          <w:tcPr>
            <w:tcW w:w="9214" w:type="dxa"/>
          </w:tcPr>
          <w:p w:rsidR="00EA2E66" w:rsidRDefault="00EA2E66" w:rsidP="00EA2E66">
            <w:pPr>
              <w:jc w:val="center"/>
              <w:rPr>
                <w:rFonts w:ascii="Times New Roman" w:hAnsi="Times New Roman" w:cs="Times New Roman"/>
                <w:sz w:val="28"/>
                <w:szCs w:val="28"/>
              </w:rPr>
            </w:pPr>
            <w:r>
              <w:rPr>
                <w:rFonts w:ascii="Times New Roman" w:hAnsi="Times New Roman" w:cs="Times New Roman"/>
                <w:sz w:val="28"/>
                <w:szCs w:val="28"/>
              </w:rPr>
              <w:t xml:space="preserve">Рисунок 13.29 – </w:t>
            </w:r>
            <w:r w:rsidRPr="00DF151C">
              <w:rPr>
                <w:rFonts w:ascii="Times New Roman" w:hAnsi="Times New Roman" w:cs="Times New Roman"/>
                <w:sz w:val="28"/>
                <w:szCs w:val="28"/>
              </w:rPr>
              <w:t>Спектры поглощения (пунктир) и излучения (сплошная кривая) трехвалент</w:t>
            </w:r>
            <w:r>
              <w:rPr>
                <w:rFonts w:ascii="Times New Roman" w:hAnsi="Times New Roman" w:cs="Times New Roman"/>
                <w:sz w:val="28"/>
                <w:szCs w:val="28"/>
              </w:rPr>
              <w:t xml:space="preserve">ного </w:t>
            </w:r>
            <w:r w:rsidRPr="00DF151C">
              <w:rPr>
                <w:rFonts w:ascii="Times New Roman" w:hAnsi="Times New Roman" w:cs="Times New Roman"/>
                <w:sz w:val="28"/>
                <w:szCs w:val="28"/>
              </w:rPr>
              <w:t>иона эрбия (</w:t>
            </w:r>
            <w:r w:rsidRPr="00DF151C">
              <w:rPr>
                <w:rFonts w:ascii="Times New Roman" w:hAnsi="Times New Roman" w:cs="Times New Roman"/>
                <w:i/>
                <w:sz w:val="28"/>
                <w:szCs w:val="28"/>
              </w:rPr>
              <w:t>Е</w:t>
            </w:r>
            <w:r>
              <w:rPr>
                <w:rFonts w:ascii="Times New Roman" w:hAnsi="Times New Roman" w:cs="Times New Roman"/>
                <w:i/>
                <w:sz w:val="28"/>
                <w:szCs w:val="28"/>
                <w:lang w:val="en-US"/>
              </w:rPr>
              <w:t>r</w:t>
            </w:r>
            <w:r w:rsidRPr="00DF151C">
              <w:rPr>
                <w:rFonts w:ascii="Times New Roman" w:hAnsi="Times New Roman" w:cs="Times New Roman"/>
                <w:sz w:val="28"/>
                <w:szCs w:val="28"/>
                <w:vertAlign w:val="superscript"/>
              </w:rPr>
              <w:t>+3</w:t>
            </w:r>
            <w:r w:rsidRPr="00DF151C">
              <w:rPr>
                <w:rFonts w:ascii="Times New Roman" w:hAnsi="Times New Roman" w:cs="Times New Roman"/>
                <w:sz w:val="28"/>
                <w:szCs w:val="28"/>
              </w:rPr>
              <w:t xml:space="preserve">) в кварцевом волокне в </w:t>
            </w:r>
            <w:r w:rsidRPr="00DF151C">
              <w:rPr>
                <w:rFonts w:ascii="Times New Roman" w:hAnsi="Times New Roman" w:cs="Times New Roman"/>
                <w:i/>
                <w:sz w:val="28"/>
                <w:szCs w:val="28"/>
              </w:rPr>
              <w:t>С</w:t>
            </w:r>
            <w:r w:rsidRPr="00DF151C">
              <w:rPr>
                <w:rFonts w:ascii="Times New Roman" w:hAnsi="Times New Roman" w:cs="Times New Roman"/>
                <w:sz w:val="28"/>
                <w:szCs w:val="28"/>
              </w:rPr>
              <w:t xml:space="preserve">-области  </w:t>
            </w:r>
          </w:p>
        </w:tc>
      </w:tr>
    </w:tbl>
    <w:p w:rsidR="008705A4" w:rsidRDefault="008705A4" w:rsidP="00EA2E66">
      <w:pPr>
        <w:spacing w:after="0" w:line="240" w:lineRule="auto"/>
        <w:ind w:firstLine="708"/>
        <w:jc w:val="both"/>
        <w:rPr>
          <w:rFonts w:ascii="Times New Roman" w:hAnsi="Times New Roman" w:cs="Times New Roman"/>
          <w:sz w:val="28"/>
          <w:szCs w:val="28"/>
        </w:rPr>
      </w:pPr>
    </w:p>
    <w:p w:rsidR="00EA2E66" w:rsidRPr="00A57576" w:rsidRDefault="00EA2E66" w:rsidP="00EA2E66">
      <w:pPr>
        <w:spacing w:after="0" w:line="240" w:lineRule="auto"/>
        <w:ind w:firstLine="708"/>
        <w:jc w:val="both"/>
        <w:rPr>
          <w:rFonts w:ascii="Times New Roman" w:hAnsi="Times New Roman" w:cs="Times New Roman"/>
          <w:sz w:val="28"/>
          <w:szCs w:val="28"/>
        </w:rPr>
      </w:pPr>
      <w:r w:rsidRPr="00814401">
        <w:rPr>
          <w:rFonts w:ascii="Times New Roman" w:hAnsi="Times New Roman" w:cs="Times New Roman"/>
          <w:sz w:val="28"/>
          <w:szCs w:val="28"/>
        </w:rPr>
        <w:t xml:space="preserve">Длинноволновая накачка предпочтительней, поскольку энергия, выделяемая в процессе безызлучательной релаксации и приводящая к нагреву активного волокна, будет минимальна. </w:t>
      </w:r>
    </w:p>
    <w:p w:rsidR="00EA2E66" w:rsidRDefault="00EA2E66" w:rsidP="00EA2E66">
      <w:pPr>
        <w:spacing w:after="0" w:line="240" w:lineRule="auto"/>
        <w:ind w:firstLine="708"/>
        <w:jc w:val="both"/>
        <w:rPr>
          <w:rFonts w:ascii="Times New Roman" w:hAnsi="Times New Roman" w:cs="Times New Roman"/>
          <w:sz w:val="28"/>
          <w:szCs w:val="28"/>
        </w:rPr>
      </w:pPr>
      <w:r w:rsidRPr="00C470F4">
        <w:rPr>
          <w:rFonts w:ascii="Times New Roman" w:hAnsi="Times New Roman" w:cs="Times New Roman"/>
          <w:b/>
          <w:i/>
          <w:sz w:val="28"/>
          <w:szCs w:val="28"/>
        </w:rPr>
        <w:t>Жидкостные лазеры</w:t>
      </w:r>
      <w:r>
        <w:rPr>
          <w:rFonts w:ascii="Times New Roman" w:hAnsi="Times New Roman" w:cs="Times New Roman"/>
          <w:sz w:val="28"/>
          <w:szCs w:val="28"/>
        </w:rPr>
        <w:t xml:space="preserve">. Среди этого типа лазеров </w:t>
      </w:r>
      <w:r w:rsidRPr="00C470F4">
        <w:rPr>
          <w:rFonts w:ascii="Times New Roman" w:hAnsi="Times New Roman" w:cs="Times New Roman"/>
          <w:sz w:val="28"/>
          <w:szCs w:val="28"/>
        </w:rPr>
        <w:t>наибольшее значение представляют лазеры на органических красителях.</w:t>
      </w:r>
      <w:r>
        <w:rPr>
          <w:rFonts w:ascii="Times New Roman" w:hAnsi="Times New Roman" w:cs="Times New Roman"/>
          <w:sz w:val="28"/>
          <w:szCs w:val="28"/>
        </w:rPr>
        <w:t xml:space="preserve"> </w:t>
      </w:r>
      <w:r w:rsidRPr="00C470F4">
        <w:rPr>
          <w:rFonts w:ascii="Times New Roman" w:hAnsi="Times New Roman" w:cs="Times New Roman"/>
          <w:sz w:val="28"/>
          <w:szCs w:val="28"/>
        </w:rPr>
        <w:t>Эти лазеры замечательны</w:t>
      </w:r>
      <w:r>
        <w:rPr>
          <w:rFonts w:ascii="Times New Roman" w:hAnsi="Times New Roman" w:cs="Times New Roman"/>
          <w:sz w:val="28"/>
          <w:szCs w:val="28"/>
        </w:rPr>
        <w:t>,</w:t>
      </w:r>
      <w:r w:rsidRPr="00C470F4">
        <w:rPr>
          <w:rFonts w:ascii="Times New Roman" w:hAnsi="Times New Roman" w:cs="Times New Roman"/>
          <w:sz w:val="28"/>
          <w:szCs w:val="28"/>
        </w:rPr>
        <w:t xml:space="preserve"> прежде всего</w:t>
      </w:r>
      <w:r>
        <w:rPr>
          <w:rFonts w:ascii="Times New Roman" w:hAnsi="Times New Roman" w:cs="Times New Roman"/>
          <w:sz w:val="28"/>
          <w:szCs w:val="28"/>
        </w:rPr>
        <w:t>,</w:t>
      </w:r>
      <w:r w:rsidRPr="00C470F4">
        <w:rPr>
          <w:rFonts w:ascii="Times New Roman" w:hAnsi="Times New Roman" w:cs="Times New Roman"/>
          <w:sz w:val="28"/>
          <w:szCs w:val="28"/>
        </w:rPr>
        <w:t xml:space="preserve"> тем, что допускают плавную перестройку частоты (длины волны) генерации во</w:t>
      </w:r>
      <w:r>
        <w:rPr>
          <w:rFonts w:ascii="Times New Roman" w:hAnsi="Times New Roman" w:cs="Times New Roman"/>
          <w:sz w:val="28"/>
          <w:szCs w:val="28"/>
        </w:rPr>
        <w:t xml:space="preserve"> всей видимой области спектра, включая</w:t>
      </w:r>
      <w:r w:rsidRPr="00C470F4">
        <w:rPr>
          <w:rFonts w:ascii="Times New Roman" w:hAnsi="Times New Roman" w:cs="Times New Roman"/>
          <w:sz w:val="28"/>
          <w:szCs w:val="28"/>
        </w:rPr>
        <w:t xml:space="preserve"> ближний УФ и ИК диапазоны.</w:t>
      </w:r>
      <w:r>
        <w:rPr>
          <w:rFonts w:ascii="Times New Roman" w:hAnsi="Times New Roman" w:cs="Times New Roman"/>
          <w:sz w:val="28"/>
          <w:szCs w:val="28"/>
        </w:rPr>
        <w:t xml:space="preserve"> </w:t>
      </w:r>
      <w:r w:rsidRPr="00C470F4">
        <w:rPr>
          <w:rFonts w:ascii="Times New Roman" w:hAnsi="Times New Roman" w:cs="Times New Roman"/>
          <w:sz w:val="28"/>
          <w:szCs w:val="28"/>
        </w:rPr>
        <w:t>Различные по типу активных веществ</w:t>
      </w:r>
      <w:r>
        <w:rPr>
          <w:rFonts w:ascii="Times New Roman" w:hAnsi="Times New Roman" w:cs="Times New Roman"/>
          <w:sz w:val="28"/>
          <w:szCs w:val="28"/>
        </w:rPr>
        <w:t>,</w:t>
      </w:r>
      <w:r w:rsidRPr="00C470F4">
        <w:rPr>
          <w:rFonts w:ascii="Times New Roman" w:hAnsi="Times New Roman" w:cs="Times New Roman"/>
          <w:sz w:val="28"/>
          <w:szCs w:val="28"/>
        </w:rPr>
        <w:t xml:space="preserve"> накачки </w:t>
      </w:r>
      <w:r>
        <w:rPr>
          <w:rFonts w:ascii="Times New Roman" w:hAnsi="Times New Roman" w:cs="Times New Roman"/>
          <w:sz w:val="28"/>
          <w:szCs w:val="28"/>
        </w:rPr>
        <w:t xml:space="preserve">и </w:t>
      </w:r>
      <w:r w:rsidRPr="00C470F4">
        <w:rPr>
          <w:rFonts w:ascii="Times New Roman" w:hAnsi="Times New Roman" w:cs="Times New Roman"/>
          <w:sz w:val="28"/>
          <w:szCs w:val="28"/>
        </w:rPr>
        <w:t>конструкции, лазеры на органических красителях могут работать в непрерывном, импульсном и импульсно-периодическом режимах. Энергия одного импульса может достигать сотен джоулей, а мощность непрерывной генерации — десятков ватт при КПД в несколько десятков процентов</w:t>
      </w:r>
      <w:r>
        <w:rPr>
          <w:rFonts w:ascii="Times New Roman" w:hAnsi="Times New Roman" w:cs="Times New Roman"/>
          <w:sz w:val="28"/>
          <w:szCs w:val="28"/>
        </w:rPr>
        <w:t>.</w:t>
      </w:r>
      <w:r w:rsidRPr="00C470F4">
        <w:rPr>
          <w:rFonts w:ascii="Times New Roman" w:hAnsi="Times New Roman" w:cs="Times New Roman"/>
          <w:sz w:val="28"/>
          <w:szCs w:val="28"/>
        </w:rPr>
        <w:t xml:space="preserve"> В режиме синхронизации мод могут быть получены лазерные импульсы </w:t>
      </w:r>
      <w:r>
        <w:rPr>
          <w:rFonts w:ascii="Times New Roman" w:hAnsi="Times New Roman" w:cs="Times New Roman"/>
          <w:sz w:val="28"/>
          <w:szCs w:val="28"/>
        </w:rPr>
        <w:t xml:space="preserve">длительности сотых долей </w:t>
      </w:r>
      <w:r w:rsidRPr="00C470F4">
        <w:rPr>
          <w:rFonts w:ascii="Times New Roman" w:hAnsi="Times New Roman" w:cs="Times New Roman"/>
          <w:sz w:val="28"/>
          <w:szCs w:val="28"/>
        </w:rPr>
        <w:t>пикосекунды.</w:t>
      </w:r>
    </w:p>
    <w:p w:rsidR="00EA2E66" w:rsidRDefault="00EA2E66" w:rsidP="00EA2E66">
      <w:pPr>
        <w:spacing w:after="0" w:line="240" w:lineRule="auto"/>
        <w:ind w:firstLine="708"/>
        <w:jc w:val="both"/>
        <w:rPr>
          <w:rFonts w:ascii="Times New Roman" w:hAnsi="Times New Roman" w:cs="Times New Roman"/>
          <w:sz w:val="28"/>
          <w:szCs w:val="28"/>
        </w:rPr>
      </w:pPr>
      <w:r w:rsidRPr="00F51C02">
        <w:rPr>
          <w:rFonts w:ascii="Times New Roman" w:hAnsi="Times New Roman" w:cs="Times New Roman"/>
          <w:sz w:val="28"/>
          <w:szCs w:val="28"/>
        </w:rPr>
        <w:t>Так как основной целью лазеров на красителях является перестройка длины волны генерации, то для их накачки наиболее часто применяют лазерное излучение. В зависимости от типа красителя для накачки могут быть использованы лазеры на азоте, аргоновый лазер, эксимерные лазеры, вторые гармоники неодимового и рубинового лазеров и т. п. Важно, чтобы лазерное излучение накачки попадало в область активного поглощения красителя.</w:t>
      </w:r>
    </w:p>
    <w:p w:rsidR="00EA2E66" w:rsidRPr="00C470F4"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Л</w:t>
      </w:r>
      <w:r w:rsidRPr="00C470F4">
        <w:rPr>
          <w:rFonts w:ascii="Times New Roman" w:hAnsi="Times New Roman" w:cs="Times New Roman"/>
          <w:sz w:val="28"/>
          <w:szCs w:val="28"/>
        </w:rPr>
        <w:t xml:space="preserve">азеры на красителях </w:t>
      </w:r>
      <w:r>
        <w:rPr>
          <w:rFonts w:ascii="Times New Roman" w:hAnsi="Times New Roman" w:cs="Times New Roman"/>
          <w:sz w:val="28"/>
          <w:szCs w:val="28"/>
        </w:rPr>
        <w:t xml:space="preserve">являются </w:t>
      </w:r>
      <w:r w:rsidRPr="00C470F4">
        <w:rPr>
          <w:rFonts w:ascii="Times New Roman" w:hAnsi="Times New Roman" w:cs="Times New Roman"/>
          <w:sz w:val="28"/>
          <w:szCs w:val="28"/>
        </w:rPr>
        <w:t xml:space="preserve">уникальными источниками монохроматического излучения высокого качества с перестраиваемой длиной волны. </w:t>
      </w:r>
      <w:r>
        <w:rPr>
          <w:rFonts w:ascii="Times New Roman" w:hAnsi="Times New Roman" w:cs="Times New Roman"/>
          <w:sz w:val="28"/>
          <w:szCs w:val="28"/>
        </w:rPr>
        <w:t>Б</w:t>
      </w:r>
      <w:r w:rsidRPr="00C470F4">
        <w:rPr>
          <w:rFonts w:ascii="Times New Roman" w:hAnsi="Times New Roman" w:cs="Times New Roman"/>
          <w:sz w:val="28"/>
          <w:szCs w:val="28"/>
        </w:rPr>
        <w:t>олее подробно</w:t>
      </w:r>
      <w:r>
        <w:rPr>
          <w:rFonts w:ascii="Times New Roman" w:hAnsi="Times New Roman" w:cs="Times New Roman"/>
          <w:sz w:val="28"/>
          <w:szCs w:val="28"/>
        </w:rPr>
        <w:t xml:space="preserve"> работа этого типа лазеров рассматривается в разделе 17.1 «</w:t>
      </w:r>
      <w:r w:rsidRPr="0097540F">
        <w:rPr>
          <w:rFonts w:ascii="Times New Roman" w:hAnsi="Times New Roman" w:cs="Times New Roman"/>
          <w:i/>
          <w:sz w:val="28"/>
          <w:szCs w:val="28"/>
        </w:rPr>
        <w:t>Люминесцентный преобразователь частоты</w:t>
      </w:r>
      <w:r w:rsidRPr="00C470F4">
        <w:rPr>
          <w:rFonts w:ascii="Times New Roman" w:hAnsi="Times New Roman" w:cs="Times New Roman"/>
          <w:sz w:val="28"/>
          <w:szCs w:val="28"/>
        </w:rPr>
        <w:t>».</w:t>
      </w:r>
    </w:p>
    <w:p w:rsidR="00EA2E66" w:rsidRPr="00814401"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9"/>
        <w:jc w:val="both"/>
        <w:rPr>
          <w:rFonts w:ascii="Times New Roman" w:hAnsi="Times New Roman" w:cs="Times New Roman"/>
          <w:b/>
          <w:sz w:val="28"/>
          <w:szCs w:val="28"/>
        </w:rPr>
      </w:pPr>
      <w:r w:rsidRPr="00AD76B1">
        <w:rPr>
          <w:rFonts w:ascii="Times New Roman" w:hAnsi="Times New Roman" w:cs="Times New Roman"/>
          <w:b/>
          <w:sz w:val="28"/>
          <w:szCs w:val="28"/>
        </w:rPr>
        <w:t>13.9.</w:t>
      </w:r>
      <w:r>
        <w:rPr>
          <w:rFonts w:ascii="Times New Roman" w:hAnsi="Times New Roman" w:cs="Times New Roman"/>
          <w:b/>
          <w:sz w:val="28"/>
          <w:szCs w:val="28"/>
        </w:rPr>
        <w:t xml:space="preserve"> К</w:t>
      </w:r>
      <w:r w:rsidRPr="00F13BF8">
        <w:rPr>
          <w:rFonts w:ascii="Times New Roman" w:hAnsi="Times New Roman" w:cs="Times New Roman"/>
          <w:b/>
          <w:sz w:val="28"/>
          <w:szCs w:val="28"/>
        </w:rPr>
        <w:t>вантово-размерные лазеры</w:t>
      </w:r>
    </w:p>
    <w:p w:rsidR="00EA2E66" w:rsidRDefault="00EA2E66" w:rsidP="00EA2E66">
      <w:pPr>
        <w:spacing w:after="0" w:line="240" w:lineRule="auto"/>
        <w:ind w:firstLine="709"/>
        <w:jc w:val="both"/>
        <w:rPr>
          <w:rFonts w:ascii="Times New Roman" w:hAnsi="Times New Roman" w:cs="Times New Roman"/>
          <w:b/>
          <w:sz w:val="28"/>
          <w:szCs w:val="28"/>
        </w:rPr>
      </w:pPr>
    </w:p>
    <w:p w:rsidR="00EA2E66" w:rsidRPr="00BF2EF9" w:rsidRDefault="00EA2E66" w:rsidP="00BF2EF9">
      <w:pPr>
        <w:shd w:val="clear" w:color="auto" w:fill="FFFFFF"/>
        <w:spacing w:after="0" w:line="240" w:lineRule="auto"/>
        <w:ind w:firstLine="709"/>
        <w:jc w:val="both"/>
        <w:rPr>
          <w:rStyle w:val="a5"/>
          <w:rFonts w:ascii="Times New Roman" w:hAnsi="Times New Roman" w:cs="Times New Roman"/>
          <w:b w:val="0"/>
          <w:color w:val="000000"/>
          <w:sz w:val="28"/>
          <w:szCs w:val="28"/>
        </w:rPr>
      </w:pPr>
      <w:r w:rsidRPr="00ED41EB">
        <w:rPr>
          <w:rStyle w:val="a5"/>
          <w:rFonts w:ascii="Times New Roman" w:hAnsi="Times New Roman" w:cs="Times New Roman"/>
          <w:i/>
          <w:color w:val="000000"/>
          <w:sz w:val="28"/>
          <w:szCs w:val="28"/>
        </w:rPr>
        <w:t>Квантово-размерные структуры.</w:t>
      </w:r>
      <w:r w:rsidRPr="00ED41EB">
        <w:rPr>
          <w:rStyle w:val="a5"/>
          <w:rFonts w:ascii="Times New Roman" w:hAnsi="Times New Roman" w:cs="Times New Roman"/>
          <w:color w:val="000000"/>
          <w:sz w:val="28"/>
          <w:szCs w:val="28"/>
        </w:rPr>
        <w:t xml:space="preserve"> </w:t>
      </w:r>
      <w:r w:rsidRPr="00BF2EF9">
        <w:rPr>
          <w:rStyle w:val="a5"/>
          <w:rFonts w:ascii="Times New Roman" w:hAnsi="Times New Roman" w:cs="Times New Roman"/>
          <w:b w:val="0"/>
          <w:color w:val="000000"/>
          <w:sz w:val="28"/>
          <w:szCs w:val="28"/>
        </w:rPr>
        <w:t xml:space="preserve">Это структуры, </w:t>
      </w:r>
      <w:r w:rsidRPr="00BF2EF9">
        <w:rPr>
          <w:rStyle w:val="a5"/>
          <w:rFonts w:ascii="Times New Roman" w:hAnsi="Times New Roman" w:cs="Times New Roman"/>
          <w:color w:val="000000"/>
          <w:sz w:val="28"/>
          <w:szCs w:val="28"/>
        </w:rPr>
        <w:t>р</w:t>
      </w:r>
      <w:r w:rsidRPr="00BF2EF9">
        <w:rPr>
          <w:rFonts w:ascii="Times New Roman" w:eastAsia="Times New Roman" w:hAnsi="Times New Roman" w:cs="Times New Roman"/>
          <w:sz w:val="28"/>
          <w:szCs w:val="28"/>
          <w:lang w:eastAsia="ru-RU"/>
        </w:rPr>
        <w:t>азмеры которых должны быть настолько малы, чтобы </w:t>
      </w:r>
      <w:hyperlink r:id="rId2289" w:tooltip="Квантовая механика" w:history="1">
        <w:r w:rsidRPr="00BF2EF9">
          <w:rPr>
            <w:rFonts w:ascii="Times New Roman" w:eastAsia="Times New Roman" w:hAnsi="Times New Roman" w:cs="Times New Roman"/>
            <w:sz w:val="28"/>
            <w:szCs w:val="28"/>
            <w:lang w:eastAsia="ru-RU"/>
          </w:rPr>
          <w:t>квантовые</w:t>
        </w:r>
      </w:hyperlink>
      <w:r w:rsidRPr="00BF2EF9">
        <w:rPr>
          <w:rFonts w:ascii="Times New Roman" w:eastAsia="Times New Roman" w:hAnsi="Times New Roman" w:cs="Times New Roman"/>
          <w:sz w:val="28"/>
          <w:szCs w:val="28"/>
          <w:lang w:eastAsia="ru-RU"/>
        </w:rPr>
        <w:t> эффекты были существенными.</w:t>
      </w:r>
      <w:r w:rsidRPr="00BF2EF9">
        <w:rPr>
          <w:rStyle w:val="a5"/>
          <w:rFonts w:ascii="Times New Roman" w:hAnsi="Times New Roman" w:cs="Times New Roman"/>
          <w:b w:val="0"/>
          <w:color w:val="000000"/>
          <w:sz w:val="28"/>
          <w:szCs w:val="28"/>
        </w:rPr>
        <w:t xml:space="preserve"> Если движение частицы ограничено по одной координате, то такая структура называется квантовой ямой. Если  движение ограничено по двум координатам, такая яма  называется квантовой нитью, а если по всем трем </w:t>
      </w:r>
      <w:r w:rsidR="00BF2EF9" w:rsidRPr="00BF2EF9">
        <w:rPr>
          <w:rFonts w:ascii="Times New Roman" w:hAnsi="Times New Roman" w:cs="Times New Roman"/>
          <w:sz w:val="28"/>
          <w:szCs w:val="28"/>
        </w:rPr>
        <w:t>–</w:t>
      </w:r>
      <w:r w:rsidRPr="00BF2EF9">
        <w:rPr>
          <w:rStyle w:val="a5"/>
          <w:rFonts w:ascii="Times New Roman" w:hAnsi="Times New Roman" w:cs="Times New Roman"/>
          <w:b w:val="0"/>
          <w:color w:val="000000"/>
          <w:sz w:val="28"/>
          <w:szCs w:val="28"/>
        </w:rPr>
        <w:t xml:space="preserve"> квантовой точкой.</w:t>
      </w:r>
    </w:p>
    <w:p w:rsidR="00EA2E66" w:rsidRPr="00744F7C" w:rsidRDefault="00EA2E66" w:rsidP="00EA2E66">
      <w:pPr>
        <w:pStyle w:val="Style39"/>
        <w:widowControl/>
        <w:spacing w:line="240" w:lineRule="auto"/>
        <w:ind w:firstLine="709"/>
        <w:rPr>
          <w:sz w:val="28"/>
          <w:szCs w:val="28"/>
        </w:rPr>
      </w:pPr>
      <w:r>
        <w:rPr>
          <w:sz w:val="28"/>
          <w:szCs w:val="28"/>
        </w:rPr>
        <w:t xml:space="preserve">Из квантовой механики известно, что для потенциальной ямы конечной глубины спектр электрона состоит из конечного числа уровней, расстояние между которыми зависит от размера ямы как </w:t>
      </w:r>
      <w:r w:rsidRPr="00AB4B2E">
        <w:rPr>
          <w:position w:val="-6"/>
          <w:sz w:val="28"/>
          <w:szCs w:val="28"/>
        </w:rPr>
        <w:object w:dxaOrig="1100" w:dyaOrig="360">
          <v:shape id="_x0000_i2177" type="#_x0000_t75" style="width:54.9pt;height:17.55pt" o:ole="">
            <v:imagedata r:id="rId2290" o:title=""/>
          </v:shape>
          <o:OLEObject Type="Embed" ProgID="Equation.DSMT4" ShapeID="_x0000_i2177" DrawAspect="Content" ObjectID="_1620233934" r:id="rId2291"/>
        </w:object>
      </w:r>
      <w:r>
        <w:rPr>
          <w:sz w:val="28"/>
          <w:szCs w:val="28"/>
        </w:rPr>
        <w:t xml:space="preserve">, где </w:t>
      </w:r>
      <w:r w:rsidRPr="00AB4B2E">
        <w:rPr>
          <w:position w:val="-6"/>
          <w:sz w:val="28"/>
          <w:szCs w:val="28"/>
        </w:rPr>
        <w:object w:dxaOrig="220" w:dyaOrig="240">
          <v:shape id="_x0000_i2178" type="#_x0000_t75" style="width:10.15pt;height:11.1pt" o:ole="">
            <v:imagedata r:id="rId2292" o:title=""/>
          </v:shape>
          <o:OLEObject Type="Embed" ProgID="Equation.DSMT4" ShapeID="_x0000_i2178" DrawAspect="Content" ObjectID="_1620233935" r:id="rId2293"/>
        </w:object>
      </w:r>
      <w:r>
        <w:rPr>
          <w:sz w:val="28"/>
          <w:szCs w:val="28"/>
        </w:rPr>
        <w:t xml:space="preserve"> – характерный размер ямы, </w:t>
      </w:r>
      <w:r w:rsidRPr="00AB4B2E">
        <w:rPr>
          <w:position w:val="-4"/>
          <w:sz w:val="28"/>
          <w:szCs w:val="28"/>
        </w:rPr>
        <w:object w:dxaOrig="220" w:dyaOrig="279">
          <v:shape id="_x0000_i2179" type="#_x0000_t75" style="width:10.15pt;height:13.85pt" o:ole="">
            <v:imagedata r:id="rId2294" o:title=""/>
          </v:shape>
          <o:OLEObject Type="Embed" ProgID="Equation.DSMT4" ShapeID="_x0000_i2179" DrawAspect="Content" ObjectID="_1620233936" r:id="rId2295"/>
        </w:object>
      </w:r>
      <w:r>
        <w:rPr>
          <w:sz w:val="28"/>
          <w:szCs w:val="28"/>
        </w:rPr>
        <w:t xml:space="preserve">– приведенная постоянная Планка. </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качестве примера рассмотрим состояние электрона в яме шириной  </w:t>
      </w:r>
      <w:r w:rsidRPr="00637EBA">
        <w:rPr>
          <w:rFonts w:ascii="Times New Roman" w:hAnsi="Times New Roman" w:cs="Times New Roman"/>
          <w:position w:val="-10"/>
          <w:sz w:val="28"/>
          <w:szCs w:val="28"/>
        </w:rPr>
        <w:object w:dxaOrig="840" w:dyaOrig="345">
          <v:shape id="_x0000_i2180" type="#_x0000_t75" style="width:42pt;height:18pt" o:ole="">
            <v:imagedata r:id="rId2296" o:title=""/>
          </v:shape>
          <o:OLEObject Type="Embed" ProgID="Equation.DSMT4" ShapeID="_x0000_i2180" DrawAspect="Content" ObjectID="_1620233937" r:id="rId2297"/>
        </w:object>
      </w:r>
      <w:r>
        <w:rPr>
          <w:rFonts w:ascii="Times New Roman" w:hAnsi="Times New Roman" w:cs="Times New Roman"/>
          <w:sz w:val="28"/>
          <w:szCs w:val="28"/>
        </w:rPr>
        <w:t xml:space="preserve">и глубиной </w:t>
      </w:r>
      <w:r w:rsidRPr="00637EBA">
        <w:rPr>
          <w:rFonts w:ascii="Times New Roman" w:hAnsi="Times New Roman" w:cs="Times New Roman"/>
          <w:position w:val="-6"/>
          <w:sz w:val="28"/>
          <w:szCs w:val="28"/>
        </w:rPr>
        <w:object w:dxaOrig="720" w:dyaOrig="300">
          <v:shape id="_x0000_i2181" type="#_x0000_t75" style="width:36.45pt;height:15.25pt" o:ole="">
            <v:imagedata r:id="rId2298" o:title=""/>
          </v:shape>
          <o:OLEObject Type="Embed" ProgID="Equation.DSMT4" ShapeID="_x0000_i2181" DrawAspect="Content" ObjectID="_1620233938" r:id="rId2299"/>
        </w:object>
      </w:r>
      <w:r>
        <w:rPr>
          <w:rFonts w:ascii="Times New Roman" w:hAnsi="Times New Roman" w:cs="Times New Roman"/>
          <w:sz w:val="28"/>
          <w:szCs w:val="28"/>
        </w:rPr>
        <w:t>.</w:t>
      </w:r>
    </w:p>
    <w:p w:rsidR="00EA2E66" w:rsidRPr="00F472E8" w:rsidRDefault="00EA2E66" w:rsidP="00EA2E66">
      <w:pPr>
        <w:shd w:val="clear" w:color="auto" w:fill="FFFFFF"/>
        <w:spacing w:after="0" w:line="240" w:lineRule="auto"/>
        <w:ind w:firstLine="709"/>
        <w:jc w:val="both"/>
        <w:rPr>
          <w:rStyle w:val="a5"/>
          <w:b w:val="0"/>
          <w:color w:val="000000"/>
        </w:rPr>
      </w:pPr>
      <w:r w:rsidRPr="00F472E8">
        <w:rPr>
          <w:rFonts w:ascii="Times New Roman" w:hAnsi="Times New Roman" w:cs="Times New Roman"/>
          <w:sz w:val="28"/>
          <w:szCs w:val="28"/>
        </w:rPr>
        <w:t>Внутри потенциальной ямы формируются стоячие волны</w:t>
      </w:r>
      <w:r w:rsidRPr="00F472E8">
        <w:rPr>
          <w:rFonts w:ascii="Times New Roman" w:hAnsi="Times New Roman" w:cs="Times New Roman"/>
          <w:b/>
          <w:sz w:val="28"/>
          <w:szCs w:val="28"/>
        </w:rPr>
        <w:t xml:space="preserve"> </w:t>
      </w:r>
      <w:r w:rsidRPr="00F472E8">
        <w:rPr>
          <w:rFonts w:ascii="Times New Roman" w:hAnsi="Times New Roman" w:cs="Times New Roman"/>
          <w:b/>
          <w:position w:val="-12"/>
          <w:sz w:val="28"/>
          <w:szCs w:val="28"/>
        </w:rPr>
        <w:object w:dxaOrig="360" w:dyaOrig="375">
          <v:shape id="_x0000_i2182" type="#_x0000_t75" style="width:17.55pt;height:18.9pt" o:ole="">
            <v:imagedata r:id="rId2300" o:title=""/>
          </v:shape>
          <o:OLEObject Type="Embed" ProgID="Equation.DSMT4" ShapeID="_x0000_i2182" DrawAspect="Content" ObjectID="_1620233939" r:id="rId2301"/>
        </w:object>
      </w:r>
      <w:r w:rsidRPr="00F472E8">
        <w:rPr>
          <w:rStyle w:val="a5"/>
          <w:rFonts w:ascii="Times New Roman" w:hAnsi="Times New Roman" w:cs="Times New Roman"/>
          <w:b w:val="0"/>
          <w:color w:val="000000"/>
          <w:sz w:val="28"/>
          <w:szCs w:val="28"/>
        </w:rPr>
        <w:t>(рис.13.30,</w:t>
      </w:r>
      <w:r w:rsidRPr="00F472E8">
        <w:rPr>
          <w:rStyle w:val="a5"/>
          <w:rFonts w:ascii="Times New Roman" w:hAnsi="Times New Roman" w:cs="Times New Roman"/>
          <w:b w:val="0"/>
          <w:i/>
          <w:color w:val="000000"/>
          <w:sz w:val="28"/>
          <w:szCs w:val="28"/>
        </w:rPr>
        <w:t>а</w:t>
      </w:r>
      <w:r w:rsidRPr="00F472E8">
        <w:rPr>
          <w:rStyle w:val="a5"/>
          <w:rFonts w:ascii="Times New Roman" w:hAnsi="Times New Roman" w:cs="Times New Roman"/>
          <w:b w:val="0"/>
          <w:color w:val="000000"/>
          <w:sz w:val="28"/>
          <w:szCs w:val="28"/>
        </w:rPr>
        <w:t>),</w:t>
      </w:r>
      <w:r w:rsidRPr="00F472E8">
        <w:rPr>
          <w:rFonts w:ascii="Times New Roman" w:hAnsi="Times New Roman" w:cs="Times New Roman"/>
          <w:b/>
          <w:sz w:val="28"/>
          <w:szCs w:val="28"/>
        </w:rPr>
        <w:t xml:space="preserve"> </w:t>
      </w:r>
      <w:r w:rsidRPr="00F472E8">
        <w:rPr>
          <w:rFonts w:ascii="Times New Roman" w:hAnsi="Times New Roman" w:cs="Times New Roman"/>
          <w:sz w:val="28"/>
          <w:szCs w:val="28"/>
        </w:rPr>
        <w:t>создающие дискретный спектр из трех</w:t>
      </w:r>
      <w:r w:rsidRPr="00F472E8">
        <w:rPr>
          <w:rFonts w:ascii="Times New Roman" w:hAnsi="Times New Roman" w:cs="Times New Roman"/>
          <w:b/>
          <w:sz w:val="28"/>
          <w:szCs w:val="28"/>
        </w:rPr>
        <w:t xml:space="preserve"> </w:t>
      </w:r>
      <w:r w:rsidRPr="00F472E8">
        <w:rPr>
          <w:rStyle w:val="a5"/>
          <w:rFonts w:ascii="Times New Roman" w:hAnsi="Times New Roman" w:cs="Times New Roman"/>
          <w:b w:val="0"/>
          <w:color w:val="000000"/>
          <w:sz w:val="28"/>
          <w:szCs w:val="28"/>
        </w:rPr>
        <w:t xml:space="preserve">энергетических уровней (13.30, </w:t>
      </w:r>
      <w:r w:rsidRPr="00F472E8">
        <w:rPr>
          <w:rStyle w:val="a5"/>
          <w:rFonts w:ascii="Times New Roman" w:hAnsi="Times New Roman" w:cs="Times New Roman"/>
          <w:b w:val="0"/>
          <w:i/>
          <w:color w:val="000000"/>
          <w:sz w:val="28"/>
          <w:szCs w:val="28"/>
        </w:rPr>
        <w:t>б</w:t>
      </w:r>
      <w:r w:rsidRPr="00F472E8">
        <w:rPr>
          <w:rStyle w:val="a5"/>
          <w:rFonts w:ascii="Times New Roman" w:hAnsi="Times New Roman" w:cs="Times New Roman"/>
          <w:b w:val="0"/>
          <w:color w:val="000000"/>
          <w:sz w:val="28"/>
          <w:szCs w:val="28"/>
        </w:rPr>
        <w:t xml:space="preserve">), а волновые функции за пределами потенциальной ямы представляют собой затухающие волны, амплитуда которых быстро уменьшается при удалении от границы раздела. </w:t>
      </w:r>
    </w:p>
    <w:p w:rsidR="008705A4" w:rsidRPr="00ED41EB" w:rsidRDefault="008705A4" w:rsidP="008705A4">
      <w:pPr>
        <w:shd w:val="clear" w:color="auto" w:fill="FFFFFF"/>
        <w:spacing w:after="0" w:line="240" w:lineRule="auto"/>
        <w:ind w:firstLine="709"/>
        <w:jc w:val="both"/>
        <w:rPr>
          <w:rStyle w:val="article-preview-text"/>
          <w:rFonts w:ascii="Times New Roman" w:hAnsi="Times New Roman" w:cs="Times New Roman"/>
          <w:color w:val="000000"/>
          <w:sz w:val="28"/>
          <w:szCs w:val="28"/>
        </w:rPr>
      </w:pPr>
      <w:r w:rsidRPr="00BF2EF9">
        <w:rPr>
          <w:rStyle w:val="a5"/>
          <w:rFonts w:ascii="Times New Roman" w:hAnsi="Times New Roman" w:cs="Times New Roman"/>
          <w:i/>
          <w:color w:val="000000"/>
          <w:sz w:val="28"/>
          <w:szCs w:val="28"/>
        </w:rPr>
        <w:t>Квантовая точка</w:t>
      </w:r>
      <w:r w:rsidRPr="00ED41EB">
        <w:rPr>
          <w:rStyle w:val="apple-converted-space"/>
          <w:rFonts w:ascii="Times New Roman" w:hAnsi="Times New Roman" w:cs="Times New Roman"/>
          <w:color w:val="000000"/>
          <w:sz w:val="28"/>
          <w:szCs w:val="28"/>
        </w:rPr>
        <w:t> </w:t>
      </w:r>
      <w:r w:rsidRPr="00ED41EB">
        <w:rPr>
          <w:rFonts w:ascii="Times New Roman" w:hAnsi="Times New Roman" w:cs="Times New Roman"/>
          <w:color w:val="000000"/>
          <w:sz w:val="28"/>
          <w:szCs w:val="28"/>
        </w:rPr>
        <w:t>(англ</w:t>
      </w:r>
      <w:r w:rsidRPr="00ED41EB">
        <w:rPr>
          <w:rFonts w:ascii="Times New Roman" w:hAnsi="Times New Roman" w:cs="Times New Roman"/>
          <w:i/>
          <w:color w:val="000000"/>
          <w:sz w:val="28"/>
          <w:szCs w:val="28"/>
        </w:rPr>
        <w:t>.</w:t>
      </w:r>
      <w:r w:rsidRPr="00ED41EB">
        <w:rPr>
          <w:rStyle w:val="apple-converted-space"/>
          <w:rFonts w:ascii="Times New Roman" w:hAnsi="Times New Roman" w:cs="Times New Roman"/>
          <w:color w:val="000000"/>
          <w:sz w:val="28"/>
          <w:szCs w:val="28"/>
        </w:rPr>
        <w:t> </w:t>
      </w:r>
      <w:hyperlink r:id="rId2302" w:history="1">
        <w:r w:rsidRPr="00F472E8">
          <w:rPr>
            <w:rStyle w:val="a4"/>
            <w:rFonts w:ascii="Times New Roman" w:hAnsi="Times New Roman" w:cs="Times New Roman"/>
            <w:i/>
            <w:color w:val="auto"/>
            <w:sz w:val="28"/>
            <w:szCs w:val="28"/>
            <w:u w:val="none"/>
          </w:rPr>
          <w:t>quantum dot</w:t>
        </w:r>
        <w:r w:rsidRPr="00F472E8">
          <w:rPr>
            <w:rStyle w:val="a4"/>
            <w:rFonts w:ascii="Times New Roman" w:hAnsi="Times New Roman" w:cs="Times New Roman"/>
            <w:color w:val="auto"/>
            <w:sz w:val="28"/>
            <w:szCs w:val="28"/>
            <w:u w:val="none"/>
          </w:rPr>
          <w:t xml:space="preserve"> или </w:t>
        </w:r>
        <w:r w:rsidRPr="00F472E8">
          <w:rPr>
            <w:rStyle w:val="a4"/>
            <w:rFonts w:ascii="Times New Roman" w:hAnsi="Times New Roman" w:cs="Times New Roman"/>
            <w:i/>
            <w:color w:val="auto"/>
            <w:sz w:val="28"/>
            <w:szCs w:val="28"/>
            <w:u w:val="none"/>
          </w:rPr>
          <w:t>nano-dot</w:t>
        </w:r>
      </w:hyperlink>
      <w:r w:rsidRPr="00ED41EB">
        <w:rPr>
          <w:rStyle w:val="apple-converted-space"/>
          <w:rFonts w:ascii="Times New Roman" w:hAnsi="Times New Roman" w:cs="Times New Roman"/>
          <w:sz w:val="28"/>
          <w:szCs w:val="28"/>
        </w:rPr>
        <w:t xml:space="preserve"> , </w:t>
      </w:r>
      <w:r w:rsidRPr="00ED41EB">
        <w:rPr>
          <w:rStyle w:val="a6"/>
          <w:rFonts w:ascii="Times New Roman" w:hAnsi="Times New Roman" w:cs="Times New Roman"/>
          <w:sz w:val="28"/>
          <w:szCs w:val="28"/>
        </w:rPr>
        <w:t>сокр.</w:t>
      </w:r>
      <w:r w:rsidRPr="00ED41EB">
        <w:rPr>
          <w:rStyle w:val="apple-converted-space"/>
          <w:rFonts w:ascii="Times New Roman" w:hAnsi="Times New Roman" w:cs="Times New Roman"/>
          <w:iCs/>
          <w:sz w:val="28"/>
          <w:szCs w:val="28"/>
        </w:rPr>
        <w:t> </w:t>
      </w:r>
      <w:r w:rsidRPr="00ED41EB">
        <w:rPr>
          <w:rStyle w:val="article-acronyms"/>
          <w:rFonts w:ascii="Times New Roman" w:hAnsi="Times New Roman" w:cs="Times New Roman"/>
          <w:sz w:val="28"/>
          <w:szCs w:val="28"/>
        </w:rPr>
        <w:t>QD; ND</w:t>
      </w:r>
      <w:r w:rsidRPr="00ED41EB">
        <w:rPr>
          <w:rFonts w:ascii="Times New Roman" w:hAnsi="Times New Roman" w:cs="Times New Roman"/>
          <w:i/>
          <w:sz w:val="28"/>
          <w:szCs w:val="28"/>
        </w:rPr>
        <w:t>)</w:t>
      </w:r>
      <w:r w:rsidRPr="00ED41EB">
        <w:rPr>
          <w:rStyle w:val="apple-converted-space"/>
          <w:rFonts w:ascii="Times New Roman" w:hAnsi="Times New Roman" w:cs="Times New Roman"/>
          <w:color w:val="000000"/>
          <w:sz w:val="28"/>
          <w:szCs w:val="28"/>
        </w:rPr>
        <w:t xml:space="preserve"> – это </w:t>
      </w:r>
      <w:r w:rsidRPr="00ED41EB">
        <w:rPr>
          <w:rStyle w:val="article-preview-text"/>
          <w:rFonts w:ascii="Times New Roman" w:hAnsi="Times New Roman" w:cs="Times New Roman"/>
          <w:color w:val="000000"/>
          <w:sz w:val="28"/>
          <w:szCs w:val="28"/>
        </w:rPr>
        <w:t xml:space="preserve">частица материала с размером, соизмеримым с длиной волны электрона в этом материале (обычно размером 1–10 </w:t>
      </w:r>
      <w:r w:rsidRPr="00ED41EB">
        <w:rPr>
          <w:rStyle w:val="article-preview-text"/>
          <w:rFonts w:ascii="Times New Roman" w:hAnsi="Times New Roman" w:cs="Times New Roman"/>
          <w:i/>
          <w:color w:val="000000"/>
          <w:sz w:val="28"/>
          <w:szCs w:val="28"/>
        </w:rPr>
        <w:t>нм</w:t>
      </w:r>
      <w:r w:rsidRPr="00ED41EB">
        <w:rPr>
          <w:rStyle w:val="article-preview-text"/>
          <w:rFonts w:ascii="Times New Roman" w:hAnsi="Times New Roman" w:cs="Times New Roman"/>
          <w:color w:val="000000"/>
          <w:sz w:val="28"/>
          <w:szCs w:val="28"/>
        </w:rPr>
        <w:t xml:space="preserve">).  Внутри такой точки потенциальная энергия электрона ниже, чем за ее пределами, следовательно, движение электрона ограничено во всех трех измерениях. </w:t>
      </w:r>
    </w:p>
    <w:p w:rsidR="00EA2E66" w:rsidRPr="00ED41EB" w:rsidRDefault="00EA2E66" w:rsidP="00EA2E66">
      <w:pPr>
        <w:shd w:val="clear" w:color="auto" w:fill="FFFFFF"/>
        <w:spacing w:after="0" w:line="240" w:lineRule="auto"/>
        <w:ind w:firstLine="709"/>
        <w:jc w:val="both"/>
        <w:rPr>
          <w:rStyle w:val="a5"/>
          <w:rFonts w:ascii="Times New Roman" w:hAnsi="Times New Roman" w:cs="Times New Roman"/>
          <w:b w:val="0"/>
          <w:color w:val="000000"/>
          <w:sz w:val="28"/>
          <w:szCs w:val="28"/>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51"/>
        <w:gridCol w:w="4537"/>
      </w:tblGrid>
      <w:tr w:rsidR="00EA2E66" w:rsidRPr="00ED41EB" w:rsidTr="00EA2E66">
        <w:tc>
          <w:tcPr>
            <w:tcW w:w="4351" w:type="dxa"/>
            <w:vMerge w:val="restart"/>
          </w:tcPr>
          <w:p w:rsidR="00EA2E66" w:rsidRPr="00ED41EB" w:rsidRDefault="00EA2E66" w:rsidP="00EA2E66">
            <w:pPr>
              <w:jc w:val="both"/>
              <w:rPr>
                <w:rFonts w:ascii="Times New Roman" w:hAnsi="Times New Roman" w:cs="Times New Roman"/>
                <w:sz w:val="28"/>
                <w:szCs w:val="28"/>
              </w:rPr>
            </w:pPr>
            <w:r w:rsidRPr="00ED41EB">
              <w:rPr>
                <w:rFonts w:ascii="Times New Roman" w:hAnsi="Times New Roman" w:cs="Times New Roman"/>
                <w:sz w:val="28"/>
                <w:szCs w:val="28"/>
              </w:rPr>
              <w:object w:dxaOrig="6045" w:dyaOrig="10875">
                <v:shape id="_x0000_i2183" type="#_x0000_t75" style="width:206.3pt;height:370.6pt" o:ole="">
                  <v:imagedata r:id="rId2303" o:title=""/>
                </v:shape>
                <o:OLEObject Type="Embed" ProgID="PBrush" ShapeID="_x0000_i2183" DrawAspect="Content" ObjectID="_1620233940" r:id="rId2304"/>
              </w:object>
            </w:r>
          </w:p>
          <w:p w:rsidR="00EA2E66" w:rsidRPr="00ED41EB" w:rsidRDefault="00EA2E66" w:rsidP="00EA2E66">
            <w:pPr>
              <w:jc w:val="both"/>
              <w:rPr>
                <w:rStyle w:val="a5"/>
                <w:rFonts w:ascii="Times New Roman" w:hAnsi="Times New Roman" w:cs="Times New Roman"/>
                <w:b w:val="0"/>
                <w:i/>
                <w:color w:val="000000"/>
                <w:sz w:val="28"/>
                <w:szCs w:val="28"/>
              </w:rPr>
            </w:pPr>
            <w:r w:rsidRPr="00ED41EB">
              <w:rPr>
                <w:rFonts w:ascii="Times New Roman" w:hAnsi="Times New Roman" w:cs="Times New Roman"/>
                <w:i/>
                <w:sz w:val="28"/>
                <w:szCs w:val="28"/>
              </w:rPr>
              <w:t xml:space="preserve">                            а</w:t>
            </w:r>
          </w:p>
        </w:tc>
        <w:tc>
          <w:tcPr>
            <w:tcW w:w="4013" w:type="dxa"/>
          </w:tcPr>
          <w:p w:rsidR="00EA2E66" w:rsidRPr="00ED41EB" w:rsidRDefault="00EA2E66" w:rsidP="00EA2E66">
            <w:pPr>
              <w:jc w:val="both"/>
              <w:rPr>
                <w:rFonts w:ascii="Times New Roman" w:hAnsi="Times New Roman" w:cs="Times New Roman"/>
                <w:sz w:val="28"/>
                <w:szCs w:val="28"/>
              </w:rPr>
            </w:pPr>
            <w:r w:rsidRPr="00ED41EB">
              <w:rPr>
                <w:rFonts w:ascii="Times New Roman" w:hAnsi="Times New Roman" w:cs="Times New Roman"/>
                <w:sz w:val="28"/>
                <w:szCs w:val="28"/>
              </w:rPr>
              <w:object w:dxaOrig="5490" w:dyaOrig="3870">
                <v:shape id="_x0000_i2184" type="#_x0000_t75" style="width:3in;height:152.75pt" o:ole="">
                  <v:imagedata r:id="rId2305" o:title=""/>
                </v:shape>
                <o:OLEObject Type="Embed" ProgID="PBrush" ShapeID="_x0000_i2184" DrawAspect="Content" ObjectID="_1620233941" r:id="rId2306"/>
              </w:object>
            </w:r>
          </w:p>
          <w:p w:rsidR="00EA2E66" w:rsidRPr="00ED41EB" w:rsidRDefault="00EA2E66" w:rsidP="00EA2E66">
            <w:pPr>
              <w:jc w:val="both"/>
              <w:rPr>
                <w:rStyle w:val="a5"/>
                <w:rFonts w:ascii="Times New Roman" w:hAnsi="Times New Roman" w:cs="Times New Roman"/>
                <w:b w:val="0"/>
                <w:i/>
                <w:color w:val="000000"/>
                <w:sz w:val="28"/>
                <w:szCs w:val="28"/>
              </w:rPr>
            </w:pPr>
            <w:r w:rsidRPr="00ED41EB">
              <w:rPr>
                <w:rFonts w:ascii="Times New Roman" w:hAnsi="Times New Roman" w:cs="Times New Roman"/>
                <w:i/>
                <w:sz w:val="28"/>
                <w:szCs w:val="28"/>
              </w:rPr>
              <w:t xml:space="preserve">                            б</w:t>
            </w:r>
          </w:p>
        </w:tc>
      </w:tr>
      <w:tr w:rsidR="00EA2E66" w:rsidRPr="00ED41EB" w:rsidTr="00EA2E66">
        <w:tc>
          <w:tcPr>
            <w:tcW w:w="4351" w:type="dxa"/>
            <w:vMerge/>
          </w:tcPr>
          <w:p w:rsidR="00EA2E66" w:rsidRPr="00ED41EB" w:rsidRDefault="00EA2E66" w:rsidP="00EA2E66">
            <w:pPr>
              <w:jc w:val="both"/>
              <w:rPr>
                <w:rStyle w:val="a5"/>
                <w:rFonts w:ascii="Times New Roman" w:hAnsi="Times New Roman" w:cs="Times New Roman"/>
                <w:b w:val="0"/>
                <w:color w:val="000000"/>
                <w:sz w:val="28"/>
                <w:szCs w:val="28"/>
              </w:rPr>
            </w:pPr>
          </w:p>
        </w:tc>
        <w:tc>
          <w:tcPr>
            <w:tcW w:w="4013" w:type="dxa"/>
          </w:tcPr>
          <w:p w:rsidR="00EA2E66" w:rsidRPr="00ED41EB" w:rsidRDefault="00EA2E66" w:rsidP="00EA2E66">
            <w:pPr>
              <w:jc w:val="both"/>
              <w:rPr>
                <w:rStyle w:val="a5"/>
                <w:rFonts w:ascii="Times New Roman" w:hAnsi="Times New Roman" w:cs="Times New Roman"/>
                <w:b w:val="0"/>
                <w:color w:val="000000"/>
                <w:sz w:val="28"/>
                <w:szCs w:val="28"/>
              </w:rPr>
            </w:pPr>
          </w:p>
          <w:p w:rsidR="00010C26" w:rsidRDefault="00010C26" w:rsidP="00EA2E66">
            <w:pPr>
              <w:tabs>
                <w:tab w:val="left" w:pos="1245"/>
              </w:tabs>
              <w:rPr>
                <w:rFonts w:ascii="Times New Roman" w:hAnsi="Times New Roman" w:cs="Times New Roman"/>
                <w:sz w:val="28"/>
                <w:szCs w:val="28"/>
              </w:rPr>
            </w:pPr>
          </w:p>
          <w:p w:rsidR="00010C26" w:rsidRDefault="00010C26" w:rsidP="00EA2E66">
            <w:pPr>
              <w:tabs>
                <w:tab w:val="left" w:pos="1245"/>
              </w:tabs>
              <w:rPr>
                <w:rFonts w:ascii="Times New Roman" w:hAnsi="Times New Roman" w:cs="Times New Roman"/>
                <w:sz w:val="28"/>
                <w:szCs w:val="28"/>
              </w:rPr>
            </w:pPr>
          </w:p>
          <w:p w:rsidR="00EA2E66" w:rsidRPr="00703203" w:rsidRDefault="00EA2E66" w:rsidP="00EA2E66">
            <w:pPr>
              <w:tabs>
                <w:tab w:val="left" w:pos="1245"/>
              </w:tabs>
              <w:rPr>
                <w:rFonts w:ascii="Times New Roman" w:hAnsi="Times New Roman" w:cs="Times New Roman"/>
                <w:sz w:val="28"/>
                <w:szCs w:val="28"/>
              </w:rPr>
            </w:pPr>
            <w:r w:rsidRPr="00ED41EB">
              <w:rPr>
                <w:rFonts w:ascii="Times New Roman" w:hAnsi="Times New Roman" w:cs="Times New Roman"/>
                <w:sz w:val="28"/>
                <w:szCs w:val="28"/>
              </w:rPr>
              <w:t>Рисунок 13.30 – Волновые функции и распределение плотности вероятности для электрона в потенциальной яме шириной</w:t>
            </w:r>
            <w:r w:rsidR="00BF2EF9" w:rsidRPr="00BF2EF9">
              <w:rPr>
                <w:rFonts w:ascii="Times New Roman" w:hAnsi="Times New Roman" w:cs="Times New Roman"/>
                <w:position w:val="-10"/>
                <w:sz w:val="28"/>
                <w:szCs w:val="28"/>
              </w:rPr>
              <w:object w:dxaOrig="840" w:dyaOrig="340">
                <v:shape id="_x0000_i2185" type="#_x0000_t75" style="width:42pt;height:17.1pt" o:ole="">
                  <v:imagedata r:id="rId2307" o:title=""/>
                </v:shape>
                <o:OLEObject Type="Embed" ProgID="Equation.DSMT4" ShapeID="_x0000_i2185" DrawAspect="Content" ObjectID="_1620233942" r:id="rId2308"/>
              </w:object>
            </w:r>
            <w:r w:rsidRPr="00ED41EB">
              <w:rPr>
                <w:rFonts w:ascii="Times New Roman" w:hAnsi="Times New Roman" w:cs="Times New Roman"/>
                <w:sz w:val="28"/>
                <w:szCs w:val="28"/>
              </w:rPr>
              <w:t xml:space="preserve"> и глубиной</w:t>
            </w:r>
            <w:r w:rsidR="00BF2EF9" w:rsidRPr="00BF2EF9">
              <w:rPr>
                <w:rFonts w:ascii="Times New Roman" w:hAnsi="Times New Roman" w:cs="Times New Roman"/>
                <w:position w:val="-6"/>
                <w:sz w:val="28"/>
                <w:szCs w:val="28"/>
              </w:rPr>
              <w:object w:dxaOrig="720" w:dyaOrig="300">
                <v:shape id="_x0000_i2186" type="#_x0000_t75" style="width:36.45pt;height:15.25pt" o:ole="">
                  <v:imagedata r:id="rId2309" o:title=""/>
                </v:shape>
                <o:OLEObject Type="Embed" ProgID="Equation.DSMT4" ShapeID="_x0000_i2186" DrawAspect="Content" ObjectID="_1620233943" r:id="rId2310"/>
              </w:object>
            </w:r>
            <w:r w:rsidRPr="00ED41EB">
              <w:rPr>
                <w:rFonts w:ascii="Times New Roman" w:hAnsi="Times New Roman" w:cs="Times New Roman"/>
                <w:sz w:val="28"/>
                <w:szCs w:val="28"/>
              </w:rPr>
              <w:t xml:space="preserve"> (</w:t>
            </w:r>
            <w:r w:rsidRPr="00ED41EB">
              <w:rPr>
                <w:rFonts w:ascii="Times New Roman" w:hAnsi="Times New Roman" w:cs="Times New Roman"/>
                <w:i/>
                <w:sz w:val="28"/>
                <w:szCs w:val="28"/>
              </w:rPr>
              <w:t>а</w:t>
            </w:r>
            <w:r w:rsidRPr="00ED41EB">
              <w:rPr>
                <w:rFonts w:ascii="Times New Roman" w:hAnsi="Times New Roman" w:cs="Times New Roman"/>
                <w:sz w:val="28"/>
                <w:szCs w:val="28"/>
              </w:rPr>
              <w:t>); энергетические уровни (</w:t>
            </w:r>
            <w:r w:rsidRPr="00ED41EB">
              <w:rPr>
                <w:rFonts w:ascii="Times New Roman" w:hAnsi="Times New Roman" w:cs="Times New Roman"/>
                <w:i/>
                <w:sz w:val="28"/>
                <w:szCs w:val="28"/>
              </w:rPr>
              <w:t>б</w:t>
            </w:r>
            <w:r w:rsidRPr="00ED41EB">
              <w:rPr>
                <w:rFonts w:ascii="Times New Roman" w:hAnsi="Times New Roman" w:cs="Times New Roman"/>
                <w:sz w:val="28"/>
                <w:szCs w:val="28"/>
              </w:rPr>
              <w:t>).</w:t>
            </w:r>
          </w:p>
          <w:p w:rsidR="00EA2E66" w:rsidRPr="00ED41EB" w:rsidRDefault="00EA2E66" w:rsidP="00EA2E66">
            <w:pPr>
              <w:jc w:val="center"/>
              <w:rPr>
                <w:rStyle w:val="a5"/>
                <w:rFonts w:ascii="Times New Roman" w:hAnsi="Times New Roman" w:cs="Times New Roman"/>
                <w:b w:val="0"/>
                <w:color w:val="000000"/>
                <w:sz w:val="28"/>
                <w:szCs w:val="28"/>
              </w:rPr>
            </w:pPr>
          </w:p>
        </w:tc>
      </w:tr>
    </w:tbl>
    <w:p w:rsidR="00EA2E66" w:rsidRPr="00ED41EB" w:rsidRDefault="00EA2E66" w:rsidP="00EA2E66">
      <w:pPr>
        <w:shd w:val="clear" w:color="auto" w:fill="FFFFFF"/>
        <w:spacing w:after="0" w:line="240" w:lineRule="auto"/>
        <w:ind w:firstLine="708"/>
        <w:jc w:val="both"/>
        <w:rPr>
          <w:rStyle w:val="a5"/>
          <w:rFonts w:ascii="Times New Roman" w:hAnsi="Times New Roman" w:cs="Times New Roman"/>
          <w:b w:val="0"/>
          <w:color w:val="000000"/>
          <w:sz w:val="28"/>
          <w:szCs w:val="28"/>
        </w:rPr>
      </w:pPr>
    </w:p>
    <w:p w:rsidR="00EA2E66" w:rsidRPr="00ED41EB" w:rsidRDefault="00EA2E66" w:rsidP="00EA2E66">
      <w:pPr>
        <w:shd w:val="clear" w:color="auto" w:fill="FFFFFF"/>
        <w:spacing w:after="0" w:line="240" w:lineRule="auto"/>
        <w:ind w:firstLine="709"/>
        <w:jc w:val="both"/>
        <w:rPr>
          <w:rFonts w:ascii="Times New Roman" w:hAnsi="Times New Roman" w:cs="Times New Roman"/>
          <w:color w:val="000000"/>
          <w:sz w:val="28"/>
          <w:szCs w:val="28"/>
        </w:rPr>
      </w:pPr>
      <w:r w:rsidRPr="00ED41EB">
        <w:rPr>
          <w:rFonts w:ascii="Times New Roman" w:hAnsi="Times New Roman" w:cs="Times New Roman"/>
          <w:color w:val="000000"/>
          <w:sz w:val="28"/>
          <w:szCs w:val="28"/>
        </w:rPr>
        <w:t>Для создания квантово-размерных структур могут быть использованы гетеропереходы, которые создаются методом эпитаксиального выращивания слоя полупроводника на другом полупроводнике. Используя два гетероперехода можно получить в направлении роста слоев одномерную квантовую яму.</w:t>
      </w:r>
    </w:p>
    <w:p w:rsidR="00EA2E66" w:rsidRPr="002F1700" w:rsidRDefault="00EA2E66" w:rsidP="00EA2E66">
      <w:pPr>
        <w:shd w:val="clear" w:color="auto" w:fill="FFFFFF"/>
        <w:spacing w:after="0" w:line="240" w:lineRule="auto"/>
        <w:ind w:firstLine="708"/>
        <w:jc w:val="both"/>
        <w:rPr>
          <w:rFonts w:ascii="Times New Roman" w:hAnsi="Times New Roman" w:cs="Times New Roman"/>
          <w:color w:val="000000"/>
          <w:sz w:val="28"/>
          <w:szCs w:val="28"/>
        </w:rPr>
      </w:pPr>
      <w:r w:rsidRPr="002F1700">
        <w:rPr>
          <w:rFonts w:ascii="Times New Roman" w:hAnsi="Times New Roman" w:cs="Times New Roman"/>
          <w:color w:val="000000"/>
          <w:sz w:val="28"/>
          <w:szCs w:val="28"/>
        </w:rPr>
        <w:t>Для создания двумерной квантово-размерно</w:t>
      </w:r>
      <w:r>
        <w:rPr>
          <w:rFonts w:ascii="Times New Roman" w:hAnsi="Times New Roman" w:cs="Times New Roman"/>
          <w:color w:val="000000"/>
          <w:sz w:val="28"/>
          <w:szCs w:val="28"/>
        </w:rPr>
        <w:t xml:space="preserve">й </w:t>
      </w:r>
      <w:r w:rsidRPr="002F1700">
        <w:rPr>
          <w:rFonts w:ascii="Times New Roman" w:hAnsi="Times New Roman" w:cs="Times New Roman"/>
          <w:color w:val="000000"/>
          <w:sz w:val="28"/>
          <w:szCs w:val="28"/>
        </w:rPr>
        <w:t xml:space="preserve">структуры </w:t>
      </w:r>
      <w:r w:rsidRPr="00A00322">
        <w:rPr>
          <w:rStyle w:val="article-preview-text"/>
          <w:rFonts w:ascii="Times New Roman" w:hAnsi="Times New Roman" w:cs="Times New Roman"/>
          <w:color w:val="000000"/>
          <w:sz w:val="28"/>
          <w:szCs w:val="28"/>
        </w:rPr>
        <w:t>–</w:t>
      </w:r>
      <w:r w:rsidRPr="002F1700">
        <w:rPr>
          <w:rFonts w:ascii="Times New Roman" w:hAnsi="Times New Roman" w:cs="Times New Roman"/>
          <w:color w:val="000000"/>
          <w:sz w:val="28"/>
          <w:szCs w:val="28"/>
        </w:rPr>
        <w:t xml:space="preserve"> квантовой нити </w:t>
      </w:r>
      <w:r w:rsidRPr="00A00322">
        <w:rPr>
          <w:rStyle w:val="article-preview-text"/>
          <w:rFonts w:ascii="Times New Roman" w:hAnsi="Times New Roman" w:cs="Times New Roman"/>
          <w:color w:val="000000"/>
          <w:sz w:val="28"/>
          <w:szCs w:val="28"/>
        </w:rPr>
        <w:t>–</w:t>
      </w:r>
      <w:r w:rsidRPr="002F1700">
        <w:rPr>
          <w:rFonts w:ascii="Times New Roman" w:hAnsi="Times New Roman" w:cs="Times New Roman"/>
          <w:color w:val="000000"/>
          <w:sz w:val="28"/>
          <w:szCs w:val="28"/>
        </w:rPr>
        <w:t xml:space="preserve"> необходимо ограничить  движение электронов вдоль слоя. Существует несколько технологических приемов создания таких электронных волноводов</w:t>
      </w:r>
      <w:r>
        <w:rPr>
          <w:rFonts w:ascii="Times New Roman" w:hAnsi="Times New Roman" w:cs="Times New Roman"/>
          <w:color w:val="000000"/>
          <w:sz w:val="28"/>
          <w:szCs w:val="28"/>
        </w:rPr>
        <w:t>.</w:t>
      </w:r>
      <w:r w:rsidRPr="002F1700">
        <w:rPr>
          <w:rFonts w:ascii="Times New Roman" w:hAnsi="Times New Roman" w:cs="Times New Roman"/>
          <w:color w:val="000000"/>
          <w:sz w:val="28"/>
          <w:szCs w:val="28"/>
        </w:rPr>
        <w:t xml:space="preserve"> Это литография для поперечного сегментирования нитей или использование металлических затворов очень  маленького размера. </w:t>
      </w:r>
    </w:p>
    <w:p w:rsidR="00EA2E66" w:rsidRPr="00A00322" w:rsidRDefault="00EA2E66" w:rsidP="00EA2E66">
      <w:pPr>
        <w:shd w:val="clear" w:color="auto" w:fill="FFFFFF"/>
        <w:spacing w:after="0" w:line="240" w:lineRule="auto"/>
        <w:ind w:firstLine="708"/>
        <w:jc w:val="both"/>
        <w:rPr>
          <w:rFonts w:ascii="Times New Roman" w:hAnsi="Times New Roman" w:cs="Times New Roman"/>
          <w:color w:val="000000"/>
          <w:sz w:val="28"/>
          <w:szCs w:val="28"/>
        </w:rPr>
      </w:pPr>
      <w:r w:rsidRPr="002F1700">
        <w:rPr>
          <w:rFonts w:ascii="Times New Roman" w:hAnsi="Times New Roman" w:cs="Times New Roman"/>
          <w:color w:val="000000"/>
          <w:sz w:val="28"/>
          <w:szCs w:val="28"/>
        </w:rPr>
        <w:t>Создание потенциала, ограничивающего движение электрона в трех измерениях, приведет к  квантово-размерно</w:t>
      </w:r>
      <w:r>
        <w:rPr>
          <w:rFonts w:ascii="Times New Roman" w:hAnsi="Times New Roman" w:cs="Times New Roman"/>
          <w:color w:val="000000"/>
          <w:sz w:val="28"/>
          <w:szCs w:val="28"/>
        </w:rPr>
        <w:t>й</w:t>
      </w:r>
      <w:r w:rsidRPr="002F1700">
        <w:rPr>
          <w:rFonts w:ascii="Times New Roman" w:hAnsi="Times New Roman" w:cs="Times New Roman"/>
          <w:color w:val="000000"/>
          <w:sz w:val="28"/>
          <w:szCs w:val="28"/>
        </w:rPr>
        <w:t xml:space="preserve"> структуре типа квантового ящика или квантовой точки. Квантовые точки получают при эпитаксиальном выращивании полупроводника с  кристаллической структурой, сильно отличающейся от структуры подложки. Возникающие при росте упругие деформации наращиваемой кристаллической структуры приводят к разрыву сплошного слоя и образованию островков  пирамидальной формы, ширина и высота которых имеют нанометровый размер</w:t>
      </w:r>
      <w:r w:rsidRPr="00A00322">
        <w:rPr>
          <w:rStyle w:val="article-preview-text"/>
          <w:rFonts w:ascii="Times New Roman" w:hAnsi="Times New Roman" w:cs="Times New Roman"/>
          <w:color w:val="000000"/>
          <w:sz w:val="28"/>
          <w:szCs w:val="28"/>
        </w:rPr>
        <w:t xml:space="preserve">. </w:t>
      </w:r>
      <w:r w:rsidRPr="002F1700">
        <w:rPr>
          <w:rFonts w:ascii="Times New Roman" w:hAnsi="Times New Roman" w:cs="Times New Roman"/>
          <w:color w:val="000000"/>
          <w:sz w:val="28"/>
          <w:szCs w:val="28"/>
        </w:rPr>
        <w:t>Дискретный характер  энергетического спектра электрона в</w:t>
      </w:r>
      <w:r>
        <w:rPr>
          <w:rFonts w:ascii="Times New Roman" w:hAnsi="Times New Roman" w:cs="Times New Roman"/>
          <w:color w:val="000000"/>
          <w:sz w:val="28"/>
          <w:szCs w:val="28"/>
        </w:rPr>
        <w:t xml:space="preserve"> такой квантово-размерной </w:t>
      </w:r>
      <w:r w:rsidRPr="002F1700">
        <w:rPr>
          <w:rFonts w:ascii="Times New Roman" w:hAnsi="Times New Roman" w:cs="Times New Roman"/>
          <w:color w:val="000000"/>
          <w:sz w:val="28"/>
          <w:szCs w:val="28"/>
        </w:rPr>
        <w:t>структуре позволяет назвать ее искусственным атомом.</w:t>
      </w:r>
    </w:p>
    <w:p w:rsidR="00EA2E66" w:rsidRDefault="00EA2E66" w:rsidP="00EA2E66">
      <w:pPr>
        <w:spacing w:after="0" w:line="240" w:lineRule="auto"/>
        <w:ind w:firstLine="709"/>
        <w:jc w:val="both"/>
        <w:rPr>
          <w:rFonts w:ascii="Times New Roman" w:hAnsi="Times New Roman" w:cs="Times New Roman"/>
          <w:sz w:val="28"/>
          <w:szCs w:val="28"/>
        </w:rPr>
      </w:pPr>
      <w:r w:rsidRPr="00F83F8C">
        <w:rPr>
          <w:rFonts w:ascii="Times New Roman" w:hAnsi="Times New Roman" w:cs="Times New Roman"/>
          <w:b/>
          <w:i/>
          <w:sz w:val="28"/>
          <w:szCs w:val="28"/>
        </w:rPr>
        <w:t xml:space="preserve"> Л</w:t>
      </w:r>
      <w:r>
        <w:rPr>
          <w:rFonts w:ascii="Times New Roman" w:hAnsi="Times New Roman" w:cs="Times New Roman"/>
          <w:b/>
          <w:i/>
          <w:sz w:val="28"/>
          <w:szCs w:val="28"/>
        </w:rPr>
        <w:t>азер</w:t>
      </w:r>
      <w:r w:rsidRPr="00F83F8C">
        <w:rPr>
          <w:rFonts w:ascii="Times New Roman" w:hAnsi="Times New Roman" w:cs="Times New Roman"/>
          <w:b/>
          <w:i/>
          <w:sz w:val="28"/>
          <w:szCs w:val="28"/>
        </w:rPr>
        <w:t xml:space="preserve"> на квантовой точке</w:t>
      </w:r>
      <w:r>
        <w:rPr>
          <w:rFonts w:ascii="Times New Roman" w:hAnsi="Times New Roman" w:cs="Times New Roman"/>
          <w:b/>
          <w:i/>
          <w:sz w:val="28"/>
          <w:szCs w:val="28"/>
        </w:rPr>
        <w:t xml:space="preserve">. </w:t>
      </w:r>
      <w:r>
        <w:rPr>
          <w:rFonts w:ascii="Times New Roman" w:hAnsi="Times New Roman" w:cs="Times New Roman"/>
          <w:sz w:val="28"/>
          <w:szCs w:val="28"/>
        </w:rPr>
        <w:t>В н</w:t>
      </w:r>
      <w:r w:rsidRPr="00F83F8C">
        <w:rPr>
          <w:rFonts w:ascii="Times New Roman" w:hAnsi="Times New Roman" w:cs="Times New Roman"/>
          <w:sz w:val="28"/>
          <w:szCs w:val="28"/>
        </w:rPr>
        <w:t>астояще</w:t>
      </w:r>
      <w:r>
        <w:rPr>
          <w:rFonts w:ascii="Times New Roman" w:hAnsi="Times New Roman" w:cs="Times New Roman"/>
          <w:sz w:val="28"/>
          <w:szCs w:val="28"/>
        </w:rPr>
        <w:t>е время</w:t>
      </w:r>
      <w:r w:rsidRPr="00F83F8C">
        <w:rPr>
          <w:rFonts w:ascii="Times New Roman" w:hAnsi="Times New Roman" w:cs="Times New Roman"/>
          <w:sz w:val="28"/>
          <w:szCs w:val="28"/>
        </w:rPr>
        <w:t xml:space="preserve"> актуальной остается  задача</w:t>
      </w:r>
      <w:r>
        <w:rPr>
          <w:rFonts w:ascii="Times New Roman" w:hAnsi="Times New Roman" w:cs="Times New Roman"/>
          <w:sz w:val="28"/>
          <w:szCs w:val="28"/>
        </w:rPr>
        <w:t xml:space="preserve"> </w:t>
      </w:r>
      <w:r w:rsidRPr="00F83F8C">
        <w:rPr>
          <w:rFonts w:ascii="Times New Roman" w:hAnsi="Times New Roman" w:cs="Times New Roman"/>
          <w:sz w:val="28"/>
          <w:szCs w:val="28"/>
        </w:rPr>
        <w:t>улучшения  приборных  характеристик  инжекционных  лазеров  в зависимости  от  требований  конкретных  применений.  Большинство характеристик  инжекционного  лазера  тесно  связаны  с  энергетической зависимостью  плотности  состояний  в  активной  области  лазера.</w:t>
      </w:r>
    </w:p>
    <w:p w:rsidR="00EA2E66" w:rsidRDefault="00EA2E66" w:rsidP="00EA2E66">
      <w:pPr>
        <w:spacing w:after="0" w:line="240" w:lineRule="auto"/>
        <w:ind w:firstLine="709"/>
        <w:jc w:val="both"/>
        <w:rPr>
          <w:rFonts w:ascii="Times New Roman" w:hAnsi="Times New Roman" w:cs="Times New Roman"/>
          <w:sz w:val="28"/>
          <w:szCs w:val="28"/>
          <w:shd w:val="clear" w:color="auto" w:fill="FFFFFF"/>
        </w:rPr>
      </w:pPr>
      <w:r w:rsidRPr="00F83F8C">
        <w:rPr>
          <w:rFonts w:ascii="Times New Roman" w:hAnsi="Times New Roman" w:cs="Times New Roman"/>
          <w:sz w:val="28"/>
          <w:szCs w:val="28"/>
        </w:rPr>
        <w:t>Изобретение  лазера  на  основе  квантовой  ямы показало,  что  зонная</w:t>
      </w:r>
      <w:r>
        <w:rPr>
          <w:rFonts w:ascii="Times New Roman" w:hAnsi="Times New Roman" w:cs="Times New Roman"/>
          <w:sz w:val="28"/>
          <w:szCs w:val="28"/>
        </w:rPr>
        <w:t xml:space="preserve"> </w:t>
      </w:r>
      <w:r w:rsidRPr="00F83F8C">
        <w:rPr>
          <w:rFonts w:ascii="Times New Roman" w:hAnsi="Times New Roman" w:cs="Times New Roman"/>
          <w:sz w:val="28"/>
          <w:szCs w:val="28"/>
        </w:rPr>
        <w:t>структура  активной  области  может  быть  целенаправленно  изменена  с помощью  использования  эффектов  размерного  квантования,  улучшая приборные  характеристики  лазерного  диода.  К  настоящему  времени приборные  характеристики  лазеров  на  основе  квантовых  ям  практически</w:t>
      </w:r>
      <w:r>
        <w:rPr>
          <w:rFonts w:ascii="Times New Roman" w:hAnsi="Times New Roman" w:cs="Times New Roman"/>
          <w:sz w:val="28"/>
          <w:szCs w:val="28"/>
        </w:rPr>
        <w:t xml:space="preserve"> </w:t>
      </w:r>
      <w:r w:rsidRPr="00F83F8C">
        <w:rPr>
          <w:rFonts w:ascii="Times New Roman" w:hAnsi="Times New Roman" w:cs="Times New Roman"/>
          <w:sz w:val="28"/>
          <w:szCs w:val="28"/>
        </w:rPr>
        <w:t>достигли  своих  теоретически  предсказанных  пределов.  Дальнейший прогресс технологии полупроводниковых лазеров связан с использованием</w:t>
      </w:r>
      <w:r>
        <w:rPr>
          <w:rFonts w:ascii="Times New Roman" w:hAnsi="Times New Roman" w:cs="Times New Roman"/>
          <w:sz w:val="28"/>
          <w:szCs w:val="28"/>
        </w:rPr>
        <w:t xml:space="preserve"> </w:t>
      </w:r>
      <w:r w:rsidRPr="00F83F8C">
        <w:rPr>
          <w:rFonts w:ascii="Times New Roman" w:hAnsi="Times New Roman" w:cs="Times New Roman"/>
          <w:sz w:val="28"/>
          <w:szCs w:val="28"/>
        </w:rPr>
        <w:t>структур с размерностью ниже, чем два – квантовых проволок и квантовых точек</w:t>
      </w:r>
      <w:r w:rsidRPr="00756E48">
        <w:rPr>
          <w:rFonts w:ascii="Times New Roman" w:hAnsi="Times New Roman" w:cs="Times New Roman"/>
          <w:sz w:val="28"/>
          <w:szCs w:val="28"/>
        </w:rPr>
        <w:t xml:space="preserve">.  </w:t>
      </w:r>
      <w:r w:rsidRPr="00756E48">
        <w:rPr>
          <w:rFonts w:ascii="Times New Roman" w:hAnsi="Times New Roman" w:cs="Times New Roman"/>
          <w:sz w:val="28"/>
          <w:szCs w:val="28"/>
          <w:shd w:val="clear" w:color="auto" w:fill="FFFFFF"/>
        </w:rPr>
        <w:t>Из-за жёстких ограничений на передвижение</w:t>
      </w:r>
      <w:r w:rsidRPr="00756E48">
        <w:rPr>
          <w:rStyle w:val="apple-converted-space"/>
          <w:rFonts w:ascii="Times New Roman" w:hAnsi="Times New Roman" w:cs="Times New Roman"/>
          <w:sz w:val="28"/>
          <w:szCs w:val="28"/>
          <w:shd w:val="clear" w:color="auto" w:fill="FFFFFF"/>
        </w:rPr>
        <w:t> </w:t>
      </w:r>
      <w:r w:rsidR="00F472E8">
        <w:rPr>
          <w:rStyle w:val="apple-converted-space"/>
          <w:rFonts w:ascii="Times New Roman" w:hAnsi="Times New Roman" w:cs="Times New Roman"/>
          <w:sz w:val="28"/>
          <w:szCs w:val="28"/>
          <w:shd w:val="clear" w:color="auto" w:fill="FFFFFF"/>
        </w:rPr>
        <w:t>носителей заряда</w:t>
      </w:r>
      <w:r w:rsidRPr="00756E48">
        <w:rPr>
          <w:rStyle w:val="apple-converted-space"/>
          <w:rFonts w:ascii="Times New Roman" w:hAnsi="Times New Roman" w:cs="Times New Roman"/>
          <w:sz w:val="28"/>
          <w:szCs w:val="28"/>
          <w:shd w:val="clear" w:color="auto" w:fill="FFFFFF"/>
        </w:rPr>
        <w:t> </w:t>
      </w:r>
      <w:r w:rsidRPr="00756E48">
        <w:rPr>
          <w:rFonts w:ascii="Times New Roman" w:hAnsi="Times New Roman" w:cs="Times New Roman"/>
          <w:sz w:val="28"/>
          <w:szCs w:val="28"/>
          <w:shd w:val="clear" w:color="auto" w:fill="FFFFFF"/>
        </w:rPr>
        <w:t>в квантовых точках, они имеют электронную структуру, похожую на атомы.</w:t>
      </w:r>
    </w:p>
    <w:p w:rsidR="00EA2E66" w:rsidRPr="0044301C" w:rsidRDefault="00EA2E66" w:rsidP="00EA2E66">
      <w:pPr>
        <w:spacing w:after="0" w:line="240" w:lineRule="auto"/>
        <w:ind w:firstLine="709"/>
        <w:jc w:val="both"/>
        <w:rPr>
          <w:rFonts w:ascii="Times New Roman" w:hAnsi="Times New Roman" w:cs="Times New Roman"/>
          <w:sz w:val="28"/>
          <w:szCs w:val="28"/>
          <w:shd w:val="clear" w:color="auto" w:fill="FFFFFF"/>
        </w:rPr>
      </w:pPr>
      <w:r w:rsidRPr="0044301C">
        <w:rPr>
          <w:rFonts w:ascii="Times New Roman" w:hAnsi="Times New Roman" w:cs="Times New Roman"/>
          <w:sz w:val="28"/>
          <w:szCs w:val="28"/>
        </w:rPr>
        <w:t xml:space="preserve"> </w:t>
      </w:r>
      <w:r w:rsidRPr="0044301C">
        <w:rPr>
          <w:rFonts w:ascii="Times New Roman" w:hAnsi="Times New Roman" w:cs="Times New Roman"/>
          <w:sz w:val="28"/>
          <w:szCs w:val="28"/>
          <w:shd w:val="clear" w:color="auto" w:fill="FFFFFF"/>
        </w:rPr>
        <w:t xml:space="preserve">Лазеры, изготовленные на таких активных средах, обладают характеристиками, похожими на характеристики газовых лазеров, и в них удаётся избежать некоторых негативных аспектов устройств, которые имеются у традиционных полупроводниковых лазеров с активной средой на основе объёмных структур или на квантовых ямах. </w:t>
      </w:r>
    </w:p>
    <w:p w:rsidR="00EA2E66" w:rsidRDefault="00EA2E66" w:rsidP="00EA2E66">
      <w:pPr>
        <w:spacing w:after="0" w:line="240" w:lineRule="auto"/>
        <w:ind w:firstLine="709"/>
        <w:jc w:val="both"/>
        <w:rPr>
          <w:rFonts w:ascii="Times New Roman" w:hAnsi="Times New Roman" w:cs="Times New Roman"/>
          <w:color w:val="252525"/>
          <w:sz w:val="28"/>
          <w:szCs w:val="28"/>
          <w:shd w:val="clear" w:color="auto" w:fill="FFFFFF"/>
        </w:rPr>
      </w:pPr>
      <w:r w:rsidRPr="00756E48">
        <w:rPr>
          <w:rFonts w:ascii="Times New Roman" w:hAnsi="Times New Roman" w:cs="Times New Roman"/>
          <w:color w:val="252525"/>
          <w:sz w:val="28"/>
          <w:szCs w:val="28"/>
          <w:shd w:val="clear" w:color="auto" w:fill="FFFFFF"/>
        </w:rPr>
        <w:t xml:space="preserve">Активную область квантовой точки можно рассчитать для работы на различных длинах волн, изменяя размер и состав точки. Наблюдается улучшение характеристик по полосе частот, </w:t>
      </w:r>
      <w:r w:rsidRPr="00F83F8C">
        <w:rPr>
          <w:rFonts w:ascii="Times New Roman" w:hAnsi="Times New Roman" w:cs="Times New Roman"/>
          <w:sz w:val="28"/>
          <w:szCs w:val="28"/>
        </w:rPr>
        <w:t>снижению  порогового  тока  лазера,</w:t>
      </w:r>
      <w:r w:rsidRPr="00756E48">
        <w:rPr>
          <w:rFonts w:ascii="Times New Roman" w:hAnsi="Times New Roman" w:cs="Times New Roman"/>
          <w:color w:val="252525"/>
          <w:sz w:val="28"/>
          <w:szCs w:val="28"/>
          <w:shd w:val="clear" w:color="auto" w:fill="FFFFFF"/>
        </w:rPr>
        <w:t xml:space="preserve"> относительной интенсивности шума, увеличению ширины спектральной линии и нечувств</w:t>
      </w:r>
      <w:r>
        <w:rPr>
          <w:rFonts w:ascii="Times New Roman" w:hAnsi="Times New Roman" w:cs="Times New Roman"/>
          <w:color w:val="252525"/>
          <w:sz w:val="28"/>
          <w:szCs w:val="28"/>
          <w:shd w:val="clear" w:color="auto" w:fill="FFFFFF"/>
        </w:rPr>
        <w:t>ит</w:t>
      </w:r>
      <w:r w:rsidRPr="00756E48">
        <w:rPr>
          <w:rFonts w:ascii="Times New Roman" w:hAnsi="Times New Roman" w:cs="Times New Roman"/>
          <w:color w:val="252525"/>
          <w:sz w:val="28"/>
          <w:szCs w:val="28"/>
          <w:shd w:val="clear" w:color="auto" w:fill="FFFFFF"/>
        </w:rPr>
        <w:t>е</w:t>
      </w:r>
      <w:r>
        <w:rPr>
          <w:rFonts w:ascii="Times New Roman" w:hAnsi="Times New Roman" w:cs="Times New Roman"/>
          <w:color w:val="252525"/>
          <w:sz w:val="28"/>
          <w:szCs w:val="28"/>
          <w:shd w:val="clear" w:color="auto" w:fill="FFFFFF"/>
        </w:rPr>
        <w:t>ль</w:t>
      </w:r>
      <w:r w:rsidRPr="00756E48">
        <w:rPr>
          <w:rFonts w:ascii="Times New Roman" w:hAnsi="Times New Roman" w:cs="Times New Roman"/>
          <w:color w:val="252525"/>
          <w:sz w:val="28"/>
          <w:szCs w:val="28"/>
          <w:shd w:val="clear" w:color="auto" w:fill="FFFFFF"/>
        </w:rPr>
        <w:t xml:space="preserve">ности к колебаниям температуры. </w:t>
      </w:r>
    </w:p>
    <w:p w:rsidR="00EA2E66" w:rsidRDefault="00EA2E66" w:rsidP="00EA2E66">
      <w:pPr>
        <w:pStyle w:val="a3"/>
        <w:shd w:val="clear" w:color="auto" w:fill="FFFFFF"/>
        <w:spacing w:before="0" w:beforeAutospacing="0" w:after="0" w:afterAutospacing="0"/>
        <w:ind w:firstLine="708"/>
        <w:jc w:val="both"/>
        <w:rPr>
          <w:color w:val="333333"/>
          <w:sz w:val="28"/>
          <w:szCs w:val="28"/>
        </w:rPr>
      </w:pPr>
      <w:r w:rsidRPr="00BB35D6">
        <w:rPr>
          <w:color w:val="333333"/>
          <w:sz w:val="28"/>
          <w:szCs w:val="28"/>
        </w:rPr>
        <w:t xml:space="preserve">В эксперименте </w:t>
      </w:r>
      <w:r>
        <w:rPr>
          <w:color w:val="333333"/>
          <w:sz w:val="28"/>
          <w:szCs w:val="28"/>
        </w:rPr>
        <w:t>был</w:t>
      </w:r>
      <w:r w:rsidRPr="00BB35D6">
        <w:rPr>
          <w:color w:val="333333"/>
          <w:sz w:val="28"/>
          <w:szCs w:val="28"/>
        </w:rPr>
        <w:t xml:space="preserve"> изготов</w:t>
      </w:r>
      <w:r>
        <w:rPr>
          <w:color w:val="333333"/>
          <w:sz w:val="28"/>
          <w:szCs w:val="28"/>
        </w:rPr>
        <w:t>лен</w:t>
      </w:r>
      <w:r w:rsidRPr="00BB35D6">
        <w:rPr>
          <w:color w:val="333333"/>
          <w:sz w:val="28"/>
          <w:szCs w:val="28"/>
        </w:rPr>
        <w:t xml:space="preserve"> микродисковый лазер из слоя арсенида индия на поверхности арсенида галлия</w:t>
      </w:r>
      <w:r w:rsidR="008705A4">
        <w:rPr>
          <w:color w:val="333333"/>
          <w:sz w:val="28"/>
          <w:szCs w:val="28"/>
        </w:rPr>
        <w:t xml:space="preserve"> (рис.13.31)</w:t>
      </w:r>
      <w:r w:rsidRPr="00BB35D6">
        <w:rPr>
          <w:color w:val="333333"/>
          <w:sz w:val="28"/>
          <w:szCs w:val="28"/>
        </w:rPr>
        <w:t>. Различие кристаллической структуры двух веществ приводит к образованию островков арсенида индия размером около</w:t>
      </w:r>
      <w:r>
        <w:rPr>
          <w:color w:val="333333"/>
          <w:sz w:val="28"/>
          <w:szCs w:val="28"/>
        </w:rPr>
        <w:t xml:space="preserve"> </w:t>
      </w:r>
      <w:r w:rsidRPr="006E72CD">
        <w:rPr>
          <w:color w:val="333333"/>
          <w:position w:val="-6"/>
          <w:sz w:val="28"/>
          <w:szCs w:val="28"/>
        </w:rPr>
        <w:object w:dxaOrig="700" w:dyaOrig="300">
          <v:shape id="_x0000_i2187" type="#_x0000_t75" style="width:35.1pt;height:15.25pt" o:ole="">
            <v:imagedata r:id="rId2311" o:title=""/>
          </v:shape>
          <o:OLEObject Type="Embed" ProgID="Equation.DSMT4" ShapeID="_x0000_i2187" DrawAspect="Content" ObjectID="_1620233944" r:id="rId2312"/>
        </w:object>
      </w:r>
      <w:r w:rsidRPr="00BB35D6">
        <w:rPr>
          <w:color w:val="333333"/>
          <w:sz w:val="28"/>
          <w:szCs w:val="28"/>
        </w:rPr>
        <w:t xml:space="preserve">, которые служат квантовыми точками. Затем, с помощью травления получили диски диаметром </w:t>
      </w:r>
      <w:r w:rsidRPr="006E72CD">
        <w:rPr>
          <w:color w:val="333333"/>
          <w:position w:val="-10"/>
          <w:sz w:val="28"/>
          <w:szCs w:val="28"/>
        </w:rPr>
        <w:object w:dxaOrig="920" w:dyaOrig="340">
          <v:shape id="_x0000_i2188" type="#_x0000_t75" style="width:46.15pt;height:18pt" o:ole="">
            <v:imagedata r:id="rId2313" o:title=""/>
          </v:shape>
          <o:OLEObject Type="Embed" ProgID="Equation.DSMT4" ShapeID="_x0000_i2188" DrawAspect="Content" ObjectID="_1620233945" r:id="rId2314"/>
        </w:object>
      </w:r>
      <w:r>
        <w:rPr>
          <w:color w:val="333333"/>
          <w:sz w:val="28"/>
          <w:szCs w:val="28"/>
        </w:rPr>
        <w:t xml:space="preserve"> </w:t>
      </w:r>
      <w:r w:rsidRPr="00BB35D6">
        <w:rPr>
          <w:color w:val="333333"/>
          <w:sz w:val="28"/>
          <w:szCs w:val="28"/>
        </w:rPr>
        <w:t>на колоннах из арсенида галлия, содержащие около 130 квантовых точек.</w:t>
      </w:r>
    </w:p>
    <w:p w:rsidR="008705A4" w:rsidRDefault="008705A4" w:rsidP="00EA2E66">
      <w:pPr>
        <w:pStyle w:val="a3"/>
        <w:shd w:val="clear" w:color="auto" w:fill="FFFFFF"/>
        <w:spacing w:before="0" w:beforeAutospacing="0" w:after="0" w:afterAutospacing="0"/>
        <w:ind w:firstLine="708"/>
        <w:jc w:val="both"/>
        <w:rPr>
          <w:color w:val="333333"/>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6"/>
        <w:gridCol w:w="4783"/>
      </w:tblGrid>
      <w:tr w:rsidR="008705A4" w:rsidTr="00A57CDD">
        <w:tc>
          <w:tcPr>
            <w:tcW w:w="4536" w:type="dxa"/>
          </w:tcPr>
          <w:p w:rsidR="008705A4" w:rsidRDefault="008705A4" w:rsidP="00A57CDD">
            <w:pPr>
              <w:jc w:val="both"/>
              <w:rPr>
                <w:rFonts w:ascii="Times New Roman" w:hAnsi="Times New Roman" w:cs="Times New Roman"/>
                <w:color w:val="252525"/>
                <w:sz w:val="28"/>
                <w:szCs w:val="28"/>
                <w:shd w:val="clear" w:color="auto" w:fill="FFFFFF"/>
              </w:rPr>
            </w:pPr>
            <w:r>
              <w:rPr>
                <w:rFonts w:ascii="Arial" w:hAnsi="Arial" w:cs="Arial"/>
                <w:noProof/>
                <w:color w:val="666666"/>
                <w:sz w:val="16"/>
                <w:szCs w:val="16"/>
                <w:lang w:eastAsia="ru-RU"/>
              </w:rPr>
              <w:drawing>
                <wp:inline distT="0" distB="0" distL="0" distR="0">
                  <wp:extent cx="2860040" cy="1346200"/>
                  <wp:effectExtent l="0" t="0" r="0" b="6350"/>
                  <wp:docPr id="88" name="Рисунок 88" descr="Лазер на основе одной квантовой точ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азер на основе одной квантовой точки"/>
                          <pic:cNvPicPr>
                            <a:picLocks noChangeAspect="1" noChangeArrowheads="1"/>
                          </pic:cNvPicPr>
                        </pic:nvPicPr>
                        <pic:blipFill>
                          <a:blip r:embed="rId2315" cstate="print">
                            <a:extLst>
                              <a:ext uri="{28A0092B-C50C-407E-A947-70E740481C1C}">
                                <a14:useLocalDpi xmlns:a14="http://schemas.microsoft.com/office/drawing/2010/main" val="0"/>
                              </a:ext>
                            </a:extLst>
                          </a:blip>
                          <a:srcRect/>
                          <a:stretch>
                            <a:fillRect/>
                          </a:stretch>
                        </pic:blipFill>
                        <pic:spPr bwMode="auto">
                          <a:xfrm>
                            <a:off x="0" y="0"/>
                            <a:ext cx="2860040" cy="1346200"/>
                          </a:xfrm>
                          <a:prstGeom prst="rect">
                            <a:avLst/>
                          </a:prstGeom>
                          <a:noFill/>
                          <a:ln>
                            <a:noFill/>
                          </a:ln>
                        </pic:spPr>
                      </pic:pic>
                    </a:graphicData>
                  </a:graphic>
                </wp:inline>
              </w:drawing>
            </w:r>
          </w:p>
        </w:tc>
        <w:tc>
          <w:tcPr>
            <w:tcW w:w="4783" w:type="dxa"/>
          </w:tcPr>
          <w:p w:rsidR="008705A4" w:rsidRDefault="008705A4" w:rsidP="00A57CDD">
            <w:pPr>
              <w:jc w:val="both"/>
              <w:rPr>
                <w:rFonts w:ascii="Times New Roman" w:hAnsi="Times New Roman" w:cs="Times New Roman"/>
                <w:color w:val="252525"/>
                <w:sz w:val="28"/>
                <w:szCs w:val="28"/>
                <w:shd w:val="clear" w:color="auto" w:fill="FFFFFF"/>
              </w:rPr>
            </w:pPr>
          </w:p>
          <w:p w:rsidR="008705A4" w:rsidRDefault="008705A4" w:rsidP="00A57CDD">
            <w:pPr>
              <w:jc w:val="both"/>
              <w:rPr>
                <w:rFonts w:ascii="Times New Roman" w:hAnsi="Times New Roman" w:cs="Times New Roman"/>
                <w:color w:val="252525"/>
                <w:sz w:val="28"/>
                <w:szCs w:val="28"/>
                <w:shd w:val="clear" w:color="auto" w:fill="FFFFFF"/>
              </w:rPr>
            </w:pPr>
          </w:p>
          <w:p w:rsidR="008705A4" w:rsidRDefault="008705A4" w:rsidP="00A57CDD">
            <w:pPr>
              <w:jc w:val="both"/>
              <w:rPr>
                <w:rFonts w:ascii="Times New Roman" w:hAnsi="Times New Roman" w:cs="Times New Roman"/>
                <w:color w:val="252525"/>
                <w:sz w:val="28"/>
                <w:szCs w:val="28"/>
                <w:shd w:val="clear" w:color="auto" w:fill="FFFFFF"/>
              </w:rPr>
            </w:pPr>
          </w:p>
          <w:p w:rsidR="008705A4" w:rsidRDefault="008705A4" w:rsidP="00A57CDD">
            <w:pPr>
              <w:shd w:val="clear" w:color="auto" w:fill="FFFFFF"/>
              <w:jc w:val="center"/>
              <w:rPr>
                <w:rFonts w:ascii="Arial" w:hAnsi="Arial" w:cs="Arial"/>
                <w:color w:val="666666"/>
                <w:sz w:val="16"/>
                <w:szCs w:val="16"/>
              </w:rPr>
            </w:pPr>
            <w:r>
              <w:rPr>
                <w:rFonts w:ascii="Times New Roman" w:hAnsi="Times New Roman" w:cs="Times New Roman"/>
                <w:sz w:val="28"/>
                <w:szCs w:val="28"/>
              </w:rPr>
              <w:t xml:space="preserve">Рисунок 13.31 – </w:t>
            </w:r>
            <w:r w:rsidRPr="00700531">
              <w:rPr>
                <w:rFonts w:ascii="Times New Roman" w:hAnsi="Times New Roman" w:cs="Times New Roman"/>
                <w:sz w:val="28"/>
                <w:szCs w:val="28"/>
              </w:rPr>
              <w:t xml:space="preserve">Лазер на основе </w:t>
            </w:r>
            <w:r>
              <w:rPr>
                <w:rFonts w:ascii="Times New Roman" w:hAnsi="Times New Roman" w:cs="Times New Roman"/>
                <w:sz w:val="28"/>
                <w:szCs w:val="28"/>
              </w:rPr>
              <w:t>к</w:t>
            </w:r>
            <w:r w:rsidRPr="00700531">
              <w:rPr>
                <w:rFonts w:ascii="Times New Roman" w:hAnsi="Times New Roman" w:cs="Times New Roman"/>
                <w:sz w:val="28"/>
                <w:szCs w:val="28"/>
              </w:rPr>
              <w:t>вантов</w:t>
            </w:r>
            <w:r>
              <w:rPr>
                <w:rFonts w:ascii="Times New Roman" w:hAnsi="Times New Roman" w:cs="Times New Roman"/>
                <w:sz w:val="28"/>
                <w:szCs w:val="28"/>
              </w:rPr>
              <w:t>ых</w:t>
            </w:r>
            <w:r w:rsidRPr="00700531">
              <w:rPr>
                <w:rFonts w:ascii="Times New Roman" w:hAnsi="Times New Roman" w:cs="Times New Roman"/>
                <w:sz w:val="28"/>
                <w:szCs w:val="28"/>
              </w:rPr>
              <w:t xml:space="preserve"> точ</w:t>
            </w:r>
            <w:r>
              <w:rPr>
                <w:rFonts w:ascii="Times New Roman" w:hAnsi="Times New Roman" w:cs="Times New Roman"/>
                <w:sz w:val="28"/>
                <w:szCs w:val="28"/>
              </w:rPr>
              <w:t>е</w:t>
            </w:r>
            <w:r w:rsidRPr="00700531">
              <w:rPr>
                <w:rFonts w:ascii="Times New Roman" w:hAnsi="Times New Roman" w:cs="Times New Roman"/>
                <w:sz w:val="28"/>
                <w:szCs w:val="28"/>
              </w:rPr>
              <w:t>к</w:t>
            </w:r>
          </w:p>
          <w:p w:rsidR="008705A4" w:rsidRDefault="008705A4" w:rsidP="00A57CDD">
            <w:pPr>
              <w:jc w:val="both"/>
              <w:rPr>
                <w:rFonts w:ascii="Times New Roman" w:hAnsi="Times New Roman" w:cs="Times New Roman"/>
                <w:color w:val="252525"/>
                <w:sz w:val="28"/>
                <w:szCs w:val="28"/>
                <w:shd w:val="clear" w:color="auto" w:fill="FFFFFF"/>
              </w:rPr>
            </w:pPr>
          </w:p>
        </w:tc>
      </w:tr>
    </w:tbl>
    <w:p w:rsidR="008705A4" w:rsidRDefault="008705A4" w:rsidP="00EA2E66">
      <w:pPr>
        <w:pStyle w:val="a3"/>
        <w:shd w:val="clear" w:color="auto" w:fill="FFFFFF"/>
        <w:spacing w:before="0" w:beforeAutospacing="0" w:after="0" w:afterAutospacing="0"/>
        <w:ind w:firstLine="708"/>
        <w:jc w:val="both"/>
        <w:rPr>
          <w:color w:val="333333"/>
          <w:sz w:val="28"/>
          <w:szCs w:val="28"/>
        </w:rPr>
      </w:pPr>
    </w:p>
    <w:p w:rsidR="00EA2E66" w:rsidRDefault="00EA2E66" w:rsidP="00EA2E66">
      <w:pPr>
        <w:spacing w:after="0" w:line="240" w:lineRule="auto"/>
        <w:ind w:firstLine="709"/>
        <w:jc w:val="both"/>
        <w:rPr>
          <w:rFonts w:ascii="Times New Roman" w:hAnsi="Times New Roman" w:cs="Times New Roman"/>
          <w:color w:val="333333"/>
          <w:sz w:val="28"/>
          <w:szCs w:val="28"/>
        </w:rPr>
      </w:pPr>
      <w:r w:rsidRPr="00BB35D6">
        <w:rPr>
          <w:rFonts w:ascii="Times New Roman" w:hAnsi="Times New Roman" w:cs="Times New Roman"/>
          <w:color w:val="333333"/>
          <w:sz w:val="28"/>
          <w:szCs w:val="28"/>
        </w:rPr>
        <w:t xml:space="preserve">Размер диска выбирался таким образом, чтобы создать эффект «шепчущей галереи», когда инфракрасный свет с длиной волны около </w:t>
      </w:r>
      <w:r w:rsidRPr="006E72CD">
        <w:rPr>
          <w:rFonts w:ascii="Times New Roman" w:hAnsi="Times New Roman" w:cs="Times New Roman"/>
          <w:color w:val="333333"/>
          <w:position w:val="-6"/>
          <w:sz w:val="28"/>
          <w:szCs w:val="28"/>
        </w:rPr>
        <w:object w:dxaOrig="840" w:dyaOrig="300">
          <v:shape id="_x0000_i2189" type="#_x0000_t75" style="width:42pt;height:15.25pt" o:ole="">
            <v:imagedata r:id="rId2316" o:title=""/>
          </v:shape>
          <o:OLEObject Type="Embed" ProgID="Equation.DSMT4" ShapeID="_x0000_i2189" DrawAspect="Content" ObjectID="_1620233946" r:id="rId2317"/>
        </w:object>
      </w:r>
      <w:r w:rsidRPr="00BB35D6">
        <w:rPr>
          <w:rFonts w:ascii="Times New Roman" w:hAnsi="Times New Roman" w:cs="Times New Roman"/>
          <w:color w:val="333333"/>
          <w:sz w:val="28"/>
          <w:szCs w:val="28"/>
        </w:rPr>
        <w:t>распространяется вдоль края диска. В этой резонансной области содержится около 60 квантовых точек, которые и образуют лазер.</w:t>
      </w:r>
    </w:p>
    <w:p w:rsidR="00EA2E66" w:rsidRDefault="00EA2E66" w:rsidP="00EA2E66">
      <w:pPr>
        <w:spacing w:after="0" w:line="240" w:lineRule="auto"/>
        <w:ind w:firstLine="709"/>
        <w:jc w:val="both"/>
        <w:rPr>
          <w:rStyle w:val="apple-converted-space"/>
          <w:rFonts w:ascii="Times New Roman" w:hAnsi="Times New Roman" w:cs="Times New Roman"/>
          <w:sz w:val="28"/>
          <w:szCs w:val="28"/>
          <w:shd w:val="clear" w:color="auto" w:fill="FFFFFF"/>
        </w:rPr>
      </w:pPr>
      <w:r w:rsidRPr="00756E48">
        <w:rPr>
          <w:rFonts w:ascii="Times New Roman" w:hAnsi="Times New Roman" w:cs="Times New Roman"/>
          <w:sz w:val="28"/>
          <w:szCs w:val="28"/>
          <w:shd w:val="clear" w:color="auto" w:fill="FFFFFF"/>
        </w:rPr>
        <w:t>Устройства с активными средами на основе квантовых точек находят коммерческое применение в медицине (</w:t>
      </w:r>
      <w:r w:rsidR="00F472E8">
        <w:rPr>
          <w:rFonts w:ascii="Times New Roman" w:hAnsi="Times New Roman" w:cs="Times New Roman"/>
          <w:sz w:val="28"/>
          <w:szCs w:val="28"/>
          <w:shd w:val="clear" w:color="auto" w:fill="FFFFFF"/>
        </w:rPr>
        <w:t>лазерные скальпели, оптическая</w:t>
      </w:r>
      <w:r w:rsidR="00E168ED">
        <w:rPr>
          <w:rFonts w:ascii="Times New Roman" w:hAnsi="Times New Roman" w:cs="Times New Roman"/>
          <w:sz w:val="28"/>
          <w:szCs w:val="28"/>
          <w:shd w:val="clear" w:color="auto" w:fill="FFFFFF"/>
        </w:rPr>
        <w:t xml:space="preserve"> когерентная томография</w:t>
      </w:r>
      <w:r w:rsidRPr="00756E48">
        <w:rPr>
          <w:rFonts w:ascii="Times New Roman" w:hAnsi="Times New Roman" w:cs="Times New Roman"/>
          <w:sz w:val="28"/>
          <w:szCs w:val="28"/>
          <w:shd w:val="clear" w:color="auto" w:fill="FFFFFF"/>
        </w:rPr>
        <w:t>), технологии (проекционные устройства,</w:t>
      </w:r>
      <w:r w:rsidRPr="00756E48">
        <w:rPr>
          <w:rStyle w:val="apple-converted-space"/>
          <w:rFonts w:ascii="Times New Roman" w:hAnsi="Times New Roman" w:cs="Times New Roman"/>
          <w:sz w:val="28"/>
          <w:szCs w:val="28"/>
          <w:shd w:val="clear" w:color="auto" w:fill="FFFFFF"/>
        </w:rPr>
        <w:t> </w:t>
      </w:r>
      <w:r w:rsidR="00E168ED">
        <w:rPr>
          <w:rStyle w:val="apple-converted-space"/>
          <w:rFonts w:ascii="Times New Roman" w:hAnsi="Times New Roman" w:cs="Times New Roman"/>
          <w:sz w:val="28"/>
          <w:szCs w:val="28"/>
          <w:shd w:val="clear" w:color="auto" w:fill="FFFFFF"/>
        </w:rPr>
        <w:t>лазерные телевизоры</w:t>
      </w:r>
      <w:r w:rsidRPr="00756E48">
        <w:rPr>
          <w:rFonts w:ascii="Times New Roman" w:hAnsi="Times New Roman" w:cs="Times New Roman"/>
          <w:sz w:val="28"/>
          <w:szCs w:val="28"/>
          <w:shd w:val="clear" w:color="auto" w:fill="FFFFFF"/>
        </w:rPr>
        <w:t>), спектроскопии и телекоммуникации.</w:t>
      </w:r>
      <w:r>
        <w:rPr>
          <w:rFonts w:ascii="Times New Roman" w:hAnsi="Times New Roman" w:cs="Times New Roman"/>
          <w:sz w:val="28"/>
          <w:szCs w:val="28"/>
          <w:shd w:val="clear" w:color="auto" w:fill="FFFFFF"/>
        </w:rPr>
        <w:t xml:space="preserve"> </w:t>
      </w:r>
      <w:r w:rsidRPr="00756E48">
        <w:rPr>
          <w:rFonts w:ascii="Times New Roman" w:hAnsi="Times New Roman" w:cs="Times New Roman"/>
          <w:sz w:val="28"/>
          <w:szCs w:val="28"/>
          <w:shd w:val="clear" w:color="auto" w:fill="FFFFFF"/>
        </w:rPr>
        <w:t>Лазер</w:t>
      </w:r>
      <w:r>
        <w:rPr>
          <w:rFonts w:ascii="Times New Roman" w:hAnsi="Times New Roman" w:cs="Times New Roman"/>
          <w:sz w:val="28"/>
          <w:szCs w:val="28"/>
          <w:shd w:val="clear" w:color="auto" w:fill="FFFFFF"/>
        </w:rPr>
        <w:t>ы</w:t>
      </w:r>
      <w:r w:rsidRPr="00756E48">
        <w:rPr>
          <w:rFonts w:ascii="Times New Roman" w:hAnsi="Times New Roman" w:cs="Times New Roman"/>
          <w:sz w:val="28"/>
          <w:szCs w:val="28"/>
          <w:shd w:val="clear" w:color="auto" w:fill="FFFFFF"/>
        </w:rPr>
        <w:t xml:space="preserve"> на квантов</w:t>
      </w:r>
      <w:r>
        <w:rPr>
          <w:rFonts w:ascii="Times New Roman" w:hAnsi="Times New Roman" w:cs="Times New Roman"/>
          <w:sz w:val="28"/>
          <w:szCs w:val="28"/>
          <w:shd w:val="clear" w:color="auto" w:fill="FFFFFF"/>
        </w:rPr>
        <w:t>ых</w:t>
      </w:r>
      <w:r w:rsidRPr="00756E48">
        <w:rPr>
          <w:rFonts w:ascii="Times New Roman" w:hAnsi="Times New Roman" w:cs="Times New Roman"/>
          <w:sz w:val="28"/>
          <w:szCs w:val="28"/>
          <w:shd w:val="clear" w:color="auto" w:fill="FFFFFF"/>
        </w:rPr>
        <w:t xml:space="preserve"> точк</w:t>
      </w:r>
      <w:r>
        <w:rPr>
          <w:rFonts w:ascii="Times New Roman" w:hAnsi="Times New Roman" w:cs="Times New Roman"/>
          <w:sz w:val="28"/>
          <w:szCs w:val="28"/>
          <w:shd w:val="clear" w:color="auto" w:fill="FFFFFF"/>
        </w:rPr>
        <w:t>ах</w:t>
      </w:r>
      <w:r w:rsidRPr="00756E48">
        <w:rPr>
          <w:rFonts w:ascii="Times New Roman" w:hAnsi="Times New Roman" w:cs="Times New Roman"/>
          <w:sz w:val="28"/>
          <w:szCs w:val="28"/>
          <w:shd w:val="clear" w:color="auto" w:fill="FFFFFF"/>
        </w:rPr>
        <w:t xml:space="preserve"> мо</w:t>
      </w:r>
      <w:r>
        <w:rPr>
          <w:rFonts w:ascii="Times New Roman" w:hAnsi="Times New Roman" w:cs="Times New Roman"/>
          <w:sz w:val="28"/>
          <w:szCs w:val="28"/>
          <w:shd w:val="clear" w:color="auto" w:fill="FFFFFF"/>
        </w:rPr>
        <w:t>гут</w:t>
      </w:r>
      <w:r w:rsidRPr="00756E48">
        <w:rPr>
          <w:rFonts w:ascii="Times New Roman" w:hAnsi="Times New Roman" w:cs="Times New Roman"/>
          <w:sz w:val="28"/>
          <w:szCs w:val="28"/>
          <w:shd w:val="clear" w:color="auto" w:fill="FFFFFF"/>
        </w:rPr>
        <w:t xml:space="preserve"> работать в оптических системах передачи данных, оптических локальных сетях и</w:t>
      </w:r>
      <w:r w:rsidR="00E168ED">
        <w:rPr>
          <w:rFonts w:ascii="Times New Roman" w:hAnsi="Times New Roman" w:cs="Times New Roman"/>
          <w:sz w:val="28"/>
          <w:szCs w:val="28"/>
          <w:shd w:val="clear" w:color="auto" w:fill="FFFFFF"/>
        </w:rPr>
        <w:t xml:space="preserve"> вычислительных сетях</w:t>
      </w:r>
      <w:r w:rsidRPr="00756E48">
        <w:rPr>
          <w:rFonts w:ascii="Times New Roman" w:hAnsi="Times New Roman" w:cs="Times New Roman"/>
          <w:sz w:val="28"/>
          <w:szCs w:val="28"/>
          <w:shd w:val="clear" w:color="auto" w:fill="FFFFFF"/>
        </w:rPr>
        <w:t>.</w:t>
      </w:r>
      <w:r w:rsidRPr="00756E48">
        <w:rPr>
          <w:rStyle w:val="apple-converted-space"/>
          <w:rFonts w:ascii="Times New Roman" w:hAnsi="Times New Roman" w:cs="Times New Roman"/>
          <w:sz w:val="28"/>
          <w:szCs w:val="28"/>
          <w:shd w:val="clear" w:color="auto" w:fill="FFFFFF"/>
        </w:rPr>
        <w:t> </w:t>
      </w:r>
    </w:p>
    <w:p w:rsidR="00EA2E66" w:rsidRPr="00B4681E" w:rsidRDefault="00EA2E66" w:rsidP="00EA2E66">
      <w:pPr>
        <w:spacing w:after="0" w:line="240" w:lineRule="auto"/>
        <w:ind w:firstLine="709"/>
        <w:jc w:val="both"/>
        <w:rPr>
          <w:rFonts w:ascii="Times New Roman" w:hAnsi="Times New Roman" w:cs="Times New Roman"/>
          <w:sz w:val="28"/>
          <w:szCs w:val="28"/>
        </w:rPr>
      </w:pPr>
      <w:r w:rsidRPr="00B4681E">
        <w:rPr>
          <w:rFonts w:ascii="Times New Roman" w:hAnsi="Times New Roman" w:cs="Times New Roman"/>
          <w:sz w:val="28"/>
          <w:szCs w:val="28"/>
        </w:rPr>
        <w:t xml:space="preserve"> </w:t>
      </w:r>
    </w:p>
    <w:p w:rsidR="00EA2E66" w:rsidRPr="00992B1B" w:rsidRDefault="00EA2E66" w:rsidP="00EA2E66">
      <w:pPr>
        <w:spacing w:after="0" w:line="240" w:lineRule="auto"/>
        <w:ind w:firstLine="709"/>
        <w:jc w:val="both"/>
        <w:rPr>
          <w:rFonts w:ascii="Times New Roman" w:hAnsi="Times New Roman" w:cs="Times New Roman"/>
          <w:b/>
          <w:sz w:val="28"/>
          <w:szCs w:val="28"/>
        </w:rPr>
      </w:pPr>
      <w:r w:rsidRPr="00992B1B">
        <w:rPr>
          <w:rFonts w:ascii="Times New Roman" w:hAnsi="Times New Roman" w:cs="Times New Roman"/>
          <w:b/>
          <w:sz w:val="28"/>
          <w:szCs w:val="28"/>
        </w:rPr>
        <w:t>13.10 Параметры лазерного излучения</w:t>
      </w:r>
    </w:p>
    <w:p w:rsidR="00EA2E66" w:rsidRDefault="00EA2E66" w:rsidP="00EA2E66">
      <w:pPr>
        <w:spacing w:after="0" w:line="240" w:lineRule="auto"/>
        <w:ind w:firstLine="709"/>
        <w:jc w:val="both"/>
        <w:rPr>
          <w:rFonts w:ascii="Times New Roman" w:hAnsi="Times New Roman" w:cs="Times New Roman"/>
          <w:sz w:val="28"/>
          <w:szCs w:val="28"/>
        </w:rPr>
      </w:pPr>
    </w:p>
    <w:p w:rsidR="00EA2E66" w:rsidRPr="00C11B0B" w:rsidRDefault="00EA2E66" w:rsidP="00EA2E66">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Параметры лазерного пучка зависят от режима работы лазерного излучателя (непрерывный режим, импульсный режим) и могут включать в себя как пространственные, так и временные характеристики пучка. Однако существуют общие параметры, характеризующие качество лазерного излучения вне зависимости от режима работы излучателя. Такими характеристиками являются длина волны </w:t>
      </w:r>
      <w:r w:rsidRPr="00AC0AF9">
        <w:rPr>
          <w:rFonts w:ascii="Times New Roman" w:eastAsia="Times New Roman" w:hAnsi="Times New Roman" w:cs="Times New Roman"/>
          <w:position w:val="-6"/>
          <w:sz w:val="28"/>
          <w:szCs w:val="28"/>
          <w:lang w:eastAsia="ru-RU"/>
        </w:rPr>
        <w:object w:dxaOrig="240" w:dyaOrig="300">
          <v:shape id="_x0000_i2190" type="#_x0000_t75" style="width:11.1pt;height:15.25pt" o:ole="">
            <v:imagedata r:id="rId2318" o:title=""/>
          </v:shape>
          <o:OLEObject Type="Embed" ProgID="Equation.DSMT4" ShapeID="_x0000_i2190" DrawAspect="Content" ObjectID="_1620233947" r:id="rId2319"/>
        </w:object>
      </w:r>
      <w:r>
        <w:rPr>
          <w:rFonts w:ascii="Times New Roman" w:eastAsia="Times New Roman" w:hAnsi="Times New Roman" w:cs="Times New Roman"/>
          <w:sz w:val="28"/>
          <w:szCs w:val="28"/>
          <w:lang w:eastAsia="ru-RU"/>
        </w:rPr>
        <w:t xml:space="preserve">, диаметр и угловая ширина пучка, профиль пучка </w:t>
      </w:r>
      <w:r>
        <w:rPr>
          <w:rFonts w:ascii="Times New Roman" w:hAnsi="Times New Roman" w:cs="Times New Roman"/>
          <w:sz w:val="28"/>
          <w:szCs w:val="28"/>
        </w:rPr>
        <w:t>–</w:t>
      </w:r>
      <w:r>
        <w:rPr>
          <w:rFonts w:ascii="Times New Roman" w:eastAsia="Times New Roman" w:hAnsi="Times New Roman" w:cs="Times New Roman"/>
          <w:sz w:val="28"/>
          <w:szCs w:val="28"/>
          <w:lang w:eastAsia="ru-RU"/>
        </w:rPr>
        <w:t xml:space="preserve"> пространственное распределение энергии в поперечном сечении пучка,</w:t>
      </w:r>
      <w:r w:rsidRPr="00FB4B8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и еще две важных оценки:  </w:t>
      </w:r>
      <w:r w:rsidR="00522249">
        <w:rPr>
          <w:rFonts w:ascii="Times New Roman" w:eastAsia="Times New Roman" w:hAnsi="Times New Roman" w:cs="Times New Roman"/>
          <w:sz w:val="28"/>
          <w:szCs w:val="28"/>
          <w:lang w:eastAsia="ru-RU"/>
        </w:rPr>
        <w:t>параметр</w:t>
      </w:r>
      <w:r w:rsidR="00522249" w:rsidRPr="00C6185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BPP</w:t>
      </w:r>
      <w:r>
        <w:rPr>
          <w:rFonts w:ascii="Times New Roman" w:eastAsia="Times New Roman" w:hAnsi="Times New Roman" w:cs="Times New Roman"/>
          <w:sz w:val="28"/>
          <w:szCs w:val="28"/>
          <w:lang w:eastAsia="ru-RU"/>
        </w:rPr>
        <w:t xml:space="preserve"> и </w:t>
      </w:r>
      <w:r w:rsidRPr="00637EBA">
        <w:rPr>
          <w:rFonts w:ascii="Times New Roman" w:eastAsia="Times New Roman" w:hAnsi="Times New Roman" w:cs="Times New Roman"/>
          <w:position w:val="-4"/>
          <w:sz w:val="28"/>
          <w:szCs w:val="28"/>
          <w:lang w:eastAsia="ru-RU"/>
        </w:rPr>
        <w:object w:dxaOrig="435" w:dyaOrig="345">
          <v:shape id="_x0000_i2191" type="#_x0000_t75" style="width:21.7pt;height:18pt" o:ole="">
            <v:imagedata r:id="rId2320" o:title=""/>
          </v:shape>
          <o:OLEObject Type="Embed" ProgID="Equation.DSMT4" ShapeID="_x0000_i2191" DrawAspect="Content" ObjectID="_1620233948" r:id="rId2321"/>
        </w:object>
      </w:r>
      <w:r>
        <w:rPr>
          <w:rFonts w:ascii="Times New Roman" w:eastAsia="Times New Roman" w:hAnsi="Times New Roman" w:cs="Times New Roman"/>
          <w:sz w:val="28"/>
          <w:szCs w:val="28"/>
          <w:lang w:eastAsia="ru-RU"/>
        </w:rPr>
        <w:t>.</w:t>
      </w:r>
    </w:p>
    <w:p w:rsidR="00EA2E66" w:rsidRDefault="00EA2E66" w:rsidP="00EA2E66">
      <w:pPr>
        <w:spacing w:after="0" w:line="240" w:lineRule="auto"/>
        <w:ind w:firstLine="709"/>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На рис.13.32 </w:t>
      </w:r>
      <w:r w:rsidRPr="00963616">
        <w:rPr>
          <w:rFonts w:ascii="Times New Roman" w:eastAsia="Times New Roman" w:hAnsi="Times New Roman" w:cs="Times New Roman"/>
          <w:sz w:val="28"/>
          <w:szCs w:val="28"/>
          <w:lang w:eastAsia="ru-RU"/>
        </w:rPr>
        <w:t>приведено продольное сечение осесимметричного</w:t>
      </w:r>
      <w:r>
        <w:rPr>
          <w:rFonts w:ascii="Times New Roman" w:eastAsia="Times New Roman" w:hAnsi="Times New Roman" w:cs="Times New Roman"/>
          <w:sz w:val="28"/>
          <w:szCs w:val="28"/>
          <w:lang w:eastAsia="ru-RU"/>
        </w:rPr>
        <w:t xml:space="preserve"> </w:t>
      </w:r>
      <w:r w:rsidRPr="00963616">
        <w:rPr>
          <w:rFonts w:ascii="Times New Roman" w:eastAsia="Times New Roman" w:hAnsi="Times New Roman" w:cs="Times New Roman"/>
          <w:sz w:val="28"/>
          <w:szCs w:val="28"/>
          <w:lang w:eastAsia="ru-RU"/>
        </w:rPr>
        <w:t xml:space="preserve">лазерного пучка, распространяющегося вдоль оси </w:t>
      </w:r>
      <w:r w:rsidRPr="00963616">
        <w:rPr>
          <w:rFonts w:ascii="Times New Roman" w:eastAsia="Times New Roman" w:hAnsi="Times New Roman" w:cs="Times New Roman"/>
          <w:position w:val="-4"/>
          <w:sz w:val="28"/>
          <w:szCs w:val="28"/>
          <w:lang w:eastAsia="ru-RU"/>
        </w:rPr>
        <w:object w:dxaOrig="200" w:dyaOrig="220">
          <v:shape id="_x0000_i2192" type="#_x0000_t75" style="width:10.15pt;height:10.15pt" o:ole="">
            <v:imagedata r:id="rId2322" o:title=""/>
          </v:shape>
          <o:OLEObject Type="Embed" ProgID="Equation.DSMT4" ShapeID="_x0000_i2192" DrawAspect="Content" ObjectID="_1620233949" r:id="rId2323"/>
        </w:object>
      </w:r>
      <w:r>
        <w:rPr>
          <w:rFonts w:ascii="Times New Roman" w:eastAsia="Times New Roman" w:hAnsi="Times New Roman" w:cs="Times New Roman"/>
          <w:sz w:val="28"/>
          <w:szCs w:val="28"/>
          <w:lang w:eastAsia="ru-RU"/>
        </w:rPr>
        <w:t xml:space="preserve"> </w:t>
      </w:r>
      <w:r w:rsidRPr="00963616">
        <w:rPr>
          <w:rFonts w:ascii="Times New Roman" w:eastAsia="Times New Roman" w:hAnsi="Times New Roman" w:cs="Times New Roman"/>
          <w:sz w:val="28"/>
          <w:szCs w:val="28"/>
          <w:lang w:eastAsia="ru-RU"/>
        </w:rPr>
        <w:t>и имеющего</w:t>
      </w:r>
      <w:r>
        <w:rPr>
          <w:rFonts w:ascii="Times New Roman" w:eastAsia="Times New Roman" w:hAnsi="Times New Roman" w:cs="Times New Roman"/>
          <w:sz w:val="28"/>
          <w:szCs w:val="28"/>
          <w:lang w:eastAsia="ru-RU"/>
        </w:rPr>
        <w:t xml:space="preserve"> </w:t>
      </w:r>
      <w:r w:rsidRPr="00963616">
        <w:rPr>
          <w:rFonts w:ascii="Times New Roman" w:eastAsia="Times New Roman" w:hAnsi="Times New Roman" w:cs="Times New Roman"/>
          <w:sz w:val="28"/>
          <w:szCs w:val="28"/>
          <w:lang w:eastAsia="ru-RU"/>
        </w:rPr>
        <w:t>перетяжку в точке</w:t>
      </w:r>
      <w:r>
        <w:rPr>
          <w:rFonts w:ascii="Times New Roman" w:eastAsia="Times New Roman" w:hAnsi="Times New Roman" w:cs="Times New Roman"/>
          <w:sz w:val="28"/>
          <w:szCs w:val="28"/>
          <w:lang w:eastAsia="ru-RU"/>
        </w:rPr>
        <w:t xml:space="preserve"> </w:t>
      </w:r>
      <w:r w:rsidRPr="00963616">
        <w:rPr>
          <w:rFonts w:ascii="Times New Roman" w:eastAsia="Times New Roman" w:hAnsi="Times New Roman" w:cs="Times New Roman"/>
          <w:position w:val="-6"/>
          <w:sz w:val="28"/>
          <w:szCs w:val="28"/>
          <w:lang w:eastAsia="ru-RU"/>
        </w:rPr>
        <w:object w:dxaOrig="620" w:dyaOrig="300">
          <v:shape id="_x0000_i2193" type="#_x0000_t75" style="width:31.85pt;height:15.25pt" o:ole="">
            <v:imagedata r:id="rId2324" o:title=""/>
          </v:shape>
          <o:OLEObject Type="Embed" ProgID="Equation.DSMT4" ShapeID="_x0000_i2193" DrawAspect="Content" ObjectID="_1620233950" r:id="rId2325"/>
        </w:object>
      </w:r>
      <w:r w:rsidRPr="00963616">
        <w:rPr>
          <w:rFonts w:ascii="Times New Roman" w:eastAsia="Times New Roman" w:hAnsi="Times New Roman" w:cs="Times New Roman"/>
          <w:sz w:val="28"/>
          <w:szCs w:val="28"/>
          <w:lang w:eastAsia="ru-RU"/>
        </w:rPr>
        <w:t>.</w:t>
      </w:r>
    </w:p>
    <w:p w:rsidR="00EA2E66" w:rsidRPr="00963616" w:rsidRDefault="00EA2E66" w:rsidP="00EA2E66">
      <w:pPr>
        <w:spacing w:after="0" w:line="240" w:lineRule="auto"/>
        <w:ind w:firstLine="709"/>
        <w:rPr>
          <w:rFonts w:ascii="Times New Roman" w:eastAsia="Times New Roman" w:hAnsi="Times New Roman" w:cs="Times New Roman"/>
          <w:sz w:val="28"/>
          <w:szCs w:val="28"/>
          <w:lang w:eastAsia="ru-RU"/>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EA2E66" w:rsidTr="008705A4">
        <w:tc>
          <w:tcPr>
            <w:tcW w:w="8788" w:type="dxa"/>
          </w:tcPr>
          <w:p w:rsidR="00EA2E66" w:rsidRDefault="00EA2E66" w:rsidP="00EA2E66">
            <w:pPr>
              <w:jc w:val="center"/>
              <w:rPr>
                <w:rFonts w:ascii="Times New Roman" w:eastAsia="Times New Roman" w:hAnsi="Times New Roman" w:cs="Times New Roman"/>
                <w:sz w:val="28"/>
                <w:szCs w:val="28"/>
                <w:lang w:val="en-US" w:eastAsia="ru-RU"/>
              </w:rPr>
            </w:pPr>
            <w:r>
              <w:object w:dxaOrig="5085" w:dyaOrig="2730">
                <v:shape id="_x0000_i2194" type="#_x0000_t75" style="width:225.7pt;height:120.45pt" o:ole="">
                  <v:imagedata r:id="rId2326" o:title=""/>
                </v:shape>
                <o:OLEObject Type="Embed" ProgID="PBrush" ShapeID="_x0000_i2194" DrawAspect="Content" ObjectID="_1620233951" r:id="rId2327"/>
              </w:object>
            </w:r>
          </w:p>
        </w:tc>
      </w:tr>
      <w:tr w:rsidR="00EA2E66" w:rsidTr="008705A4">
        <w:tc>
          <w:tcPr>
            <w:tcW w:w="8788" w:type="dxa"/>
          </w:tcPr>
          <w:p w:rsidR="00EA2E66" w:rsidRDefault="00EA2E66" w:rsidP="00EA2E66">
            <w:pPr>
              <w:jc w:val="center"/>
              <w:rPr>
                <w:rFonts w:ascii="Times New Roman" w:eastAsia="Times New Roman" w:hAnsi="Times New Roman" w:cs="Times New Roman"/>
                <w:sz w:val="28"/>
                <w:szCs w:val="28"/>
                <w:lang w:val="en-US" w:eastAsia="ru-RU"/>
              </w:rPr>
            </w:pPr>
            <w:r>
              <w:rPr>
                <w:rFonts w:ascii="Times New Roman" w:hAnsi="Times New Roman" w:cs="Times New Roman"/>
                <w:sz w:val="28"/>
                <w:szCs w:val="28"/>
              </w:rPr>
              <w:t>Рисунок 13.32 – Лазерный пучок</w:t>
            </w:r>
          </w:p>
        </w:tc>
      </w:tr>
    </w:tbl>
    <w:p w:rsidR="00D1461A" w:rsidRDefault="00D1461A" w:rsidP="00D1461A">
      <w:pPr>
        <w:spacing w:after="0" w:line="240" w:lineRule="auto"/>
        <w:ind w:firstLine="709"/>
        <w:jc w:val="both"/>
        <w:rPr>
          <w:rFonts w:ascii="Times New Roman" w:eastAsia="Times New Roman" w:hAnsi="Times New Roman" w:cs="Times New Roman"/>
          <w:sz w:val="28"/>
          <w:szCs w:val="28"/>
          <w:lang w:eastAsia="ru-RU"/>
        </w:rPr>
      </w:pPr>
    </w:p>
    <w:p w:rsidR="00EA2E66" w:rsidRDefault="00EA2E66" w:rsidP="00D1461A">
      <w:pPr>
        <w:spacing w:after="0" w:line="24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w:t>
      </w:r>
      <w:r w:rsidRPr="00963616">
        <w:rPr>
          <w:rFonts w:ascii="Times New Roman" w:eastAsia="Times New Roman" w:hAnsi="Times New Roman" w:cs="Times New Roman"/>
          <w:sz w:val="28"/>
          <w:szCs w:val="28"/>
          <w:lang w:eastAsia="ru-RU"/>
        </w:rPr>
        <w:t>раницей лазерного пучка (по уровню интенсивности</w:t>
      </w:r>
      <w:r>
        <w:rPr>
          <w:rFonts w:ascii="Times New Roman" w:eastAsia="Times New Roman" w:hAnsi="Times New Roman" w:cs="Times New Roman"/>
          <w:sz w:val="28"/>
          <w:szCs w:val="28"/>
          <w:lang w:eastAsia="ru-RU"/>
        </w:rPr>
        <w:t xml:space="preserve"> </w:t>
      </w:r>
      <w:r w:rsidRPr="00B70230">
        <w:rPr>
          <w:rFonts w:ascii="Times New Roman" w:eastAsia="Times New Roman" w:hAnsi="Times New Roman" w:cs="Times New Roman"/>
          <w:position w:val="-6"/>
          <w:sz w:val="28"/>
          <w:szCs w:val="28"/>
          <w:lang w:eastAsia="ru-RU"/>
        </w:rPr>
        <w:object w:dxaOrig="580" w:dyaOrig="380">
          <v:shape id="_x0000_i2195" type="#_x0000_t75" style="width:28.8pt;height:18.6pt" o:ole="">
            <v:imagedata r:id="rId2328" o:title=""/>
          </v:shape>
          <o:OLEObject Type="Embed" ProgID="Equation.DSMT4" ShapeID="_x0000_i2195" DrawAspect="Content" ObjectID="_1620233952" r:id="rId2329"/>
        </w:object>
      </w:r>
      <w:r w:rsidRPr="00963616">
        <w:rPr>
          <w:rFonts w:ascii="Times New Roman" w:eastAsia="Times New Roman" w:hAnsi="Times New Roman" w:cs="Times New Roman"/>
          <w:sz w:val="28"/>
          <w:szCs w:val="28"/>
          <w:lang w:eastAsia="ru-RU"/>
        </w:rPr>
        <w:t xml:space="preserve">) является гиперболоид вращения, угол </w:t>
      </w:r>
      <w:r w:rsidRPr="00B70230">
        <w:rPr>
          <w:rFonts w:ascii="Times New Roman" w:eastAsia="Times New Roman" w:hAnsi="Times New Roman" w:cs="Times New Roman"/>
          <w:position w:val="-6"/>
          <w:sz w:val="28"/>
          <w:szCs w:val="28"/>
          <w:lang w:eastAsia="ru-RU"/>
        </w:rPr>
        <w:object w:dxaOrig="220" w:dyaOrig="300">
          <v:shape id="_x0000_i2196" type="#_x0000_t75" style="width:10.2pt;height:15pt" o:ole="">
            <v:imagedata r:id="rId2330" o:title=""/>
          </v:shape>
          <o:OLEObject Type="Embed" ProgID="Equation.DSMT4" ShapeID="_x0000_i2196" DrawAspect="Content" ObjectID="_1620233953" r:id="rId2331"/>
        </w:object>
      </w:r>
      <w:r>
        <w:rPr>
          <w:rFonts w:ascii="Times New Roman" w:eastAsia="Times New Roman" w:hAnsi="Times New Roman" w:cs="Times New Roman"/>
          <w:sz w:val="28"/>
          <w:szCs w:val="28"/>
          <w:lang w:eastAsia="ru-RU"/>
        </w:rPr>
        <w:t xml:space="preserve"> </w:t>
      </w:r>
      <w:r w:rsidRPr="00963616">
        <w:rPr>
          <w:rFonts w:ascii="Times New Roman" w:eastAsia="Times New Roman" w:hAnsi="Times New Roman" w:cs="Times New Roman"/>
          <w:sz w:val="28"/>
          <w:szCs w:val="28"/>
          <w:lang w:eastAsia="ru-RU"/>
        </w:rPr>
        <w:t>определяет расходимость пучка в дальней зоне. Зависимости радиуса</w:t>
      </w:r>
      <w:r>
        <w:rPr>
          <w:rFonts w:ascii="Times New Roman" w:eastAsia="Times New Roman" w:hAnsi="Times New Roman" w:cs="Times New Roman"/>
          <w:sz w:val="28"/>
          <w:szCs w:val="28"/>
          <w:lang w:eastAsia="ru-RU"/>
        </w:rPr>
        <w:t xml:space="preserve"> </w:t>
      </w:r>
      <w:r w:rsidRPr="00963616">
        <w:rPr>
          <w:rFonts w:ascii="Times New Roman" w:eastAsia="Times New Roman" w:hAnsi="Times New Roman" w:cs="Times New Roman"/>
          <w:sz w:val="28"/>
          <w:szCs w:val="28"/>
          <w:lang w:eastAsia="ru-RU"/>
        </w:rPr>
        <w:t xml:space="preserve">лазерного пучка </w:t>
      </w:r>
      <w:r w:rsidRPr="00B70230">
        <w:rPr>
          <w:rFonts w:ascii="Times New Roman" w:eastAsia="Times New Roman" w:hAnsi="Times New Roman" w:cs="Times New Roman"/>
          <w:position w:val="-6"/>
          <w:sz w:val="28"/>
          <w:szCs w:val="28"/>
          <w:lang w:eastAsia="ru-RU"/>
        </w:rPr>
        <w:object w:dxaOrig="260" w:dyaOrig="240">
          <v:shape id="_x0000_i2197" type="#_x0000_t75" style="width:13.8pt;height:11.4pt" o:ole="">
            <v:imagedata r:id="rId2332" o:title=""/>
          </v:shape>
          <o:OLEObject Type="Embed" ProgID="Equation.DSMT4" ShapeID="_x0000_i2197" DrawAspect="Content" ObjectID="_1620233954" r:id="rId2333"/>
        </w:object>
      </w:r>
      <w:r>
        <w:rPr>
          <w:rFonts w:ascii="Times New Roman" w:eastAsia="Times New Roman" w:hAnsi="Times New Roman" w:cs="Times New Roman"/>
          <w:sz w:val="28"/>
          <w:szCs w:val="28"/>
          <w:lang w:eastAsia="ru-RU"/>
        </w:rPr>
        <w:t xml:space="preserve"> </w:t>
      </w:r>
      <w:r w:rsidRPr="00963616">
        <w:rPr>
          <w:rFonts w:ascii="Times New Roman" w:eastAsia="Times New Roman" w:hAnsi="Times New Roman" w:cs="Times New Roman"/>
          <w:sz w:val="28"/>
          <w:szCs w:val="28"/>
          <w:lang w:eastAsia="ru-RU"/>
        </w:rPr>
        <w:t xml:space="preserve">и радиуса кривизны его волнового фронта </w:t>
      </w:r>
      <w:r w:rsidRPr="00B70230">
        <w:rPr>
          <w:rFonts w:ascii="Times New Roman" w:eastAsia="Times New Roman" w:hAnsi="Times New Roman" w:cs="Times New Roman"/>
          <w:position w:val="-4"/>
          <w:sz w:val="28"/>
          <w:szCs w:val="28"/>
          <w:lang w:eastAsia="ru-RU"/>
        </w:rPr>
        <w:object w:dxaOrig="260" w:dyaOrig="279">
          <v:shape id="_x0000_i2198" type="#_x0000_t75" style="width:13.8pt;height:13.8pt" o:ole="">
            <v:imagedata r:id="rId2334" o:title=""/>
          </v:shape>
          <o:OLEObject Type="Embed" ProgID="Equation.DSMT4" ShapeID="_x0000_i2198" DrawAspect="Content" ObjectID="_1620233955" r:id="rId2335"/>
        </w:object>
      </w:r>
      <w:r>
        <w:rPr>
          <w:rFonts w:ascii="Times New Roman" w:eastAsia="Times New Roman" w:hAnsi="Times New Roman" w:cs="Times New Roman"/>
          <w:sz w:val="28"/>
          <w:szCs w:val="28"/>
          <w:lang w:eastAsia="ru-RU"/>
        </w:rPr>
        <w:t xml:space="preserve"> </w:t>
      </w:r>
      <w:r w:rsidRPr="00963616">
        <w:rPr>
          <w:rFonts w:ascii="Times New Roman" w:eastAsia="Times New Roman" w:hAnsi="Times New Roman" w:cs="Times New Roman"/>
          <w:sz w:val="28"/>
          <w:szCs w:val="28"/>
          <w:lang w:eastAsia="ru-RU"/>
        </w:rPr>
        <w:t xml:space="preserve">от </w:t>
      </w:r>
      <w:r w:rsidRPr="00B70230">
        <w:rPr>
          <w:rFonts w:ascii="Times New Roman" w:eastAsia="Times New Roman" w:hAnsi="Times New Roman" w:cs="Times New Roman"/>
          <w:position w:val="-4"/>
          <w:sz w:val="28"/>
          <w:szCs w:val="28"/>
          <w:lang w:eastAsia="ru-RU"/>
        </w:rPr>
        <w:object w:dxaOrig="200" w:dyaOrig="220">
          <v:shape id="_x0000_i2199" type="#_x0000_t75" style="width:10.2pt;height:10.2pt" o:ole="">
            <v:imagedata r:id="rId2336" o:title=""/>
          </v:shape>
          <o:OLEObject Type="Embed" ProgID="Equation.DSMT4" ShapeID="_x0000_i2199" DrawAspect="Content" ObjectID="_1620233956" r:id="rId2337"/>
        </w:object>
      </w:r>
      <w:r>
        <w:rPr>
          <w:rFonts w:ascii="Times New Roman" w:eastAsia="Times New Roman" w:hAnsi="Times New Roman" w:cs="Times New Roman"/>
          <w:sz w:val="28"/>
          <w:szCs w:val="28"/>
          <w:lang w:eastAsia="ru-RU"/>
        </w:rPr>
        <w:t xml:space="preserve"> </w:t>
      </w:r>
      <w:r w:rsidRPr="00963616">
        <w:rPr>
          <w:rFonts w:ascii="Times New Roman" w:eastAsia="Times New Roman" w:hAnsi="Times New Roman" w:cs="Times New Roman"/>
          <w:sz w:val="28"/>
          <w:szCs w:val="28"/>
          <w:lang w:eastAsia="ru-RU"/>
        </w:rPr>
        <w:t>описываются следующими формулами</w:t>
      </w:r>
      <w:r>
        <w:rPr>
          <w:rFonts w:ascii="Times New Roman" w:eastAsia="Times New Roman" w:hAnsi="Times New Roman" w:cs="Times New Roman"/>
          <w:sz w:val="28"/>
          <w:szCs w:val="28"/>
          <w:lang w:eastAsia="ru-RU"/>
        </w:rPr>
        <w:t>:</w:t>
      </w:r>
    </w:p>
    <w:p w:rsidR="00D1461A" w:rsidRDefault="00D1461A" w:rsidP="00D1461A">
      <w:pPr>
        <w:spacing w:after="0" w:line="240" w:lineRule="auto"/>
        <w:ind w:firstLine="709"/>
        <w:jc w:val="both"/>
        <w:rPr>
          <w:rFonts w:ascii="Times New Roman" w:eastAsia="Times New Roman" w:hAnsi="Times New Roman" w:cs="Times New Roman"/>
          <w:sz w:val="28"/>
          <w:szCs w:val="28"/>
          <w:lang w:eastAsia="ru-RU"/>
        </w:rPr>
      </w:pPr>
    </w:p>
    <w:p w:rsidR="00EA2E66" w:rsidRDefault="00EA2E66" w:rsidP="00EA2E66">
      <w:pPr>
        <w:spacing w:line="240" w:lineRule="auto"/>
        <w:ind w:firstLine="708"/>
        <w:jc w:val="right"/>
        <w:rPr>
          <w:rFonts w:ascii="Times New Roman" w:eastAsia="Times New Roman" w:hAnsi="Times New Roman" w:cs="Times New Roman"/>
          <w:sz w:val="28"/>
          <w:szCs w:val="28"/>
          <w:lang w:eastAsia="ru-RU"/>
        </w:rPr>
      </w:pPr>
      <w:r w:rsidRPr="00B70230">
        <w:rPr>
          <w:rFonts w:ascii="Times New Roman" w:eastAsia="Times New Roman" w:hAnsi="Times New Roman" w:cs="Times New Roman"/>
          <w:position w:val="-46"/>
          <w:sz w:val="28"/>
          <w:szCs w:val="28"/>
          <w:lang w:eastAsia="ru-RU"/>
        </w:rPr>
        <w:object w:dxaOrig="3260" w:dyaOrig="1120">
          <v:shape id="_x0000_i2200" type="#_x0000_t75" style="width:162.6pt;height:55.8pt" o:ole="">
            <v:imagedata r:id="rId2338" o:title=""/>
          </v:shape>
          <o:OLEObject Type="Embed" ProgID="Equation.DSMT4" ShapeID="_x0000_i2200" DrawAspect="Content" ObjectID="_1620233957" r:id="rId2339"/>
        </w:objec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(13.66)</w:t>
      </w:r>
    </w:p>
    <w:p w:rsidR="00EA2E66" w:rsidRDefault="00EA2E66" w:rsidP="00EA2E66">
      <w:pPr>
        <w:spacing w:line="240" w:lineRule="auto"/>
        <w:ind w:firstLine="708"/>
        <w:jc w:val="right"/>
        <w:rPr>
          <w:rFonts w:ascii="Times New Roman" w:eastAsia="Times New Roman" w:hAnsi="Times New Roman" w:cs="Times New Roman"/>
          <w:sz w:val="28"/>
          <w:szCs w:val="28"/>
          <w:lang w:eastAsia="ru-RU"/>
        </w:rPr>
      </w:pPr>
      <w:r w:rsidRPr="00B70230">
        <w:rPr>
          <w:rFonts w:ascii="Times New Roman" w:eastAsia="Times New Roman" w:hAnsi="Times New Roman" w:cs="Times New Roman"/>
          <w:position w:val="-46"/>
          <w:sz w:val="28"/>
          <w:szCs w:val="28"/>
          <w:lang w:eastAsia="ru-RU"/>
        </w:rPr>
        <w:object w:dxaOrig="2820" w:dyaOrig="1060">
          <v:shape id="_x0000_i2201" type="#_x0000_t75" style="width:141.6pt;height:53.4pt" o:ole="">
            <v:imagedata r:id="rId2340" o:title=""/>
          </v:shape>
          <o:OLEObject Type="Embed" ProgID="Equation.DSMT4" ShapeID="_x0000_i2201" DrawAspect="Content" ObjectID="_1620233958" r:id="rId2341"/>
        </w:objec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(13.67)</w:t>
      </w:r>
    </w:p>
    <w:p w:rsidR="00EA2E66" w:rsidRDefault="00EA2E66" w:rsidP="00EA2E66">
      <w:pPr>
        <w:spacing w:after="0" w:line="240" w:lineRule="auto"/>
        <w:ind w:firstLine="709"/>
        <w:jc w:val="both"/>
        <w:rPr>
          <w:rFonts w:ascii="Times New Roman" w:eastAsia="Times New Roman" w:hAnsi="Times New Roman" w:cs="Times New Roman"/>
          <w:sz w:val="28"/>
          <w:szCs w:val="28"/>
          <w:lang w:eastAsia="ru-RU"/>
        </w:rPr>
      </w:pPr>
      <w:r w:rsidRPr="000B22E1">
        <w:rPr>
          <w:rFonts w:ascii="Times New Roman" w:eastAsia="Times New Roman" w:hAnsi="Times New Roman" w:cs="Times New Roman"/>
          <w:sz w:val="28"/>
          <w:szCs w:val="28"/>
          <w:lang w:eastAsia="ru-RU"/>
        </w:rPr>
        <w:t xml:space="preserve">Здесь </w:t>
      </w:r>
      <w:r w:rsidRPr="000B22E1">
        <w:rPr>
          <w:rFonts w:ascii="Times New Roman" w:eastAsia="Times New Roman" w:hAnsi="Times New Roman" w:cs="Times New Roman"/>
          <w:position w:val="-6"/>
          <w:sz w:val="28"/>
          <w:szCs w:val="28"/>
          <w:lang w:eastAsia="ru-RU"/>
        </w:rPr>
        <w:object w:dxaOrig="240" w:dyaOrig="300">
          <v:shape id="_x0000_i2202" type="#_x0000_t75" style="width:11.4pt;height:15pt" o:ole="">
            <v:imagedata r:id="rId2342" o:title=""/>
          </v:shape>
          <o:OLEObject Type="Embed" ProgID="Equation.DSMT4" ShapeID="_x0000_i2202" DrawAspect="Content" ObjectID="_1620233959" r:id="rId2343"/>
        </w:object>
      </w:r>
      <w:r>
        <w:rPr>
          <w:rFonts w:ascii="Times New Roman" w:eastAsia="Times New Roman" w:hAnsi="Times New Roman" w:cs="Times New Roman"/>
          <w:sz w:val="28"/>
          <w:szCs w:val="28"/>
          <w:lang w:eastAsia="ru-RU"/>
        </w:rPr>
        <w:t xml:space="preserve"> </w:t>
      </w:r>
      <w:r w:rsidRPr="000B22E1">
        <w:rPr>
          <w:rFonts w:ascii="Times New Roman" w:eastAsia="Times New Roman" w:hAnsi="Times New Roman" w:cs="Times New Roman"/>
          <w:sz w:val="28"/>
          <w:szCs w:val="28"/>
          <w:lang w:eastAsia="ru-RU"/>
        </w:rPr>
        <w:t>– длина волны излучения, безразмерный параметр</w:t>
      </w:r>
      <w:r>
        <w:rPr>
          <w:rFonts w:ascii="Times New Roman" w:eastAsia="Times New Roman" w:hAnsi="Times New Roman" w:cs="Times New Roman"/>
          <w:sz w:val="28"/>
          <w:szCs w:val="28"/>
          <w:lang w:eastAsia="ru-RU"/>
        </w:rPr>
        <w:t xml:space="preserve"> </w:t>
      </w:r>
      <w:r w:rsidRPr="000B22E1">
        <w:rPr>
          <w:rFonts w:ascii="Times New Roman" w:eastAsia="Times New Roman" w:hAnsi="Times New Roman" w:cs="Times New Roman"/>
          <w:position w:val="-12"/>
          <w:sz w:val="28"/>
          <w:szCs w:val="28"/>
          <w:lang w:eastAsia="ru-RU"/>
        </w:rPr>
        <w:object w:dxaOrig="1440" w:dyaOrig="440">
          <v:shape id="_x0000_i2203" type="#_x0000_t75" style="width:1in;height:21.6pt" o:ole="">
            <v:imagedata r:id="rId2344" o:title=""/>
          </v:shape>
          <o:OLEObject Type="Embed" ProgID="Equation.DSMT4" ShapeID="_x0000_i2203" DrawAspect="Content" ObjectID="_1620233960" r:id="rId2345"/>
        </w:object>
      </w:r>
      <w:r w:rsidRPr="000B22E1">
        <w:rPr>
          <w:rFonts w:ascii="Times New Roman" w:eastAsia="Times New Roman" w:hAnsi="Times New Roman" w:cs="Times New Roman"/>
          <w:sz w:val="28"/>
          <w:szCs w:val="28"/>
          <w:lang w:eastAsia="ru-RU"/>
        </w:rPr>
        <w:t>характеризует отклонение лазерного пучка от идеального</w:t>
      </w:r>
      <w:r>
        <w:rPr>
          <w:rFonts w:ascii="Times New Roman" w:eastAsia="Times New Roman" w:hAnsi="Times New Roman" w:cs="Times New Roman"/>
          <w:sz w:val="28"/>
          <w:szCs w:val="28"/>
          <w:lang w:eastAsia="ru-RU"/>
        </w:rPr>
        <w:t xml:space="preserve"> </w:t>
      </w:r>
      <w:r w:rsidRPr="000B22E1">
        <w:rPr>
          <w:rFonts w:ascii="Times New Roman" w:eastAsia="Times New Roman" w:hAnsi="Times New Roman" w:cs="Times New Roman"/>
          <w:sz w:val="28"/>
          <w:szCs w:val="28"/>
          <w:lang w:eastAsia="ru-RU"/>
        </w:rPr>
        <w:t xml:space="preserve">гауссова (для последнего </w:t>
      </w:r>
      <w:r w:rsidRPr="000B22E1">
        <w:rPr>
          <w:rFonts w:ascii="Times New Roman" w:eastAsia="Times New Roman" w:hAnsi="Times New Roman" w:cs="Times New Roman"/>
          <w:position w:val="-4"/>
          <w:sz w:val="28"/>
          <w:szCs w:val="28"/>
          <w:lang w:eastAsia="ru-RU"/>
        </w:rPr>
        <w:object w:dxaOrig="840" w:dyaOrig="360">
          <v:shape id="_x0000_i2204" type="#_x0000_t75" style="width:42pt;height:17.4pt" o:ole="">
            <v:imagedata r:id="rId2346" o:title=""/>
          </v:shape>
          <o:OLEObject Type="Embed" ProgID="Equation.DSMT4" ShapeID="_x0000_i2204" DrawAspect="Content" ObjectID="_1620233961" r:id="rId2347"/>
        </w:object>
      </w:r>
      <w:r w:rsidRPr="000B22E1">
        <w:rPr>
          <w:rFonts w:ascii="Times New Roman" w:eastAsia="Times New Roman" w:hAnsi="Times New Roman" w:cs="Times New Roman"/>
          <w:sz w:val="28"/>
          <w:szCs w:val="28"/>
          <w:lang w:eastAsia="ru-RU"/>
        </w:rPr>
        <w:t>) и определяет «фокусируемость»</w:t>
      </w:r>
      <w:r>
        <w:rPr>
          <w:rFonts w:ascii="Times New Roman" w:eastAsia="Times New Roman" w:hAnsi="Times New Roman" w:cs="Times New Roman"/>
          <w:sz w:val="28"/>
          <w:szCs w:val="28"/>
          <w:lang w:eastAsia="ru-RU"/>
        </w:rPr>
        <w:t xml:space="preserve"> </w:t>
      </w:r>
      <w:r w:rsidRPr="000B22E1">
        <w:rPr>
          <w:rFonts w:ascii="Times New Roman" w:eastAsia="Times New Roman" w:hAnsi="Times New Roman" w:cs="Times New Roman"/>
          <w:sz w:val="28"/>
          <w:szCs w:val="28"/>
          <w:lang w:eastAsia="ru-RU"/>
        </w:rPr>
        <w:t xml:space="preserve">лазерного луча, то есть радиус </w:t>
      </w:r>
      <w:r w:rsidRPr="000B22E1">
        <w:rPr>
          <w:rFonts w:ascii="Times New Roman" w:eastAsia="Times New Roman" w:hAnsi="Times New Roman" w:cs="Times New Roman"/>
          <w:position w:val="-12"/>
          <w:sz w:val="28"/>
          <w:szCs w:val="28"/>
          <w:lang w:eastAsia="ru-RU"/>
        </w:rPr>
        <w:object w:dxaOrig="340" w:dyaOrig="380">
          <v:shape id="_x0000_i2205" type="#_x0000_t75" style="width:18pt;height:18.6pt" o:ole="">
            <v:imagedata r:id="rId2348" o:title=""/>
          </v:shape>
          <o:OLEObject Type="Embed" ProgID="Equation.DSMT4" ShapeID="_x0000_i2205" DrawAspect="Content" ObjectID="_1620233962" r:id="rId2349"/>
        </w:object>
      </w:r>
      <w:r>
        <w:rPr>
          <w:rFonts w:ascii="Times New Roman" w:eastAsia="Times New Roman" w:hAnsi="Times New Roman" w:cs="Times New Roman"/>
          <w:sz w:val="28"/>
          <w:szCs w:val="28"/>
          <w:lang w:eastAsia="ru-RU"/>
        </w:rPr>
        <w:t xml:space="preserve"> </w:t>
      </w:r>
      <w:r w:rsidRPr="000B22E1">
        <w:rPr>
          <w:rFonts w:ascii="Times New Roman" w:eastAsia="Times New Roman" w:hAnsi="Times New Roman" w:cs="Times New Roman"/>
          <w:sz w:val="28"/>
          <w:szCs w:val="28"/>
          <w:lang w:eastAsia="ru-RU"/>
        </w:rPr>
        <w:t>в перетяжке (точном фокусе объектива) в соответствии с формулой</w:t>
      </w:r>
    </w:p>
    <w:p w:rsidR="00EA2E66" w:rsidRDefault="00EA2E66" w:rsidP="00EA2E66">
      <w:pPr>
        <w:spacing w:after="0" w:line="240" w:lineRule="auto"/>
        <w:ind w:firstLine="709"/>
        <w:jc w:val="both"/>
        <w:rPr>
          <w:rFonts w:ascii="Times New Roman" w:eastAsia="Times New Roman" w:hAnsi="Times New Roman" w:cs="Times New Roman"/>
          <w:sz w:val="28"/>
          <w:szCs w:val="28"/>
          <w:lang w:eastAsia="ru-RU"/>
        </w:rPr>
      </w:pPr>
    </w:p>
    <w:p w:rsidR="00EA2E66" w:rsidRDefault="00EA2E66" w:rsidP="00EA2E66">
      <w:pPr>
        <w:spacing w:after="0" w:line="240" w:lineRule="auto"/>
        <w:ind w:firstLine="709"/>
        <w:jc w:val="right"/>
        <w:rPr>
          <w:rFonts w:ascii="Times New Roman" w:eastAsia="Times New Roman" w:hAnsi="Times New Roman" w:cs="Times New Roman"/>
          <w:sz w:val="28"/>
          <w:szCs w:val="28"/>
          <w:lang w:eastAsia="ru-RU"/>
        </w:rPr>
      </w:pPr>
      <w:r w:rsidRPr="007F7DCA">
        <w:rPr>
          <w:rFonts w:ascii="Times New Roman" w:eastAsia="Times New Roman" w:hAnsi="Times New Roman" w:cs="Times New Roman"/>
          <w:position w:val="-28"/>
          <w:sz w:val="28"/>
          <w:szCs w:val="28"/>
          <w:lang w:eastAsia="ru-RU"/>
        </w:rPr>
        <w:object w:dxaOrig="1440" w:dyaOrig="760">
          <v:shape id="_x0000_i2206" type="#_x0000_t75" style="width:1in;height:38.4pt" o:ole="">
            <v:imagedata r:id="rId2350" o:title=""/>
          </v:shape>
          <o:OLEObject Type="Embed" ProgID="Equation.DSMT4" ShapeID="_x0000_i2206" DrawAspect="Content" ObjectID="_1620233963" r:id="rId2351"/>
        </w:objec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(13.68)</w:t>
      </w:r>
    </w:p>
    <w:p w:rsidR="00EA2E66" w:rsidRDefault="00EA2E66" w:rsidP="00EA2E66">
      <w:pPr>
        <w:spacing w:after="0" w:line="240" w:lineRule="auto"/>
        <w:ind w:firstLine="709"/>
        <w:jc w:val="both"/>
        <w:rPr>
          <w:rFonts w:ascii="Times New Roman" w:eastAsia="Times New Roman" w:hAnsi="Times New Roman" w:cs="Times New Roman"/>
          <w:sz w:val="28"/>
          <w:szCs w:val="28"/>
          <w:lang w:eastAsia="ru-RU"/>
        </w:rPr>
      </w:pPr>
    </w:p>
    <w:p w:rsidR="00EA2E66" w:rsidRDefault="00EA2E66" w:rsidP="00EA2E66">
      <w:pPr>
        <w:spacing w:after="0" w:line="240" w:lineRule="auto"/>
        <w:ind w:firstLine="709"/>
        <w:jc w:val="both"/>
        <w:rPr>
          <w:rFonts w:ascii="Times New Roman" w:eastAsia="Times New Roman" w:hAnsi="Times New Roman" w:cs="Times New Roman"/>
          <w:sz w:val="28"/>
          <w:szCs w:val="28"/>
          <w:lang w:eastAsia="ru-RU"/>
        </w:rPr>
      </w:pPr>
      <w:r w:rsidRPr="000B22E1">
        <w:rPr>
          <w:rFonts w:ascii="Times New Roman" w:eastAsia="Times New Roman" w:hAnsi="Times New Roman" w:cs="Times New Roman"/>
          <w:sz w:val="28"/>
          <w:szCs w:val="28"/>
          <w:lang w:eastAsia="ru-RU"/>
        </w:rPr>
        <w:t>Глубину фокуса или, как его часто называют, длину перетяжки, то</w:t>
      </w:r>
      <w:r>
        <w:rPr>
          <w:rFonts w:ascii="Times New Roman" w:eastAsia="Times New Roman" w:hAnsi="Times New Roman" w:cs="Times New Roman"/>
          <w:sz w:val="28"/>
          <w:szCs w:val="28"/>
          <w:lang w:eastAsia="ru-RU"/>
        </w:rPr>
        <w:t xml:space="preserve"> е</w:t>
      </w:r>
      <w:r w:rsidRPr="000B22E1">
        <w:rPr>
          <w:rFonts w:ascii="Times New Roman" w:eastAsia="Times New Roman" w:hAnsi="Times New Roman" w:cs="Times New Roman"/>
          <w:sz w:val="28"/>
          <w:szCs w:val="28"/>
          <w:lang w:eastAsia="ru-RU"/>
        </w:rPr>
        <w:t xml:space="preserve">сть длину, на которой диаметр пучка меняется в </w:t>
      </w:r>
      <w:r w:rsidRPr="007F7DCA">
        <w:rPr>
          <w:rFonts w:ascii="Times New Roman" w:eastAsia="Times New Roman" w:hAnsi="Times New Roman" w:cs="Times New Roman"/>
          <w:position w:val="-8"/>
          <w:sz w:val="28"/>
          <w:szCs w:val="28"/>
          <w:lang w:eastAsia="ru-RU"/>
        </w:rPr>
        <w:object w:dxaOrig="420" w:dyaOrig="400">
          <v:shape id="_x0000_i2207" type="#_x0000_t75" style="width:21pt;height:19.2pt" o:ole="">
            <v:imagedata r:id="rId2352" o:title=""/>
          </v:shape>
          <o:OLEObject Type="Embed" ProgID="Equation.DSMT4" ShapeID="_x0000_i2207" DrawAspect="Content" ObjectID="_1620233964" r:id="rId2353"/>
        </w:object>
      </w:r>
      <w:r w:rsidRPr="000B22E1">
        <w:rPr>
          <w:rFonts w:ascii="Times New Roman" w:eastAsia="Times New Roman" w:hAnsi="Times New Roman" w:cs="Times New Roman"/>
          <w:sz w:val="28"/>
          <w:szCs w:val="28"/>
          <w:lang w:eastAsia="ru-RU"/>
        </w:rPr>
        <w:t xml:space="preserve"> раз, удобно ха</w:t>
      </w:r>
      <w:r>
        <w:rPr>
          <w:rFonts w:ascii="Times New Roman" w:eastAsia="Times New Roman" w:hAnsi="Times New Roman" w:cs="Times New Roman"/>
          <w:sz w:val="28"/>
          <w:szCs w:val="28"/>
          <w:lang w:eastAsia="ru-RU"/>
        </w:rPr>
        <w:t>р</w:t>
      </w:r>
      <w:r w:rsidRPr="000B22E1">
        <w:rPr>
          <w:rFonts w:ascii="Times New Roman" w:eastAsia="Times New Roman" w:hAnsi="Times New Roman" w:cs="Times New Roman"/>
          <w:sz w:val="28"/>
          <w:szCs w:val="28"/>
          <w:lang w:eastAsia="ru-RU"/>
        </w:rPr>
        <w:t xml:space="preserve">актеризовать так называемой рэлеевской длиной </w:t>
      </w:r>
      <w:r w:rsidRPr="007F7DCA">
        <w:rPr>
          <w:rFonts w:ascii="Times New Roman" w:eastAsia="Times New Roman" w:hAnsi="Times New Roman" w:cs="Times New Roman"/>
          <w:position w:val="-12"/>
          <w:sz w:val="28"/>
          <w:szCs w:val="28"/>
          <w:lang w:eastAsia="ru-RU"/>
        </w:rPr>
        <w:object w:dxaOrig="320" w:dyaOrig="380">
          <v:shape id="_x0000_i2208" type="#_x0000_t75" style="width:16.2pt;height:18.6pt" o:ole="">
            <v:imagedata r:id="rId2354" o:title=""/>
          </v:shape>
          <o:OLEObject Type="Embed" ProgID="Equation.DSMT4" ShapeID="_x0000_i2208" DrawAspect="Content" ObjectID="_1620233965" r:id="rId2355"/>
        </w:object>
      </w:r>
      <w:r w:rsidRPr="000B22E1">
        <w:rPr>
          <w:rFonts w:ascii="Times New Roman" w:eastAsia="Times New Roman" w:hAnsi="Times New Roman" w:cs="Times New Roman"/>
          <w:sz w:val="28"/>
          <w:szCs w:val="28"/>
          <w:lang w:eastAsia="ru-RU"/>
        </w:rPr>
        <w:t xml:space="preserve"> (см. </w:t>
      </w:r>
      <w:r>
        <w:rPr>
          <w:rFonts w:ascii="Times New Roman" w:eastAsia="Times New Roman" w:hAnsi="Times New Roman" w:cs="Times New Roman"/>
          <w:sz w:val="28"/>
          <w:szCs w:val="28"/>
          <w:lang w:eastAsia="ru-RU"/>
        </w:rPr>
        <w:t>р</w:t>
      </w:r>
      <w:r w:rsidRPr="000B22E1">
        <w:rPr>
          <w:rFonts w:ascii="Times New Roman" w:eastAsia="Times New Roman" w:hAnsi="Times New Roman" w:cs="Times New Roman"/>
          <w:sz w:val="28"/>
          <w:szCs w:val="28"/>
          <w:lang w:eastAsia="ru-RU"/>
        </w:rPr>
        <w:t>ис.</w:t>
      </w:r>
      <w:r w:rsidRPr="007F7DCA">
        <w:rPr>
          <w:rFonts w:ascii="Times New Roman" w:hAnsi="Times New Roman" w:cs="Times New Roman"/>
          <w:sz w:val="28"/>
          <w:szCs w:val="28"/>
        </w:rPr>
        <w:t xml:space="preserve"> </w:t>
      </w:r>
      <w:r>
        <w:rPr>
          <w:rFonts w:ascii="Times New Roman" w:hAnsi="Times New Roman" w:cs="Times New Roman"/>
          <w:sz w:val="28"/>
          <w:szCs w:val="28"/>
        </w:rPr>
        <w:t>13.32</w:t>
      </w:r>
      <w:r w:rsidRPr="000B22E1">
        <w:rPr>
          <w:rFonts w:ascii="Times New Roman" w:eastAsia="Times New Roman" w:hAnsi="Times New Roman" w:cs="Times New Roman"/>
          <w:sz w:val="28"/>
          <w:szCs w:val="28"/>
          <w:lang w:eastAsia="ru-RU"/>
        </w:rPr>
        <w:t>):</w:t>
      </w:r>
    </w:p>
    <w:p w:rsidR="00EA2E66" w:rsidRDefault="00EA2E66" w:rsidP="00EA2E66">
      <w:pPr>
        <w:spacing w:after="0" w:line="240" w:lineRule="auto"/>
        <w:ind w:firstLine="709"/>
        <w:jc w:val="both"/>
        <w:rPr>
          <w:rFonts w:ascii="Times New Roman" w:eastAsia="Times New Roman" w:hAnsi="Times New Roman" w:cs="Times New Roman"/>
          <w:sz w:val="28"/>
          <w:szCs w:val="28"/>
          <w:lang w:eastAsia="ru-RU"/>
        </w:rPr>
      </w:pPr>
    </w:p>
    <w:p w:rsidR="00EA2E66" w:rsidRDefault="00EA2E66" w:rsidP="00EA2E66">
      <w:pPr>
        <w:spacing w:after="0" w:line="240" w:lineRule="auto"/>
        <w:ind w:firstLine="709"/>
        <w:jc w:val="right"/>
        <w:rPr>
          <w:rFonts w:ascii="Times New Roman" w:eastAsia="Times New Roman" w:hAnsi="Times New Roman" w:cs="Times New Roman"/>
          <w:sz w:val="28"/>
          <w:szCs w:val="28"/>
          <w:lang w:eastAsia="ru-RU"/>
        </w:rPr>
      </w:pPr>
      <w:r w:rsidRPr="007F7DCA">
        <w:rPr>
          <w:rFonts w:ascii="Times New Roman" w:eastAsia="Times New Roman" w:hAnsi="Times New Roman" w:cs="Times New Roman"/>
          <w:position w:val="-28"/>
          <w:sz w:val="28"/>
          <w:szCs w:val="28"/>
          <w:lang w:eastAsia="ru-RU"/>
        </w:rPr>
        <w:object w:dxaOrig="1300" w:dyaOrig="760">
          <v:shape id="_x0000_i2209" type="#_x0000_t75" style="width:66pt;height:38.4pt" o:ole="">
            <v:imagedata r:id="rId2356" o:title=""/>
          </v:shape>
          <o:OLEObject Type="Embed" ProgID="Equation.DSMT4" ShapeID="_x0000_i2209" DrawAspect="Content" ObjectID="_1620233966" r:id="rId2357"/>
        </w:object>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r>
      <w:r>
        <w:rPr>
          <w:rFonts w:ascii="Times New Roman" w:eastAsia="Times New Roman" w:hAnsi="Times New Roman" w:cs="Times New Roman"/>
          <w:sz w:val="28"/>
          <w:szCs w:val="28"/>
          <w:lang w:eastAsia="ru-RU"/>
        </w:rPr>
        <w:tab/>
        <w:t>(13.69)</w:t>
      </w:r>
    </w:p>
    <w:p w:rsidR="00EA2E66" w:rsidRDefault="00EA2E66" w:rsidP="00EA2E66">
      <w:pPr>
        <w:spacing w:after="0" w:line="240" w:lineRule="auto"/>
        <w:ind w:firstLine="709"/>
        <w:jc w:val="both"/>
        <w:rPr>
          <w:rFonts w:ascii="Times New Roman" w:eastAsia="Times New Roman" w:hAnsi="Times New Roman" w:cs="Times New Roman"/>
          <w:sz w:val="28"/>
          <w:szCs w:val="28"/>
          <w:lang w:eastAsia="ru-RU"/>
        </w:rPr>
      </w:pPr>
    </w:p>
    <w:p w:rsidR="00EA2E66" w:rsidRPr="00963616" w:rsidRDefault="00EA2E66" w:rsidP="00EA2E66">
      <w:pPr>
        <w:spacing w:after="0" w:line="240" w:lineRule="auto"/>
        <w:ind w:firstLine="709"/>
        <w:jc w:val="both"/>
        <w:rPr>
          <w:rFonts w:ascii="Times New Roman" w:eastAsia="Times New Roman" w:hAnsi="Times New Roman" w:cs="Times New Roman"/>
          <w:sz w:val="28"/>
          <w:szCs w:val="28"/>
          <w:lang w:eastAsia="ru-RU"/>
        </w:rPr>
      </w:pPr>
      <w:r w:rsidRPr="007F7DCA">
        <w:rPr>
          <w:rFonts w:ascii="Times New Roman" w:eastAsia="Times New Roman" w:hAnsi="Times New Roman" w:cs="Times New Roman"/>
          <w:sz w:val="28"/>
          <w:szCs w:val="28"/>
          <w:lang w:eastAsia="ru-RU"/>
        </w:rPr>
        <w:t>Длина перетяжки равна удвоенной величине</w:t>
      </w:r>
      <w:r>
        <w:rPr>
          <w:rFonts w:ascii="Times New Roman" w:eastAsia="Times New Roman" w:hAnsi="Times New Roman" w:cs="Times New Roman"/>
          <w:sz w:val="28"/>
          <w:szCs w:val="28"/>
          <w:lang w:eastAsia="ru-RU"/>
        </w:rPr>
        <w:t xml:space="preserve"> </w:t>
      </w:r>
      <w:r w:rsidRPr="007F7DCA">
        <w:rPr>
          <w:rFonts w:ascii="Times New Roman" w:eastAsia="Times New Roman" w:hAnsi="Times New Roman" w:cs="Times New Roman"/>
          <w:position w:val="-12"/>
          <w:sz w:val="28"/>
          <w:szCs w:val="28"/>
          <w:lang w:eastAsia="ru-RU"/>
        </w:rPr>
        <w:object w:dxaOrig="320" w:dyaOrig="380">
          <v:shape id="_x0000_i2210" type="#_x0000_t75" style="width:16.2pt;height:18.6pt" o:ole="">
            <v:imagedata r:id="rId2354" o:title=""/>
          </v:shape>
          <o:OLEObject Type="Embed" ProgID="Equation.DSMT4" ShapeID="_x0000_i2210" DrawAspect="Content" ObjectID="_1620233967" r:id="rId2358"/>
        </w:object>
      </w:r>
      <w:r w:rsidRPr="007F7DCA">
        <w:rPr>
          <w:rFonts w:ascii="Times New Roman" w:eastAsia="Times New Roman" w:hAnsi="Times New Roman" w:cs="Times New Roman"/>
          <w:sz w:val="28"/>
          <w:szCs w:val="28"/>
          <w:lang w:eastAsia="ru-RU"/>
        </w:rPr>
        <w:t>.</w:t>
      </w:r>
    </w:p>
    <w:p w:rsidR="00EA2E66" w:rsidRDefault="00EA2E66" w:rsidP="00EA2E66">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Параметр </w:t>
      </w:r>
      <w:r>
        <w:rPr>
          <w:rFonts w:ascii="Times New Roman" w:eastAsia="Times New Roman" w:hAnsi="Times New Roman" w:cs="Times New Roman"/>
          <w:sz w:val="28"/>
          <w:szCs w:val="28"/>
          <w:lang w:val="en-US" w:eastAsia="ru-RU"/>
        </w:rPr>
        <w:t>BPP</w:t>
      </w:r>
      <w:r>
        <w:rPr>
          <w:rFonts w:ascii="Times New Roman" w:eastAsia="Times New Roman" w:hAnsi="Times New Roman" w:cs="Times New Roman"/>
          <w:sz w:val="28"/>
          <w:szCs w:val="28"/>
          <w:lang w:eastAsia="ru-RU"/>
        </w:rPr>
        <w:t xml:space="preserve"> (англ. </w:t>
      </w:r>
      <w:r w:rsidRPr="00E70B57">
        <w:rPr>
          <w:rFonts w:ascii="Times New Roman" w:eastAsia="Times New Roman" w:hAnsi="Times New Roman" w:cs="Times New Roman"/>
          <w:i/>
          <w:sz w:val="28"/>
          <w:szCs w:val="28"/>
          <w:lang w:val="en-US" w:eastAsia="ru-RU"/>
        </w:rPr>
        <w:t>beam</w:t>
      </w:r>
      <w:r w:rsidRPr="00E70B57">
        <w:rPr>
          <w:rFonts w:ascii="Times New Roman" w:eastAsia="Times New Roman" w:hAnsi="Times New Roman" w:cs="Times New Roman"/>
          <w:i/>
          <w:sz w:val="28"/>
          <w:szCs w:val="28"/>
          <w:lang w:eastAsia="ru-RU"/>
        </w:rPr>
        <w:t xml:space="preserve"> </w:t>
      </w:r>
      <w:r w:rsidRPr="00E70B57">
        <w:rPr>
          <w:rFonts w:ascii="Times New Roman" w:eastAsia="Times New Roman" w:hAnsi="Times New Roman" w:cs="Times New Roman"/>
          <w:i/>
          <w:sz w:val="28"/>
          <w:szCs w:val="28"/>
          <w:lang w:val="en-US" w:eastAsia="ru-RU"/>
        </w:rPr>
        <w:t>parameter</w:t>
      </w:r>
      <w:r w:rsidRPr="00E70B57">
        <w:rPr>
          <w:rFonts w:ascii="Times New Roman" w:eastAsia="Times New Roman" w:hAnsi="Times New Roman" w:cs="Times New Roman"/>
          <w:i/>
          <w:sz w:val="28"/>
          <w:szCs w:val="28"/>
          <w:lang w:eastAsia="ru-RU"/>
        </w:rPr>
        <w:t xml:space="preserve"> </w:t>
      </w:r>
      <w:r w:rsidRPr="00E70B57">
        <w:rPr>
          <w:rFonts w:ascii="Times New Roman" w:eastAsia="Times New Roman" w:hAnsi="Times New Roman" w:cs="Times New Roman"/>
          <w:i/>
          <w:sz w:val="28"/>
          <w:szCs w:val="28"/>
          <w:lang w:val="en-US" w:eastAsia="ru-RU"/>
        </w:rPr>
        <w:t>product</w:t>
      </w:r>
      <w:r w:rsidRPr="00E70B57">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eastAsia="ru-RU"/>
        </w:rPr>
        <w:t xml:space="preserve">произведение параметров пучка) определяется как произведение диаметра пучка в перетяжке на полный угол расходимости излучения </w:t>
      </w:r>
      <w:r w:rsidRPr="00CD7FA2">
        <w:rPr>
          <w:rFonts w:ascii="Times New Roman" w:eastAsia="Times New Roman" w:hAnsi="Times New Roman" w:cs="Times New Roman"/>
          <w:position w:val="-12"/>
          <w:sz w:val="28"/>
          <w:szCs w:val="28"/>
          <w:lang w:eastAsia="ru-RU"/>
        </w:rPr>
        <w:object w:dxaOrig="1420" w:dyaOrig="360">
          <v:shape id="_x0000_i2211" type="#_x0000_t75" style="width:70.8pt;height:17.4pt" o:ole="">
            <v:imagedata r:id="rId2359" o:title=""/>
          </v:shape>
          <o:OLEObject Type="Embed" ProgID="Equation.DSMT4" ShapeID="_x0000_i2211" DrawAspect="Content" ObjectID="_1620233968" r:id="rId2360"/>
        </w:object>
      </w:r>
      <w:r>
        <w:rPr>
          <w:rFonts w:ascii="Times New Roman" w:eastAsia="Times New Roman" w:hAnsi="Times New Roman" w:cs="Times New Roman"/>
          <w:sz w:val="28"/>
          <w:szCs w:val="28"/>
          <w:lang w:eastAsia="ru-RU"/>
        </w:rPr>
        <w:t xml:space="preserve">. В некоторых случаях параметр </w:t>
      </w:r>
      <w:r>
        <w:rPr>
          <w:rFonts w:ascii="Times New Roman" w:eastAsia="Times New Roman" w:hAnsi="Times New Roman" w:cs="Times New Roman"/>
          <w:sz w:val="28"/>
          <w:szCs w:val="28"/>
          <w:lang w:val="en-US" w:eastAsia="ru-RU"/>
        </w:rPr>
        <w:t>BPP</w:t>
      </w:r>
      <w:r>
        <w:rPr>
          <w:rFonts w:ascii="Times New Roman" w:eastAsia="Times New Roman" w:hAnsi="Times New Roman" w:cs="Times New Roman"/>
          <w:sz w:val="28"/>
          <w:szCs w:val="28"/>
          <w:lang w:eastAsia="ru-RU"/>
        </w:rPr>
        <w:t xml:space="preserve"> определяется как произведение радиуса пучка в перетяжке на половину угла расходимости, то есть величину в четыре раза меньшую. </w:t>
      </w:r>
    </w:p>
    <w:p w:rsidR="00EA2E66" w:rsidRDefault="00EA2E66" w:rsidP="00EA2E66">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Чем меньше </w:t>
      </w:r>
      <w:r>
        <w:rPr>
          <w:rFonts w:ascii="Times New Roman" w:eastAsia="Times New Roman" w:hAnsi="Times New Roman" w:cs="Times New Roman"/>
          <w:sz w:val="28"/>
          <w:szCs w:val="28"/>
          <w:lang w:val="en-US" w:eastAsia="ru-RU"/>
        </w:rPr>
        <w:t>BPP</w:t>
      </w:r>
      <w:r>
        <w:rPr>
          <w:rFonts w:ascii="Times New Roman" w:eastAsia="Times New Roman" w:hAnsi="Times New Roman" w:cs="Times New Roman"/>
          <w:sz w:val="28"/>
          <w:szCs w:val="28"/>
          <w:lang w:eastAsia="ru-RU"/>
        </w:rPr>
        <w:t xml:space="preserve">, тем лучше качество пучка, то есть тем под меньшим углом его можно собрать в меньшее по размеру пятно. На практике измерение </w:t>
      </w:r>
      <w:r>
        <w:rPr>
          <w:rFonts w:ascii="Times New Roman" w:eastAsia="Times New Roman" w:hAnsi="Times New Roman" w:cs="Times New Roman"/>
          <w:sz w:val="28"/>
          <w:szCs w:val="28"/>
          <w:lang w:val="en-US" w:eastAsia="ru-RU"/>
        </w:rPr>
        <w:t>BPP</w:t>
      </w:r>
      <w:r>
        <w:rPr>
          <w:rFonts w:ascii="Times New Roman" w:eastAsia="Times New Roman" w:hAnsi="Times New Roman" w:cs="Times New Roman"/>
          <w:sz w:val="28"/>
          <w:szCs w:val="28"/>
          <w:lang w:eastAsia="ru-RU"/>
        </w:rPr>
        <w:t xml:space="preserve"> проводят с помощью фокусировки пучка безаберрационной линзой. Параметр </w:t>
      </w:r>
      <w:r>
        <w:rPr>
          <w:rFonts w:ascii="Times New Roman" w:eastAsia="Times New Roman" w:hAnsi="Times New Roman" w:cs="Times New Roman"/>
          <w:sz w:val="28"/>
          <w:szCs w:val="28"/>
          <w:lang w:val="en-US" w:eastAsia="ru-RU"/>
        </w:rPr>
        <w:t>BPP</w:t>
      </w:r>
      <w:r>
        <w:rPr>
          <w:rFonts w:ascii="Times New Roman" w:eastAsia="Times New Roman" w:hAnsi="Times New Roman" w:cs="Times New Roman"/>
          <w:sz w:val="28"/>
          <w:szCs w:val="28"/>
          <w:lang w:eastAsia="ru-RU"/>
        </w:rPr>
        <w:t xml:space="preserve"> явно зависит от длины волны и в дифракционном пределе равен </w:t>
      </w:r>
      <w:r w:rsidRPr="00F2102E">
        <w:rPr>
          <w:rFonts w:ascii="Times New Roman" w:eastAsia="Times New Roman" w:hAnsi="Times New Roman" w:cs="Times New Roman"/>
          <w:position w:val="-6"/>
          <w:sz w:val="28"/>
          <w:szCs w:val="28"/>
          <w:lang w:eastAsia="ru-RU"/>
        </w:rPr>
        <w:object w:dxaOrig="760" w:dyaOrig="300">
          <v:shape id="_x0000_i2212" type="#_x0000_t75" style="width:38.4pt;height:15pt" o:ole="">
            <v:imagedata r:id="rId2361" o:title=""/>
          </v:shape>
          <o:OLEObject Type="Embed" ProgID="Equation.DSMT4" ShapeID="_x0000_i2212" DrawAspect="Content" ObjectID="_1620233969" r:id="rId2362"/>
        </w:object>
      </w:r>
      <w:r>
        <w:rPr>
          <w:rFonts w:ascii="Times New Roman" w:eastAsia="Times New Roman" w:hAnsi="Times New Roman" w:cs="Times New Roman"/>
          <w:sz w:val="28"/>
          <w:szCs w:val="28"/>
          <w:lang w:eastAsia="ru-RU"/>
        </w:rPr>
        <w:t>.</w:t>
      </w:r>
    </w:p>
    <w:p w:rsidR="00EA2E66" w:rsidRDefault="00EA2E66" w:rsidP="00EA2E66">
      <w:pPr>
        <w:spacing w:after="0" w:line="240" w:lineRule="auto"/>
        <w:ind w:firstLine="708"/>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Параметр </w:t>
      </w:r>
      <w:r w:rsidRPr="00637EBA">
        <w:rPr>
          <w:rFonts w:ascii="Times New Roman" w:eastAsia="Times New Roman" w:hAnsi="Times New Roman" w:cs="Times New Roman"/>
          <w:position w:val="-4"/>
          <w:sz w:val="28"/>
          <w:szCs w:val="28"/>
          <w:lang w:eastAsia="ru-RU"/>
        </w:rPr>
        <w:object w:dxaOrig="435" w:dyaOrig="345">
          <v:shape id="_x0000_i2213" type="#_x0000_t75" style="width:22.2pt;height:18pt" o:ole="">
            <v:imagedata r:id="rId2320" o:title=""/>
          </v:shape>
          <o:OLEObject Type="Embed" ProgID="Equation.DSMT4" ShapeID="_x0000_i2213" DrawAspect="Content" ObjectID="_1620233970" r:id="rId2363"/>
        </w:object>
      </w:r>
      <w:r>
        <w:rPr>
          <w:rFonts w:ascii="Times New Roman" w:eastAsia="Times New Roman" w:hAnsi="Times New Roman" w:cs="Times New Roman"/>
          <w:sz w:val="28"/>
          <w:szCs w:val="28"/>
          <w:lang w:eastAsia="ru-RU"/>
        </w:rPr>
        <w:t xml:space="preserve">, называемый также </w:t>
      </w:r>
      <w:r w:rsidRPr="00E744E7">
        <w:rPr>
          <w:rFonts w:ascii="Times New Roman" w:eastAsia="Times New Roman" w:hAnsi="Times New Roman" w:cs="Times New Roman"/>
          <w:i/>
          <w:sz w:val="28"/>
          <w:szCs w:val="28"/>
          <w:lang w:eastAsia="ru-RU"/>
        </w:rPr>
        <w:t>параметром распространения пучка</w:t>
      </w:r>
      <w:r>
        <w:rPr>
          <w:rFonts w:ascii="Times New Roman" w:eastAsia="Times New Roman" w:hAnsi="Times New Roman" w:cs="Times New Roman"/>
          <w:sz w:val="28"/>
          <w:szCs w:val="28"/>
          <w:lang w:eastAsia="ru-RU"/>
        </w:rPr>
        <w:t>, является наиболее используемым при проведении сопоставительного анализа различных лазеров.</w:t>
      </w:r>
      <w:r>
        <w:rPr>
          <w:sz w:val="28"/>
          <w:szCs w:val="28"/>
        </w:rPr>
        <w:t xml:space="preserve"> </w:t>
      </w:r>
      <w:r w:rsidRPr="00361138">
        <w:rPr>
          <w:rFonts w:ascii="Times New Roman" w:hAnsi="Times New Roman" w:cs="Times New Roman"/>
          <w:sz w:val="28"/>
          <w:szCs w:val="28"/>
        </w:rPr>
        <w:t xml:space="preserve">Параметр </w:t>
      </w:r>
      <w:r w:rsidRPr="00637EBA">
        <w:rPr>
          <w:rFonts w:ascii="Times New Roman" w:eastAsia="Times New Roman" w:hAnsi="Times New Roman" w:cs="Times New Roman"/>
          <w:position w:val="-4"/>
          <w:sz w:val="28"/>
          <w:szCs w:val="28"/>
          <w:lang w:eastAsia="ru-RU"/>
        </w:rPr>
        <w:object w:dxaOrig="435" w:dyaOrig="345">
          <v:shape id="_x0000_i2214" type="#_x0000_t75" style="width:22.2pt;height:18pt" o:ole="">
            <v:imagedata r:id="rId2320" o:title=""/>
          </v:shape>
          <o:OLEObject Type="Embed" ProgID="Equation.DSMT4" ShapeID="_x0000_i2214" DrawAspect="Content" ObjectID="_1620233971" r:id="rId2364"/>
        </w:object>
      </w:r>
      <w:r w:rsidRPr="00361138">
        <w:rPr>
          <w:rStyle w:val="apple-converted-space"/>
          <w:rFonts w:ascii="Times New Roman" w:hAnsi="Times New Roman" w:cs="Times New Roman"/>
          <w:sz w:val="28"/>
          <w:szCs w:val="28"/>
        </w:rPr>
        <w:t> </w:t>
      </w:r>
      <w:r w:rsidRPr="00361138">
        <w:rPr>
          <w:rFonts w:ascii="Times New Roman" w:hAnsi="Times New Roman" w:cs="Times New Roman"/>
          <w:sz w:val="28"/>
          <w:szCs w:val="28"/>
        </w:rPr>
        <w:t xml:space="preserve">лазерного пучка </w:t>
      </w:r>
      <w:r w:rsidRPr="00E70B5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361138">
        <w:rPr>
          <w:rFonts w:ascii="Times New Roman" w:hAnsi="Times New Roman" w:cs="Times New Roman"/>
          <w:sz w:val="28"/>
          <w:szCs w:val="28"/>
        </w:rPr>
        <w:t>это мера того, насколько лазерный пучок может быть хорошо сфокусирован</w:t>
      </w:r>
      <w:r>
        <w:rPr>
          <w:rFonts w:ascii="Times New Roman" w:hAnsi="Times New Roman" w:cs="Times New Roman"/>
          <w:sz w:val="28"/>
          <w:szCs w:val="28"/>
        </w:rPr>
        <w:t xml:space="preserve"> </w:t>
      </w:r>
      <w:r w:rsidRPr="00361138">
        <w:rPr>
          <w:rFonts w:ascii="Times New Roman" w:hAnsi="Times New Roman" w:cs="Times New Roman"/>
          <w:sz w:val="28"/>
          <w:szCs w:val="28"/>
        </w:rPr>
        <w:t>с данной угловой расходимостью, которая часто ограничена числовой апертурой фокусирующей линзы. Совместно с оптической мощностью, параметр качества пучка определяет яркость (более точно, светимость) лазерного пучка</w:t>
      </w:r>
      <w:r>
        <w:rPr>
          <w:rFonts w:ascii="Times New Roman" w:hAnsi="Times New Roman" w:cs="Times New Roman"/>
          <w:sz w:val="28"/>
          <w:szCs w:val="28"/>
        </w:rPr>
        <w:t xml:space="preserve">. </w:t>
      </w:r>
      <w:r w:rsidRPr="00CD7FA2">
        <w:rPr>
          <w:rFonts w:ascii="Times New Roman" w:hAnsi="Times New Roman" w:cs="Times New Roman"/>
          <w:sz w:val="28"/>
          <w:szCs w:val="28"/>
        </w:rPr>
        <w:t>Согласно ISO Standard 11146</w:t>
      </w:r>
      <w:r>
        <w:rPr>
          <w:rStyle w:val="ab"/>
          <w:rFonts w:ascii="Times New Roman" w:hAnsi="Times New Roman" w:cs="Times New Roman"/>
          <w:sz w:val="28"/>
          <w:szCs w:val="28"/>
        </w:rPr>
        <w:footnoteReference w:id="26"/>
      </w:r>
      <w:r w:rsidRPr="00CD7FA2">
        <w:rPr>
          <w:rFonts w:ascii="Times New Roman" w:hAnsi="Times New Roman" w:cs="Times New Roman"/>
          <w:sz w:val="28"/>
          <w:szCs w:val="28"/>
        </w:rPr>
        <w:t xml:space="preserve">, </w:t>
      </w:r>
      <w:r>
        <w:rPr>
          <w:rFonts w:ascii="Times New Roman" w:hAnsi="Times New Roman" w:cs="Times New Roman"/>
          <w:sz w:val="28"/>
          <w:szCs w:val="28"/>
        </w:rPr>
        <w:t xml:space="preserve">величина </w:t>
      </w:r>
      <w:r w:rsidRPr="00637EBA">
        <w:rPr>
          <w:rFonts w:ascii="Times New Roman" w:eastAsia="Times New Roman" w:hAnsi="Times New Roman" w:cs="Times New Roman"/>
          <w:position w:val="-4"/>
          <w:sz w:val="28"/>
          <w:szCs w:val="28"/>
          <w:lang w:eastAsia="ru-RU"/>
        </w:rPr>
        <w:object w:dxaOrig="435" w:dyaOrig="345">
          <v:shape id="_x0000_i2215" type="#_x0000_t75" style="width:22.2pt;height:18pt" o:ole="">
            <v:imagedata r:id="rId2320" o:title=""/>
          </v:shape>
          <o:OLEObject Type="Embed" ProgID="Equation.DSMT4" ShapeID="_x0000_i2215" DrawAspect="Content" ObjectID="_1620233972" r:id="rId2365"/>
        </w:object>
      </w:r>
      <w:r w:rsidRPr="00CD7FA2">
        <w:rPr>
          <w:rFonts w:ascii="Times New Roman" w:hAnsi="Times New Roman" w:cs="Times New Roman"/>
          <w:sz w:val="28"/>
          <w:szCs w:val="28"/>
        </w:rPr>
        <w:t xml:space="preserve"> определяется как отношение BPP к λ / π</w:t>
      </w:r>
      <w:r>
        <w:rPr>
          <w:rFonts w:ascii="Times New Roman" w:hAnsi="Times New Roman" w:cs="Times New Roman"/>
          <w:sz w:val="28"/>
          <w:szCs w:val="28"/>
        </w:rPr>
        <w:t xml:space="preserve">, последнее является </w:t>
      </w:r>
      <w:r w:rsidRPr="00CD7FA2">
        <w:rPr>
          <w:rFonts w:ascii="Times New Roman" w:hAnsi="Times New Roman" w:cs="Times New Roman"/>
          <w:sz w:val="28"/>
          <w:szCs w:val="28"/>
        </w:rPr>
        <w:t>BPP</w:t>
      </w:r>
      <w:r>
        <w:rPr>
          <w:rFonts w:ascii="Times New Roman" w:hAnsi="Times New Roman" w:cs="Times New Roman"/>
          <w:sz w:val="28"/>
          <w:szCs w:val="28"/>
        </w:rPr>
        <w:t xml:space="preserve"> </w:t>
      </w:r>
      <w:r w:rsidRPr="001633F8">
        <w:rPr>
          <w:rFonts w:ascii="Times New Roman" w:hAnsi="Times New Roman" w:cs="Times New Roman"/>
          <w:sz w:val="28"/>
          <w:szCs w:val="28"/>
        </w:rPr>
        <w:t xml:space="preserve">дифракционно-ограниченного </w:t>
      </w:r>
      <w:r>
        <w:rPr>
          <w:rFonts w:ascii="Times New Roman" w:hAnsi="Times New Roman" w:cs="Times New Roman"/>
          <w:sz w:val="28"/>
          <w:szCs w:val="28"/>
        </w:rPr>
        <w:t>г</w:t>
      </w:r>
      <w:r w:rsidRPr="001633F8">
        <w:rPr>
          <w:rFonts w:ascii="Times New Roman" w:hAnsi="Times New Roman" w:cs="Times New Roman"/>
          <w:sz w:val="28"/>
          <w:szCs w:val="28"/>
        </w:rPr>
        <w:t>ауссова пучка той же длины волны.</w:t>
      </w:r>
    </w:p>
    <w:p w:rsidR="00EA2E66" w:rsidRDefault="00EA2E66" w:rsidP="00EA2E66">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8"/>
        <w:jc w:val="right"/>
        <w:rPr>
          <w:rFonts w:ascii="Times New Roman" w:hAnsi="Times New Roman" w:cs="Times New Roman"/>
          <w:sz w:val="28"/>
          <w:szCs w:val="28"/>
        </w:rPr>
      </w:pPr>
      <w:r w:rsidRPr="004E5967">
        <w:rPr>
          <w:rFonts w:ascii="Times New Roman" w:hAnsi="Times New Roman" w:cs="Times New Roman"/>
          <w:position w:val="-28"/>
          <w:sz w:val="28"/>
          <w:szCs w:val="28"/>
        </w:rPr>
        <w:object w:dxaOrig="1460" w:dyaOrig="720">
          <v:shape id="_x0000_i2216" type="#_x0000_t75" style="width:73.2pt;height:36pt" o:ole="">
            <v:imagedata r:id="rId2366" o:title=""/>
          </v:shape>
          <o:OLEObject Type="Embed" ProgID="Equation.DSMT4" ShapeID="_x0000_i2216" DrawAspect="Content" ObjectID="_1620233973" r:id="rId2367"/>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(13.70)</w:t>
      </w:r>
    </w:p>
    <w:p w:rsidR="00EA2E66" w:rsidRDefault="00EA2E66" w:rsidP="008705A4">
      <w:pPr>
        <w:spacing w:after="0" w:line="240" w:lineRule="auto"/>
        <w:ind w:firstLine="708"/>
        <w:jc w:val="both"/>
        <w:rPr>
          <w:rFonts w:ascii="Times New Roman" w:hAnsi="Times New Roman" w:cs="Times New Roman"/>
          <w:sz w:val="28"/>
          <w:szCs w:val="28"/>
        </w:rPr>
      </w:pPr>
    </w:p>
    <w:p w:rsidR="00EA2E66" w:rsidRDefault="00EA2E66" w:rsidP="00EA2E66">
      <w:pPr>
        <w:spacing w:after="0" w:line="240" w:lineRule="auto"/>
        <w:ind w:firstLine="709"/>
        <w:jc w:val="both"/>
        <w:rPr>
          <w:rFonts w:ascii="Times New Roman" w:hAnsi="Times New Roman" w:cs="Times New Roman"/>
          <w:sz w:val="28"/>
          <w:szCs w:val="28"/>
        </w:rPr>
      </w:pPr>
      <w:r w:rsidRPr="00C11B0B">
        <w:rPr>
          <w:rFonts w:ascii="Times New Roman" w:hAnsi="Times New Roman" w:cs="Times New Roman"/>
          <w:sz w:val="28"/>
          <w:szCs w:val="28"/>
        </w:rPr>
        <w:t>Предельно достижимая плотность мощности при фокусировке квазигауссова луча идеальной оптической системой с единичной числовой апертурой может быть аппроксимирована как</w:t>
      </w:r>
    </w:p>
    <w:p w:rsidR="00EA2E66" w:rsidRPr="00C11B0B" w:rsidRDefault="00EA2E66" w:rsidP="00EA2E66">
      <w:pPr>
        <w:spacing w:after="0" w:line="240" w:lineRule="auto"/>
        <w:ind w:firstLine="709"/>
        <w:jc w:val="both"/>
        <w:rPr>
          <w:rFonts w:ascii="Times New Roman" w:hAnsi="Times New Roman" w:cs="Times New Roman"/>
          <w:sz w:val="28"/>
          <w:szCs w:val="28"/>
        </w:rPr>
      </w:pPr>
    </w:p>
    <w:p w:rsidR="00EA2E66" w:rsidRPr="00C11B0B" w:rsidRDefault="00EA2E66" w:rsidP="00EA2E66">
      <w:pPr>
        <w:spacing w:after="0" w:line="240" w:lineRule="auto"/>
        <w:ind w:firstLine="709"/>
        <w:jc w:val="right"/>
        <w:rPr>
          <w:rFonts w:ascii="Times New Roman" w:hAnsi="Times New Roman" w:cs="Times New Roman"/>
          <w:sz w:val="28"/>
          <w:szCs w:val="28"/>
        </w:rPr>
      </w:pPr>
      <w:r w:rsidRPr="00C11B0B">
        <w:rPr>
          <w:rFonts w:ascii="Times New Roman" w:hAnsi="Times New Roman" w:cs="Times New Roman"/>
          <w:position w:val="-34"/>
          <w:sz w:val="28"/>
          <w:szCs w:val="28"/>
        </w:rPr>
        <w:object w:dxaOrig="1660" w:dyaOrig="780">
          <v:shape id="_x0000_i2217" type="#_x0000_t75" style="width:82.8pt;height:40.2pt" o:ole="">
            <v:imagedata r:id="rId2368" o:title=""/>
          </v:shape>
          <o:OLEObject Type="Embed" ProgID="Equation.DSMT4" ShapeID="_x0000_i2217" DrawAspect="Content" ObjectID="_1620233974" r:id="rId2369"/>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(13.71)</w:t>
      </w:r>
    </w:p>
    <w:p w:rsidR="00EA2E66" w:rsidRPr="00C11B0B" w:rsidRDefault="00EA2E66" w:rsidP="00EA2E66">
      <w:pPr>
        <w:spacing w:after="0" w:line="240" w:lineRule="auto"/>
        <w:ind w:firstLine="709"/>
        <w:jc w:val="both"/>
        <w:rPr>
          <w:rFonts w:ascii="Times New Roman" w:hAnsi="Times New Roman" w:cs="Times New Roman"/>
          <w:sz w:val="28"/>
          <w:szCs w:val="28"/>
        </w:rPr>
      </w:pPr>
    </w:p>
    <w:p w:rsidR="00EA2E66" w:rsidRPr="00C11B0B" w:rsidRDefault="00EA2E66" w:rsidP="004536C7">
      <w:pPr>
        <w:spacing w:after="0" w:line="240" w:lineRule="auto"/>
        <w:jc w:val="both"/>
        <w:rPr>
          <w:rFonts w:ascii="Times New Roman" w:hAnsi="Times New Roman" w:cs="Times New Roman"/>
          <w:sz w:val="28"/>
          <w:szCs w:val="28"/>
        </w:rPr>
      </w:pPr>
      <w:r w:rsidRPr="00C11B0B">
        <w:rPr>
          <w:rFonts w:ascii="Times New Roman" w:hAnsi="Times New Roman" w:cs="Times New Roman"/>
          <w:sz w:val="28"/>
          <w:szCs w:val="28"/>
        </w:rPr>
        <w:t xml:space="preserve">где </w:t>
      </w:r>
      <w:r w:rsidRPr="00C11B0B">
        <w:rPr>
          <w:rFonts w:ascii="Times New Roman" w:hAnsi="Times New Roman" w:cs="Times New Roman"/>
          <w:position w:val="-4"/>
          <w:sz w:val="28"/>
          <w:szCs w:val="28"/>
        </w:rPr>
        <w:object w:dxaOrig="200" w:dyaOrig="279">
          <v:shape id="_x0000_i2218" type="#_x0000_t75" style="width:10.2pt;height:13.8pt" o:ole="">
            <v:imagedata r:id="rId2370" o:title=""/>
          </v:shape>
          <o:OLEObject Type="Embed" ProgID="Equation.DSMT4" ShapeID="_x0000_i2218" DrawAspect="Content" ObjectID="_1620233975" r:id="rId2371"/>
        </w:object>
      </w:r>
      <w:r w:rsidRPr="00E70B57">
        <w:rPr>
          <w:rFonts w:ascii="Times New Roman" w:eastAsia="Times New Roman" w:hAnsi="Times New Roman" w:cs="Times New Roman"/>
          <w:sz w:val="28"/>
          <w:szCs w:val="28"/>
          <w:lang w:eastAsia="ru-RU"/>
        </w:rPr>
        <w:t>–</w:t>
      </w:r>
      <w:r w:rsidRPr="00C11B0B">
        <w:rPr>
          <w:rFonts w:ascii="Times New Roman" w:hAnsi="Times New Roman" w:cs="Times New Roman"/>
          <w:sz w:val="28"/>
          <w:szCs w:val="28"/>
        </w:rPr>
        <w:t xml:space="preserve"> интенсивность излучения, </w:t>
      </w:r>
      <w:r w:rsidRPr="00C11B0B">
        <w:rPr>
          <w:rFonts w:ascii="Times New Roman" w:hAnsi="Times New Roman" w:cs="Times New Roman"/>
          <w:position w:val="-6"/>
          <w:sz w:val="28"/>
          <w:szCs w:val="28"/>
        </w:rPr>
        <w:object w:dxaOrig="240" w:dyaOrig="300">
          <v:shape id="_x0000_i2219" type="#_x0000_t75" style="width:11.4pt;height:15pt" o:ole="">
            <v:imagedata r:id="rId2372" o:title=""/>
          </v:shape>
          <o:OLEObject Type="Embed" ProgID="Equation.DSMT4" ShapeID="_x0000_i2219" DrawAspect="Content" ObjectID="_1620233976" r:id="rId2373"/>
        </w:object>
      </w:r>
      <w:r>
        <w:rPr>
          <w:rFonts w:ascii="Times New Roman" w:hAnsi="Times New Roman" w:cs="Times New Roman"/>
          <w:sz w:val="28"/>
          <w:szCs w:val="28"/>
        </w:rPr>
        <w:t xml:space="preserve"> </w:t>
      </w:r>
      <w:r w:rsidRPr="00E70B57">
        <w:rPr>
          <w:rFonts w:ascii="Times New Roman" w:eastAsia="Times New Roman" w:hAnsi="Times New Roman" w:cs="Times New Roman"/>
          <w:sz w:val="28"/>
          <w:szCs w:val="28"/>
          <w:lang w:eastAsia="ru-RU"/>
        </w:rPr>
        <w:t>–</w:t>
      </w:r>
      <w:r w:rsidRPr="00C11B0B">
        <w:rPr>
          <w:rFonts w:ascii="Times New Roman" w:hAnsi="Times New Roman" w:cs="Times New Roman"/>
          <w:sz w:val="28"/>
          <w:szCs w:val="28"/>
        </w:rPr>
        <w:t xml:space="preserve"> длина волны. Здесь представлена средняя плотность мощности в фокусном пятне. В реальности плотность мощности максимальная в центре фокусного пятна и убывает к его краям и, таким образом, может заметно превосходить значение выражения (1</w:t>
      </w:r>
      <w:r>
        <w:rPr>
          <w:rFonts w:ascii="Times New Roman" w:hAnsi="Times New Roman" w:cs="Times New Roman"/>
          <w:sz w:val="28"/>
          <w:szCs w:val="28"/>
        </w:rPr>
        <w:t>3.71</w:t>
      </w:r>
      <w:r w:rsidRPr="00C11B0B">
        <w:rPr>
          <w:rFonts w:ascii="Times New Roman" w:hAnsi="Times New Roman" w:cs="Times New Roman"/>
          <w:sz w:val="28"/>
          <w:szCs w:val="28"/>
        </w:rPr>
        <w:t>)</w:t>
      </w:r>
      <w:r>
        <w:rPr>
          <w:rFonts w:ascii="Times New Roman" w:hAnsi="Times New Roman" w:cs="Times New Roman"/>
          <w:sz w:val="28"/>
          <w:szCs w:val="28"/>
        </w:rPr>
        <w:t xml:space="preserve">. Как видно из этого выражения, плотность мощности квадратично убывает с ухудшением качества пучка (увеличением </w:t>
      </w:r>
      <w:r w:rsidRPr="009E2D66">
        <w:rPr>
          <w:rFonts w:ascii="Times New Roman" w:hAnsi="Times New Roman" w:cs="Times New Roman"/>
          <w:position w:val="-4"/>
          <w:sz w:val="28"/>
          <w:szCs w:val="28"/>
        </w:rPr>
        <w:object w:dxaOrig="460" w:dyaOrig="360">
          <v:shape id="_x0000_i2220" type="#_x0000_t75" style="width:24pt;height:17.4pt" o:ole="">
            <v:imagedata r:id="rId2374" o:title=""/>
          </v:shape>
          <o:OLEObject Type="Embed" ProgID="Equation.DSMT4" ShapeID="_x0000_i2220" DrawAspect="Content" ObjectID="_1620233977" r:id="rId2375"/>
        </w:object>
      </w:r>
      <w:r>
        <w:rPr>
          <w:rFonts w:ascii="Times New Roman" w:hAnsi="Times New Roman" w:cs="Times New Roman"/>
          <w:sz w:val="28"/>
          <w:szCs w:val="28"/>
        </w:rPr>
        <w:t xml:space="preserve">). В случае многомодового излучения типичные значения </w:t>
      </w:r>
      <w:r w:rsidRPr="009E2D66">
        <w:rPr>
          <w:rFonts w:ascii="Times New Roman" w:hAnsi="Times New Roman" w:cs="Times New Roman"/>
          <w:position w:val="-4"/>
          <w:sz w:val="28"/>
          <w:szCs w:val="28"/>
        </w:rPr>
        <w:object w:dxaOrig="460" w:dyaOrig="360">
          <v:shape id="_x0000_i2221" type="#_x0000_t75" style="width:24pt;height:17.4pt" o:ole="">
            <v:imagedata r:id="rId2376" o:title=""/>
          </v:shape>
          <o:OLEObject Type="Embed" ProgID="Equation.DSMT4" ShapeID="_x0000_i2221" DrawAspect="Content" ObjectID="_1620233978" r:id="rId2377"/>
        </w:object>
      </w:r>
      <w:r>
        <w:rPr>
          <w:rFonts w:ascii="Times New Roman" w:hAnsi="Times New Roman" w:cs="Times New Roman"/>
          <w:sz w:val="28"/>
          <w:szCs w:val="28"/>
        </w:rPr>
        <w:t>составляют 20</w:t>
      </w:r>
      <w:r w:rsidR="008705A4" w:rsidRPr="00E70B57">
        <w:rPr>
          <w:rFonts w:ascii="Times New Roman" w:eastAsia="Times New Roman" w:hAnsi="Times New Roman" w:cs="Times New Roman"/>
          <w:sz w:val="28"/>
          <w:szCs w:val="28"/>
          <w:lang w:eastAsia="ru-RU"/>
        </w:rPr>
        <w:t>–</w:t>
      </w:r>
      <w:r>
        <w:rPr>
          <w:rFonts w:ascii="Times New Roman" w:hAnsi="Times New Roman" w:cs="Times New Roman"/>
          <w:sz w:val="28"/>
          <w:szCs w:val="28"/>
        </w:rPr>
        <w:t>50 для мощных полупроводниковых лазеров и 200-500 для светодиодов.</w:t>
      </w:r>
    </w:p>
    <w:p w:rsidR="00EA2E66" w:rsidRPr="00C11B0B" w:rsidRDefault="00EA2E66" w:rsidP="00EA2E66">
      <w:pPr>
        <w:spacing w:after="0" w:line="240" w:lineRule="auto"/>
        <w:ind w:firstLine="708"/>
        <w:jc w:val="right"/>
        <w:rPr>
          <w:rFonts w:ascii="Times New Roman" w:hAnsi="Times New Roman" w:cs="Times New Roman"/>
          <w:sz w:val="28"/>
          <w:szCs w:val="28"/>
        </w:rPr>
      </w:pPr>
    </w:p>
    <w:p w:rsidR="00EA2E66" w:rsidRPr="001633F8" w:rsidRDefault="00EA2E66" w:rsidP="00EA2E66">
      <w:pPr>
        <w:spacing w:after="0" w:line="240" w:lineRule="auto"/>
        <w:ind w:firstLine="708"/>
        <w:jc w:val="right"/>
        <w:rPr>
          <w:rFonts w:ascii="Times New Roman" w:eastAsia="Times New Roman" w:hAnsi="Times New Roman" w:cs="Times New Roman"/>
          <w:sz w:val="28"/>
          <w:szCs w:val="28"/>
          <w:lang w:eastAsia="ru-RU"/>
        </w:rPr>
      </w:pPr>
    </w:p>
    <w:p w:rsidR="00EA2E66" w:rsidRDefault="00EA2E66" w:rsidP="00EA2E66">
      <w:pPr>
        <w:pStyle w:val="a3"/>
        <w:spacing w:before="0" w:beforeAutospacing="0" w:after="0" w:afterAutospacing="0"/>
        <w:ind w:firstLine="709"/>
        <w:jc w:val="center"/>
        <w:rPr>
          <w:sz w:val="28"/>
          <w:szCs w:val="28"/>
        </w:rPr>
      </w:pPr>
      <w:r>
        <w:rPr>
          <w:sz w:val="28"/>
          <w:szCs w:val="28"/>
        </w:rPr>
        <w:t>Контрольные вопросы и задания</w:t>
      </w:r>
    </w:p>
    <w:p w:rsidR="001A201A" w:rsidRDefault="001A201A" w:rsidP="00EA2E66">
      <w:pPr>
        <w:pStyle w:val="a3"/>
        <w:spacing w:before="0" w:beforeAutospacing="0" w:after="0" w:afterAutospacing="0"/>
        <w:ind w:firstLine="709"/>
        <w:jc w:val="center"/>
        <w:rPr>
          <w:sz w:val="28"/>
          <w:szCs w:val="28"/>
        </w:rPr>
      </w:pPr>
    </w:p>
    <w:p w:rsidR="00EA2E66" w:rsidRPr="0025074B" w:rsidRDefault="00EA2E66" w:rsidP="0020096F">
      <w:pPr>
        <w:pStyle w:val="af1"/>
        <w:numPr>
          <w:ilvl w:val="0"/>
          <w:numId w:val="19"/>
        </w:numPr>
        <w:jc w:val="both"/>
        <w:rPr>
          <w:sz w:val="28"/>
          <w:szCs w:val="28"/>
        </w:rPr>
      </w:pPr>
      <w:r w:rsidRPr="0025074B">
        <w:rPr>
          <w:sz w:val="28"/>
          <w:szCs w:val="28"/>
        </w:rPr>
        <w:t xml:space="preserve">В чем общность и различие структуры энергетических  уровней атомов и молекул? </w:t>
      </w:r>
    </w:p>
    <w:p w:rsidR="00EA2E66" w:rsidRDefault="00EA2E66" w:rsidP="0020096F">
      <w:pPr>
        <w:pStyle w:val="af1"/>
        <w:numPr>
          <w:ilvl w:val="0"/>
          <w:numId w:val="19"/>
        </w:numPr>
        <w:jc w:val="both"/>
        <w:rPr>
          <w:sz w:val="28"/>
          <w:szCs w:val="28"/>
        </w:rPr>
      </w:pPr>
      <w:r>
        <w:rPr>
          <w:sz w:val="28"/>
          <w:szCs w:val="28"/>
        </w:rPr>
        <w:t>Что</w:t>
      </w:r>
      <w:r w:rsidRPr="0025074B">
        <w:rPr>
          <w:sz w:val="28"/>
          <w:szCs w:val="28"/>
        </w:rPr>
        <w:t xml:space="preserve"> </w:t>
      </w:r>
      <w:r>
        <w:rPr>
          <w:sz w:val="28"/>
          <w:szCs w:val="28"/>
        </w:rPr>
        <w:t>означает состояние вещества</w:t>
      </w:r>
      <w:r w:rsidRPr="0025074B">
        <w:rPr>
          <w:sz w:val="28"/>
          <w:szCs w:val="28"/>
        </w:rPr>
        <w:t xml:space="preserve"> </w:t>
      </w:r>
      <w:r w:rsidRPr="000D365F">
        <w:rPr>
          <w:sz w:val="28"/>
          <w:szCs w:val="28"/>
        </w:rPr>
        <w:t>с отрицательной температурой</w:t>
      </w:r>
      <w:r>
        <w:rPr>
          <w:sz w:val="28"/>
          <w:szCs w:val="28"/>
        </w:rPr>
        <w:t>?</w:t>
      </w:r>
    </w:p>
    <w:p w:rsidR="00EA2E66" w:rsidRPr="00883916" w:rsidRDefault="00EA2E66" w:rsidP="0020096F">
      <w:pPr>
        <w:pStyle w:val="af1"/>
        <w:numPr>
          <w:ilvl w:val="0"/>
          <w:numId w:val="19"/>
        </w:numPr>
        <w:jc w:val="both"/>
        <w:rPr>
          <w:sz w:val="28"/>
          <w:szCs w:val="28"/>
        </w:rPr>
      </w:pPr>
      <w:r w:rsidRPr="00883916">
        <w:rPr>
          <w:sz w:val="28"/>
          <w:szCs w:val="28"/>
        </w:rPr>
        <w:t>Что такое КПД лазера</w:t>
      </w:r>
      <w:r>
        <w:rPr>
          <w:sz w:val="28"/>
          <w:szCs w:val="28"/>
        </w:rPr>
        <w:t>,</w:t>
      </w:r>
      <w:r w:rsidRPr="00883916">
        <w:rPr>
          <w:sz w:val="28"/>
          <w:szCs w:val="28"/>
        </w:rPr>
        <w:t xml:space="preserve"> и какие физические процессы влияют на его величину? </w:t>
      </w:r>
    </w:p>
    <w:p w:rsidR="00EA2E66" w:rsidRDefault="00EA2E66" w:rsidP="0020096F">
      <w:pPr>
        <w:pStyle w:val="af1"/>
        <w:numPr>
          <w:ilvl w:val="0"/>
          <w:numId w:val="19"/>
        </w:numPr>
        <w:jc w:val="both"/>
        <w:rPr>
          <w:sz w:val="28"/>
          <w:szCs w:val="28"/>
        </w:rPr>
      </w:pPr>
      <w:r>
        <w:rPr>
          <w:sz w:val="28"/>
          <w:szCs w:val="28"/>
        </w:rPr>
        <w:t>Назовите</w:t>
      </w:r>
      <w:r w:rsidRPr="000D365F">
        <w:rPr>
          <w:sz w:val="28"/>
          <w:szCs w:val="28"/>
        </w:rPr>
        <w:t xml:space="preserve"> </w:t>
      </w:r>
      <w:r>
        <w:rPr>
          <w:sz w:val="28"/>
          <w:szCs w:val="28"/>
        </w:rPr>
        <w:t>наиболее распространенные методы накачки.</w:t>
      </w:r>
    </w:p>
    <w:p w:rsidR="00EA2E66" w:rsidRDefault="00EA2E66" w:rsidP="0020096F">
      <w:pPr>
        <w:pStyle w:val="af1"/>
        <w:numPr>
          <w:ilvl w:val="0"/>
          <w:numId w:val="19"/>
        </w:numPr>
        <w:jc w:val="both"/>
        <w:rPr>
          <w:sz w:val="28"/>
          <w:szCs w:val="28"/>
        </w:rPr>
      </w:pPr>
      <w:r>
        <w:rPr>
          <w:sz w:val="28"/>
          <w:szCs w:val="28"/>
        </w:rPr>
        <w:t>Почему квантовые генераторы и усилители не могут работать</w:t>
      </w:r>
      <w:r w:rsidRPr="000D365F">
        <w:rPr>
          <w:sz w:val="28"/>
          <w:szCs w:val="28"/>
        </w:rPr>
        <w:t xml:space="preserve"> </w:t>
      </w:r>
      <w:r>
        <w:rPr>
          <w:sz w:val="28"/>
          <w:szCs w:val="28"/>
        </w:rPr>
        <w:t>по двухуровневой схеме?</w:t>
      </w:r>
    </w:p>
    <w:p w:rsidR="00EA2E66" w:rsidRDefault="00EA2E66" w:rsidP="0020096F">
      <w:pPr>
        <w:pStyle w:val="af1"/>
        <w:numPr>
          <w:ilvl w:val="0"/>
          <w:numId w:val="19"/>
        </w:numPr>
        <w:jc w:val="both"/>
        <w:rPr>
          <w:sz w:val="28"/>
          <w:szCs w:val="28"/>
        </w:rPr>
      </w:pPr>
      <w:r>
        <w:rPr>
          <w:sz w:val="28"/>
          <w:szCs w:val="28"/>
        </w:rPr>
        <w:t>Какой открытый резонатор называется устойчивым?</w:t>
      </w:r>
    </w:p>
    <w:p w:rsidR="00EA2E66" w:rsidRDefault="00EA2E66" w:rsidP="0020096F">
      <w:pPr>
        <w:pStyle w:val="af1"/>
        <w:numPr>
          <w:ilvl w:val="0"/>
          <w:numId w:val="19"/>
        </w:numPr>
        <w:jc w:val="both"/>
        <w:rPr>
          <w:sz w:val="28"/>
          <w:szCs w:val="28"/>
        </w:rPr>
      </w:pPr>
      <w:r>
        <w:rPr>
          <w:sz w:val="28"/>
          <w:szCs w:val="28"/>
        </w:rPr>
        <w:t>Что такое каустика?</w:t>
      </w:r>
    </w:p>
    <w:p w:rsidR="00EA2E66" w:rsidRDefault="00EA2E66" w:rsidP="0020096F">
      <w:pPr>
        <w:pStyle w:val="af1"/>
        <w:numPr>
          <w:ilvl w:val="0"/>
          <w:numId w:val="19"/>
        </w:numPr>
        <w:jc w:val="both"/>
        <w:rPr>
          <w:sz w:val="28"/>
          <w:szCs w:val="28"/>
        </w:rPr>
      </w:pPr>
      <w:r>
        <w:rPr>
          <w:sz w:val="28"/>
          <w:szCs w:val="28"/>
        </w:rPr>
        <w:t>Какой световой пучок называется гауссовым?</w:t>
      </w:r>
    </w:p>
    <w:p w:rsidR="00EA2E66" w:rsidRDefault="00EA2E66" w:rsidP="0020096F">
      <w:pPr>
        <w:pStyle w:val="af1"/>
        <w:numPr>
          <w:ilvl w:val="0"/>
          <w:numId w:val="19"/>
        </w:numPr>
        <w:jc w:val="both"/>
        <w:rPr>
          <w:sz w:val="28"/>
          <w:szCs w:val="28"/>
        </w:rPr>
      </w:pPr>
      <w:r>
        <w:rPr>
          <w:sz w:val="28"/>
          <w:szCs w:val="28"/>
        </w:rPr>
        <w:t>Объясните преимущества использования в лазерах неустойчивых резонаторов.</w:t>
      </w:r>
    </w:p>
    <w:p w:rsidR="00EA2E66" w:rsidRDefault="00EA2E66" w:rsidP="0020096F">
      <w:pPr>
        <w:pStyle w:val="af1"/>
        <w:numPr>
          <w:ilvl w:val="0"/>
          <w:numId w:val="19"/>
        </w:numPr>
        <w:jc w:val="both"/>
        <w:rPr>
          <w:sz w:val="28"/>
          <w:szCs w:val="28"/>
        </w:rPr>
      </w:pPr>
      <w:r w:rsidRPr="001278C7">
        <w:rPr>
          <w:sz w:val="28"/>
          <w:szCs w:val="28"/>
        </w:rPr>
        <w:t xml:space="preserve">Объясните процесс генерации лазерного излучения по  </w:t>
      </w:r>
      <w:r>
        <w:rPr>
          <w:sz w:val="28"/>
          <w:szCs w:val="28"/>
        </w:rPr>
        <w:t>тре</w:t>
      </w:r>
      <w:r w:rsidRPr="001278C7">
        <w:rPr>
          <w:sz w:val="28"/>
          <w:szCs w:val="28"/>
        </w:rPr>
        <w:t>хуровневой схеме.</w:t>
      </w:r>
    </w:p>
    <w:p w:rsidR="00EA2E66" w:rsidRDefault="00EA2E66" w:rsidP="0020096F">
      <w:pPr>
        <w:pStyle w:val="af1"/>
        <w:numPr>
          <w:ilvl w:val="0"/>
          <w:numId w:val="19"/>
        </w:numPr>
        <w:jc w:val="both"/>
        <w:rPr>
          <w:sz w:val="28"/>
          <w:szCs w:val="28"/>
        </w:rPr>
      </w:pPr>
      <w:r w:rsidRPr="001278C7">
        <w:rPr>
          <w:sz w:val="28"/>
          <w:szCs w:val="28"/>
        </w:rPr>
        <w:t>Объясните процесс генерации лазерного излучения по  четырехуровневой схеме.</w:t>
      </w:r>
    </w:p>
    <w:p w:rsidR="00EA2E66" w:rsidRPr="00883916" w:rsidRDefault="00EA2E66" w:rsidP="0020096F">
      <w:pPr>
        <w:pStyle w:val="af1"/>
        <w:numPr>
          <w:ilvl w:val="0"/>
          <w:numId w:val="19"/>
        </w:numPr>
        <w:jc w:val="both"/>
        <w:rPr>
          <w:sz w:val="28"/>
          <w:szCs w:val="28"/>
        </w:rPr>
      </w:pPr>
      <w:r>
        <w:rPr>
          <w:sz w:val="28"/>
          <w:szCs w:val="28"/>
        </w:rPr>
        <w:t xml:space="preserve"> С какой целью в лазерах используется </w:t>
      </w:r>
      <w:r w:rsidRPr="00883916">
        <w:rPr>
          <w:sz w:val="28"/>
          <w:szCs w:val="28"/>
        </w:rPr>
        <w:t>дисперсионный резонатор с дифракционной решеткой и</w:t>
      </w:r>
      <w:r>
        <w:rPr>
          <w:sz w:val="28"/>
          <w:szCs w:val="28"/>
        </w:rPr>
        <w:t>ли</w:t>
      </w:r>
      <w:r w:rsidRPr="00883916">
        <w:rPr>
          <w:sz w:val="28"/>
          <w:szCs w:val="28"/>
        </w:rPr>
        <w:t xml:space="preserve"> эталоном Фабри-Перо</w:t>
      </w:r>
      <w:r>
        <w:rPr>
          <w:sz w:val="28"/>
          <w:szCs w:val="28"/>
        </w:rPr>
        <w:t>?</w:t>
      </w:r>
    </w:p>
    <w:p w:rsidR="00EA2E66" w:rsidRDefault="00EA2E66" w:rsidP="0020096F">
      <w:pPr>
        <w:pStyle w:val="af1"/>
        <w:numPr>
          <w:ilvl w:val="0"/>
          <w:numId w:val="19"/>
        </w:numPr>
        <w:jc w:val="both"/>
        <w:rPr>
          <w:sz w:val="28"/>
          <w:szCs w:val="28"/>
        </w:rPr>
      </w:pPr>
      <w:r>
        <w:rPr>
          <w:sz w:val="28"/>
          <w:szCs w:val="28"/>
        </w:rPr>
        <w:t xml:space="preserve"> </w:t>
      </w:r>
      <w:r w:rsidRPr="001278C7">
        <w:rPr>
          <w:sz w:val="28"/>
          <w:szCs w:val="28"/>
        </w:rPr>
        <w:t>Назовите механизмы потерь оптического излучения в резонаторе лазера.</w:t>
      </w:r>
    </w:p>
    <w:p w:rsidR="00EA2E66" w:rsidRDefault="00EA2E66" w:rsidP="0020096F">
      <w:pPr>
        <w:pStyle w:val="af1"/>
        <w:numPr>
          <w:ilvl w:val="0"/>
          <w:numId w:val="19"/>
        </w:numPr>
        <w:jc w:val="both"/>
        <w:rPr>
          <w:sz w:val="28"/>
          <w:szCs w:val="28"/>
        </w:rPr>
      </w:pPr>
      <w:r>
        <w:rPr>
          <w:sz w:val="28"/>
          <w:szCs w:val="28"/>
        </w:rPr>
        <w:t xml:space="preserve"> Назовите основные типы твердотельных лазеров.</w:t>
      </w:r>
    </w:p>
    <w:p w:rsidR="00EA2E66" w:rsidRDefault="00EA2E66" w:rsidP="0020096F">
      <w:pPr>
        <w:pStyle w:val="af1"/>
        <w:numPr>
          <w:ilvl w:val="0"/>
          <w:numId w:val="19"/>
        </w:numPr>
        <w:jc w:val="both"/>
        <w:rPr>
          <w:sz w:val="28"/>
          <w:szCs w:val="28"/>
        </w:rPr>
      </w:pPr>
      <w:r>
        <w:rPr>
          <w:sz w:val="28"/>
          <w:szCs w:val="28"/>
        </w:rPr>
        <w:t xml:space="preserve"> Используя зонную диаграмму вырожденного полупроводника и схему инжекционного лазера, объясните принцип его работы.</w:t>
      </w:r>
    </w:p>
    <w:p w:rsidR="00EA2E66" w:rsidRDefault="00EA2E66" w:rsidP="0020096F">
      <w:pPr>
        <w:pStyle w:val="af1"/>
        <w:numPr>
          <w:ilvl w:val="0"/>
          <w:numId w:val="19"/>
        </w:numPr>
        <w:jc w:val="both"/>
        <w:rPr>
          <w:sz w:val="28"/>
          <w:szCs w:val="28"/>
        </w:rPr>
      </w:pPr>
      <w:r>
        <w:rPr>
          <w:sz w:val="28"/>
          <w:szCs w:val="28"/>
        </w:rPr>
        <w:t xml:space="preserve"> По какой схеме работает рубиновый лазер?</w:t>
      </w:r>
    </w:p>
    <w:p w:rsidR="00EA2E66" w:rsidRDefault="00EA2E66" w:rsidP="0020096F">
      <w:pPr>
        <w:pStyle w:val="af1"/>
        <w:numPr>
          <w:ilvl w:val="0"/>
          <w:numId w:val="19"/>
        </w:numPr>
        <w:jc w:val="both"/>
        <w:rPr>
          <w:sz w:val="28"/>
          <w:szCs w:val="28"/>
        </w:rPr>
      </w:pPr>
      <w:r>
        <w:rPr>
          <w:sz w:val="28"/>
          <w:szCs w:val="28"/>
        </w:rPr>
        <w:t xml:space="preserve"> Что такое волоконный лазер?</w:t>
      </w:r>
    </w:p>
    <w:p w:rsidR="00E67D6E" w:rsidRDefault="00E67D6E" w:rsidP="0020096F">
      <w:pPr>
        <w:pStyle w:val="af1"/>
        <w:numPr>
          <w:ilvl w:val="0"/>
          <w:numId w:val="19"/>
        </w:numPr>
        <w:jc w:val="both"/>
        <w:rPr>
          <w:sz w:val="28"/>
          <w:szCs w:val="28"/>
        </w:rPr>
      </w:pPr>
      <w:r>
        <w:rPr>
          <w:sz w:val="28"/>
          <w:szCs w:val="28"/>
        </w:rPr>
        <w:t xml:space="preserve"> Какими преимуществами обладает лазер с распределенной обратной связью?</w:t>
      </w:r>
    </w:p>
    <w:p w:rsidR="00EA2E66" w:rsidRPr="000D365F" w:rsidRDefault="00EA2E66" w:rsidP="0020096F">
      <w:pPr>
        <w:pStyle w:val="af1"/>
        <w:numPr>
          <w:ilvl w:val="0"/>
          <w:numId w:val="19"/>
        </w:numPr>
        <w:jc w:val="both"/>
        <w:rPr>
          <w:sz w:val="28"/>
          <w:szCs w:val="28"/>
        </w:rPr>
      </w:pPr>
      <w:r>
        <w:rPr>
          <w:sz w:val="28"/>
          <w:szCs w:val="28"/>
        </w:rPr>
        <w:t>Что такое квантовая точка?</w:t>
      </w:r>
    </w:p>
    <w:p w:rsidR="00EA2E66" w:rsidRDefault="00EA2E66" w:rsidP="00EA2E66">
      <w:pPr>
        <w:pStyle w:val="a3"/>
        <w:spacing w:before="0" w:beforeAutospacing="0" w:after="0" w:afterAutospacing="0"/>
        <w:ind w:firstLine="709"/>
        <w:jc w:val="both"/>
        <w:rPr>
          <w:sz w:val="28"/>
          <w:szCs w:val="28"/>
        </w:rPr>
      </w:pPr>
    </w:p>
    <w:p w:rsidR="00EA2E66" w:rsidRDefault="00EA2E66" w:rsidP="00E5511D">
      <w:pPr>
        <w:pStyle w:val="a3"/>
        <w:spacing w:before="0" w:beforeAutospacing="0" w:after="0" w:afterAutospacing="0"/>
        <w:ind w:firstLine="709"/>
        <w:jc w:val="both"/>
        <w:rPr>
          <w:sz w:val="28"/>
          <w:szCs w:val="28"/>
        </w:rPr>
      </w:pPr>
    </w:p>
    <w:p w:rsidR="00EA2E66" w:rsidRDefault="00EA2E66"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932C1D" w:rsidRDefault="00932C1D" w:rsidP="00E5511D">
      <w:pPr>
        <w:pStyle w:val="a3"/>
        <w:spacing w:before="0" w:beforeAutospacing="0" w:after="0" w:afterAutospacing="0"/>
        <w:ind w:firstLine="709"/>
        <w:jc w:val="both"/>
        <w:rPr>
          <w:sz w:val="28"/>
          <w:szCs w:val="28"/>
        </w:rPr>
      </w:pPr>
    </w:p>
    <w:p w:rsidR="00932C1D" w:rsidRDefault="00932C1D" w:rsidP="00E5511D">
      <w:pPr>
        <w:pStyle w:val="a3"/>
        <w:spacing w:before="0" w:beforeAutospacing="0" w:after="0" w:afterAutospacing="0"/>
        <w:ind w:firstLine="709"/>
        <w:jc w:val="both"/>
        <w:rPr>
          <w:sz w:val="28"/>
          <w:szCs w:val="28"/>
        </w:rPr>
      </w:pPr>
    </w:p>
    <w:p w:rsidR="00932C1D" w:rsidRDefault="00932C1D" w:rsidP="00E5511D">
      <w:pPr>
        <w:pStyle w:val="a3"/>
        <w:spacing w:before="0" w:beforeAutospacing="0" w:after="0" w:afterAutospacing="0"/>
        <w:ind w:firstLine="709"/>
        <w:jc w:val="both"/>
        <w:rPr>
          <w:sz w:val="28"/>
          <w:szCs w:val="28"/>
        </w:rPr>
      </w:pPr>
    </w:p>
    <w:p w:rsidR="00932C1D" w:rsidRDefault="00932C1D" w:rsidP="00E5511D">
      <w:pPr>
        <w:pStyle w:val="a3"/>
        <w:spacing w:before="0" w:beforeAutospacing="0" w:after="0" w:afterAutospacing="0"/>
        <w:ind w:firstLine="709"/>
        <w:jc w:val="both"/>
        <w:rPr>
          <w:sz w:val="28"/>
          <w:szCs w:val="28"/>
        </w:rPr>
      </w:pPr>
    </w:p>
    <w:p w:rsidR="00932C1D" w:rsidRDefault="00932C1D"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6F1C05" w:rsidRDefault="006F1C05" w:rsidP="00E5511D">
      <w:pPr>
        <w:pStyle w:val="a3"/>
        <w:spacing w:before="0" w:beforeAutospacing="0" w:after="0" w:afterAutospacing="0"/>
        <w:ind w:firstLine="709"/>
        <w:jc w:val="both"/>
        <w:rPr>
          <w:sz w:val="28"/>
          <w:szCs w:val="28"/>
        </w:rPr>
      </w:pPr>
    </w:p>
    <w:p w:rsidR="006F1C05" w:rsidRDefault="006F1C05" w:rsidP="00E5511D">
      <w:pPr>
        <w:pStyle w:val="a3"/>
        <w:spacing w:before="0" w:beforeAutospacing="0" w:after="0" w:afterAutospacing="0"/>
        <w:ind w:firstLine="709"/>
        <w:jc w:val="both"/>
        <w:rPr>
          <w:sz w:val="28"/>
          <w:szCs w:val="28"/>
        </w:rPr>
      </w:pPr>
    </w:p>
    <w:p w:rsidR="006F1C05" w:rsidRDefault="006F1C05" w:rsidP="00E5511D">
      <w:pPr>
        <w:pStyle w:val="a3"/>
        <w:spacing w:before="0" w:beforeAutospacing="0" w:after="0" w:afterAutospacing="0"/>
        <w:ind w:firstLine="709"/>
        <w:jc w:val="both"/>
        <w:rPr>
          <w:sz w:val="28"/>
          <w:szCs w:val="28"/>
        </w:rPr>
      </w:pPr>
    </w:p>
    <w:p w:rsidR="006F1C05" w:rsidRDefault="006F1C05" w:rsidP="00E5511D">
      <w:pPr>
        <w:pStyle w:val="a3"/>
        <w:spacing w:before="0" w:beforeAutospacing="0" w:after="0" w:afterAutospacing="0"/>
        <w:ind w:firstLine="709"/>
        <w:jc w:val="both"/>
        <w:rPr>
          <w:sz w:val="28"/>
          <w:szCs w:val="28"/>
        </w:rPr>
      </w:pPr>
    </w:p>
    <w:p w:rsidR="006F1C05" w:rsidRDefault="006F1C05" w:rsidP="00E5511D">
      <w:pPr>
        <w:pStyle w:val="a3"/>
        <w:spacing w:before="0" w:beforeAutospacing="0" w:after="0" w:afterAutospacing="0"/>
        <w:ind w:firstLine="709"/>
        <w:jc w:val="both"/>
        <w:rPr>
          <w:sz w:val="28"/>
          <w:szCs w:val="28"/>
        </w:rPr>
      </w:pPr>
    </w:p>
    <w:p w:rsidR="006F1C05" w:rsidRDefault="006F1C05" w:rsidP="00E5511D">
      <w:pPr>
        <w:pStyle w:val="a3"/>
        <w:spacing w:before="0" w:beforeAutospacing="0" w:after="0" w:afterAutospacing="0"/>
        <w:ind w:firstLine="709"/>
        <w:jc w:val="both"/>
        <w:rPr>
          <w:sz w:val="28"/>
          <w:szCs w:val="28"/>
        </w:rPr>
      </w:pPr>
    </w:p>
    <w:p w:rsidR="00E168ED" w:rsidRDefault="00E168ED" w:rsidP="00E5511D">
      <w:pPr>
        <w:pStyle w:val="a3"/>
        <w:spacing w:before="0" w:beforeAutospacing="0" w:after="0" w:afterAutospacing="0"/>
        <w:ind w:firstLine="709"/>
        <w:jc w:val="both"/>
        <w:rPr>
          <w:sz w:val="28"/>
          <w:szCs w:val="28"/>
        </w:rPr>
      </w:pPr>
    </w:p>
    <w:p w:rsidR="004536C7" w:rsidRPr="001363D9" w:rsidRDefault="004536C7" w:rsidP="004536C7">
      <w:pPr>
        <w:jc w:val="center"/>
        <w:rPr>
          <w:rFonts w:ascii="Times New Roman" w:hAnsi="Times New Roman" w:cs="Times New Roman"/>
          <w:b/>
          <w:sz w:val="28"/>
          <w:szCs w:val="28"/>
        </w:rPr>
      </w:pPr>
      <w:r w:rsidRPr="001363D9">
        <w:rPr>
          <w:rFonts w:ascii="Times New Roman" w:hAnsi="Times New Roman" w:cs="Times New Roman"/>
          <w:b/>
          <w:sz w:val="28"/>
          <w:szCs w:val="28"/>
        </w:rPr>
        <w:t>14  ФОТОПРИЕМНИКИ</w:t>
      </w: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b/>
          <w:sz w:val="28"/>
          <w:szCs w:val="28"/>
        </w:rPr>
        <w:tab/>
      </w:r>
      <w:r w:rsidRPr="001363D9">
        <w:rPr>
          <w:rFonts w:ascii="Times New Roman" w:hAnsi="Times New Roman" w:cs="Times New Roman"/>
          <w:sz w:val="28"/>
          <w:szCs w:val="28"/>
        </w:rPr>
        <w:t xml:space="preserve">В фотоприемниках происходит преобразование оптических модулированных сигналов в электрические. </w:t>
      </w:r>
      <w:r>
        <w:rPr>
          <w:rFonts w:ascii="Times New Roman" w:hAnsi="Times New Roman" w:cs="Times New Roman"/>
          <w:sz w:val="28"/>
          <w:szCs w:val="28"/>
        </w:rPr>
        <w:t>Такие приборы</w:t>
      </w:r>
      <w:r w:rsidRPr="001363D9">
        <w:rPr>
          <w:rFonts w:ascii="Times New Roman" w:hAnsi="Times New Roman" w:cs="Times New Roman"/>
          <w:sz w:val="28"/>
          <w:szCs w:val="28"/>
        </w:rPr>
        <w:t xml:space="preserve"> называют также фотодетекторами, </w:t>
      </w:r>
      <w:r>
        <w:rPr>
          <w:rFonts w:ascii="Times New Roman" w:hAnsi="Times New Roman" w:cs="Times New Roman"/>
          <w:sz w:val="28"/>
          <w:szCs w:val="28"/>
        </w:rPr>
        <w:t>поскольку они</w:t>
      </w:r>
      <w:r w:rsidRPr="001363D9">
        <w:rPr>
          <w:rFonts w:ascii="Times New Roman" w:hAnsi="Times New Roman" w:cs="Times New Roman"/>
          <w:sz w:val="28"/>
          <w:szCs w:val="28"/>
        </w:rPr>
        <w:t xml:space="preserve"> осуществляют детектирование оптического сигнала, т. е. его демодуляцию. Фотоприемник  должен обладать большим откликом на входное воздействие оптического сигнала (высокой чувствительностью),  низким уровнем собственных шумов,  широкой полосой пропускания,  стабильностью  характеристик  при изменении вешних условий. Эти требования противоречивы, поэтому невозможно создать один универсальный фотоприемник, пригодный на все случаи жизни. </w:t>
      </w: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ab/>
        <w:t>Ниже будет проведена классификация фотоприемников, рассмотрены их технические характеристики, а также основные типы фотодетекторов.</w:t>
      </w:r>
    </w:p>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20096F">
      <w:pPr>
        <w:pStyle w:val="af1"/>
        <w:numPr>
          <w:ilvl w:val="0"/>
          <w:numId w:val="20"/>
        </w:numPr>
        <w:ind w:left="709" w:firstLine="0"/>
        <w:jc w:val="both"/>
        <w:rPr>
          <w:b/>
          <w:sz w:val="28"/>
          <w:szCs w:val="28"/>
        </w:rPr>
      </w:pPr>
      <w:r w:rsidRPr="001363D9">
        <w:rPr>
          <w:b/>
          <w:sz w:val="28"/>
          <w:szCs w:val="28"/>
        </w:rPr>
        <w:t>Классификация, основные параметры  и характеристики фотодетекторов</w:t>
      </w:r>
    </w:p>
    <w:p w:rsidR="004536C7" w:rsidRPr="001363D9" w:rsidRDefault="004536C7" w:rsidP="004536C7">
      <w:pPr>
        <w:pStyle w:val="af1"/>
        <w:ind w:left="709"/>
        <w:jc w:val="both"/>
        <w:rPr>
          <w:b/>
          <w:sz w:val="28"/>
          <w:szCs w:val="28"/>
        </w:rPr>
      </w:pP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ab/>
        <w:t xml:space="preserve">По принципу действия фотоприемники можно разделить на две большие группы: фотонные и тепловые. В основе работы фотонных приемников лежат два фотоэффекта: внутренний  и внешний. В силу этого фотонные приемники подразделяют на фотодетекторы, основанные на внешнем фотоэффекте (фотоэлектронные умножители и вакуумные фотоэлементы, электронно-оптические преобразователи) и внутреннем фотоэффекте (фоторезисторы, фотодиоды, фототранзисторы, фототиристоры и т. п.).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Тепловые приемники излучения можно подразделить на несколько групп: термоэлементы (создающие термоЭДС при нагревании их падающим излучением), болометры (приемники, меняющие свое электрическое сопротивление при изменении температуры чувствительного слоя), пироэлектрические приемники излучения (использующие пироэлектрический эффект) и оптико-акустические приемники, использующие периодическое расширение и сжатие газа при его нагреве от модулированного по амплитуде оптического излучения, поглощаемого тонкой мембраной.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Для определения технических возможностей конкретного фотоприемника используются следующие характеристики и параметры.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sz w:val="28"/>
          <w:szCs w:val="28"/>
        </w:rPr>
        <w:t>Спектральная (монохроматическая) чувствительность</w:t>
      </w:r>
      <w:r w:rsidRPr="001363D9">
        <w:rPr>
          <w:rFonts w:ascii="Times New Roman" w:hAnsi="Times New Roman" w:cs="Times New Roman"/>
          <w:sz w:val="28"/>
          <w:szCs w:val="28"/>
        </w:rPr>
        <w:t xml:space="preserve"> – мера реакции фотоприемника на оптическое излучение с длиной волны </w:t>
      </w:r>
      <w:r w:rsidRPr="001363D9">
        <w:rPr>
          <w:rFonts w:ascii="Times New Roman" w:hAnsi="Times New Roman" w:cs="Times New Roman"/>
          <w:position w:val="-6"/>
          <w:sz w:val="28"/>
          <w:szCs w:val="28"/>
        </w:rPr>
        <w:object w:dxaOrig="240" w:dyaOrig="300">
          <v:shape id="_x0000_i2222" type="#_x0000_t75" style="width:13.2pt;height:15pt" o:ole="">
            <v:imagedata r:id="rId2378" o:title=""/>
          </v:shape>
          <o:OLEObject Type="Embed" ProgID="Equation.DSMT4" ShapeID="_x0000_i2222" DrawAspect="Content" ObjectID="_1620233979" r:id="rId2379"/>
        </w:object>
      </w:r>
      <w:r w:rsidRPr="001363D9">
        <w:rPr>
          <w:rFonts w:ascii="Times New Roman" w:hAnsi="Times New Roman" w:cs="Times New Roman"/>
          <w:sz w:val="28"/>
          <w:szCs w:val="28"/>
        </w:rPr>
        <w:t xml:space="preserve">: </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Default="004536C7" w:rsidP="004536C7">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14"/>
          <w:sz w:val="28"/>
          <w:szCs w:val="28"/>
        </w:rPr>
        <w:object w:dxaOrig="2659" w:dyaOrig="420">
          <v:shape id="_x0000_i2223" type="#_x0000_t75" style="width:133.8pt;height:22.2pt" o:ole="">
            <v:imagedata r:id="rId2380" o:title=""/>
          </v:shape>
          <o:OLEObject Type="Embed" ProgID="Equation.DSMT4" ShapeID="_x0000_i2223" DrawAspect="Content" ObjectID="_1620233980" r:id="rId2381"/>
        </w:object>
      </w:r>
      <w:r w:rsidRPr="001363D9">
        <w:rPr>
          <w:rFonts w:ascii="Times New Roman" w:hAnsi="Times New Roman" w:cs="Times New Roman"/>
          <w:sz w:val="28"/>
          <w:szCs w:val="28"/>
        </w:rPr>
        <w:t xml:space="preserve"> или </w:t>
      </w:r>
      <w:r w:rsidRPr="001363D9">
        <w:rPr>
          <w:rFonts w:ascii="Times New Roman" w:hAnsi="Times New Roman" w:cs="Times New Roman"/>
          <w:position w:val="-14"/>
          <w:sz w:val="28"/>
          <w:szCs w:val="28"/>
        </w:rPr>
        <w:object w:dxaOrig="2580" w:dyaOrig="420">
          <v:shape id="_x0000_i2224" type="#_x0000_t75" style="width:129pt;height:22.2pt" o:ole="">
            <v:imagedata r:id="rId2382" o:title=""/>
          </v:shape>
          <o:OLEObject Type="Embed" ProgID="Equation.DSMT4" ShapeID="_x0000_i2224" DrawAspect="Content" ObjectID="_1620233981" r:id="rId2383"/>
        </w:object>
      </w:r>
      <w:r w:rsidRPr="001363D9">
        <w:rPr>
          <w:rFonts w:ascii="Times New Roman" w:hAnsi="Times New Roman" w:cs="Times New Roman"/>
          <w:sz w:val="28"/>
          <w:szCs w:val="28"/>
        </w:rPr>
        <w:t xml:space="preserve">. </w: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(14.1)</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Для тепловых приемников </w:t>
      </w:r>
      <w:r w:rsidRPr="001363D9">
        <w:rPr>
          <w:rFonts w:ascii="Times New Roman" w:hAnsi="Times New Roman" w:cs="Times New Roman"/>
          <w:position w:val="-12"/>
          <w:sz w:val="28"/>
          <w:szCs w:val="28"/>
        </w:rPr>
        <w:object w:dxaOrig="320" w:dyaOrig="380">
          <v:shape id="_x0000_i2225" type="#_x0000_t75" style="width:16.2pt;height:18.6pt" o:ole="">
            <v:imagedata r:id="rId2384" o:title=""/>
          </v:shape>
          <o:OLEObject Type="Embed" ProgID="Equation.DSMT4" ShapeID="_x0000_i2225" DrawAspect="Content" ObjectID="_1620233982" r:id="rId2385"/>
        </w:object>
      </w:r>
      <w:r w:rsidRPr="001363D9">
        <w:rPr>
          <w:rFonts w:ascii="Times New Roman" w:hAnsi="Times New Roman" w:cs="Times New Roman"/>
          <w:sz w:val="28"/>
          <w:szCs w:val="28"/>
        </w:rPr>
        <w:t xml:space="preserve"> не зависит от длины волны, а для фотонных приемников </w:t>
      </w:r>
      <w:r w:rsidRPr="001363D9">
        <w:rPr>
          <w:rFonts w:ascii="Times New Roman" w:hAnsi="Times New Roman" w:cs="Times New Roman"/>
          <w:position w:val="-12"/>
          <w:sz w:val="28"/>
          <w:szCs w:val="28"/>
        </w:rPr>
        <w:object w:dxaOrig="320" w:dyaOrig="380">
          <v:shape id="_x0000_i2226" type="#_x0000_t75" style="width:16.2pt;height:18.6pt" o:ole="">
            <v:imagedata r:id="rId2384" o:title=""/>
          </v:shape>
          <o:OLEObject Type="Embed" ProgID="Equation.DSMT4" ShapeID="_x0000_i2226" DrawAspect="Content" ObjectID="_1620233983" r:id="rId2386"/>
        </w:object>
      </w:r>
      <w:r w:rsidRPr="001363D9">
        <w:rPr>
          <w:rFonts w:ascii="Times New Roman" w:hAnsi="Times New Roman" w:cs="Times New Roman"/>
          <w:sz w:val="28"/>
          <w:szCs w:val="28"/>
        </w:rPr>
        <w:t xml:space="preserve"> линейно возрастает с увеличением длины волны и существует максимальная (пороговая) длина волны </w:t>
      </w:r>
      <w:r w:rsidRPr="001363D9">
        <w:rPr>
          <w:rFonts w:ascii="Times New Roman" w:hAnsi="Times New Roman" w:cs="Times New Roman"/>
          <w:position w:val="-12"/>
          <w:sz w:val="28"/>
          <w:szCs w:val="28"/>
        </w:rPr>
        <w:object w:dxaOrig="499" w:dyaOrig="380">
          <v:shape id="_x0000_i2227" type="#_x0000_t75" style="width:25.8pt;height:18.6pt" o:ole="">
            <v:imagedata r:id="rId2387" o:title=""/>
          </v:shape>
          <o:OLEObject Type="Embed" ProgID="Equation.DSMT4" ShapeID="_x0000_i2227" DrawAspect="Content" ObjectID="_1620233984" r:id="rId2388"/>
        </w:object>
      </w:r>
      <w:r w:rsidRPr="001363D9">
        <w:rPr>
          <w:rFonts w:ascii="Times New Roman" w:hAnsi="Times New Roman" w:cs="Times New Roman"/>
          <w:sz w:val="28"/>
          <w:szCs w:val="28"/>
        </w:rPr>
        <w:t xml:space="preserve">, выше которой энергии фотона </w:t>
      </w:r>
      <w:r w:rsidRPr="001363D9">
        <w:rPr>
          <w:rFonts w:ascii="Times New Roman" w:hAnsi="Times New Roman" w:cs="Times New Roman"/>
          <w:position w:val="-6"/>
          <w:sz w:val="28"/>
          <w:szCs w:val="28"/>
        </w:rPr>
        <w:object w:dxaOrig="1340" w:dyaOrig="300">
          <v:shape id="_x0000_i2228" type="#_x0000_t75" style="width:66.6pt;height:15pt" o:ole="">
            <v:imagedata r:id="rId2389" o:title=""/>
          </v:shape>
          <o:OLEObject Type="Embed" ProgID="Equation.DSMT4" ShapeID="_x0000_i2228" DrawAspect="Content" ObjectID="_1620233985" r:id="rId2390"/>
        </w:object>
      </w:r>
      <w:r w:rsidRPr="001363D9">
        <w:rPr>
          <w:rFonts w:ascii="Times New Roman" w:hAnsi="Times New Roman" w:cs="Times New Roman"/>
          <w:sz w:val="28"/>
          <w:szCs w:val="28"/>
        </w:rPr>
        <w:t xml:space="preserve"> недостаточно для возникновения фотоэффекта. </w:t>
      </w:r>
    </w:p>
    <w:p w:rsidR="004536C7" w:rsidRPr="001363D9" w:rsidRDefault="004536C7" w:rsidP="00D1461A">
      <w:pPr>
        <w:spacing w:after="0" w:line="240" w:lineRule="auto"/>
        <w:ind w:firstLine="709"/>
        <w:jc w:val="both"/>
        <w:rPr>
          <w:rFonts w:ascii="Times New Roman" w:hAnsi="Times New Roman" w:cs="Times New Roman"/>
          <w:sz w:val="28"/>
          <w:szCs w:val="28"/>
        </w:rPr>
      </w:pPr>
      <w:r w:rsidRPr="001363D9">
        <w:rPr>
          <w:rFonts w:ascii="Times New Roman" w:hAnsi="Times New Roman" w:cs="Times New Roman"/>
          <w:sz w:val="28"/>
          <w:szCs w:val="28"/>
        </w:rPr>
        <w:t xml:space="preserve">На рис. 14.1 представлены спектральные характеристики идеализированного теплового и фотонного приемников. Для фотонных детекторов наряду с </w:t>
      </w:r>
      <w:r w:rsidRPr="001363D9">
        <w:rPr>
          <w:rFonts w:ascii="Times New Roman" w:hAnsi="Times New Roman" w:cs="Times New Roman"/>
          <w:position w:val="-12"/>
          <w:sz w:val="28"/>
          <w:szCs w:val="28"/>
        </w:rPr>
        <w:object w:dxaOrig="320" w:dyaOrig="380">
          <v:shape id="_x0000_i2229" type="#_x0000_t75" style="width:16.2pt;height:18.6pt" o:ole="">
            <v:imagedata r:id="rId2384" o:title=""/>
          </v:shape>
          <o:OLEObject Type="Embed" ProgID="Equation.DSMT4" ShapeID="_x0000_i2229" DrawAspect="Content" ObjectID="_1620233986" r:id="rId2391"/>
        </w:object>
      </w:r>
      <w:r w:rsidRPr="001363D9">
        <w:rPr>
          <w:rFonts w:ascii="Times New Roman" w:hAnsi="Times New Roman" w:cs="Times New Roman"/>
          <w:sz w:val="28"/>
          <w:szCs w:val="28"/>
        </w:rPr>
        <w:t xml:space="preserve"> применяют понятие квантового выхода фотоответа </w:t>
      </w:r>
      <w:r w:rsidRPr="001363D9">
        <w:rPr>
          <w:rFonts w:ascii="Times New Roman" w:hAnsi="Times New Roman" w:cs="Times New Roman"/>
          <w:position w:val="-10"/>
          <w:sz w:val="28"/>
          <w:szCs w:val="28"/>
        </w:rPr>
        <w:object w:dxaOrig="260" w:dyaOrig="340">
          <v:shape id="_x0000_i2230" type="#_x0000_t75" style="width:13.8pt;height:16.8pt" o:ole="">
            <v:imagedata r:id="rId2392" o:title=""/>
          </v:shape>
          <o:OLEObject Type="Embed" ProgID="Equation.DSMT4" ShapeID="_x0000_i2230" DrawAspect="Content" ObjectID="_1620233987" r:id="rId2393"/>
        </w:object>
      </w:r>
      <w:r w:rsidRPr="001363D9">
        <w:rPr>
          <w:rFonts w:ascii="Times New Roman" w:hAnsi="Times New Roman" w:cs="Times New Roman"/>
          <w:sz w:val="28"/>
          <w:szCs w:val="28"/>
        </w:rPr>
        <w:t xml:space="preserve"> как отношение числа носителей заряда, генерируемых за счет внешнего или внутреннего фотоэффекта, к числу падающих фотонов. В идеальном фотонном детекторе </w:t>
      </w:r>
      <w:r w:rsidRPr="001363D9">
        <w:rPr>
          <w:rFonts w:ascii="Times New Roman" w:hAnsi="Times New Roman" w:cs="Times New Roman"/>
          <w:position w:val="-10"/>
          <w:sz w:val="28"/>
          <w:szCs w:val="28"/>
        </w:rPr>
        <w:object w:dxaOrig="620" w:dyaOrig="340">
          <v:shape id="_x0000_i2231" type="#_x0000_t75" style="width:31.8pt;height:16.8pt" o:ole="">
            <v:imagedata r:id="rId2394" o:title=""/>
          </v:shape>
          <o:OLEObject Type="Embed" ProgID="Equation.DSMT4" ShapeID="_x0000_i2231" DrawAspect="Content" ObjectID="_1620233988" r:id="rId2395"/>
        </w:object>
      </w:r>
      <w:r w:rsidRPr="001363D9">
        <w:rPr>
          <w:rFonts w:ascii="Times New Roman" w:hAnsi="Times New Roman" w:cs="Times New Roman"/>
          <w:sz w:val="28"/>
          <w:szCs w:val="28"/>
        </w:rPr>
        <w:t xml:space="preserve"> при </w:t>
      </w:r>
      <w:r w:rsidRPr="001363D9">
        <w:rPr>
          <w:rFonts w:ascii="Times New Roman" w:hAnsi="Times New Roman" w:cs="Times New Roman"/>
          <w:position w:val="-12"/>
          <w:sz w:val="28"/>
          <w:szCs w:val="28"/>
        </w:rPr>
        <w:object w:dxaOrig="940" w:dyaOrig="380">
          <v:shape id="_x0000_i2232" type="#_x0000_t75" style="width:46.2pt;height:18.6pt" o:ole="">
            <v:imagedata r:id="rId2396" o:title=""/>
          </v:shape>
          <o:OLEObject Type="Embed" ProgID="Equation.DSMT4" ShapeID="_x0000_i2232" DrawAspect="Content" ObjectID="_1620233989" r:id="rId2397"/>
        </w:object>
      </w:r>
      <w:r w:rsidRPr="001363D9">
        <w:rPr>
          <w:rFonts w:ascii="Times New Roman" w:hAnsi="Times New Roman" w:cs="Times New Roman"/>
          <w:sz w:val="28"/>
          <w:szCs w:val="28"/>
        </w:rPr>
        <w:t xml:space="preserve"> и </w:t>
      </w:r>
      <w:r w:rsidRPr="001363D9">
        <w:rPr>
          <w:rFonts w:ascii="Times New Roman" w:hAnsi="Times New Roman" w:cs="Times New Roman"/>
          <w:position w:val="-10"/>
          <w:sz w:val="28"/>
          <w:szCs w:val="28"/>
        </w:rPr>
        <w:object w:dxaOrig="680" w:dyaOrig="340">
          <v:shape id="_x0000_i2233" type="#_x0000_t75" style="width:33.6pt;height:16.8pt" o:ole="">
            <v:imagedata r:id="rId2398" o:title=""/>
          </v:shape>
          <o:OLEObject Type="Embed" ProgID="Equation.DSMT4" ShapeID="_x0000_i2233" DrawAspect="Content" ObjectID="_1620233990" r:id="rId2399"/>
        </w:object>
      </w:r>
      <w:r w:rsidRPr="001363D9">
        <w:rPr>
          <w:rFonts w:ascii="Times New Roman" w:hAnsi="Times New Roman" w:cs="Times New Roman"/>
          <w:sz w:val="28"/>
          <w:szCs w:val="28"/>
        </w:rPr>
        <w:t xml:space="preserve">  при </w:t>
      </w:r>
      <w:r w:rsidRPr="001363D9">
        <w:rPr>
          <w:rFonts w:ascii="Times New Roman" w:hAnsi="Times New Roman" w:cs="Times New Roman"/>
          <w:position w:val="-12"/>
          <w:sz w:val="28"/>
          <w:szCs w:val="28"/>
        </w:rPr>
        <w:object w:dxaOrig="940" w:dyaOrig="380">
          <v:shape id="_x0000_i2234" type="#_x0000_t75" style="width:46.2pt;height:18.6pt" o:ole="">
            <v:imagedata r:id="rId2400" o:title=""/>
          </v:shape>
          <o:OLEObject Type="Embed" ProgID="Equation.DSMT4" ShapeID="_x0000_i2234" DrawAspect="Content" ObjectID="_1620233991" r:id="rId2401"/>
        </w:object>
      </w:r>
      <w:r w:rsidRPr="001363D9">
        <w:rPr>
          <w:rFonts w:ascii="Times New Roman" w:hAnsi="Times New Roman" w:cs="Times New Roman"/>
          <w:sz w:val="28"/>
          <w:szCs w:val="28"/>
        </w:rPr>
        <w:t xml:space="preserve">. </w:t>
      </w:r>
    </w:p>
    <w:p w:rsidR="004536C7" w:rsidRPr="001363D9" w:rsidRDefault="004536C7" w:rsidP="00D1461A">
      <w:pPr>
        <w:spacing w:after="0" w:line="240" w:lineRule="auto"/>
        <w:ind w:firstLine="709"/>
        <w:jc w:val="both"/>
        <w:rPr>
          <w:rFonts w:ascii="Times New Roman" w:hAnsi="Times New Roman" w:cs="Times New Roman"/>
          <w:sz w:val="28"/>
          <w:szCs w:val="28"/>
        </w:rPr>
      </w:pPr>
      <w:r w:rsidRPr="001363D9">
        <w:rPr>
          <w:rFonts w:ascii="Times New Roman" w:hAnsi="Times New Roman" w:cs="Times New Roman"/>
          <w:sz w:val="28"/>
          <w:szCs w:val="28"/>
        </w:rPr>
        <w:t xml:space="preserve">У многих приемников величина </w:t>
      </w:r>
      <w:r w:rsidRPr="001363D9">
        <w:rPr>
          <w:rFonts w:ascii="Times New Roman" w:hAnsi="Times New Roman" w:cs="Times New Roman"/>
          <w:position w:val="-12"/>
          <w:sz w:val="28"/>
          <w:szCs w:val="28"/>
        </w:rPr>
        <w:object w:dxaOrig="320" w:dyaOrig="380">
          <v:shape id="_x0000_i2235" type="#_x0000_t75" style="width:16.2pt;height:18.6pt" o:ole="">
            <v:imagedata r:id="rId2384" o:title=""/>
          </v:shape>
          <o:OLEObject Type="Embed" ProgID="Equation.DSMT4" ShapeID="_x0000_i2235" DrawAspect="Content" ObjectID="_1620233992" r:id="rId2402"/>
        </w:object>
      </w:r>
      <w:r w:rsidRPr="001363D9">
        <w:rPr>
          <w:rFonts w:ascii="Times New Roman" w:hAnsi="Times New Roman" w:cs="Times New Roman"/>
          <w:sz w:val="28"/>
          <w:szCs w:val="28"/>
        </w:rPr>
        <w:t xml:space="preserve"> </w:t>
      </w:r>
      <w:r>
        <w:rPr>
          <w:rFonts w:ascii="Times New Roman" w:hAnsi="Times New Roman" w:cs="Times New Roman"/>
          <w:sz w:val="28"/>
          <w:szCs w:val="28"/>
        </w:rPr>
        <w:t>зависит</w:t>
      </w:r>
      <w:r w:rsidRPr="001363D9">
        <w:rPr>
          <w:rFonts w:ascii="Times New Roman" w:hAnsi="Times New Roman" w:cs="Times New Roman"/>
          <w:sz w:val="28"/>
          <w:szCs w:val="28"/>
        </w:rPr>
        <w:t xml:space="preserve"> от длины волны </w:t>
      </w:r>
      <w:r w:rsidRPr="001363D9">
        <w:rPr>
          <w:rFonts w:ascii="Times New Roman" w:hAnsi="Times New Roman" w:cs="Times New Roman"/>
          <w:position w:val="-6"/>
          <w:sz w:val="28"/>
          <w:szCs w:val="28"/>
        </w:rPr>
        <w:object w:dxaOrig="240" w:dyaOrig="300">
          <v:shape id="_x0000_i2236" type="#_x0000_t75" style="width:13.2pt;height:15pt" o:ole="">
            <v:imagedata r:id="rId2403" o:title=""/>
          </v:shape>
          <o:OLEObject Type="Embed" ProgID="Equation.DSMT4" ShapeID="_x0000_i2236" DrawAspect="Content" ObjectID="_1620233993" r:id="rId2404"/>
        </w:object>
      </w:r>
      <w:r w:rsidRPr="001363D9">
        <w:rPr>
          <w:rFonts w:ascii="Times New Roman" w:hAnsi="Times New Roman" w:cs="Times New Roman"/>
          <w:sz w:val="28"/>
          <w:szCs w:val="28"/>
        </w:rPr>
        <w:t xml:space="preserve"> падающего на приемник излучения светового потока </w:t>
      </w:r>
      <w:r w:rsidRPr="001363D9">
        <w:rPr>
          <w:rFonts w:ascii="Times New Roman" w:hAnsi="Times New Roman" w:cs="Times New Roman"/>
          <w:position w:val="-4"/>
          <w:sz w:val="28"/>
          <w:szCs w:val="28"/>
        </w:rPr>
        <w:object w:dxaOrig="300" w:dyaOrig="279">
          <v:shape id="_x0000_i2237" type="#_x0000_t75" style="width:15pt;height:15pt" o:ole="">
            <v:imagedata r:id="rId2405" o:title=""/>
          </v:shape>
          <o:OLEObject Type="Embed" ProgID="Equation.DSMT4" ShapeID="_x0000_i2237" DrawAspect="Content" ObjectID="_1620233994" r:id="rId2406"/>
        </w:object>
      </w:r>
      <w:r w:rsidRPr="001363D9">
        <w:rPr>
          <w:rFonts w:ascii="Times New Roman" w:hAnsi="Times New Roman" w:cs="Times New Roman"/>
          <w:sz w:val="28"/>
          <w:szCs w:val="28"/>
        </w:rPr>
        <w:t xml:space="preserve"> и достигает набольшего значения на какой-то определенной длине волны  </w:t>
      </w:r>
      <w:r w:rsidRPr="001363D9">
        <w:rPr>
          <w:rFonts w:ascii="Times New Roman" w:hAnsi="Times New Roman" w:cs="Times New Roman"/>
          <w:position w:val="-12"/>
          <w:sz w:val="28"/>
          <w:szCs w:val="28"/>
        </w:rPr>
        <w:object w:dxaOrig="499" w:dyaOrig="380">
          <v:shape id="_x0000_i2238" type="#_x0000_t75" style="width:25.8pt;height:18.6pt" o:ole="">
            <v:imagedata r:id="rId2407" o:title=""/>
          </v:shape>
          <o:OLEObject Type="Embed" ProgID="Equation.DSMT4" ShapeID="_x0000_i2238" DrawAspect="Content" ObjectID="_1620233995" r:id="rId2408"/>
        </w:object>
      </w:r>
      <w:r w:rsidRPr="001363D9">
        <w:rPr>
          <w:rFonts w:ascii="Times New Roman" w:hAnsi="Times New Roman" w:cs="Times New Roman"/>
          <w:sz w:val="28"/>
          <w:szCs w:val="28"/>
        </w:rPr>
        <w:t xml:space="preserve">, называемой длиной волны максимальной чувствительности. Обычно вместо спектральной чувствительности пользуются понятием </w:t>
      </w:r>
      <w:r w:rsidRPr="001363D9">
        <w:rPr>
          <w:rFonts w:ascii="Times New Roman" w:hAnsi="Times New Roman" w:cs="Times New Roman"/>
          <w:i/>
          <w:sz w:val="28"/>
          <w:szCs w:val="28"/>
        </w:rPr>
        <w:t xml:space="preserve">относительной спектральной чувствительности  </w:t>
      </w:r>
      <w:r w:rsidRPr="001363D9">
        <w:rPr>
          <w:rFonts w:ascii="Times New Roman" w:hAnsi="Times New Roman" w:cs="Times New Roman"/>
          <w:i/>
          <w:position w:val="-12"/>
          <w:sz w:val="28"/>
          <w:szCs w:val="28"/>
        </w:rPr>
        <w:object w:dxaOrig="1860" w:dyaOrig="380">
          <v:shape id="_x0000_i2239" type="#_x0000_t75" style="width:93pt;height:18.6pt" o:ole="">
            <v:imagedata r:id="rId2409" o:title=""/>
          </v:shape>
          <o:OLEObject Type="Embed" ProgID="Equation.DSMT4" ShapeID="_x0000_i2239" DrawAspect="Content" ObjectID="_1620233996" r:id="rId2410"/>
        </w:object>
      </w:r>
      <w:r w:rsidRPr="001363D9">
        <w:rPr>
          <w:rFonts w:ascii="Times New Roman" w:hAnsi="Times New Roman" w:cs="Times New Roman"/>
          <w:i/>
          <w:sz w:val="28"/>
          <w:szCs w:val="28"/>
        </w:rPr>
        <w:t xml:space="preserve">. </w:t>
      </w:r>
      <w:r w:rsidRPr="001363D9">
        <w:rPr>
          <w:rFonts w:ascii="Times New Roman" w:hAnsi="Times New Roman" w:cs="Times New Roman"/>
          <w:sz w:val="28"/>
          <w:szCs w:val="28"/>
        </w:rPr>
        <w:t xml:space="preserve">При наличии у функции </w:t>
      </w:r>
      <w:r w:rsidRPr="001363D9">
        <w:rPr>
          <w:rFonts w:ascii="Times New Roman" w:hAnsi="Times New Roman" w:cs="Times New Roman"/>
          <w:position w:val="-12"/>
          <w:sz w:val="28"/>
          <w:szCs w:val="28"/>
        </w:rPr>
        <w:object w:dxaOrig="320" w:dyaOrig="380">
          <v:shape id="_x0000_i2240" type="#_x0000_t75" style="width:16.2pt;height:18.6pt" o:ole="">
            <v:imagedata r:id="rId2384" o:title=""/>
          </v:shape>
          <o:OLEObject Type="Embed" ProgID="Equation.DSMT4" ShapeID="_x0000_i2240" DrawAspect="Content" ObjectID="_1620233997" r:id="rId2411"/>
        </w:object>
      </w:r>
      <w:r w:rsidRPr="001363D9">
        <w:rPr>
          <w:rFonts w:ascii="Times New Roman" w:hAnsi="Times New Roman" w:cs="Times New Roman"/>
          <w:sz w:val="28"/>
          <w:szCs w:val="28"/>
        </w:rPr>
        <w:t xml:space="preserve"> нескольких максимумов за </w:t>
      </w:r>
      <w:r w:rsidRPr="001363D9">
        <w:rPr>
          <w:rFonts w:ascii="Times New Roman" w:hAnsi="Times New Roman" w:cs="Times New Roman"/>
          <w:position w:val="-12"/>
          <w:sz w:val="28"/>
          <w:szCs w:val="28"/>
        </w:rPr>
        <w:object w:dxaOrig="639" w:dyaOrig="380">
          <v:shape id="_x0000_i2241" type="#_x0000_t75" style="width:31.8pt;height:18.6pt" o:ole="">
            <v:imagedata r:id="rId2412" o:title=""/>
          </v:shape>
          <o:OLEObject Type="Embed" ProgID="Equation.DSMT4" ShapeID="_x0000_i2241" DrawAspect="Content" ObjectID="_1620233998" r:id="rId2413"/>
        </w:object>
      </w:r>
      <w:r w:rsidRPr="001363D9">
        <w:rPr>
          <w:rFonts w:ascii="Times New Roman" w:hAnsi="Times New Roman" w:cs="Times New Roman"/>
          <w:sz w:val="28"/>
          <w:szCs w:val="28"/>
        </w:rPr>
        <w:t xml:space="preserve"> условно принимают наибольший из них. </w:t>
      </w:r>
    </w:p>
    <w:p w:rsidR="004536C7" w:rsidRDefault="004536C7" w:rsidP="00D1461A">
      <w:pPr>
        <w:spacing w:after="0" w:line="240" w:lineRule="auto"/>
        <w:ind w:firstLine="709"/>
        <w:jc w:val="both"/>
        <w:rPr>
          <w:rFonts w:ascii="Times New Roman" w:hAnsi="Times New Roman" w:cs="Times New Roman"/>
          <w:sz w:val="28"/>
          <w:szCs w:val="28"/>
        </w:rPr>
      </w:pPr>
      <w:r w:rsidRPr="001363D9">
        <w:rPr>
          <w:rFonts w:ascii="Times New Roman" w:hAnsi="Times New Roman" w:cs="Times New Roman"/>
          <w:sz w:val="28"/>
          <w:szCs w:val="28"/>
        </w:rPr>
        <w:t>Отклонения от идеальной характеристики возникают по различным причинам. Если существует значительная поверхностная рекомбинация, возникающие вблизи поверхности носители рекомбинируют быстрее, чем носители, которые возникают в объеме, и при высоких энергиях, для которых коэффициент поглощения максимален, чувствительность будет меньше, чем в идеальном приемнике.</w:t>
      </w:r>
    </w:p>
    <w:p w:rsidR="004536C7" w:rsidRPr="001363D9" w:rsidRDefault="004536C7" w:rsidP="004536C7">
      <w:pPr>
        <w:spacing w:after="0" w:line="240" w:lineRule="auto"/>
        <w:ind w:firstLine="708"/>
        <w:jc w:val="both"/>
        <w:rPr>
          <w:rFonts w:ascii="Times New Roman" w:hAnsi="Times New Roman" w:cs="Times New Roman"/>
          <w:sz w:val="28"/>
          <w:szCs w:val="28"/>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tblGrid>
      <w:tr w:rsidR="004536C7" w:rsidRPr="001363D9" w:rsidTr="004536C7">
        <w:tc>
          <w:tcPr>
            <w:tcW w:w="8789" w:type="dxa"/>
          </w:tcPr>
          <w:p w:rsidR="004536C7" w:rsidRPr="001363D9" w:rsidRDefault="004536C7" w:rsidP="004536C7">
            <w:pPr>
              <w:tabs>
                <w:tab w:val="left" w:pos="2703"/>
              </w:tabs>
              <w:jc w:val="center"/>
              <w:rPr>
                <w:rFonts w:ascii="Times New Roman" w:hAnsi="Times New Roman" w:cs="Times New Roman"/>
                <w:sz w:val="28"/>
                <w:szCs w:val="28"/>
              </w:rPr>
            </w:pPr>
            <w:r w:rsidRPr="001363D9">
              <w:rPr>
                <w:rFonts w:ascii="Times New Roman" w:hAnsi="Times New Roman" w:cs="Times New Roman"/>
                <w:sz w:val="28"/>
                <w:szCs w:val="28"/>
              </w:rPr>
              <w:object w:dxaOrig="5385" w:dyaOrig="4095">
                <v:shape id="_x0000_i2242" type="#_x0000_t75" style="width:198.6pt;height:151.2pt" o:ole="">
                  <v:imagedata r:id="rId2414" o:title=""/>
                </v:shape>
                <o:OLEObject Type="Embed" ProgID="PBrush" ShapeID="_x0000_i2242" DrawAspect="Content" ObjectID="_1620233999" r:id="rId2415"/>
              </w:object>
            </w:r>
          </w:p>
        </w:tc>
      </w:tr>
      <w:tr w:rsidR="004536C7" w:rsidRPr="001363D9" w:rsidTr="004536C7">
        <w:tc>
          <w:tcPr>
            <w:tcW w:w="8789" w:type="dxa"/>
          </w:tcPr>
          <w:p w:rsidR="004536C7" w:rsidRPr="001363D9" w:rsidRDefault="004536C7" w:rsidP="004536C7">
            <w:pPr>
              <w:jc w:val="both"/>
              <w:rPr>
                <w:rFonts w:ascii="Times New Roman" w:hAnsi="Times New Roman" w:cs="Times New Roman"/>
                <w:sz w:val="28"/>
                <w:szCs w:val="28"/>
              </w:rPr>
            </w:pPr>
            <w:r w:rsidRPr="001363D9">
              <w:rPr>
                <w:rFonts w:ascii="Times New Roman" w:hAnsi="Times New Roman" w:cs="Times New Roman"/>
                <w:sz w:val="28"/>
                <w:szCs w:val="28"/>
              </w:rPr>
              <w:t>Рисунок 14.1 – Спектральные характеристики идеального приемника:</w:t>
            </w:r>
          </w:p>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t>1 – теплового; 2 – фотонного; 3 – квантовый выход</w:t>
            </w:r>
          </w:p>
          <w:p w:rsidR="004536C7" w:rsidRPr="001363D9" w:rsidRDefault="004536C7" w:rsidP="004536C7">
            <w:pPr>
              <w:jc w:val="both"/>
              <w:rPr>
                <w:rFonts w:ascii="Times New Roman" w:hAnsi="Times New Roman" w:cs="Times New Roman"/>
                <w:sz w:val="28"/>
                <w:szCs w:val="28"/>
              </w:rPr>
            </w:pPr>
            <w:r w:rsidRPr="001363D9">
              <w:rPr>
                <w:rFonts w:ascii="Times New Roman" w:hAnsi="Times New Roman" w:cs="Times New Roman"/>
                <w:sz w:val="28"/>
                <w:szCs w:val="28"/>
              </w:rPr>
              <w:t xml:space="preserve">                        идеального фотонного детектора</w:t>
            </w:r>
          </w:p>
        </w:tc>
      </w:tr>
    </w:tbl>
    <w:p w:rsidR="004536C7" w:rsidRDefault="004536C7" w:rsidP="004536C7">
      <w:pPr>
        <w:spacing w:after="0" w:line="240" w:lineRule="auto"/>
        <w:ind w:firstLine="708"/>
        <w:jc w:val="both"/>
        <w:rPr>
          <w:rFonts w:ascii="Times New Roman" w:hAnsi="Times New Roman" w:cs="Times New Roman"/>
          <w:bCs/>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bCs/>
          <w:sz w:val="28"/>
          <w:szCs w:val="28"/>
        </w:rPr>
        <w:t>В областях спектра, где излучение поглощается приемником только частично, точный вид спада спектральной характеристики зависит от изменения коэффициента поглощения в этих областях. Влияние концентрации носителей на коэффициент поглощения в приемниках с высоким уровнем легирования полупроводника (например, в фотовольтаических приборах) может существенно изменить чувствительность на длинных волнах по сравнению с чувствительностью приемников на основе собственного полупроводника и, таким образом, быть причиной различия между приемниками, изготовленными из одного материала.</w:t>
      </w:r>
    </w:p>
    <w:p w:rsidR="004536C7" w:rsidRPr="001363D9" w:rsidRDefault="004536C7" w:rsidP="004536C7">
      <w:pPr>
        <w:pStyle w:val="af7"/>
        <w:jc w:val="both"/>
        <w:rPr>
          <w:i w:val="0"/>
        </w:rPr>
      </w:pPr>
      <w:r w:rsidRPr="001363D9">
        <w:t xml:space="preserve">Интегральной чувствительностью </w:t>
      </w:r>
      <w:r w:rsidRPr="001363D9">
        <w:rPr>
          <w:lang w:val="en-US"/>
        </w:rPr>
        <w:t>S</w:t>
      </w:r>
      <w:r w:rsidRPr="001363D9">
        <w:t xml:space="preserve"> </w:t>
      </w:r>
      <w:r w:rsidRPr="001363D9">
        <w:rPr>
          <w:i w:val="0"/>
        </w:rPr>
        <w:t xml:space="preserve">приемника называют меру его реакции на световой поток </w:t>
      </w:r>
      <w:r w:rsidRPr="001363D9">
        <w:rPr>
          <w:i w:val="0"/>
          <w:position w:val="-4"/>
        </w:rPr>
        <w:object w:dxaOrig="300" w:dyaOrig="279">
          <v:shape id="_x0000_i2243" type="#_x0000_t75" style="width:15pt;height:15pt" o:ole="">
            <v:imagedata r:id="rId2416" o:title=""/>
          </v:shape>
          <o:OLEObject Type="Embed" ProgID="Equation.DSMT4" ShapeID="_x0000_i2243" DrawAspect="Content" ObjectID="_1620234000" r:id="rId2417"/>
        </w:object>
      </w:r>
      <w:r w:rsidR="006A6E11">
        <w:rPr>
          <w:i w:val="0"/>
        </w:rPr>
        <w:t xml:space="preserve"> </w:t>
      </w:r>
      <w:r w:rsidRPr="001363D9">
        <w:rPr>
          <w:i w:val="0"/>
        </w:rPr>
        <w:t>заданного спектрального состава</w:t>
      </w:r>
    </w:p>
    <w:p w:rsidR="004536C7" w:rsidRPr="001363D9" w:rsidRDefault="004536C7" w:rsidP="004536C7">
      <w:pPr>
        <w:pStyle w:val="af7"/>
        <w:jc w:val="both"/>
        <w:rPr>
          <w:i w:val="0"/>
        </w:rPr>
      </w:pPr>
    </w:p>
    <w:p w:rsidR="004536C7" w:rsidRPr="001363D9" w:rsidRDefault="00C61857" w:rsidP="004536C7">
      <w:pPr>
        <w:pStyle w:val="af7"/>
        <w:rPr>
          <w:i w:val="0"/>
        </w:rPr>
      </w:pPr>
      <w:r w:rsidRPr="00C61857">
        <w:rPr>
          <w:i w:val="0"/>
          <w:position w:val="-14"/>
        </w:rPr>
        <w:object w:dxaOrig="2420" w:dyaOrig="420">
          <v:shape id="_x0000_i2244" type="#_x0000_t75" style="width:120.6pt;height:21pt" o:ole="">
            <v:imagedata r:id="rId2418" o:title=""/>
          </v:shape>
          <o:OLEObject Type="Embed" ProgID="Equation.DSMT4" ShapeID="_x0000_i2244" DrawAspect="Content" ObjectID="_1620234001" r:id="rId2419"/>
        </w:object>
      </w:r>
      <w:r>
        <w:rPr>
          <w:i w:val="0"/>
        </w:rPr>
        <w:t xml:space="preserve"> </w:t>
      </w:r>
      <w:r w:rsidR="004536C7" w:rsidRPr="001363D9">
        <w:rPr>
          <w:i w:val="0"/>
        </w:rPr>
        <w:t xml:space="preserve">или  </w:t>
      </w:r>
      <w:r w:rsidR="004536C7" w:rsidRPr="001363D9">
        <w:rPr>
          <w:i w:val="0"/>
          <w:position w:val="-14"/>
        </w:rPr>
        <w:object w:dxaOrig="2340" w:dyaOrig="420">
          <v:shape id="_x0000_i2245" type="#_x0000_t75" style="width:117pt;height:22.2pt" o:ole="">
            <v:imagedata r:id="rId2420" o:title=""/>
          </v:shape>
          <o:OLEObject Type="Embed" ProgID="Equation.DSMT4" ShapeID="_x0000_i2245" DrawAspect="Content" ObjectID="_1620234002" r:id="rId2421"/>
        </w:object>
      </w:r>
      <w:r w:rsidR="004536C7" w:rsidRPr="001363D9">
        <w:rPr>
          <w:i w:val="0"/>
        </w:rPr>
        <w:t>.</w:t>
      </w:r>
      <w:r w:rsidR="004536C7" w:rsidRPr="001363D9">
        <w:rPr>
          <w:i w:val="0"/>
        </w:rPr>
        <w:tab/>
      </w:r>
      <w:r w:rsidR="004536C7" w:rsidRPr="001363D9">
        <w:rPr>
          <w:i w:val="0"/>
        </w:rPr>
        <w:tab/>
        <w:t>(14.2)</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Для идеального теплового приёмника  </w:t>
      </w:r>
      <w:r w:rsidRPr="001363D9">
        <w:rPr>
          <w:rFonts w:ascii="Times New Roman" w:hAnsi="Times New Roman" w:cs="Times New Roman"/>
          <w:position w:val="-12"/>
          <w:sz w:val="28"/>
          <w:szCs w:val="28"/>
        </w:rPr>
        <w:object w:dxaOrig="780" w:dyaOrig="380">
          <v:shape id="_x0000_i2246" type="#_x0000_t75" style="width:40.2pt;height:18.6pt" o:ole="">
            <v:imagedata r:id="rId2422" o:title=""/>
          </v:shape>
          <o:OLEObject Type="Embed" ProgID="Equation.DSMT4" ShapeID="_x0000_i2246" DrawAspect="Content" ObjectID="_1620234003" r:id="rId2423"/>
        </w:object>
      </w:r>
      <w:r w:rsidRPr="001363D9">
        <w:rPr>
          <w:rFonts w:ascii="Times New Roman" w:hAnsi="Times New Roman" w:cs="Times New Roman"/>
          <w:sz w:val="28"/>
          <w:szCs w:val="28"/>
        </w:rPr>
        <w:t xml:space="preserve"> и не зависит от спектра  </w:t>
      </w:r>
      <w:r>
        <w:rPr>
          <w:rFonts w:ascii="Times New Roman" w:hAnsi="Times New Roman" w:cs="Times New Roman"/>
          <w:sz w:val="28"/>
          <w:szCs w:val="28"/>
        </w:rPr>
        <w:t xml:space="preserve">светового потока </w:t>
      </w:r>
      <w:r w:rsidRPr="001363D9">
        <w:rPr>
          <w:rFonts w:ascii="Times New Roman" w:hAnsi="Times New Roman" w:cs="Times New Roman"/>
          <w:position w:val="-4"/>
          <w:sz w:val="28"/>
          <w:szCs w:val="28"/>
        </w:rPr>
        <w:object w:dxaOrig="300" w:dyaOrig="279">
          <v:shape id="_x0000_i2247" type="#_x0000_t75" style="width:15pt;height:15pt" o:ole="">
            <v:imagedata r:id="rId2424" o:title=""/>
          </v:shape>
          <o:OLEObject Type="Embed" ProgID="Equation.DSMT4" ShapeID="_x0000_i2247" DrawAspect="Content" ObjectID="_1620234004" r:id="rId2425"/>
        </w:object>
      </w:r>
      <w:r w:rsidRPr="001363D9">
        <w:rPr>
          <w:rFonts w:ascii="Times New Roman" w:hAnsi="Times New Roman" w:cs="Times New Roman"/>
          <w:sz w:val="28"/>
          <w:szCs w:val="28"/>
        </w:rPr>
        <w:t xml:space="preserve">. Поэтому такие приемники используют для спектральной градуировки. Для фотонных приемников величина зависит как от спектра фоточувствительности приемника, так и от спектра регистрируемого светового потока. Наиболее часто в качестве эталонного светового потока для определения </w:t>
      </w:r>
      <w:r w:rsidRPr="001363D9">
        <w:rPr>
          <w:rFonts w:ascii="Times New Roman" w:hAnsi="Times New Roman" w:cs="Times New Roman"/>
          <w:position w:val="-6"/>
          <w:sz w:val="28"/>
          <w:szCs w:val="28"/>
        </w:rPr>
        <w:object w:dxaOrig="240" w:dyaOrig="300">
          <v:shape id="_x0000_i2248" type="#_x0000_t75" style="width:13.2pt;height:15pt" o:ole="">
            <v:imagedata r:id="rId2426" o:title=""/>
          </v:shape>
          <o:OLEObject Type="Embed" ProgID="Equation.DSMT4" ShapeID="_x0000_i2248" DrawAspect="Content" ObjectID="_1620234005" r:id="rId2427"/>
        </w:object>
      </w:r>
      <w:r w:rsidRPr="001363D9">
        <w:rPr>
          <w:rFonts w:ascii="Times New Roman" w:hAnsi="Times New Roman" w:cs="Times New Roman"/>
          <w:sz w:val="28"/>
          <w:szCs w:val="28"/>
        </w:rPr>
        <w:t xml:space="preserve"> используют излучение абсолютно черного тела с заданной температурой </w:t>
      </w:r>
      <w:r>
        <w:rPr>
          <w:rFonts w:ascii="Times New Roman" w:hAnsi="Times New Roman" w:cs="Times New Roman"/>
          <w:sz w:val="28"/>
          <w:szCs w:val="28"/>
        </w:rPr>
        <w:t xml:space="preserve"> </w:t>
      </w:r>
      <w:r w:rsidRPr="00673867">
        <w:rPr>
          <w:rFonts w:ascii="Times New Roman" w:hAnsi="Times New Roman" w:cs="Times New Roman"/>
          <w:position w:val="-4"/>
          <w:sz w:val="28"/>
          <w:szCs w:val="28"/>
        </w:rPr>
        <w:object w:dxaOrig="240" w:dyaOrig="279">
          <v:shape id="_x0000_i2249" type="#_x0000_t75" style="width:13.2pt;height:15pt" o:ole="">
            <v:imagedata r:id="rId2428" o:title=""/>
          </v:shape>
          <o:OLEObject Type="Embed" ProgID="Equation.DSMT4" ShapeID="_x0000_i2249" DrawAspect="Content" ObjectID="_1620234006" r:id="rId2429"/>
        </w:objec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или излучение эталонной лампы накаливания с вольфрамовой нитью при температуре </w:t>
      </w:r>
      <w:r w:rsidRPr="00673867">
        <w:rPr>
          <w:rFonts w:ascii="Times New Roman" w:hAnsi="Times New Roman" w:cs="Times New Roman"/>
          <w:position w:val="-6"/>
          <w:sz w:val="28"/>
          <w:szCs w:val="28"/>
        </w:rPr>
        <w:object w:dxaOrig="920" w:dyaOrig="300">
          <v:shape id="_x0000_i2250" type="#_x0000_t75" style="width:46.2pt;height:15pt" o:ole="">
            <v:imagedata r:id="rId2430" o:title=""/>
          </v:shape>
          <o:OLEObject Type="Embed" ProgID="Equation.DSMT4" ShapeID="_x0000_i2250" DrawAspect="Content" ObjectID="_1620234007" r:id="rId2431"/>
        </w:object>
      </w:r>
      <w:r w:rsidRPr="001363D9">
        <w:rPr>
          <w:rFonts w:ascii="Times New Roman" w:hAnsi="Times New Roman" w:cs="Times New Roman"/>
          <w:sz w:val="28"/>
          <w:szCs w:val="28"/>
        </w:rPr>
        <w:t>(так называемый режим А).</w:t>
      </w:r>
    </w:p>
    <w:p w:rsidR="004536C7" w:rsidRPr="001363D9" w:rsidRDefault="004536C7" w:rsidP="004536C7">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i/>
          <w:sz w:val="28"/>
          <w:szCs w:val="28"/>
        </w:rPr>
        <w:t xml:space="preserve">Длинноволновая граница чувствительности. </w:t>
      </w:r>
      <w:r w:rsidRPr="001363D9">
        <w:rPr>
          <w:rFonts w:ascii="Times New Roman" w:hAnsi="Times New Roman" w:cs="Times New Roman"/>
          <w:bCs/>
          <w:sz w:val="28"/>
          <w:szCs w:val="28"/>
        </w:rPr>
        <w:t>Длинноволновая граница чувствительности соответствует той наименьшей энергии, которая еще может обеспечить необходимые переходы, приводящие к появлению свободных носителей. На практике чувствительность спадает с различной степенью крутизны, зависящей от механизма поглощения в данном приемнике; при этом вводится понятие пороговой длины волны. Обычно пороговой называют длину волны, при которой чувствительность спадает до 0,5, 1/е или 0,01 от максимального значения. Однако чаще используют критерий 0,5.</w:t>
      </w:r>
    </w:p>
    <w:p w:rsidR="004536C7" w:rsidRPr="001363D9" w:rsidRDefault="004536C7" w:rsidP="004536C7">
      <w:pPr>
        <w:pStyle w:val="af7"/>
        <w:jc w:val="both"/>
      </w:pPr>
      <w:r w:rsidRPr="001363D9">
        <w:t xml:space="preserve">Постоянная времени. </w:t>
      </w:r>
      <w:r w:rsidRPr="001363D9">
        <w:rPr>
          <w:i w:val="0"/>
        </w:rPr>
        <w:t>Процессы возбуждения и рекомбинации в полупроводниках могут быть в общем виде рассмотрены с привлечением понятия времени жизни</w:t>
      </w:r>
      <w:r>
        <w:rPr>
          <w:i w:val="0"/>
        </w:rPr>
        <w:t xml:space="preserve"> </w:t>
      </w:r>
      <w:r w:rsidRPr="00673867">
        <w:rPr>
          <w:i w:val="0"/>
          <w:position w:val="-6"/>
        </w:rPr>
        <w:object w:dxaOrig="200" w:dyaOrig="240">
          <v:shape id="_x0000_i2251" type="#_x0000_t75" style="width:10.2pt;height:13.2pt" o:ole="">
            <v:imagedata r:id="rId2432" o:title=""/>
          </v:shape>
          <o:OLEObject Type="Embed" ProgID="Equation.DSMT4" ShapeID="_x0000_i2251" DrawAspect="Content" ObjectID="_1620234008" r:id="rId2433"/>
        </w:object>
      </w:r>
      <w:r w:rsidRPr="001363D9">
        <w:rPr>
          <w:i w:val="0"/>
        </w:rPr>
        <w:t>, и, за исключением случая фотовольтаических приборов, они устанавливают тот верхний предел частоты, на которой еще возможна модуляция падающего на приемник света, если его фотоответ должен следовать за оптическим сигналом</w:t>
      </w:r>
      <w:r w:rsidRPr="001363D9">
        <w:t xml:space="preserve">. </w:t>
      </w:r>
    </w:p>
    <w:p w:rsidR="004536C7" w:rsidRPr="001363D9" w:rsidRDefault="004536C7" w:rsidP="004536C7">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i/>
          <w:sz w:val="28"/>
          <w:szCs w:val="28"/>
        </w:rPr>
        <w:t>Минимально различимый сигнал</w:t>
      </w:r>
      <w:r w:rsidRPr="001363D9">
        <w:rPr>
          <w:rFonts w:ascii="Times New Roman" w:hAnsi="Times New Roman" w:cs="Times New Roman"/>
          <w:bCs/>
          <w:sz w:val="28"/>
          <w:szCs w:val="28"/>
        </w:rPr>
        <w:t xml:space="preserve"> </w:t>
      </w:r>
      <w:r w:rsidRPr="001363D9">
        <w:rPr>
          <w:rFonts w:ascii="Times New Roman" w:hAnsi="Times New Roman" w:cs="Times New Roman"/>
          <w:bCs/>
          <w:position w:val="-12"/>
          <w:sz w:val="28"/>
          <w:szCs w:val="28"/>
        </w:rPr>
        <w:object w:dxaOrig="560" w:dyaOrig="380">
          <v:shape id="_x0000_i2252" type="#_x0000_t75" style="width:27.6pt;height:18.6pt" o:ole="">
            <v:imagedata r:id="rId2434" o:title=""/>
          </v:shape>
          <o:OLEObject Type="Embed" ProgID="Equation.DSMT4" ShapeID="_x0000_i2252" DrawAspect="Content" ObjectID="_1620234009" r:id="rId2435"/>
        </w:object>
      </w:r>
      <w:r w:rsidRPr="001363D9">
        <w:rPr>
          <w:rFonts w:ascii="Times New Roman" w:hAnsi="Times New Roman" w:cs="Times New Roman"/>
          <w:bCs/>
          <w:sz w:val="28"/>
          <w:szCs w:val="28"/>
        </w:rPr>
        <w:t xml:space="preserve">– величина светового потока, измеряемая в </w:t>
      </w:r>
      <w:r w:rsidRPr="00673867">
        <w:rPr>
          <w:rFonts w:ascii="Times New Roman" w:hAnsi="Times New Roman" w:cs="Times New Roman"/>
          <w:bCs/>
          <w:i/>
          <w:sz w:val="28"/>
          <w:szCs w:val="28"/>
        </w:rPr>
        <w:t>Вт</w:t>
      </w:r>
      <w:r w:rsidRPr="001363D9">
        <w:rPr>
          <w:rFonts w:ascii="Times New Roman" w:hAnsi="Times New Roman" w:cs="Times New Roman"/>
          <w:bCs/>
          <w:sz w:val="28"/>
          <w:szCs w:val="28"/>
        </w:rPr>
        <w:t xml:space="preserve">, которая на выходе фотоприемника создает сигнал, равный шуму. Так как интенсивность белого шума пропорциональна корню квадратному из полосы пропускания </w:t>
      </w:r>
      <w:r w:rsidRPr="001363D9">
        <w:rPr>
          <w:rFonts w:ascii="Times New Roman" w:hAnsi="Times New Roman" w:cs="Times New Roman"/>
          <w:bCs/>
          <w:position w:val="-12"/>
          <w:sz w:val="28"/>
          <w:szCs w:val="28"/>
        </w:rPr>
        <w:object w:dxaOrig="380" w:dyaOrig="360">
          <v:shape id="_x0000_i2253" type="#_x0000_t75" style="width:18.6pt;height:17.4pt" o:ole="">
            <v:imagedata r:id="rId2436" o:title=""/>
          </v:shape>
          <o:OLEObject Type="Embed" ProgID="Equation.DSMT4" ShapeID="_x0000_i2253" DrawAspect="Content" ObjectID="_1620234010" r:id="rId2437"/>
        </w:object>
      </w:r>
      <w:r w:rsidRPr="001363D9">
        <w:rPr>
          <w:rFonts w:ascii="Times New Roman" w:hAnsi="Times New Roman" w:cs="Times New Roman"/>
          <w:bCs/>
          <w:sz w:val="28"/>
          <w:szCs w:val="28"/>
        </w:rPr>
        <w:t xml:space="preserve"> усилительного тракта, то вводят следующую характеристику.</w:t>
      </w:r>
    </w:p>
    <w:p w:rsidR="004536C7" w:rsidRDefault="004536C7" w:rsidP="004536C7">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i/>
          <w:sz w:val="28"/>
          <w:szCs w:val="28"/>
        </w:rPr>
        <w:t>Эквивалентная мощность шума</w:t>
      </w:r>
      <w:r w:rsidRPr="001363D9">
        <w:rPr>
          <w:rFonts w:ascii="Times New Roman" w:hAnsi="Times New Roman" w:cs="Times New Roman"/>
          <w:bCs/>
          <w:sz w:val="28"/>
          <w:szCs w:val="28"/>
        </w:rPr>
        <w:t xml:space="preserve"> </w:t>
      </w:r>
      <w:r w:rsidRPr="001363D9">
        <w:rPr>
          <w:rFonts w:ascii="Times New Roman" w:hAnsi="Times New Roman" w:cs="Times New Roman"/>
          <w:bCs/>
          <w:sz w:val="28"/>
          <w:szCs w:val="28"/>
          <w:lang w:val="en-US"/>
        </w:rPr>
        <w:t>NEP</w:t>
      </w:r>
      <w:r w:rsidRPr="001363D9">
        <w:rPr>
          <w:rFonts w:ascii="Times New Roman" w:hAnsi="Times New Roman" w:cs="Times New Roman"/>
          <w:bCs/>
          <w:sz w:val="28"/>
          <w:szCs w:val="28"/>
        </w:rPr>
        <w:t xml:space="preserve"> (</w:t>
      </w:r>
      <w:r w:rsidRPr="00673867">
        <w:rPr>
          <w:rFonts w:ascii="Times New Roman" w:hAnsi="Times New Roman" w:cs="Times New Roman"/>
          <w:bCs/>
          <w:i/>
          <w:sz w:val="28"/>
          <w:szCs w:val="28"/>
        </w:rPr>
        <w:t>Noise Equivalent Pawer</w:t>
      </w:r>
      <w:r w:rsidRPr="001363D9">
        <w:rPr>
          <w:rFonts w:ascii="Times New Roman" w:hAnsi="Times New Roman" w:cs="Times New Roman"/>
          <w:bCs/>
          <w:sz w:val="28"/>
          <w:szCs w:val="28"/>
        </w:rPr>
        <w:t>)  определяет величину светового потока на входе фотоприёмника, которая на выходе фотоприемника в единичной полосе частот вызывает сигнал, равный шуму:</w:t>
      </w:r>
    </w:p>
    <w:p w:rsidR="00D1461A" w:rsidRPr="001363D9" w:rsidRDefault="00D1461A" w:rsidP="004536C7">
      <w:pPr>
        <w:spacing w:after="0" w:line="240" w:lineRule="auto"/>
        <w:ind w:firstLine="709"/>
        <w:jc w:val="both"/>
        <w:rPr>
          <w:rFonts w:ascii="Times New Roman" w:hAnsi="Times New Roman" w:cs="Times New Roman"/>
          <w:bCs/>
          <w:sz w:val="28"/>
          <w:szCs w:val="28"/>
        </w:rPr>
      </w:pPr>
    </w:p>
    <w:p w:rsidR="004536C7" w:rsidRPr="001363D9" w:rsidRDefault="004536C7" w:rsidP="004536C7">
      <w:pPr>
        <w:spacing w:after="0" w:line="240" w:lineRule="auto"/>
        <w:ind w:firstLine="709"/>
        <w:jc w:val="right"/>
        <w:rPr>
          <w:rFonts w:ascii="Times New Roman" w:hAnsi="Times New Roman" w:cs="Times New Roman"/>
          <w:bCs/>
          <w:sz w:val="28"/>
          <w:szCs w:val="28"/>
        </w:rPr>
      </w:pPr>
      <w:r w:rsidRPr="001363D9">
        <w:rPr>
          <w:rFonts w:ascii="Times New Roman" w:hAnsi="Times New Roman" w:cs="Times New Roman"/>
          <w:bCs/>
          <w:position w:val="-34"/>
          <w:sz w:val="28"/>
          <w:szCs w:val="28"/>
        </w:rPr>
        <w:object w:dxaOrig="3000" w:dyaOrig="780">
          <v:shape id="_x0000_i2254" type="#_x0000_t75" style="width:150.6pt;height:40.2pt" o:ole="">
            <v:imagedata r:id="rId2438" o:title=""/>
          </v:shape>
          <o:OLEObject Type="Embed" ProgID="Equation.DSMT4" ShapeID="_x0000_i2254" DrawAspect="Content" ObjectID="_1620234011" r:id="rId2439"/>
        </w:object>
      </w:r>
      <w:r w:rsidRPr="001363D9">
        <w:rPr>
          <w:rFonts w:ascii="Times New Roman" w:hAnsi="Times New Roman" w:cs="Times New Roman"/>
          <w:bCs/>
          <w:sz w:val="28"/>
          <w:szCs w:val="28"/>
        </w:rPr>
        <w:tab/>
      </w:r>
      <w:r w:rsidRPr="001363D9">
        <w:rPr>
          <w:rFonts w:ascii="Times New Roman" w:hAnsi="Times New Roman" w:cs="Times New Roman"/>
          <w:bCs/>
          <w:sz w:val="28"/>
          <w:szCs w:val="28"/>
        </w:rPr>
        <w:tab/>
      </w:r>
      <w:r w:rsidRPr="001363D9">
        <w:rPr>
          <w:rFonts w:ascii="Times New Roman" w:hAnsi="Times New Roman" w:cs="Times New Roman"/>
          <w:bCs/>
          <w:sz w:val="28"/>
          <w:szCs w:val="28"/>
        </w:rPr>
        <w:tab/>
      </w:r>
      <w:r w:rsidRPr="001363D9">
        <w:rPr>
          <w:rFonts w:ascii="Times New Roman" w:hAnsi="Times New Roman" w:cs="Times New Roman"/>
          <w:bCs/>
          <w:sz w:val="28"/>
          <w:szCs w:val="28"/>
        </w:rPr>
        <w:tab/>
        <w:t>(14.3)</w:t>
      </w:r>
    </w:p>
    <w:p w:rsidR="004536C7" w:rsidRPr="00D1461A" w:rsidRDefault="004536C7" w:rsidP="004536C7">
      <w:pPr>
        <w:spacing w:after="0" w:line="240" w:lineRule="auto"/>
        <w:ind w:firstLine="709"/>
        <w:jc w:val="both"/>
        <w:rPr>
          <w:rFonts w:ascii="Times New Roman" w:hAnsi="Times New Roman" w:cs="Times New Roman"/>
          <w:bCs/>
          <w:sz w:val="28"/>
          <w:szCs w:val="28"/>
        </w:rPr>
      </w:pPr>
    </w:p>
    <w:p w:rsidR="004536C7" w:rsidRPr="001363D9" w:rsidRDefault="004536C7" w:rsidP="004536C7">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i/>
          <w:sz w:val="28"/>
          <w:szCs w:val="28"/>
        </w:rPr>
        <w:t>Обнаружительная способность</w:t>
      </w:r>
      <w:r w:rsidRPr="001363D9">
        <w:rPr>
          <w:rFonts w:ascii="Times New Roman" w:hAnsi="Times New Roman" w:cs="Times New Roman"/>
          <w:bCs/>
          <w:sz w:val="28"/>
          <w:szCs w:val="28"/>
        </w:rPr>
        <w:t xml:space="preserve"> </w:t>
      </w:r>
      <w:r w:rsidRPr="001363D9">
        <w:rPr>
          <w:rFonts w:ascii="Times New Roman" w:hAnsi="Times New Roman" w:cs="Times New Roman"/>
          <w:bCs/>
          <w:i/>
          <w:sz w:val="28"/>
          <w:szCs w:val="28"/>
        </w:rPr>
        <w:t>D</w:t>
      </w:r>
      <w:r w:rsidRPr="001363D9">
        <w:rPr>
          <w:rFonts w:ascii="Times New Roman" w:hAnsi="Times New Roman" w:cs="Times New Roman"/>
          <w:bCs/>
          <w:sz w:val="28"/>
          <w:szCs w:val="28"/>
        </w:rPr>
        <w:t xml:space="preserve"> </w:t>
      </w:r>
    </w:p>
    <w:p w:rsidR="004536C7" w:rsidRPr="001363D9" w:rsidRDefault="004536C7" w:rsidP="004536C7">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sz w:val="28"/>
          <w:szCs w:val="28"/>
        </w:rPr>
        <w:t xml:space="preserve"> </w:t>
      </w:r>
    </w:p>
    <w:p w:rsidR="004536C7" w:rsidRDefault="004536C7" w:rsidP="004536C7">
      <w:pPr>
        <w:spacing w:after="0" w:line="240" w:lineRule="auto"/>
        <w:ind w:firstLine="709"/>
        <w:jc w:val="center"/>
        <w:rPr>
          <w:rFonts w:ascii="Times New Roman" w:hAnsi="Times New Roman" w:cs="Times New Roman"/>
          <w:bCs/>
          <w:sz w:val="28"/>
          <w:szCs w:val="28"/>
        </w:rPr>
      </w:pPr>
      <w:r w:rsidRPr="001363D9">
        <w:rPr>
          <w:rFonts w:ascii="Times New Roman" w:hAnsi="Times New Roman" w:cs="Times New Roman"/>
          <w:bCs/>
          <w:position w:val="-28"/>
          <w:sz w:val="28"/>
          <w:szCs w:val="28"/>
        </w:rPr>
        <w:object w:dxaOrig="2540" w:dyaOrig="720">
          <v:shape id="_x0000_i2255" type="#_x0000_t75" style="width:127.2pt;height:36pt" o:ole="">
            <v:imagedata r:id="rId2440" o:title=""/>
          </v:shape>
          <o:OLEObject Type="Embed" ProgID="Equation.DSMT4" ShapeID="_x0000_i2255" DrawAspect="Content" ObjectID="_1620234012" r:id="rId2441"/>
        </w:object>
      </w:r>
    </w:p>
    <w:p w:rsidR="00D1461A" w:rsidRPr="001363D9" w:rsidRDefault="00D1461A" w:rsidP="004536C7">
      <w:pPr>
        <w:spacing w:after="0" w:line="240" w:lineRule="auto"/>
        <w:ind w:firstLine="709"/>
        <w:jc w:val="center"/>
        <w:rPr>
          <w:rFonts w:ascii="Times New Roman" w:hAnsi="Times New Roman" w:cs="Times New Roman"/>
          <w:bCs/>
          <w:sz w:val="28"/>
          <w:szCs w:val="28"/>
        </w:rPr>
      </w:pPr>
    </w:p>
    <w:p w:rsidR="004536C7" w:rsidRPr="001363D9" w:rsidRDefault="004536C7" w:rsidP="004536C7">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sz w:val="28"/>
          <w:szCs w:val="28"/>
        </w:rPr>
        <w:t xml:space="preserve">Эта величина зависит от площади приемника </w:t>
      </w:r>
      <w:r w:rsidRPr="001363D9">
        <w:rPr>
          <w:rFonts w:ascii="Times New Roman" w:hAnsi="Times New Roman" w:cs="Times New Roman"/>
          <w:bCs/>
          <w:position w:val="-4"/>
          <w:sz w:val="28"/>
          <w:szCs w:val="28"/>
        </w:rPr>
        <w:object w:dxaOrig="260" w:dyaOrig="279">
          <v:shape id="_x0000_i2256" type="#_x0000_t75" style="width:13.8pt;height:15pt" o:ole="">
            <v:imagedata r:id="rId2442" o:title=""/>
          </v:shape>
          <o:OLEObject Type="Embed" ProgID="Equation.DSMT4" ShapeID="_x0000_i2256" DrawAspect="Content" ObjectID="_1620234013" r:id="rId2443"/>
        </w:object>
      </w:r>
      <w:r w:rsidRPr="001363D9">
        <w:rPr>
          <w:rFonts w:ascii="Times New Roman" w:hAnsi="Times New Roman" w:cs="Times New Roman"/>
          <w:bCs/>
          <w:sz w:val="28"/>
          <w:szCs w:val="28"/>
        </w:rPr>
        <w:t xml:space="preserve">, так как шум пропорционален  </w:t>
      </w:r>
      <w:r w:rsidRPr="001363D9">
        <w:rPr>
          <w:rFonts w:ascii="Times New Roman" w:hAnsi="Times New Roman" w:cs="Times New Roman"/>
          <w:bCs/>
          <w:position w:val="-8"/>
          <w:sz w:val="28"/>
          <w:szCs w:val="28"/>
        </w:rPr>
        <w:object w:dxaOrig="480" w:dyaOrig="400">
          <v:shape id="_x0000_i2257" type="#_x0000_t75" style="width:24pt;height:18.6pt" o:ole="">
            <v:imagedata r:id="rId2444" o:title=""/>
          </v:shape>
          <o:OLEObject Type="Embed" ProgID="Equation.DSMT4" ShapeID="_x0000_i2257" DrawAspect="Content" ObjectID="_1620234014" r:id="rId2445"/>
        </w:object>
      </w:r>
      <w:r w:rsidRPr="001363D9">
        <w:rPr>
          <w:rFonts w:ascii="Times New Roman" w:hAnsi="Times New Roman" w:cs="Times New Roman"/>
          <w:bCs/>
          <w:sz w:val="28"/>
          <w:szCs w:val="28"/>
        </w:rPr>
        <w:t>.</w:t>
      </w:r>
    </w:p>
    <w:p w:rsidR="004536C7" w:rsidRPr="001363D9" w:rsidRDefault="004536C7" w:rsidP="004536C7">
      <w:pPr>
        <w:spacing w:after="0" w:line="240" w:lineRule="auto"/>
        <w:ind w:firstLine="709"/>
        <w:jc w:val="both"/>
        <w:rPr>
          <w:rFonts w:ascii="Times New Roman" w:hAnsi="Times New Roman" w:cs="Times New Roman"/>
          <w:bCs/>
          <w:i/>
          <w:sz w:val="28"/>
          <w:szCs w:val="28"/>
        </w:rPr>
      </w:pPr>
      <w:r w:rsidRPr="001363D9">
        <w:rPr>
          <w:rFonts w:ascii="Times New Roman" w:hAnsi="Times New Roman" w:cs="Times New Roman"/>
          <w:bCs/>
          <w:i/>
          <w:sz w:val="28"/>
          <w:szCs w:val="28"/>
        </w:rPr>
        <w:t>Детектирующая способность</w:t>
      </w:r>
      <w:r w:rsidRPr="001363D9">
        <w:rPr>
          <w:rFonts w:ascii="Times New Roman" w:hAnsi="Times New Roman" w:cs="Times New Roman"/>
          <w:bCs/>
          <w:sz w:val="28"/>
          <w:szCs w:val="28"/>
        </w:rPr>
        <w:t xml:space="preserve"> </w:t>
      </w:r>
      <w:r w:rsidRPr="001363D9">
        <w:rPr>
          <w:rFonts w:ascii="Times New Roman" w:hAnsi="Times New Roman" w:cs="Times New Roman"/>
          <w:bCs/>
          <w:position w:val="-4"/>
          <w:sz w:val="28"/>
          <w:szCs w:val="28"/>
        </w:rPr>
        <w:object w:dxaOrig="380" w:dyaOrig="340">
          <v:shape id="_x0000_i2258" type="#_x0000_t75" style="width:18.6pt;height:16.8pt" o:ole="">
            <v:imagedata r:id="rId2446" o:title=""/>
          </v:shape>
          <o:OLEObject Type="Embed" ProgID="Equation.DSMT4" ShapeID="_x0000_i2258" DrawAspect="Content" ObjectID="_1620234015" r:id="rId2447"/>
        </w:object>
      </w:r>
      <w:r w:rsidRPr="001363D9">
        <w:rPr>
          <w:rFonts w:ascii="Times New Roman" w:hAnsi="Times New Roman" w:cs="Times New Roman"/>
          <w:bCs/>
          <w:sz w:val="28"/>
          <w:szCs w:val="28"/>
        </w:rPr>
        <w:t xml:space="preserve">, называемая также </w:t>
      </w:r>
      <w:r w:rsidRPr="001363D9">
        <w:rPr>
          <w:rFonts w:ascii="Times New Roman" w:hAnsi="Times New Roman" w:cs="Times New Roman"/>
          <w:bCs/>
          <w:i/>
          <w:sz w:val="28"/>
          <w:szCs w:val="28"/>
        </w:rPr>
        <w:t>нормированной обнаружительной способностью</w:t>
      </w:r>
    </w:p>
    <w:p w:rsidR="004536C7" w:rsidRPr="00D1461A" w:rsidRDefault="004536C7" w:rsidP="004536C7">
      <w:pPr>
        <w:spacing w:after="0" w:line="240" w:lineRule="auto"/>
        <w:ind w:firstLine="709"/>
        <w:jc w:val="both"/>
        <w:rPr>
          <w:rFonts w:ascii="Times New Roman" w:hAnsi="Times New Roman" w:cs="Times New Roman"/>
          <w:bCs/>
          <w:sz w:val="28"/>
          <w:szCs w:val="28"/>
        </w:rPr>
      </w:pPr>
    </w:p>
    <w:p w:rsidR="004536C7" w:rsidRPr="001363D9" w:rsidRDefault="004536C7" w:rsidP="004536C7">
      <w:pPr>
        <w:spacing w:after="0" w:line="240" w:lineRule="auto"/>
        <w:ind w:firstLine="709"/>
        <w:jc w:val="right"/>
        <w:rPr>
          <w:rFonts w:ascii="Times New Roman" w:hAnsi="Times New Roman" w:cs="Times New Roman"/>
          <w:bCs/>
          <w:sz w:val="28"/>
          <w:szCs w:val="28"/>
        </w:rPr>
      </w:pPr>
      <w:r w:rsidRPr="001363D9">
        <w:rPr>
          <w:rFonts w:ascii="Times New Roman" w:hAnsi="Times New Roman" w:cs="Times New Roman"/>
          <w:bCs/>
          <w:position w:val="-10"/>
          <w:sz w:val="28"/>
          <w:szCs w:val="28"/>
        </w:rPr>
        <w:object w:dxaOrig="3260" w:dyaOrig="420">
          <v:shape id="_x0000_i2259" type="#_x0000_t75" style="width:162.6pt;height:21pt" o:ole="">
            <v:imagedata r:id="rId2448" o:title=""/>
          </v:shape>
          <o:OLEObject Type="Embed" ProgID="Equation.DSMT4" ShapeID="_x0000_i2259" DrawAspect="Content" ObjectID="_1620234016" r:id="rId2449"/>
        </w:object>
      </w:r>
      <w:r w:rsidRPr="001363D9">
        <w:rPr>
          <w:rFonts w:ascii="Times New Roman" w:hAnsi="Times New Roman" w:cs="Times New Roman"/>
          <w:bCs/>
          <w:sz w:val="28"/>
          <w:szCs w:val="28"/>
        </w:rPr>
        <w:tab/>
      </w:r>
      <w:r w:rsidRPr="001363D9">
        <w:rPr>
          <w:rFonts w:ascii="Times New Roman" w:hAnsi="Times New Roman" w:cs="Times New Roman"/>
          <w:bCs/>
          <w:sz w:val="28"/>
          <w:szCs w:val="28"/>
        </w:rPr>
        <w:tab/>
      </w:r>
      <w:r w:rsidRPr="001363D9">
        <w:rPr>
          <w:rFonts w:ascii="Times New Roman" w:hAnsi="Times New Roman" w:cs="Times New Roman"/>
          <w:bCs/>
          <w:sz w:val="28"/>
          <w:szCs w:val="28"/>
        </w:rPr>
        <w:tab/>
      </w:r>
      <w:r w:rsidRPr="001363D9">
        <w:rPr>
          <w:rFonts w:ascii="Times New Roman" w:hAnsi="Times New Roman" w:cs="Times New Roman"/>
          <w:bCs/>
          <w:sz w:val="28"/>
          <w:szCs w:val="28"/>
        </w:rPr>
        <w:tab/>
        <w:t>(14.4)</w:t>
      </w:r>
    </w:p>
    <w:p w:rsidR="004536C7" w:rsidRPr="001363D9" w:rsidRDefault="004536C7" w:rsidP="004536C7">
      <w:pPr>
        <w:spacing w:after="0" w:line="240" w:lineRule="auto"/>
        <w:ind w:firstLine="709"/>
        <w:jc w:val="both"/>
        <w:rPr>
          <w:rFonts w:ascii="Times New Roman" w:hAnsi="Times New Roman" w:cs="Times New Roman"/>
          <w:bCs/>
          <w:sz w:val="28"/>
          <w:szCs w:val="28"/>
        </w:rPr>
      </w:pPr>
    </w:p>
    <w:p w:rsidR="004536C7" w:rsidRPr="001363D9" w:rsidRDefault="004536C7" w:rsidP="004536C7">
      <w:pPr>
        <w:spacing w:after="0" w:line="240" w:lineRule="auto"/>
        <w:jc w:val="both"/>
        <w:rPr>
          <w:rFonts w:ascii="Times New Roman" w:hAnsi="Times New Roman" w:cs="Times New Roman"/>
          <w:bCs/>
          <w:sz w:val="28"/>
          <w:szCs w:val="28"/>
        </w:rPr>
      </w:pPr>
      <w:r w:rsidRPr="001363D9">
        <w:rPr>
          <w:rFonts w:ascii="Times New Roman" w:hAnsi="Times New Roman" w:cs="Times New Roman"/>
          <w:bCs/>
          <w:sz w:val="28"/>
          <w:szCs w:val="28"/>
        </w:rPr>
        <w:t>Это наиболее объективная и важная характеристика фотоприемника данного типа, поскольку она не зависит от его площади и полосы частот усилителя.</w:t>
      </w:r>
    </w:p>
    <w:p w:rsidR="004536C7" w:rsidRPr="001363D9" w:rsidRDefault="004536C7" w:rsidP="004536C7">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i/>
          <w:sz w:val="28"/>
          <w:szCs w:val="28"/>
        </w:rPr>
        <w:t>Инерционность</w:t>
      </w:r>
      <w:r w:rsidRPr="001363D9">
        <w:rPr>
          <w:rFonts w:ascii="Times New Roman" w:hAnsi="Times New Roman" w:cs="Times New Roman"/>
          <w:bCs/>
          <w:sz w:val="28"/>
          <w:szCs w:val="28"/>
        </w:rPr>
        <w:t xml:space="preserve"> – способность фотоприемника без искажений регистрировать быстрые изменения интенсивности светового потока. Она характеризуется или граничной частотой </w:t>
      </w:r>
      <w:r w:rsidRPr="001363D9">
        <w:rPr>
          <w:rFonts w:ascii="Times New Roman" w:hAnsi="Times New Roman" w:cs="Times New Roman"/>
          <w:bCs/>
          <w:position w:val="-12"/>
          <w:sz w:val="28"/>
          <w:szCs w:val="28"/>
        </w:rPr>
        <w:object w:dxaOrig="499" w:dyaOrig="380">
          <v:shape id="_x0000_i2260" type="#_x0000_t75" style="width:25.8pt;height:18.6pt" o:ole="">
            <v:imagedata r:id="rId2450" o:title=""/>
          </v:shape>
          <o:OLEObject Type="Embed" ProgID="Equation.DSMT4" ShapeID="_x0000_i2260" DrawAspect="Content" ObjectID="_1620234017" r:id="rId2451"/>
        </w:object>
      </w:r>
      <w:r w:rsidRPr="001363D9">
        <w:rPr>
          <w:rFonts w:ascii="Times New Roman" w:hAnsi="Times New Roman" w:cs="Times New Roman"/>
          <w:bCs/>
          <w:sz w:val="28"/>
          <w:szCs w:val="28"/>
        </w:rPr>
        <w:t xml:space="preserve">, при которой чувствительность фотоприемника падает в заданное число раз (обычно в 2 или в е раз), или постоянной времени </w:t>
      </w:r>
      <w:r w:rsidRPr="00673867">
        <w:rPr>
          <w:rFonts w:ascii="Times New Roman" w:hAnsi="Times New Roman" w:cs="Times New Roman"/>
          <w:bCs/>
          <w:position w:val="-6"/>
          <w:sz w:val="28"/>
          <w:szCs w:val="28"/>
        </w:rPr>
        <w:object w:dxaOrig="200" w:dyaOrig="240">
          <v:shape id="_x0000_i2261" type="#_x0000_t75" style="width:10.2pt;height:13.2pt" o:ole="">
            <v:imagedata r:id="rId2452" o:title=""/>
          </v:shape>
          <o:OLEObject Type="Embed" ProgID="Equation.DSMT4" ShapeID="_x0000_i2261" DrawAspect="Content" ObjectID="_1620234018" r:id="rId2453"/>
        </w:object>
      </w:r>
      <w:r w:rsidRPr="001363D9">
        <w:rPr>
          <w:rFonts w:ascii="Times New Roman" w:hAnsi="Times New Roman" w:cs="Times New Roman"/>
          <w:bCs/>
          <w:sz w:val="28"/>
          <w:szCs w:val="28"/>
        </w:rPr>
        <w:t>.</w:t>
      </w:r>
    </w:p>
    <w:p w:rsidR="004536C7" w:rsidRPr="001363D9" w:rsidRDefault="004536C7" w:rsidP="004536C7">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sz w:val="28"/>
          <w:szCs w:val="28"/>
        </w:rPr>
        <w:t xml:space="preserve">Для детекторов, фотоответ которых имеет экспоненциальные законы нарастания и спада с постоянной времени </w:t>
      </w:r>
      <w:r w:rsidRPr="00673867">
        <w:rPr>
          <w:rFonts w:ascii="Times New Roman" w:hAnsi="Times New Roman" w:cs="Times New Roman"/>
          <w:bCs/>
          <w:position w:val="-6"/>
          <w:sz w:val="28"/>
          <w:szCs w:val="28"/>
        </w:rPr>
        <w:object w:dxaOrig="200" w:dyaOrig="240">
          <v:shape id="_x0000_i2262" type="#_x0000_t75" style="width:10.2pt;height:13.2pt" o:ole="">
            <v:imagedata r:id="rId2454" o:title=""/>
          </v:shape>
          <o:OLEObject Type="Embed" ProgID="Equation.DSMT4" ShapeID="_x0000_i2262" DrawAspect="Content" ObjectID="_1620234019" r:id="rId2455"/>
        </w:object>
      </w:r>
      <w:r w:rsidRPr="001363D9">
        <w:rPr>
          <w:rFonts w:ascii="Times New Roman" w:hAnsi="Times New Roman" w:cs="Times New Roman"/>
          <w:bCs/>
          <w:sz w:val="28"/>
          <w:szCs w:val="28"/>
        </w:rPr>
        <w:t>, зависимость чувствительности</w:t>
      </w:r>
      <w:r w:rsidRPr="001363D9">
        <w:rPr>
          <w:rFonts w:ascii="Times New Roman" w:hAnsi="Times New Roman" w:cs="Times New Roman"/>
          <w:sz w:val="28"/>
          <w:szCs w:val="28"/>
        </w:rPr>
        <w:t xml:space="preserve"> </w:t>
      </w:r>
      <w:r w:rsidRPr="001363D9">
        <w:rPr>
          <w:rFonts w:ascii="Times New Roman" w:hAnsi="Times New Roman" w:cs="Times New Roman"/>
          <w:i/>
          <w:sz w:val="28"/>
          <w:szCs w:val="28"/>
          <w:lang w:val="en-US"/>
        </w:rPr>
        <w:t>S</w:t>
      </w:r>
      <w:r w:rsidRPr="001363D9">
        <w:rPr>
          <w:rFonts w:ascii="Times New Roman" w:hAnsi="Times New Roman" w:cs="Times New Roman"/>
          <w:bCs/>
          <w:i/>
          <w:sz w:val="28"/>
          <w:szCs w:val="28"/>
        </w:rPr>
        <w:t xml:space="preserve"> </w:t>
      </w:r>
      <w:r w:rsidRPr="001363D9">
        <w:rPr>
          <w:rFonts w:ascii="Times New Roman" w:hAnsi="Times New Roman" w:cs="Times New Roman"/>
          <w:bCs/>
          <w:sz w:val="28"/>
          <w:szCs w:val="28"/>
        </w:rPr>
        <w:t xml:space="preserve">или </w:t>
      </w:r>
      <w:r w:rsidRPr="001363D9">
        <w:rPr>
          <w:rFonts w:ascii="Times New Roman" w:hAnsi="Times New Roman" w:cs="Times New Roman"/>
          <w:position w:val="-12"/>
          <w:sz w:val="28"/>
          <w:szCs w:val="28"/>
        </w:rPr>
        <w:object w:dxaOrig="320" w:dyaOrig="380">
          <v:shape id="_x0000_i2263" type="#_x0000_t75" style="width:16.2pt;height:18.6pt" o:ole="">
            <v:imagedata r:id="rId2384" o:title=""/>
          </v:shape>
          <o:OLEObject Type="Embed" ProgID="Equation.DSMT4" ShapeID="_x0000_i2263" DrawAspect="Content" ObjectID="_1620234020" r:id="rId2456"/>
        </w:object>
      </w:r>
      <w:r w:rsidRPr="001363D9">
        <w:rPr>
          <w:rFonts w:ascii="Times New Roman" w:hAnsi="Times New Roman" w:cs="Times New Roman"/>
          <w:position w:val="-12"/>
          <w:sz w:val="28"/>
          <w:szCs w:val="28"/>
        </w:rPr>
        <w:t xml:space="preserve"> </w:t>
      </w:r>
      <w:r w:rsidRPr="001363D9">
        <w:rPr>
          <w:rFonts w:ascii="Times New Roman" w:hAnsi="Times New Roman" w:cs="Times New Roman"/>
          <w:bCs/>
          <w:sz w:val="28"/>
          <w:szCs w:val="28"/>
        </w:rPr>
        <w:t xml:space="preserve">от частоты модуляции света </w:t>
      </w:r>
      <w:r w:rsidRPr="001363D9">
        <w:rPr>
          <w:rFonts w:ascii="Times New Roman" w:hAnsi="Times New Roman" w:cs="Times New Roman"/>
          <w:bCs/>
          <w:position w:val="-12"/>
          <w:sz w:val="28"/>
          <w:szCs w:val="28"/>
        </w:rPr>
        <w:object w:dxaOrig="260" w:dyaOrig="360">
          <v:shape id="_x0000_i2264" type="#_x0000_t75" style="width:13.8pt;height:17.4pt" o:ole="">
            <v:imagedata r:id="rId2457" o:title=""/>
          </v:shape>
          <o:OLEObject Type="Embed" ProgID="Equation.DSMT4" ShapeID="_x0000_i2264" DrawAspect="Content" ObjectID="_1620234021" r:id="rId2458"/>
        </w:object>
      </w:r>
      <w:r w:rsidRPr="001363D9">
        <w:rPr>
          <w:rFonts w:ascii="Times New Roman" w:hAnsi="Times New Roman" w:cs="Times New Roman"/>
          <w:bCs/>
          <w:sz w:val="28"/>
          <w:szCs w:val="28"/>
        </w:rPr>
        <w:t xml:space="preserve"> имеет вид</w:t>
      </w:r>
    </w:p>
    <w:p w:rsidR="004536C7" w:rsidRPr="001363D9" w:rsidRDefault="004536C7" w:rsidP="004536C7">
      <w:pPr>
        <w:spacing w:after="0" w:line="240" w:lineRule="auto"/>
        <w:ind w:firstLine="709"/>
        <w:jc w:val="both"/>
        <w:rPr>
          <w:rFonts w:ascii="Times New Roman" w:hAnsi="Times New Roman" w:cs="Times New Roman"/>
          <w:bCs/>
          <w:sz w:val="28"/>
          <w:szCs w:val="28"/>
        </w:rPr>
      </w:pPr>
    </w:p>
    <w:p w:rsidR="004536C7" w:rsidRPr="001363D9" w:rsidRDefault="004536C7" w:rsidP="004536C7">
      <w:pPr>
        <w:spacing w:after="0" w:line="240" w:lineRule="auto"/>
        <w:ind w:firstLine="709"/>
        <w:jc w:val="right"/>
        <w:rPr>
          <w:rFonts w:ascii="Times New Roman" w:hAnsi="Times New Roman" w:cs="Times New Roman"/>
          <w:bCs/>
          <w:sz w:val="28"/>
          <w:szCs w:val="28"/>
        </w:rPr>
      </w:pPr>
      <w:r w:rsidRPr="001363D9">
        <w:rPr>
          <w:rFonts w:ascii="Times New Roman" w:hAnsi="Times New Roman" w:cs="Times New Roman"/>
          <w:bCs/>
          <w:position w:val="-40"/>
          <w:sz w:val="28"/>
          <w:szCs w:val="28"/>
        </w:rPr>
        <w:object w:dxaOrig="2520" w:dyaOrig="840">
          <v:shape id="_x0000_i2265" type="#_x0000_t75" style="width:127.2pt;height:42pt" o:ole="">
            <v:imagedata r:id="rId2459" o:title=""/>
          </v:shape>
          <o:OLEObject Type="Embed" ProgID="Equation.DSMT4" ShapeID="_x0000_i2265" DrawAspect="Content" ObjectID="_1620234022" r:id="rId2460"/>
        </w:object>
      </w:r>
      <w:r w:rsidRPr="001363D9">
        <w:rPr>
          <w:rFonts w:ascii="Times New Roman" w:hAnsi="Times New Roman" w:cs="Times New Roman"/>
          <w:bCs/>
          <w:sz w:val="28"/>
          <w:szCs w:val="28"/>
        </w:rPr>
        <w:tab/>
      </w:r>
      <w:r w:rsidRPr="001363D9">
        <w:rPr>
          <w:rFonts w:ascii="Times New Roman" w:hAnsi="Times New Roman" w:cs="Times New Roman"/>
          <w:bCs/>
          <w:sz w:val="28"/>
          <w:szCs w:val="28"/>
        </w:rPr>
        <w:tab/>
      </w:r>
      <w:r w:rsidRPr="001363D9">
        <w:rPr>
          <w:rFonts w:ascii="Times New Roman" w:hAnsi="Times New Roman" w:cs="Times New Roman"/>
          <w:bCs/>
          <w:sz w:val="28"/>
          <w:szCs w:val="28"/>
        </w:rPr>
        <w:tab/>
      </w:r>
      <w:r w:rsidRPr="001363D9">
        <w:rPr>
          <w:rFonts w:ascii="Times New Roman" w:hAnsi="Times New Roman" w:cs="Times New Roman"/>
          <w:bCs/>
          <w:sz w:val="28"/>
          <w:szCs w:val="28"/>
        </w:rPr>
        <w:tab/>
      </w:r>
      <w:r w:rsidRPr="001363D9">
        <w:rPr>
          <w:rFonts w:ascii="Times New Roman" w:hAnsi="Times New Roman" w:cs="Times New Roman"/>
          <w:bCs/>
          <w:sz w:val="28"/>
          <w:szCs w:val="28"/>
        </w:rPr>
        <w:tab/>
        <w:t>(14.5)</w:t>
      </w:r>
    </w:p>
    <w:p w:rsidR="004536C7" w:rsidRPr="001363D9" w:rsidRDefault="004536C7" w:rsidP="004536C7">
      <w:pPr>
        <w:spacing w:after="0" w:line="240" w:lineRule="auto"/>
        <w:ind w:firstLine="709"/>
        <w:jc w:val="both"/>
        <w:rPr>
          <w:rFonts w:ascii="Times New Roman" w:hAnsi="Times New Roman" w:cs="Times New Roman"/>
          <w:bCs/>
          <w:sz w:val="28"/>
          <w:szCs w:val="28"/>
        </w:rPr>
      </w:pPr>
    </w:p>
    <w:p w:rsidR="004536C7" w:rsidRPr="001363D9" w:rsidRDefault="004536C7" w:rsidP="004536C7">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sz w:val="28"/>
          <w:szCs w:val="28"/>
        </w:rPr>
        <w:t>К электрическим параметрам фотоприемников относятся следующие:</w:t>
      </w:r>
    </w:p>
    <w:p w:rsidR="004536C7" w:rsidRPr="001363D9" w:rsidRDefault="004536C7" w:rsidP="004536C7">
      <w:pPr>
        <w:spacing w:after="0" w:line="240" w:lineRule="auto"/>
        <w:jc w:val="both"/>
        <w:rPr>
          <w:rFonts w:ascii="Times New Roman" w:hAnsi="Times New Roman" w:cs="Times New Roman"/>
          <w:bCs/>
          <w:sz w:val="28"/>
          <w:szCs w:val="28"/>
        </w:rPr>
      </w:pPr>
      <w:r w:rsidRPr="001363D9">
        <w:rPr>
          <w:rFonts w:ascii="Times New Roman" w:hAnsi="Times New Roman" w:cs="Times New Roman"/>
          <w:bCs/>
          <w:sz w:val="28"/>
          <w:szCs w:val="28"/>
        </w:rPr>
        <w:tab/>
      </w:r>
      <w:r w:rsidRPr="001363D9">
        <w:rPr>
          <w:rFonts w:ascii="Times New Roman" w:hAnsi="Times New Roman" w:cs="Times New Roman"/>
          <w:bCs/>
          <w:i/>
          <w:sz w:val="28"/>
          <w:szCs w:val="28"/>
        </w:rPr>
        <w:t xml:space="preserve">рабочее напряжение </w:t>
      </w:r>
      <w:r w:rsidRPr="001363D9">
        <w:rPr>
          <w:rFonts w:ascii="Times New Roman" w:hAnsi="Times New Roman" w:cs="Times New Roman"/>
          <w:bCs/>
          <w:i/>
          <w:position w:val="-16"/>
          <w:sz w:val="28"/>
          <w:szCs w:val="28"/>
        </w:rPr>
        <w:object w:dxaOrig="320" w:dyaOrig="420">
          <v:shape id="_x0000_i2266" type="#_x0000_t75" style="width:16.2pt;height:21pt" o:ole="">
            <v:imagedata r:id="rId2461" o:title=""/>
          </v:shape>
          <o:OLEObject Type="Embed" ProgID="Equation.DSMT4" ShapeID="_x0000_i2266" DrawAspect="Content" ObjectID="_1620234023" r:id="rId2462"/>
        </w:object>
      </w:r>
      <w:r w:rsidRPr="001363D9">
        <w:rPr>
          <w:rFonts w:ascii="Times New Roman" w:hAnsi="Times New Roman" w:cs="Times New Roman"/>
          <w:bCs/>
          <w:sz w:val="28"/>
          <w:szCs w:val="28"/>
        </w:rPr>
        <w:t>– постоянное напряжение, при котором обеспечиваются номинальные параметры приемника при его длительной работе;</w:t>
      </w:r>
    </w:p>
    <w:p w:rsidR="004536C7" w:rsidRPr="001363D9" w:rsidRDefault="004536C7" w:rsidP="004536C7">
      <w:pPr>
        <w:spacing w:after="0" w:line="240" w:lineRule="auto"/>
        <w:ind w:firstLine="708"/>
        <w:jc w:val="both"/>
        <w:rPr>
          <w:rFonts w:ascii="Times New Roman" w:hAnsi="Times New Roman" w:cs="Times New Roman"/>
          <w:bCs/>
          <w:sz w:val="28"/>
          <w:szCs w:val="28"/>
        </w:rPr>
      </w:pPr>
      <w:r w:rsidRPr="001363D9">
        <w:rPr>
          <w:rFonts w:ascii="Times New Roman" w:hAnsi="Times New Roman" w:cs="Times New Roman"/>
          <w:bCs/>
          <w:i/>
          <w:sz w:val="28"/>
          <w:szCs w:val="28"/>
        </w:rPr>
        <w:t>темновой ток</w:t>
      </w:r>
      <w:r w:rsidRPr="001363D9">
        <w:rPr>
          <w:rFonts w:ascii="Times New Roman" w:hAnsi="Times New Roman" w:cs="Times New Roman"/>
          <w:bCs/>
          <w:sz w:val="28"/>
          <w:szCs w:val="28"/>
        </w:rPr>
        <w:t xml:space="preserve"> </w:t>
      </w:r>
      <w:r w:rsidRPr="001363D9">
        <w:rPr>
          <w:rFonts w:ascii="Times New Roman" w:hAnsi="Times New Roman" w:cs="Times New Roman"/>
          <w:bCs/>
          <w:position w:val="-12"/>
          <w:sz w:val="28"/>
          <w:szCs w:val="28"/>
        </w:rPr>
        <w:object w:dxaOrig="279" w:dyaOrig="380">
          <v:shape id="_x0000_i2267" type="#_x0000_t75" style="width:15pt;height:18.6pt" o:ole="">
            <v:imagedata r:id="rId2463" o:title=""/>
          </v:shape>
          <o:OLEObject Type="Embed" ProgID="Equation.DSMT4" ShapeID="_x0000_i2267" DrawAspect="Content" ObjectID="_1620234024" r:id="rId2464"/>
        </w:object>
      </w:r>
      <w:r w:rsidRPr="001363D9">
        <w:rPr>
          <w:rFonts w:ascii="Times New Roman" w:hAnsi="Times New Roman" w:cs="Times New Roman"/>
          <w:bCs/>
          <w:sz w:val="28"/>
          <w:szCs w:val="28"/>
        </w:rPr>
        <w:t>– ток, протекающий через фотоприемник при указанном напряжении на нем в отсутствие потока излучения в диапазоне спектральной чувствительности;</w:t>
      </w:r>
    </w:p>
    <w:p w:rsidR="004536C7" w:rsidRPr="001363D9" w:rsidRDefault="004536C7" w:rsidP="00D1461A">
      <w:pPr>
        <w:spacing w:after="0" w:line="240" w:lineRule="auto"/>
        <w:ind w:firstLine="709"/>
        <w:jc w:val="both"/>
        <w:rPr>
          <w:rFonts w:ascii="Times New Roman" w:hAnsi="Times New Roman" w:cs="Times New Roman"/>
          <w:bCs/>
          <w:sz w:val="28"/>
          <w:szCs w:val="28"/>
        </w:rPr>
      </w:pPr>
      <w:r w:rsidRPr="001363D9">
        <w:rPr>
          <w:rFonts w:ascii="Times New Roman" w:hAnsi="Times New Roman" w:cs="Times New Roman"/>
          <w:bCs/>
          <w:i/>
          <w:sz w:val="28"/>
          <w:szCs w:val="28"/>
        </w:rPr>
        <w:t>фототок</w:t>
      </w:r>
      <w:r w:rsidRPr="001363D9">
        <w:rPr>
          <w:rFonts w:ascii="Times New Roman" w:hAnsi="Times New Roman" w:cs="Times New Roman"/>
          <w:bCs/>
          <w:sz w:val="28"/>
          <w:szCs w:val="28"/>
        </w:rPr>
        <w:t xml:space="preserve"> </w:t>
      </w:r>
      <w:r w:rsidRPr="001363D9">
        <w:rPr>
          <w:rFonts w:ascii="Times New Roman" w:hAnsi="Times New Roman" w:cs="Times New Roman"/>
          <w:bCs/>
          <w:position w:val="-16"/>
          <w:sz w:val="28"/>
          <w:szCs w:val="28"/>
        </w:rPr>
        <w:object w:dxaOrig="300" w:dyaOrig="420">
          <v:shape id="_x0000_i2268" type="#_x0000_t75" style="width:15pt;height:21pt" o:ole="">
            <v:imagedata r:id="rId2465" o:title=""/>
          </v:shape>
          <o:OLEObject Type="Embed" ProgID="Equation.DSMT4" ShapeID="_x0000_i2268" DrawAspect="Content" ObjectID="_1620234025" r:id="rId2466"/>
        </w:object>
      </w:r>
      <w:r w:rsidRPr="001363D9">
        <w:rPr>
          <w:rFonts w:ascii="Times New Roman" w:hAnsi="Times New Roman" w:cs="Times New Roman"/>
          <w:bCs/>
          <w:sz w:val="28"/>
          <w:szCs w:val="28"/>
        </w:rPr>
        <w:t>– ток, проходящий через фотоприемник при указанном напряжении на нем, обусловленный только воздействием потока излучения с заданным спектральным распределением;</w:t>
      </w:r>
    </w:p>
    <w:p w:rsidR="004536C7" w:rsidRPr="001363D9" w:rsidRDefault="004536C7" w:rsidP="004536C7">
      <w:pPr>
        <w:spacing w:after="0" w:line="240" w:lineRule="auto"/>
        <w:ind w:firstLine="708"/>
        <w:jc w:val="both"/>
        <w:rPr>
          <w:rFonts w:ascii="Times New Roman" w:hAnsi="Times New Roman" w:cs="Times New Roman"/>
          <w:bCs/>
          <w:sz w:val="28"/>
          <w:szCs w:val="28"/>
        </w:rPr>
      </w:pPr>
      <w:r w:rsidRPr="001363D9">
        <w:rPr>
          <w:rFonts w:ascii="Times New Roman" w:hAnsi="Times New Roman" w:cs="Times New Roman"/>
          <w:bCs/>
          <w:i/>
          <w:sz w:val="28"/>
          <w:szCs w:val="28"/>
        </w:rPr>
        <w:t xml:space="preserve">общий ток </w:t>
      </w:r>
      <w:r w:rsidRPr="001363D9">
        <w:rPr>
          <w:rFonts w:ascii="Times New Roman" w:hAnsi="Times New Roman" w:cs="Times New Roman"/>
          <w:bCs/>
          <w:position w:val="-14"/>
          <w:sz w:val="28"/>
          <w:szCs w:val="28"/>
        </w:rPr>
        <w:object w:dxaOrig="480" w:dyaOrig="400">
          <v:shape id="_x0000_i2269" type="#_x0000_t75" style="width:24pt;height:18.6pt" o:ole="">
            <v:imagedata r:id="rId2467" o:title=""/>
          </v:shape>
          <o:OLEObject Type="Embed" ProgID="Equation.DSMT4" ShapeID="_x0000_i2269" DrawAspect="Content" ObjectID="_1620234026" r:id="rId2468"/>
        </w:object>
      </w:r>
      <w:r w:rsidRPr="001363D9">
        <w:rPr>
          <w:rFonts w:ascii="Times New Roman" w:hAnsi="Times New Roman" w:cs="Times New Roman"/>
          <w:bCs/>
          <w:sz w:val="28"/>
          <w:szCs w:val="28"/>
        </w:rPr>
        <w:t>– ток фотоприемника, состоящий из темнового тока и фототока;</w:t>
      </w:r>
    </w:p>
    <w:p w:rsidR="004536C7" w:rsidRPr="001363D9" w:rsidRDefault="004536C7" w:rsidP="004536C7">
      <w:pPr>
        <w:spacing w:after="0" w:line="240" w:lineRule="auto"/>
        <w:ind w:firstLine="708"/>
        <w:jc w:val="both"/>
        <w:rPr>
          <w:rFonts w:ascii="Times New Roman" w:hAnsi="Times New Roman" w:cs="Times New Roman"/>
          <w:bCs/>
          <w:sz w:val="28"/>
          <w:szCs w:val="28"/>
        </w:rPr>
      </w:pPr>
      <w:r w:rsidRPr="001363D9">
        <w:rPr>
          <w:rFonts w:ascii="Times New Roman" w:hAnsi="Times New Roman" w:cs="Times New Roman"/>
          <w:bCs/>
          <w:i/>
          <w:sz w:val="28"/>
          <w:szCs w:val="28"/>
        </w:rPr>
        <w:t xml:space="preserve">напряжение (ток) фотосигнала </w:t>
      </w:r>
      <w:r w:rsidRPr="001363D9">
        <w:rPr>
          <w:rFonts w:ascii="Times New Roman" w:hAnsi="Times New Roman" w:cs="Times New Roman"/>
          <w:bCs/>
          <w:position w:val="-12"/>
          <w:sz w:val="28"/>
          <w:szCs w:val="28"/>
        </w:rPr>
        <w:object w:dxaOrig="720" w:dyaOrig="380">
          <v:shape id="_x0000_i2270" type="#_x0000_t75" style="width:36pt;height:18.6pt" o:ole="">
            <v:imagedata r:id="rId2469" o:title=""/>
          </v:shape>
          <o:OLEObject Type="Embed" ProgID="Equation.DSMT4" ShapeID="_x0000_i2270" DrawAspect="Content" ObjectID="_1620234027" r:id="rId2470"/>
        </w:object>
      </w:r>
      <w:r w:rsidRPr="001363D9">
        <w:rPr>
          <w:rFonts w:ascii="Times New Roman" w:hAnsi="Times New Roman" w:cs="Times New Roman"/>
          <w:bCs/>
          <w:sz w:val="28"/>
          <w:szCs w:val="28"/>
        </w:rPr>
        <w:t>– изменение напряжения (тока) на фотоприемнике, вызванное действием на него потока излучения источника фотосигнала;</w:t>
      </w:r>
    </w:p>
    <w:p w:rsidR="004536C7" w:rsidRPr="001363D9" w:rsidRDefault="004536C7" w:rsidP="004536C7">
      <w:pPr>
        <w:spacing w:after="0" w:line="240" w:lineRule="auto"/>
        <w:ind w:firstLine="708"/>
        <w:jc w:val="both"/>
        <w:rPr>
          <w:rFonts w:ascii="Times New Roman" w:hAnsi="Times New Roman" w:cs="Times New Roman"/>
          <w:bCs/>
          <w:sz w:val="28"/>
          <w:szCs w:val="28"/>
        </w:rPr>
      </w:pPr>
      <w:r w:rsidRPr="001363D9">
        <w:rPr>
          <w:rFonts w:ascii="Times New Roman" w:hAnsi="Times New Roman" w:cs="Times New Roman"/>
          <w:bCs/>
          <w:i/>
          <w:sz w:val="28"/>
          <w:szCs w:val="28"/>
        </w:rPr>
        <w:t xml:space="preserve">темновое сопротивление </w:t>
      </w:r>
      <w:r w:rsidRPr="001363D9">
        <w:rPr>
          <w:rFonts w:ascii="Times New Roman" w:hAnsi="Times New Roman" w:cs="Times New Roman"/>
          <w:bCs/>
          <w:position w:val="-12"/>
          <w:sz w:val="28"/>
          <w:szCs w:val="28"/>
        </w:rPr>
        <w:object w:dxaOrig="320" w:dyaOrig="380">
          <v:shape id="_x0000_i2271" type="#_x0000_t75" style="width:16.2pt;height:18.6pt" o:ole="">
            <v:imagedata r:id="rId2471" o:title=""/>
          </v:shape>
          <o:OLEObject Type="Embed" ProgID="Equation.DSMT4" ShapeID="_x0000_i2271" DrawAspect="Content" ObjectID="_1620234028" r:id="rId2472"/>
        </w:object>
      </w:r>
      <w:r w:rsidRPr="001363D9">
        <w:rPr>
          <w:rFonts w:ascii="Times New Roman" w:hAnsi="Times New Roman" w:cs="Times New Roman"/>
          <w:bCs/>
          <w:sz w:val="28"/>
          <w:szCs w:val="28"/>
        </w:rPr>
        <w:t>– сопротивление фотоприемника в отсутствие падающего на него излучения;</w:t>
      </w:r>
    </w:p>
    <w:p w:rsidR="004536C7" w:rsidRPr="001363D9" w:rsidRDefault="004536C7" w:rsidP="004536C7">
      <w:pPr>
        <w:spacing w:after="0" w:line="240" w:lineRule="auto"/>
        <w:ind w:firstLine="708"/>
        <w:jc w:val="both"/>
        <w:rPr>
          <w:rFonts w:ascii="Times New Roman" w:hAnsi="Times New Roman" w:cs="Times New Roman"/>
          <w:bCs/>
          <w:sz w:val="28"/>
          <w:szCs w:val="28"/>
        </w:rPr>
      </w:pPr>
      <w:r w:rsidRPr="001363D9">
        <w:rPr>
          <w:rFonts w:ascii="Times New Roman" w:hAnsi="Times New Roman" w:cs="Times New Roman"/>
          <w:bCs/>
          <w:i/>
          <w:sz w:val="28"/>
          <w:szCs w:val="28"/>
        </w:rPr>
        <w:t>световое сопротивление</w:t>
      </w:r>
      <w:r w:rsidRPr="001363D9">
        <w:rPr>
          <w:rFonts w:ascii="Times New Roman" w:hAnsi="Times New Roman" w:cs="Times New Roman"/>
          <w:bCs/>
          <w:sz w:val="28"/>
          <w:szCs w:val="28"/>
        </w:rPr>
        <w:t xml:space="preserve"> </w:t>
      </w:r>
      <w:r w:rsidRPr="001363D9">
        <w:rPr>
          <w:rFonts w:ascii="Times New Roman" w:hAnsi="Times New Roman" w:cs="Times New Roman"/>
          <w:bCs/>
          <w:position w:val="-12"/>
          <w:sz w:val="28"/>
          <w:szCs w:val="28"/>
        </w:rPr>
        <w:object w:dxaOrig="320" w:dyaOrig="380">
          <v:shape id="_x0000_i2272" type="#_x0000_t75" style="width:16.2pt;height:18.6pt" o:ole="">
            <v:imagedata r:id="rId2473" o:title=""/>
          </v:shape>
          <o:OLEObject Type="Embed" ProgID="Equation.DSMT4" ShapeID="_x0000_i2272" DrawAspect="Content" ObjectID="_1620234029" r:id="rId2474"/>
        </w:object>
      </w:r>
      <w:r w:rsidRPr="001363D9">
        <w:rPr>
          <w:rFonts w:ascii="Times New Roman" w:hAnsi="Times New Roman" w:cs="Times New Roman"/>
          <w:bCs/>
          <w:sz w:val="28"/>
          <w:szCs w:val="28"/>
        </w:rPr>
        <w:t>– сопротивление фотоприемника при воздействии на него потока излучения в диапазоне его спектральной чувствительности.</w:t>
      </w:r>
    </w:p>
    <w:p w:rsidR="004536C7" w:rsidRPr="001363D9" w:rsidRDefault="004536C7" w:rsidP="004536C7">
      <w:pPr>
        <w:spacing w:after="0" w:line="240" w:lineRule="auto"/>
        <w:ind w:firstLine="708"/>
        <w:jc w:val="both"/>
        <w:rPr>
          <w:rFonts w:ascii="Times New Roman" w:hAnsi="Times New Roman" w:cs="Times New Roman"/>
          <w:bCs/>
          <w:sz w:val="28"/>
          <w:szCs w:val="28"/>
        </w:rPr>
      </w:pPr>
      <w:r w:rsidRPr="001363D9">
        <w:rPr>
          <w:rFonts w:ascii="Times New Roman" w:hAnsi="Times New Roman" w:cs="Times New Roman"/>
          <w:bCs/>
          <w:sz w:val="28"/>
          <w:szCs w:val="28"/>
        </w:rPr>
        <w:t xml:space="preserve"> Главная функция фотоприёмника – это как можно более точное воспроизведение оптического сигнала, получаемого из волокна или другого источника. Две фундаментальные характеристики влияют на то, как хорошо фотоприёмник справляется с этой задачей: амплитуда входного сигнала и уровень шумов.</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В шумовой ток фотоприемника входят следующие компоненты:</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sz w:val="28"/>
          <w:szCs w:val="28"/>
        </w:rPr>
        <w:t>тепловой шум</w:t>
      </w:r>
      <w:r w:rsidRPr="001363D9">
        <w:rPr>
          <w:rFonts w:ascii="Times New Roman" w:hAnsi="Times New Roman" w:cs="Times New Roman"/>
          <w:sz w:val="28"/>
          <w:szCs w:val="28"/>
        </w:rPr>
        <w:t xml:space="preserve"> (шум Джонсона или Найквиста), обусловленный тепловым движением носителей заряда и описывающий электрические флуктуации в диссипативных элементах структуры:</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12"/>
          <w:sz w:val="28"/>
          <w:szCs w:val="28"/>
        </w:rPr>
        <w:object w:dxaOrig="2400" w:dyaOrig="460">
          <v:shape id="_x0000_i2273" type="#_x0000_t75" style="width:120pt;height:24pt" o:ole="">
            <v:imagedata r:id="rId2475" o:title=""/>
          </v:shape>
          <o:OLEObject Type="Embed" ProgID="Equation.DSMT4" ShapeID="_x0000_i2273" DrawAspect="Content" ObjectID="_1620234030" r:id="rId2476"/>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(14.6)</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sz w:val="28"/>
          <w:szCs w:val="28"/>
        </w:rPr>
        <w:t>дробовой шум</w:t>
      </w:r>
      <w:r w:rsidRPr="001363D9">
        <w:rPr>
          <w:rFonts w:ascii="Times New Roman" w:hAnsi="Times New Roman" w:cs="Times New Roman"/>
          <w:sz w:val="28"/>
          <w:szCs w:val="28"/>
        </w:rPr>
        <w:t>, обусловленный статистическим характером прохождения носителей и флуктуациями генерационно-рекомбинационных процессов:</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16"/>
          <w:sz w:val="28"/>
          <w:szCs w:val="28"/>
        </w:rPr>
        <w:object w:dxaOrig="2580" w:dyaOrig="499">
          <v:shape id="_x0000_i2274" type="#_x0000_t75" style="width:129pt;height:25.8pt" o:ole="">
            <v:imagedata r:id="rId2477" o:title=""/>
          </v:shape>
          <o:OLEObject Type="Embed" ProgID="Equation.DSMT4" ShapeID="_x0000_i2274" DrawAspect="Content" ObjectID="_1620234031" r:id="rId2478"/>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(14.7)</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sz w:val="28"/>
          <w:szCs w:val="28"/>
        </w:rPr>
        <w:t>шум</w:t>
      </w:r>
      <w:r w:rsidRPr="001363D9">
        <w:rPr>
          <w:rFonts w:ascii="Times New Roman" w:hAnsi="Times New Roman" w:cs="Times New Roman"/>
          <w:sz w:val="28"/>
          <w:szCs w:val="28"/>
        </w:rPr>
        <w:t xml:space="preserve"> </w:t>
      </w:r>
      <w:r w:rsidRPr="001363D9">
        <w:rPr>
          <w:rFonts w:ascii="Times New Roman" w:hAnsi="Times New Roman" w:cs="Times New Roman"/>
          <w:position w:val="-6"/>
          <w:sz w:val="28"/>
          <w:szCs w:val="28"/>
        </w:rPr>
        <w:object w:dxaOrig="720" w:dyaOrig="380">
          <v:shape id="_x0000_i2275" type="#_x0000_t75" style="width:36pt;height:18.6pt" o:ole="">
            <v:imagedata r:id="rId2479" o:title=""/>
          </v:shape>
          <o:OLEObject Type="Embed" ProgID="Equation.DSMT4" ShapeID="_x0000_i2275" DrawAspect="Content" ObjectID="_1620234032" r:id="rId2480"/>
        </w:object>
      </w:r>
      <w:r w:rsidRPr="001363D9">
        <w:rPr>
          <w:rFonts w:ascii="Times New Roman" w:hAnsi="Times New Roman" w:cs="Times New Roman"/>
          <w:sz w:val="28"/>
          <w:szCs w:val="28"/>
        </w:rPr>
        <w:t>, обусловленный отклонениями структуры от физически идеальной вследствие несовершенства технологий;</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sz w:val="28"/>
          <w:szCs w:val="28"/>
        </w:rPr>
        <w:t>фоновый шум</w:t>
      </w:r>
      <w:r w:rsidRPr="001363D9">
        <w:rPr>
          <w:rFonts w:ascii="Times New Roman" w:hAnsi="Times New Roman" w:cs="Times New Roman"/>
          <w:sz w:val="28"/>
          <w:szCs w:val="28"/>
        </w:rPr>
        <w:t xml:space="preserve"> </w:t>
      </w:r>
      <w:r w:rsidRPr="001363D9">
        <w:rPr>
          <w:rFonts w:ascii="Times New Roman" w:hAnsi="Times New Roman" w:cs="Times New Roman"/>
          <w:position w:val="-10"/>
          <w:sz w:val="28"/>
          <w:szCs w:val="28"/>
        </w:rPr>
        <w:object w:dxaOrig="680" w:dyaOrig="420">
          <v:shape id="_x0000_i2276" type="#_x0000_t75" style="width:33.6pt;height:21pt" o:ole="">
            <v:imagedata r:id="rId2481" o:title=""/>
          </v:shape>
          <o:OLEObject Type="Embed" ProgID="Equation.DSMT4" ShapeID="_x0000_i2276" DrawAspect="Content" ObjectID="_1620234033" r:id="rId2482"/>
        </w:object>
      </w:r>
      <w:r w:rsidRPr="001363D9">
        <w:rPr>
          <w:rFonts w:ascii="Times New Roman" w:hAnsi="Times New Roman" w:cs="Times New Roman"/>
          <w:sz w:val="28"/>
          <w:szCs w:val="28"/>
        </w:rPr>
        <w:t>, обусловленный флуктуациями излучательной способности тел, окружающих фотоприемник, при температуре</w:t>
      </w:r>
      <w:r w:rsidRPr="001363D9">
        <w:rPr>
          <w:rFonts w:ascii="Times New Roman" w:hAnsi="Times New Roman" w:cs="Times New Roman"/>
          <w:position w:val="-16"/>
          <w:sz w:val="28"/>
          <w:szCs w:val="28"/>
        </w:rPr>
        <w:object w:dxaOrig="499" w:dyaOrig="420">
          <v:shape id="_x0000_i2277" type="#_x0000_t75" style="width:25.8pt;height:21pt" o:ole="">
            <v:imagedata r:id="rId2483" o:title=""/>
          </v:shape>
          <o:OLEObject Type="Embed" ProgID="Equation.DSMT4" ShapeID="_x0000_i2277" DrawAspect="Content" ObjectID="_1620234034" r:id="rId2484"/>
        </w:object>
      </w:r>
      <w:r w:rsidRPr="001363D9">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sz w:val="28"/>
          <w:szCs w:val="28"/>
        </w:rPr>
        <w:t>фотонный шум</w:t>
      </w:r>
      <w:r w:rsidRPr="001363D9">
        <w:rPr>
          <w:rFonts w:ascii="Times New Roman" w:hAnsi="Times New Roman" w:cs="Times New Roman"/>
          <w:sz w:val="28"/>
          <w:szCs w:val="28"/>
        </w:rPr>
        <w:t xml:space="preserve"> </w:t>
      </w:r>
      <w:r w:rsidRPr="001363D9">
        <w:rPr>
          <w:rFonts w:ascii="Times New Roman" w:hAnsi="Times New Roman" w:cs="Times New Roman"/>
          <w:position w:val="-10"/>
          <w:sz w:val="28"/>
          <w:szCs w:val="28"/>
        </w:rPr>
        <w:object w:dxaOrig="639" w:dyaOrig="420">
          <v:shape id="_x0000_i2278" type="#_x0000_t75" style="width:31.8pt;height:21pt" o:ole="">
            <v:imagedata r:id="rId2485" o:title=""/>
          </v:shape>
          <o:OLEObject Type="Embed" ProgID="Equation.DSMT4" ShapeID="_x0000_i2278" DrawAspect="Content" ObjectID="_1620234035" r:id="rId2486"/>
        </w:object>
      </w:r>
      <w:r w:rsidRPr="001363D9">
        <w:rPr>
          <w:rFonts w:ascii="Times New Roman" w:hAnsi="Times New Roman" w:cs="Times New Roman"/>
          <w:sz w:val="28"/>
          <w:szCs w:val="28"/>
        </w:rPr>
        <w:t xml:space="preserve">, обусловленный статистическими флуктуациями числа фотонов в потоке воздействующего излучения </w:t>
      </w:r>
      <w:r w:rsidRPr="001363D9">
        <w:rPr>
          <w:rFonts w:ascii="Times New Roman" w:hAnsi="Times New Roman" w:cs="Times New Roman"/>
          <w:position w:val="-16"/>
          <w:sz w:val="28"/>
          <w:szCs w:val="28"/>
        </w:rPr>
        <w:object w:dxaOrig="400" w:dyaOrig="420">
          <v:shape id="_x0000_i2279" type="#_x0000_t75" style="width:18.6pt;height:21pt" o:ole="">
            <v:imagedata r:id="rId2487" o:title=""/>
          </v:shape>
          <o:OLEObject Type="Embed" ProgID="Equation.DSMT4" ShapeID="_x0000_i2279" DrawAspect="Content" ObjectID="_1620234036" r:id="rId2488"/>
        </w:object>
      </w:r>
      <w:r w:rsidRPr="001363D9">
        <w:rPr>
          <w:rFonts w:ascii="Times New Roman" w:hAnsi="Times New Roman" w:cs="Times New Roman"/>
          <w:sz w:val="28"/>
          <w:szCs w:val="28"/>
        </w:rPr>
        <w:t>, т.е. квантовой природой излучения.</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Основными характеристиками фотоприемников являются вольт-амперная (ВАХ), спектральная и энергетическая характеристики.</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sz w:val="28"/>
          <w:szCs w:val="28"/>
        </w:rPr>
        <w:t>ВАХ</w:t>
      </w:r>
      <w:r w:rsidRPr="001363D9">
        <w:rPr>
          <w:rFonts w:ascii="Times New Roman" w:hAnsi="Times New Roman" w:cs="Times New Roman"/>
          <w:sz w:val="28"/>
          <w:szCs w:val="28"/>
        </w:rPr>
        <w:t xml:space="preserve"> – зависимость напряжения на выходе фотоприемника от выходного тока (фототока) при заданном потоке излучения.</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sz w:val="28"/>
          <w:szCs w:val="28"/>
        </w:rPr>
        <w:t>Спектральная характеристика</w:t>
      </w:r>
      <w:r w:rsidRPr="001363D9">
        <w:rPr>
          <w:rFonts w:ascii="Times New Roman" w:hAnsi="Times New Roman" w:cs="Times New Roman"/>
          <w:sz w:val="28"/>
          <w:szCs w:val="28"/>
        </w:rPr>
        <w:t xml:space="preserve"> – зависимость чувствительности фотоприемника от длины волны падающего на фотоприемник излучения. </w:t>
      </w: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sz w:val="28"/>
          <w:szCs w:val="28"/>
        </w:rPr>
        <w:t xml:space="preserve">Энергетическая характеристика </w:t>
      </w:r>
      <w:r w:rsidRPr="001363D9">
        <w:rPr>
          <w:rFonts w:ascii="Times New Roman" w:hAnsi="Times New Roman" w:cs="Times New Roman"/>
          <w:sz w:val="28"/>
          <w:szCs w:val="28"/>
        </w:rPr>
        <w:t xml:space="preserve">выражает зависимость фототока от потока излучения, падающего на фотоприемник. Она описывается, как правило, функцией вида </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16"/>
          <w:sz w:val="28"/>
          <w:szCs w:val="28"/>
        </w:rPr>
        <w:object w:dxaOrig="980" w:dyaOrig="460">
          <v:shape id="_x0000_i2280" type="#_x0000_t75" style="width:48pt;height:24pt" o:ole="">
            <v:imagedata r:id="rId2489" o:title=""/>
          </v:shape>
          <o:OLEObject Type="Embed" ProgID="Equation.DSMT4" ShapeID="_x0000_i2280" DrawAspect="Content" ObjectID="_1620234037" r:id="rId2490"/>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(14.8)</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Показатель степени </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 характеризует линейность энергетической характеристики. При </w:t>
      </w:r>
      <w:r w:rsidRPr="00673867">
        <w:rPr>
          <w:rFonts w:ascii="Times New Roman" w:hAnsi="Times New Roman" w:cs="Times New Roman"/>
          <w:position w:val="-6"/>
          <w:sz w:val="28"/>
          <w:szCs w:val="28"/>
        </w:rPr>
        <w:object w:dxaOrig="580" w:dyaOrig="300">
          <v:shape id="_x0000_i2281" type="#_x0000_t75" style="width:29.4pt;height:15pt" o:ole="">
            <v:imagedata r:id="rId2491" o:title=""/>
          </v:shape>
          <o:OLEObject Type="Embed" ProgID="Equation.DSMT4" ShapeID="_x0000_i2281" DrawAspect="Content" ObjectID="_1620234038" r:id="rId2492"/>
        </w:objec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характеристика линейна; область значений </w:t>
      </w:r>
      <w:r w:rsidRPr="001363D9">
        <w:rPr>
          <w:rFonts w:ascii="Times New Roman" w:hAnsi="Times New Roman" w:cs="Times New Roman"/>
          <w:position w:val="-4"/>
          <w:sz w:val="28"/>
          <w:szCs w:val="28"/>
        </w:rPr>
        <w:object w:dxaOrig="300" w:dyaOrig="279">
          <v:shape id="_x0000_i2282" type="#_x0000_t75" style="width:15pt;height:15pt" o:ole="">
            <v:imagedata r:id="rId2493" o:title=""/>
          </v:shape>
          <o:OLEObject Type="Embed" ProgID="Equation.DSMT4" ShapeID="_x0000_i2282" DrawAspect="Content" ObjectID="_1620234039" r:id="rId2494"/>
        </w:object>
      </w:r>
      <w:r w:rsidRPr="001363D9">
        <w:rPr>
          <w:rFonts w:ascii="Times New Roman" w:hAnsi="Times New Roman" w:cs="Times New Roman"/>
          <w:sz w:val="28"/>
          <w:szCs w:val="28"/>
        </w:rPr>
        <w:t xml:space="preserve">(от </w:t>
      </w:r>
      <w:r w:rsidRPr="001363D9">
        <w:rPr>
          <w:rFonts w:ascii="Times New Roman" w:hAnsi="Times New Roman" w:cs="Times New Roman"/>
          <w:position w:val="-12"/>
          <w:sz w:val="28"/>
          <w:szCs w:val="28"/>
        </w:rPr>
        <w:object w:dxaOrig="560" w:dyaOrig="380">
          <v:shape id="_x0000_i2283" type="#_x0000_t75" style="width:27.6pt;height:18.6pt" o:ole="">
            <v:imagedata r:id="rId2495" o:title=""/>
          </v:shape>
          <o:OLEObject Type="Embed" ProgID="Equation.DSMT4" ShapeID="_x0000_i2283" DrawAspect="Content" ObjectID="_1620234040" r:id="rId2496"/>
        </w:object>
      </w:r>
      <w:r w:rsidRPr="001363D9">
        <w:rPr>
          <w:rFonts w:ascii="Times New Roman" w:hAnsi="Times New Roman" w:cs="Times New Roman"/>
          <w:sz w:val="28"/>
          <w:szCs w:val="28"/>
        </w:rPr>
        <w:t xml:space="preserve"> до </w:t>
      </w:r>
      <w:r w:rsidRPr="001363D9">
        <w:rPr>
          <w:rFonts w:ascii="Times New Roman" w:hAnsi="Times New Roman" w:cs="Times New Roman"/>
          <w:position w:val="-12"/>
          <w:sz w:val="28"/>
          <w:szCs w:val="28"/>
        </w:rPr>
        <w:object w:dxaOrig="580" w:dyaOrig="380">
          <v:shape id="_x0000_i2284" type="#_x0000_t75" style="width:29.4pt;height:18.6pt" o:ole="">
            <v:imagedata r:id="rId2497" o:title=""/>
          </v:shape>
          <o:OLEObject Type="Embed" ProgID="Equation.DSMT4" ShapeID="_x0000_i2284" DrawAspect="Content" ObjectID="_1620234041" r:id="rId2498"/>
        </w:object>
      </w:r>
      <w:r w:rsidRPr="001363D9">
        <w:rPr>
          <w:rFonts w:ascii="Times New Roman" w:hAnsi="Times New Roman" w:cs="Times New Roman"/>
          <w:sz w:val="28"/>
          <w:szCs w:val="28"/>
        </w:rPr>
        <w:t xml:space="preserve">), в которой это условие выполняется, определяет динамический диапазон </w:t>
      </w:r>
      <w:r w:rsidRPr="001363D9">
        <w:rPr>
          <w:rFonts w:ascii="Times New Roman" w:hAnsi="Times New Roman" w:cs="Times New Roman"/>
          <w:position w:val="-4"/>
          <w:sz w:val="28"/>
          <w:szCs w:val="28"/>
        </w:rPr>
        <w:object w:dxaOrig="460" w:dyaOrig="279">
          <v:shape id="_x0000_i2285" type="#_x0000_t75" style="width:24pt;height:15pt" o:ole="">
            <v:imagedata r:id="rId2499" o:title=""/>
          </v:shape>
          <o:OLEObject Type="Embed" ProgID="Equation.DSMT4" ShapeID="_x0000_i2285" DrawAspect="Content" ObjectID="_1620234042" r:id="rId2500"/>
        </w:object>
      </w:r>
      <w:r w:rsidRPr="001363D9">
        <w:rPr>
          <w:rFonts w:ascii="Times New Roman" w:hAnsi="Times New Roman" w:cs="Times New Roman"/>
          <w:sz w:val="28"/>
          <w:szCs w:val="28"/>
        </w:rPr>
        <w:t xml:space="preserve"> линейности фотоприемника.</w:t>
      </w:r>
      <w:r>
        <w:rPr>
          <w:rFonts w:ascii="Times New Roman" w:hAnsi="Times New Roman" w:cs="Times New Roman"/>
          <w:sz w:val="28"/>
          <w:szCs w:val="28"/>
        </w:rPr>
        <w:t xml:space="preserve"> </w:t>
      </w:r>
      <w:r w:rsidRPr="001363D9">
        <w:rPr>
          <w:rFonts w:ascii="Times New Roman" w:hAnsi="Times New Roman" w:cs="Times New Roman"/>
          <w:sz w:val="28"/>
          <w:szCs w:val="28"/>
        </w:rPr>
        <w:t>Динамический диапазон выражается в децибелах:</w:t>
      </w:r>
    </w:p>
    <w:p w:rsidR="00D1461A" w:rsidRPr="001363D9" w:rsidRDefault="00D1461A"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34"/>
          <w:sz w:val="28"/>
          <w:szCs w:val="28"/>
        </w:rPr>
        <w:object w:dxaOrig="2040" w:dyaOrig="780">
          <v:shape id="_x0000_i2286" type="#_x0000_t75" style="width:102pt;height:40.2pt" o:ole="">
            <v:imagedata r:id="rId2501" o:title=""/>
          </v:shape>
          <o:OLEObject Type="Embed" ProgID="Equation.DSMT4" ShapeID="_x0000_i2286" DrawAspect="Content" ObjectID="_1620234043" r:id="rId2502"/>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(14.9)</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Оптическую информацию, передаваемую или принимаемую в оптической электронике, можно разделить на два вида: оптические сигналы, дискретные во времени и пространстве,  и оптические образы или картины. В соответствие с этим все фотоприемники можно разбить на две группы</w:t>
      </w:r>
      <w:r>
        <w:rPr>
          <w:rFonts w:ascii="Times New Roman" w:hAnsi="Times New Roman" w:cs="Times New Roman"/>
          <w:sz w:val="28"/>
          <w:szCs w:val="28"/>
        </w:rPr>
        <w:t>:</w:t>
      </w:r>
    </w:p>
    <w:p w:rsidR="004536C7" w:rsidRPr="00673867" w:rsidRDefault="004536C7" w:rsidP="004536C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д</w:t>
      </w:r>
      <w:r w:rsidRPr="00673867">
        <w:rPr>
          <w:rFonts w:ascii="Times New Roman" w:hAnsi="Times New Roman" w:cs="Times New Roman"/>
          <w:sz w:val="28"/>
          <w:szCs w:val="28"/>
        </w:rPr>
        <w:t xml:space="preserve">искретные одноэлементные фотоприемники с малой площадью, обладающие высокой спектральной чувствительностью в заданной области спектра, большой детектирующей способностью и малой инерционностью.  Лучшим сочетанием параметров обладают лавинные фотодиоды и </w:t>
      </w:r>
      <w:r w:rsidRPr="00673867">
        <w:rPr>
          <w:rFonts w:ascii="Times New Roman" w:hAnsi="Times New Roman" w:cs="Times New Roman"/>
          <w:i/>
          <w:sz w:val="28"/>
          <w:szCs w:val="28"/>
          <w:lang w:val="en-US"/>
        </w:rPr>
        <w:t>p</w:t>
      </w:r>
      <w:r w:rsidRPr="00673867">
        <w:rPr>
          <w:rFonts w:ascii="Times New Roman" w:hAnsi="Times New Roman" w:cs="Times New Roman"/>
          <w:i/>
          <w:sz w:val="28"/>
          <w:szCs w:val="28"/>
        </w:rPr>
        <w:t>-</w:t>
      </w:r>
      <w:r w:rsidRPr="00673867">
        <w:rPr>
          <w:rFonts w:ascii="Times New Roman" w:hAnsi="Times New Roman" w:cs="Times New Roman"/>
          <w:i/>
          <w:sz w:val="28"/>
          <w:szCs w:val="28"/>
          <w:lang w:val="en-US"/>
        </w:rPr>
        <w:t>i</w:t>
      </w:r>
      <w:r w:rsidRPr="00673867">
        <w:rPr>
          <w:rFonts w:ascii="Times New Roman" w:hAnsi="Times New Roman" w:cs="Times New Roman"/>
          <w:i/>
          <w:sz w:val="28"/>
          <w:szCs w:val="28"/>
        </w:rPr>
        <w:t>-</w:t>
      </w:r>
      <w:r w:rsidRPr="00673867">
        <w:rPr>
          <w:rFonts w:ascii="Times New Roman" w:hAnsi="Times New Roman" w:cs="Times New Roman"/>
          <w:i/>
          <w:sz w:val="28"/>
          <w:szCs w:val="28"/>
          <w:lang w:val="en-US"/>
        </w:rPr>
        <w:t>n</w:t>
      </w:r>
      <w:r w:rsidRPr="00673867">
        <w:rPr>
          <w:rFonts w:ascii="Times New Roman" w:hAnsi="Times New Roman" w:cs="Times New Roman"/>
          <w:sz w:val="28"/>
          <w:szCs w:val="28"/>
        </w:rPr>
        <w:t xml:space="preserve"> фотодиоды</w:t>
      </w:r>
      <w:r>
        <w:rPr>
          <w:rFonts w:ascii="Times New Roman" w:hAnsi="Times New Roman" w:cs="Times New Roman"/>
          <w:sz w:val="28"/>
          <w:szCs w:val="28"/>
        </w:rPr>
        <w:t>;</w:t>
      </w:r>
    </w:p>
    <w:p w:rsidR="004536C7" w:rsidRPr="00673867" w:rsidRDefault="004536C7" w:rsidP="004536C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ф</w:t>
      </w:r>
      <w:r w:rsidRPr="00673867">
        <w:rPr>
          <w:rFonts w:ascii="Times New Roman" w:hAnsi="Times New Roman" w:cs="Times New Roman"/>
          <w:sz w:val="28"/>
          <w:szCs w:val="28"/>
        </w:rPr>
        <w:t>отоприемники, предназначенные для восприятия световых образов, как правило, многоэлементные фотоприемники. Лучшими из этой группы являются приборы с зарядовой связью.</w:t>
      </w:r>
      <w:r>
        <w:rPr>
          <w:rFonts w:ascii="Times New Roman" w:hAnsi="Times New Roman" w:cs="Times New Roman"/>
          <w:sz w:val="28"/>
          <w:szCs w:val="28"/>
        </w:rPr>
        <w:t xml:space="preserve"> </w:t>
      </w:r>
    </w:p>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20096F">
      <w:pPr>
        <w:pStyle w:val="af1"/>
        <w:numPr>
          <w:ilvl w:val="0"/>
          <w:numId w:val="20"/>
        </w:numPr>
        <w:ind w:left="0" w:firstLine="709"/>
        <w:jc w:val="both"/>
        <w:rPr>
          <w:b/>
          <w:sz w:val="28"/>
          <w:szCs w:val="28"/>
        </w:rPr>
      </w:pPr>
      <w:r w:rsidRPr="001363D9">
        <w:rPr>
          <w:b/>
          <w:sz w:val="28"/>
          <w:szCs w:val="28"/>
        </w:rPr>
        <w:t>Фотоэлектронные умножители</w:t>
      </w:r>
    </w:p>
    <w:p w:rsidR="004536C7" w:rsidRPr="001363D9" w:rsidRDefault="004536C7" w:rsidP="004536C7">
      <w:pPr>
        <w:tabs>
          <w:tab w:val="left" w:pos="1209"/>
        </w:tabs>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ab/>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Принцип действия фотоэлектронного умножителя (ФЭУ) основан на внешнем фотоэффекте, т.е. на выбивании электронов с поверхности фотонами </w:t>
      </w:r>
      <w:r>
        <w:rPr>
          <w:rFonts w:ascii="Times New Roman" w:hAnsi="Times New Roman" w:cs="Times New Roman"/>
          <w:sz w:val="28"/>
          <w:szCs w:val="28"/>
        </w:rPr>
        <w:t>и</w:t>
      </w:r>
      <w:r w:rsidRPr="001363D9">
        <w:rPr>
          <w:rFonts w:ascii="Times New Roman" w:hAnsi="Times New Roman" w:cs="Times New Roman"/>
          <w:sz w:val="28"/>
          <w:szCs w:val="28"/>
        </w:rPr>
        <w:t xml:space="preserve"> последующ</w:t>
      </w:r>
      <w:r>
        <w:rPr>
          <w:rFonts w:ascii="Times New Roman" w:hAnsi="Times New Roman" w:cs="Times New Roman"/>
          <w:sz w:val="28"/>
          <w:szCs w:val="28"/>
        </w:rPr>
        <w:t>е</w:t>
      </w:r>
      <w:r w:rsidRPr="001363D9">
        <w:rPr>
          <w:rFonts w:ascii="Times New Roman" w:hAnsi="Times New Roman" w:cs="Times New Roman"/>
          <w:sz w:val="28"/>
          <w:szCs w:val="28"/>
        </w:rPr>
        <w:t>м усилени</w:t>
      </w:r>
      <w:r>
        <w:rPr>
          <w:rFonts w:ascii="Times New Roman" w:hAnsi="Times New Roman" w:cs="Times New Roman"/>
          <w:sz w:val="28"/>
          <w:szCs w:val="28"/>
        </w:rPr>
        <w:t>и</w:t>
      </w:r>
      <w:r w:rsidRPr="001363D9">
        <w:rPr>
          <w:rFonts w:ascii="Times New Roman" w:hAnsi="Times New Roman" w:cs="Times New Roman"/>
          <w:sz w:val="28"/>
          <w:szCs w:val="28"/>
        </w:rPr>
        <w:t xml:space="preserve"> электронного потока с помощью вторичной электронной эмиссии. Фотоумножитель обладает низкими шумами и высоким внутренним сопротивлением по току. Он является одним из наиболее чувствительны</w:t>
      </w:r>
      <w:r>
        <w:rPr>
          <w:rFonts w:ascii="Times New Roman" w:hAnsi="Times New Roman" w:cs="Times New Roman"/>
          <w:sz w:val="28"/>
          <w:szCs w:val="28"/>
        </w:rPr>
        <w:t>х</w:t>
      </w:r>
      <w:r w:rsidRPr="001363D9">
        <w:rPr>
          <w:rFonts w:ascii="Times New Roman" w:hAnsi="Times New Roman" w:cs="Times New Roman"/>
          <w:sz w:val="28"/>
          <w:szCs w:val="28"/>
        </w:rPr>
        <w:t xml:space="preserve"> приборов, при оптимальных режимах работы может регистрировать световые мощности на уровне  </w:t>
      </w:r>
      <w:r w:rsidRPr="001363D9">
        <w:rPr>
          <w:rFonts w:ascii="Times New Roman" w:hAnsi="Times New Roman" w:cs="Times New Roman"/>
          <w:position w:val="-6"/>
          <w:sz w:val="28"/>
          <w:szCs w:val="28"/>
        </w:rPr>
        <w:object w:dxaOrig="980" w:dyaOrig="360">
          <v:shape id="_x0000_i2287" type="#_x0000_t75" style="width:48pt;height:17.4pt" o:ole="">
            <v:imagedata r:id="rId2503" o:title=""/>
          </v:shape>
          <o:OLEObject Type="Embed" ProgID="Equation.DSMT4" ShapeID="_x0000_i2287" DrawAspect="Content" ObjectID="_1620234044" r:id="rId2504"/>
        </w:object>
      </w:r>
      <w:r w:rsidRPr="001363D9">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Наиболее распространены ФЭУ, в которых усиление электронного потока осуществляется при помощи системы дискретных динодов – электродов корытообразной, коробчатой или жалюзийной формы с линейным (см.рис.14.2), либо (реже) круговым расположением, обладающих коэффициентом вторичной эмиссии большим единицы.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В таких ФЭУ для ускорения и фокусировки электронов катодной камере (собирающей электроны, вылетевшие с фотокатода, в пучок и направляющей этот пучок на вход динодной системы), динодам и аноду сообщают определенные потенциалы относительно фотокатода при помощи высоковольтного источника (</w:t>
      </w:r>
      <w:r w:rsidRPr="001363D9">
        <w:rPr>
          <w:rFonts w:ascii="Times New Roman" w:hAnsi="Times New Roman" w:cs="Times New Roman"/>
          <w:position w:val="-6"/>
          <w:sz w:val="28"/>
          <w:szCs w:val="28"/>
        </w:rPr>
        <w:object w:dxaOrig="1500" w:dyaOrig="300">
          <v:shape id="_x0000_i2288" type="#_x0000_t75" style="width:73.8pt;height:15pt" o:ole="">
            <v:imagedata r:id="rId2505" o:title=""/>
          </v:shape>
          <o:OLEObject Type="Embed" ProgID="Equation.DSMT4" ShapeID="_x0000_i2288" DrawAspect="Content" ObjectID="_1620234045" r:id="rId2506"/>
        </w:object>
      </w:r>
      <w:r w:rsidRPr="001363D9">
        <w:rPr>
          <w:rFonts w:ascii="Times New Roman" w:hAnsi="Times New Roman" w:cs="Times New Roman"/>
          <w:sz w:val="28"/>
          <w:szCs w:val="28"/>
        </w:rPr>
        <w:t>). Кроме электростатической фокусировки, в ФЭУ иногда применяют магнитную фокусировку и фокусировку в скрещенных электрическом и магнитном полях.</w:t>
      </w: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Обычно потенциал каждого динода по отношению к предыдущему увеличивается на </w:t>
      </w:r>
      <w:r w:rsidRPr="001363D9">
        <w:rPr>
          <w:rFonts w:ascii="Times New Roman" w:hAnsi="Times New Roman" w:cs="Times New Roman"/>
          <w:position w:val="-6"/>
          <w:sz w:val="28"/>
          <w:szCs w:val="28"/>
        </w:rPr>
        <w:object w:dxaOrig="700" w:dyaOrig="300">
          <v:shape id="_x0000_i2289" type="#_x0000_t75" style="width:34.8pt;height:15pt" o:ole="">
            <v:imagedata r:id="rId2507" o:title=""/>
          </v:shape>
          <o:OLEObject Type="Embed" ProgID="Equation.DSMT4" ShapeID="_x0000_i2289" DrawAspect="Content" ObjectID="_1620234046" r:id="rId2508"/>
        </w:object>
      </w:r>
      <w:r w:rsidRPr="001363D9">
        <w:rPr>
          <w:rFonts w:ascii="Times New Roman" w:hAnsi="Times New Roman" w:cs="Times New Roman"/>
          <w:sz w:val="28"/>
          <w:szCs w:val="28"/>
        </w:rPr>
        <w:t>. Пол</w:t>
      </w:r>
      <w:r>
        <w:rPr>
          <w:rFonts w:ascii="Times New Roman" w:hAnsi="Times New Roman" w:cs="Times New Roman"/>
          <w:sz w:val="28"/>
          <w:szCs w:val="28"/>
        </w:rPr>
        <w:t>н</w:t>
      </w:r>
      <w:r w:rsidRPr="001363D9">
        <w:rPr>
          <w:rFonts w:ascii="Times New Roman" w:hAnsi="Times New Roman" w:cs="Times New Roman"/>
          <w:sz w:val="28"/>
          <w:szCs w:val="28"/>
        </w:rPr>
        <w:t xml:space="preserve">ое усиление по току между катодом и анодом может достигать </w:t>
      </w:r>
      <w:r w:rsidRPr="001363D9">
        <w:rPr>
          <w:rFonts w:ascii="Times New Roman" w:hAnsi="Times New Roman" w:cs="Times New Roman"/>
          <w:position w:val="-6"/>
          <w:sz w:val="28"/>
          <w:szCs w:val="28"/>
        </w:rPr>
        <w:object w:dxaOrig="380" w:dyaOrig="360">
          <v:shape id="_x0000_i2290" type="#_x0000_t75" style="width:18.6pt;height:17.4pt" o:ole="">
            <v:imagedata r:id="rId2509" o:title=""/>
          </v:shape>
          <o:OLEObject Type="Embed" ProgID="Equation.DSMT4" ShapeID="_x0000_i2290" DrawAspect="Content" ObjectID="_1620234047" r:id="rId2510"/>
        </w:object>
      </w:r>
      <w:r w:rsidRPr="001363D9">
        <w:rPr>
          <w:rFonts w:ascii="Times New Roman" w:hAnsi="Times New Roman" w:cs="Times New Roman"/>
          <w:sz w:val="28"/>
          <w:szCs w:val="28"/>
        </w:rPr>
        <w:t xml:space="preserve"> и более.</w:t>
      </w: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Главной частью ФЭУ является фотокатод. Он преобразует оптическое излучение в поток электронов за счет внешнего фотоэффекта. Отношение числа испущенных электронов к числу поглощенных фотонов называется </w:t>
      </w:r>
      <w:r w:rsidRPr="001363D9">
        <w:rPr>
          <w:rFonts w:ascii="Times New Roman" w:hAnsi="Times New Roman" w:cs="Times New Roman"/>
          <w:i/>
          <w:sz w:val="28"/>
          <w:szCs w:val="28"/>
        </w:rPr>
        <w:t>квантовой эффективностью</w:t>
      </w:r>
      <w:r w:rsidRPr="001363D9">
        <w:rPr>
          <w:rFonts w:ascii="Times New Roman" w:hAnsi="Times New Roman" w:cs="Times New Roman"/>
          <w:sz w:val="28"/>
          <w:szCs w:val="28"/>
        </w:rPr>
        <w:t xml:space="preserve"> фотокатода.</w:t>
      </w:r>
    </w:p>
    <w:p w:rsidR="00105F09" w:rsidRPr="001363D9" w:rsidRDefault="00105F09" w:rsidP="004536C7">
      <w:pPr>
        <w:spacing w:after="0" w:line="240" w:lineRule="auto"/>
        <w:ind w:firstLine="708"/>
        <w:jc w:val="both"/>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853"/>
      </w:tblGrid>
      <w:tr w:rsidR="004536C7" w:rsidRPr="001363D9" w:rsidTr="004536C7">
        <w:tc>
          <w:tcPr>
            <w:tcW w:w="9853" w:type="dxa"/>
          </w:tcPr>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object w:dxaOrig="9465" w:dyaOrig="4635">
                <v:shape id="_x0000_i2291" type="#_x0000_t75" style="width:346.8pt;height:157.8pt" o:ole="">
                  <v:imagedata r:id="rId2511" o:title=""/>
                </v:shape>
                <o:OLEObject Type="Embed" ProgID="PBrush" ShapeID="_x0000_i2291" DrawAspect="Content" ObjectID="_1620234048" r:id="rId2512"/>
              </w:object>
            </w:r>
          </w:p>
        </w:tc>
      </w:tr>
      <w:tr w:rsidR="004536C7" w:rsidRPr="001363D9" w:rsidTr="004536C7">
        <w:tc>
          <w:tcPr>
            <w:tcW w:w="9853" w:type="dxa"/>
          </w:tcPr>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t>Рисунок 14.</w:t>
            </w:r>
            <w:r w:rsidRPr="001363D9">
              <w:rPr>
                <w:rFonts w:ascii="Times New Roman" w:hAnsi="Times New Roman" w:cs="Times New Roman"/>
                <w:sz w:val="28"/>
                <w:szCs w:val="28"/>
                <w:lang w:val="en-US"/>
              </w:rPr>
              <w:t>2</w:t>
            </w:r>
            <w:r w:rsidRPr="001363D9">
              <w:rPr>
                <w:rFonts w:ascii="Times New Roman" w:hAnsi="Times New Roman" w:cs="Times New Roman"/>
                <w:sz w:val="28"/>
                <w:szCs w:val="28"/>
              </w:rPr>
              <w:t xml:space="preserve"> – Схема устройства ФЭУ</w:t>
            </w:r>
          </w:p>
        </w:tc>
      </w:tr>
    </w:tbl>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Для фотокатодов используют материалы с низкой работой выхода электронов с поверхности. Обычно это полупроводниковые соединения на основе </w:t>
      </w:r>
      <w:r w:rsidRPr="00155E4A">
        <w:rPr>
          <w:rFonts w:ascii="Times New Roman" w:hAnsi="Times New Roman" w:cs="Times New Roman"/>
          <w:position w:val="-12"/>
          <w:sz w:val="28"/>
          <w:szCs w:val="28"/>
        </w:rPr>
        <w:object w:dxaOrig="1420" w:dyaOrig="360">
          <v:shape id="_x0000_i2292" type="#_x0000_t75" style="width:71.4pt;height:17.4pt" o:ole="">
            <v:imagedata r:id="rId2513" o:title=""/>
          </v:shape>
          <o:OLEObject Type="Embed" ProgID="Equation.DSMT4" ShapeID="_x0000_i2292" DrawAspect="Content" ObjectID="_1620234049" r:id="rId2514"/>
        </w:objec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или </w:t>
      </w:r>
      <w:r w:rsidRPr="00155E4A">
        <w:rPr>
          <w:rFonts w:ascii="Times New Roman" w:hAnsi="Times New Roman" w:cs="Times New Roman"/>
          <w:position w:val="-6"/>
          <w:sz w:val="28"/>
          <w:szCs w:val="28"/>
        </w:rPr>
        <w:object w:dxaOrig="900" w:dyaOrig="300">
          <v:shape id="_x0000_i2293" type="#_x0000_t75" style="width:45pt;height:15pt" o:ole="">
            <v:imagedata r:id="rId2515" o:title=""/>
          </v:shape>
          <o:OLEObject Type="Embed" ProgID="Equation.DSMT4" ShapeID="_x0000_i2293" DrawAspect="Content" ObjectID="_1620234050" r:id="rId2516"/>
        </w:objec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с работой выхода около </w:t>
      </w:r>
      <w:r w:rsidRPr="001363D9">
        <w:rPr>
          <w:rFonts w:ascii="Times New Roman" w:hAnsi="Times New Roman" w:cs="Times New Roman"/>
          <w:position w:val="-10"/>
          <w:sz w:val="28"/>
          <w:szCs w:val="28"/>
        </w:rPr>
        <w:object w:dxaOrig="1300" w:dyaOrig="340">
          <v:shape id="_x0000_i2294" type="#_x0000_t75" style="width:66pt;height:16.8pt" o:ole="">
            <v:imagedata r:id="rId2517" o:title=""/>
          </v:shape>
          <o:OLEObject Type="Embed" ProgID="Equation.DSMT4" ShapeID="_x0000_i2294" DrawAspect="Content" ObjectID="_1620234051" r:id="rId2518"/>
        </w:object>
      </w:r>
      <w:r w:rsidRPr="001363D9">
        <w:rPr>
          <w:rFonts w:ascii="Times New Roman" w:hAnsi="Times New Roman" w:cs="Times New Roman"/>
          <w:sz w:val="28"/>
          <w:szCs w:val="28"/>
        </w:rPr>
        <w:t xml:space="preserve">(для обычных металлов </w:t>
      </w:r>
      <w:r>
        <w:rPr>
          <w:rFonts w:ascii="Times New Roman" w:hAnsi="Times New Roman" w:cs="Times New Roman"/>
          <w:sz w:val="28"/>
          <w:szCs w:val="28"/>
        </w:rPr>
        <w:t xml:space="preserve">эта величина </w:t>
      </w:r>
      <w:r w:rsidRPr="001363D9">
        <w:rPr>
          <w:rFonts w:ascii="Times New Roman" w:hAnsi="Times New Roman" w:cs="Times New Roman"/>
          <w:sz w:val="28"/>
          <w:szCs w:val="28"/>
        </w:rPr>
        <w:t>порядка</w:t>
      </w:r>
      <w:r w:rsidRPr="001363D9">
        <w:rPr>
          <w:rFonts w:ascii="Times New Roman" w:hAnsi="Times New Roman" w:cs="Times New Roman"/>
          <w:position w:val="-6"/>
          <w:sz w:val="28"/>
          <w:szCs w:val="28"/>
        </w:rPr>
        <w:object w:dxaOrig="940" w:dyaOrig="300">
          <v:shape id="_x0000_i2295" type="#_x0000_t75" style="width:46.2pt;height:15pt" o:ole="">
            <v:imagedata r:id="rId2519" o:title=""/>
          </v:shape>
          <o:OLEObject Type="Embed" ProgID="Equation.DSMT4" ShapeID="_x0000_i2295" DrawAspect="Content" ObjectID="_1620234052" r:id="rId2520"/>
        </w:object>
      </w:r>
      <w:r w:rsidRPr="001363D9">
        <w:rPr>
          <w:rFonts w:ascii="Times New Roman" w:hAnsi="Times New Roman" w:cs="Times New Roman"/>
          <w:sz w:val="28"/>
          <w:szCs w:val="28"/>
        </w:rPr>
        <w:t xml:space="preserve">).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Применени</w:t>
      </w:r>
      <w:r>
        <w:rPr>
          <w:rFonts w:ascii="Times New Roman" w:hAnsi="Times New Roman" w:cs="Times New Roman"/>
          <w:sz w:val="28"/>
          <w:szCs w:val="28"/>
        </w:rPr>
        <w:t>е</w:t>
      </w:r>
      <w:r w:rsidRPr="001363D9">
        <w:rPr>
          <w:rFonts w:ascii="Times New Roman" w:hAnsi="Times New Roman" w:cs="Times New Roman"/>
          <w:sz w:val="28"/>
          <w:szCs w:val="28"/>
        </w:rPr>
        <w:t xml:space="preserve"> полупроводниковых соединений </w:t>
      </w:r>
      <w:r w:rsidRPr="00155E4A">
        <w:rPr>
          <w:rFonts w:ascii="Times New Roman" w:hAnsi="Times New Roman" w:cs="Times New Roman"/>
          <w:position w:val="-4"/>
          <w:sz w:val="28"/>
          <w:szCs w:val="28"/>
        </w:rPr>
        <w:object w:dxaOrig="760" w:dyaOrig="340">
          <v:shape id="_x0000_i2296" type="#_x0000_t75" style="width:38.4pt;height:16.8pt" o:ole="">
            <v:imagedata r:id="rId2521" o:title=""/>
          </v:shape>
          <o:OLEObject Type="Embed" ProgID="Equation.DSMT4" ShapeID="_x0000_i2296" DrawAspect="Content" ObjectID="_1620234053" r:id="rId2522"/>
        </w:object>
      </w:r>
      <w:r w:rsidRPr="001363D9">
        <w:rPr>
          <w:rFonts w:ascii="Times New Roman" w:hAnsi="Times New Roman" w:cs="Times New Roman"/>
          <w:sz w:val="28"/>
          <w:szCs w:val="28"/>
        </w:rPr>
        <w:t xml:space="preserve">позволяет создавать </w:t>
      </w:r>
      <w:r w:rsidRPr="001363D9">
        <w:rPr>
          <w:rFonts w:ascii="Times New Roman" w:hAnsi="Times New Roman" w:cs="Times New Roman"/>
          <w:i/>
          <w:sz w:val="28"/>
          <w:szCs w:val="28"/>
        </w:rPr>
        <w:t>фотокатоды с отрицательным электронным сродством</w:t>
      </w:r>
      <w:r w:rsidRPr="001363D9">
        <w:rPr>
          <w:rFonts w:ascii="Times New Roman" w:hAnsi="Times New Roman" w:cs="Times New Roman"/>
          <w:sz w:val="28"/>
          <w:szCs w:val="28"/>
        </w:rPr>
        <w:t xml:space="preserve">. Они обладают наибольшей эффективностью.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Быстродействие обычных ФЭУ составляет </w:t>
      </w:r>
      <w:r w:rsidRPr="001363D9">
        <w:rPr>
          <w:rFonts w:ascii="Times New Roman" w:hAnsi="Times New Roman" w:cs="Times New Roman"/>
          <w:position w:val="-6"/>
          <w:sz w:val="28"/>
          <w:szCs w:val="28"/>
        </w:rPr>
        <w:object w:dxaOrig="1200" w:dyaOrig="300">
          <v:shape id="_x0000_i2297" type="#_x0000_t75" style="width:58.8pt;height:15pt" o:ole="">
            <v:imagedata r:id="rId2523" o:title=""/>
          </v:shape>
          <o:OLEObject Type="Embed" ProgID="Equation.DSMT4" ShapeID="_x0000_i2297" DrawAspect="Content" ObjectID="_1620234054" r:id="rId2524"/>
        </w:object>
      </w:r>
      <w:r w:rsidRPr="001363D9">
        <w:rPr>
          <w:rFonts w:ascii="Times New Roman" w:hAnsi="Times New Roman" w:cs="Times New Roman"/>
          <w:sz w:val="28"/>
          <w:szCs w:val="28"/>
        </w:rPr>
        <w:t xml:space="preserve">. За счет применения динодной системы со специальной формой электродов это значение может быть уменьшено до </w:t>
      </w:r>
      <w:r w:rsidRPr="001363D9">
        <w:rPr>
          <w:rFonts w:ascii="Times New Roman" w:hAnsi="Times New Roman" w:cs="Times New Roman"/>
          <w:position w:val="-6"/>
          <w:sz w:val="28"/>
          <w:szCs w:val="28"/>
        </w:rPr>
        <w:object w:dxaOrig="520" w:dyaOrig="300">
          <v:shape id="_x0000_i2298" type="#_x0000_t75" style="width:25.8pt;height:15pt" o:ole="">
            <v:imagedata r:id="rId2525" o:title=""/>
          </v:shape>
          <o:OLEObject Type="Embed" ProgID="Equation.DSMT4" ShapeID="_x0000_i2298" DrawAspect="Content" ObjectID="_1620234055" r:id="rId2526"/>
        </w:object>
      </w:r>
      <w:r w:rsidRPr="001363D9">
        <w:rPr>
          <w:rFonts w:ascii="Times New Roman" w:hAnsi="Times New Roman" w:cs="Times New Roman"/>
          <w:sz w:val="28"/>
          <w:szCs w:val="28"/>
        </w:rPr>
        <w:t xml:space="preserve">и менее.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Основные параметры ФЭУ: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55E4A">
        <w:rPr>
          <w:rFonts w:ascii="Times New Roman" w:hAnsi="Times New Roman" w:cs="Times New Roman"/>
          <w:i/>
          <w:sz w:val="28"/>
          <w:szCs w:val="28"/>
        </w:rPr>
        <w:t>световая анодная чувствительность</w:t>
      </w:r>
      <w:r w:rsidRPr="001363D9">
        <w:rPr>
          <w:rFonts w:ascii="Times New Roman" w:hAnsi="Times New Roman" w:cs="Times New Roman"/>
          <w:sz w:val="28"/>
          <w:szCs w:val="28"/>
        </w:rPr>
        <w:t xml:space="preserve"> (отношение анодного фототока к вызывающему его световому потоку при номинальных потенциалах электродов), составляет</w:t>
      </w:r>
      <w:r w:rsidR="00C61857">
        <w:rPr>
          <w:rFonts w:ascii="Times New Roman" w:hAnsi="Times New Roman" w:cs="Times New Roman"/>
          <w:sz w:val="28"/>
          <w:szCs w:val="28"/>
        </w:rPr>
        <w:t xml:space="preserve"> </w:t>
      </w:r>
      <w:r w:rsidR="00C61857" w:rsidRPr="00C61857">
        <w:rPr>
          <w:rFonts w:ascii="Times New Roman" w:hAnsi="Times New Roman" w:cs="Times New Roman"/>
          <w:position w:val="-6"/>
          <w:sz w:val="28"/>
          <w:szCs w:val="28"/>
        </w:rPr>
        <w:object w:dxaOrig="1480" w:dyaOrig="380">
          <v:shape id="_x0000_i2299" type="#_x0000_t75" style="width:73.8pt;height:18.6pt" o:ole="">
            <v:imagedata r:id="rId2527" o:title=""/>
          </v:shape>
          <o:OLEObject Type="Embed" ProgID="Equation.DSMT4" ShapeID="_x0000_i2299" DrawAspect="Content" ObjectID="_1620234056" r:id="rId2528"/>
        </w:object>
      </w:r>
      <w:r w:rsidRPr="001363D9">
        <w:rPr>
          <w:rFonts w:ascii="Times New Roman" w:hAnsi="Times New Roman" w:cs="Times New Roman"/>
          <w:sz w:val="28"/>
          <w:szCs w:val="28"/>
        </w:rPr>
        <w:t xml:space="preserve">;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55E4A">
        <w:rPr>
          <w:rFonts w:ascii="Times New Roman" w:hAnsi="Times New Roman" w:cs="Times New Roman"/>
          <w:i/>
          <w:sz w:val="28"/>
          <w:szCs w:val="28"/>
        </w:rPr>
        <w:t>спектральная чувствительность</w:t>
      </w:r>
      <w:r w:rsidRPr="001363D9">
        <w:rPr>
          <w:rFonts w:ascii="Times New Roman" w:hAnsi="Times New Roman" w:cs="Times New Roman"/>
          <w:sz w:val="28"/>
          <w:szCs w:val="28"/>
        </w:rPr>
        <w:t xml:space="preserve"> (равная спектральной чувствительности фотокатода, умноженной на коэффициент усиления умножительной системы, лежащий обычно в пределах</w:t>
      </w:r>
      <w:r w:rsidR="00C61857">
        <w:rPr>
          <w:rFonts w:ascii="Times New Roman" w:hAnsi="Times New Roman" w:cs="Times New Roman"/>
          <w:sz w:val="28"/>
          <w:szCs w:val="28"/>
        </w:rPr>
        <w:t xml:space="preserve"> </w:t>
      </w:r>
      <w:r w:rsidR="00C61857" w:rsidRPr="00C61857">
        <w:rPr>
          <w:rFonts w:ascii="Times New Roman" w:hAnsi="Times New Roman" w:cs="Times New Roman"/>
          <w:position w:val="-6"/>
          <w:sz w:val="28"/>
          <w:szCs w:val="28"/>
        </w:rPr>
        <w:object w:dxaOrig="960" w:dyaOrig="380">
          <v:shape id="_x0000_i2300" type="#_x0000_t75" style="width:48pt;height:18.6pt" o:ole="">
            <v:imagedata r:id="rId2529" o:title=""/>
          </v:shape>
          <o:OLEObject Type="Embed" ProgID="Equation.DSMT4" ShapeID="_x0000_i2300" DrawAspect="Content" ObjectID="_1620234057" r:id="rId2530"/>
        </w:object>
      </w:r>
      <w:r w:rsidRPr="001363D9">
        <w:rPr>
          <w:rFonts w:ascii="Times New Roman" w:hAnsi="Times New Roman" w:cs="Times New Roman"/>
          <w:sz w:val="28"/>
          <w:szCs w:val="28"/>
        </w:rPr>
        <w:t xml:space="preserve">);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55E4A">
        <w:rPr>
          <w:rFonts w:ascii="Times New Roman" w:hAnsi="Times New Roman" w:cs="Times New Roman"/>
          <w:i/>
          <w:sz w:val="28"/>
          <w:szCs w:val="28"/>
        </w:rPr>
        <w:t>темновой ток</w:t>
      </w:r>
      <w:r w:rsidRPr="001363D9">
        <w:rPr>
          <w:rFonts w:ascii="Times New Roman" w:hAnsi="Times New Roman" w:cs="Times New Roman"/>
          <w:sz w:val="28"/>
          <w:szCs w:val="28"/>
        </w:rPr>
        <w:t xml:space="preserve"> (ток в анодной цепи в отсутствие светового потока), как правило, не превышает</w:t>
      </w:r>
      <w:r w:rsidR="00C61857">
        <w:rPr>
          <w:rFonts w:ascii="Times New Roman" w:hAnsi="Times New Roman" w:cs="Times New Roman"/>
          <w:sz w:val="28"/>
          <w:szCs w:val="28"/>
        </w:rPr>
        <w:t xml:space="preserve"> </w:t>
      </w:r>
      <w:r w:rsidR="00C61857" w:rsidRPr="00C61857">
        <w:rPr>
          <w:rFonts w:ascii="Times New Roman" w:hAnsi="Times New Roman" w:cs="Times New Roman"/>
          <w:position w:val="-6"/>
          <w:sz w:val="28"/>
          <w:szCs w:val="28"/>
        </w:rPr>
        <w:object w:dxaOrig="1460" w:dyaOrig="380">
          <v:shape id="_x0000_i2301" type="#_x0000_t75" style="width:72.6pt;height:18.6pt" o:ole="">
            <v:imagedata r:id="rId2531" o:title=""/>
          </v:shape>
          <o:OLEObject Type="Embed" ProgID="Equation.DSMT4" ShapeID="_x0000_i2301" DrawAspect="Content" ObjectID="_1620234058" r:id="rId2532"/>
        </w:object>
      </w:r>
      <w:r w:rsidRPr="001363D9">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Наибольшее применение ФЭУ получили в ядерной физике (спектрометрические ФЭУ) и в установках для изучения кратковременных процессов (временные ФЭУ). ФЭУ используют также в оптической аппаратуре, устройствах телевизионной и лазерной техники.</w:t>
      </w:r>
      <w:r w:rsidR="00983473">
        <w:rPr>
          <w:rFonts w:ascii="Times New Roman" w:hAnsi="Times New Roman" w:cs="Times New Roman"/>
          <w:sz w:val="28"/>
          <w:szCs w:val="28"/>
        </w:rPr>
        <w:t xml:space="preserve"> </w:t>
      </w:r>
      <w:r w:rsidRPr="001363D9">
        <w:rPr>
          <w:rFonts w:ascii="Times New Roman" w:hAnsi="Times New Roman" w:cs="Times New Roman"/>
          <w:sz w:val="28"/>
          <w:szCs w:val="28"/>
        </w:rPr>
        <w:t xml:space="preserve">ФЭУ как приборы вакуумной электроники обладают присущими вакуумным приборам недостатками: высокие рабочие напряжения и низкая прочность. </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20096F">
      <w:pPr>
        <w:pStyle w:val="af1"/>
        <w:numPr>
          <w:ilvl w:val="0"/>
          <w:numId w:val="20"/>
        </w:numPr>
        <w:tabs>
          <w:tab w:val="left" w:pos="709"/>
        </w:tabs>
        <w:ind w:left="0" w:firstLine="709"/>
        <w:jc w:val="both"/>
        <w:rPr>
          <w:b/>
          <w:sz w:val="28"/>
          <w:szCs w:val="28"/>
        </w:rPr>
      </w:pPr>
      <w:r w:rsidRPr="001363D9">
        <w:rPr>
          <w:b/>
          <w:sz w:val="28"/>
          <w:szCs w:val="28"/>
        </w:rPr>
        <w:t>Фоторезисторы</w:t>
      </w:r>
    </w:p>
    <w:p w:rsidR="004536C7" w:rsidRPr="001363D9" w:rsidRDefault="004536C7" w:rsidP="004536C7">
      <w:pPr>
        <w:pStyle w:val="af1"/>
        <w:ind w:left="0"/>
        <w:jc w:val="both"/>
        <w:rPr>
          <w:b/>
          <w:sz w:val="28"/>
          <w:szCs w:val="28"/>
        </w:rPr>
      </w:pPr>
    </w:p>
    <w:p w:rsidR="004536C7" w:rsidRPr="001363D9" w:rsidRDefault="004536C7" w:rsidP="004536C7">
      <w:pPr>
        <w:pStyle w:val="af1"/>
        <w:ind w:left="0" w:firstLine="708"/>
        <w:jc w:val="both"/>
        <w:rPr>
          <w:sz w:val="28"/>
          <w:szCs w:val="28"/>
        </w:rPr>
      </w:pPr>
      <w:r w:rsidRPr="001363D9">
        <w:rPr>
          <w:sz w:val="28"/>
          <w:szCs w:val="28"/>
        </w:rPr>
        <w:t>Фоторезистор представляет собой простейший тип фотонного фотоприемника, принцип действия которого основан на фоторезистивном эффекте в однородном полупроводнике. Поскольку в разных спектральных диапазонах фотопроводимость полупроводника определяется различными по своей природе процессами собственного или примесного поглощения, то различают собственные и примесные фоторезисторы.</w:t>
      </w:r>
    </w:p>
    <w:p w:rsidR="004536C7" w:rsidRPr="001363D9" w:rsidRDefault="004536C7" w:rsidP="004536C7">
      <w:pPr>
        <w:pStyle w:val="af1"/>
        <w:ind w:left="0" w:firstLine="708"/>
        <w:jc w:val="both"/>
        <w:rPr>
          <w:sz w:val="28"/>
          <w:szCs w:val="28"/>
        </w:rPr>
      </w:pPr>
      <w:r w:rsidRPr="001363D9">
        <w:rPr>
          <w:sz w:val="28"/>
          <w:szCs w:val="28"/>
        </w:rPr>
        <w:t xml:space="preserve">Первые предназначены для работы в видимой и ближней ИК-областях спектра. Их спектральный диапазон определяется шириной запрещенной зоны  используемого материала. </w:t>
      </w:r>
    </w:p>
    <w:p w:rsidR="004536C7" w:rsidRPr="001363D9" w:rsidRDefault="004536C7" w:rsidP="004536C7">
      <w:pPr>
        <w:pStyle w:val="af1"/>
        <w:ind w:left="0" w:firstLine="708"/>
        <w:jc w:val="both"/>
        <w:rPr>
          <w:sz w:val="28"/>
          <w:szCs w:val="28"/>
        </w:rPr>
      </w:pPr>
      <w:r w:rsidRPr="001363D9">
        <w:rPr>
          <w:sz w:val="28"/>
          <w:szCs w:val="28"/>
        </w:rPr>
        <w:t>Вторые предназначены для работы в средней и дальней ИК-областях спектра и их спектральный диапазон определяется  энергией ионизации примеси в полупроводнике. Примесные  фоторезисторы, как правило, требуют глубокого охлаждения.</w:t>
      </w: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Фоторезистор выполняется в виде тонкой пластинки полупроводника, изготовленного из монокристалла или монокристаллической (иногда – поликристаллической) пленки с омическими контактами. Эти контакты наносятся или на противоположных концах пластинки, или в виде «гребенки». Фоточувствительный элемент закрепляется на специальном держателе.</w:t>
      </w:r>
    </w:p>
    <w:p w:rsidR="004536C7" w:rsidRPr="001363D9" w:rsidRDefault="004536C7" w:rsidP="004536C7">
      <w:pPr>
        <w:spacing w:after="0" w:line="240" w:lineRule="auto"/>
        <w:ind w:firstLine="708"/>
        <w:jc w:val="both"/>
        <w:rPr>
          <w:rFonts w:ascii="Times New Roman" w:hAnsi="Times New Roman" w:cs="Times New Roman"/>
          <w:sz w:val="28"/>
          <w:szCs w:val="28"/>
          <w:lang w:val="en-US"/>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2943"/>
        <w:gridCol w:w="3544"/>
      </w:tblGrid>
      <w:tr w:rsidR="004536C7" w:rsidRPr="001363D9" w:rsidTr="004536C7">
        <w:tc>
          <w:tcPr>
            <w:tcW w:w="2943" w:type="dxa"/>
          </w:tcPr>
          <w:p w:rsidR="004536C7" w:rsidRDefault="004536C7" w:rsidP="004536C7">
            <w:pPr>
              <w:jc w:val="both"/>
            </w:pPr>
          </w:p>
          <w:p w:rsidR="004536C7" w:rsidRDefault="004536C7" w:rsidP="004536C7">
            <w:pPr>
              <w:jc w:val="both"/>
            </w:pPr>
          </w:p>
          <w:p w:rsidR="004536C7" w:rsidRPr="001363D9" w:rsidRDefault="004536C7" w:rsidP="004536C7">
            <w:pPr>
              <w:jc w:val="both"/>
              <w:rPr>
                <w:rFonts w:ascii="Times New Roman" w:hAnsi="Times New Roman" w:cs="Times New Roman"/>
                <w:b/>
                <w:sz w:val="28"/>
                <w:szCs w:val="28"/>
                <w:lang w:val="en-US"/>
              </w:rPr>
            </w:pPr>
            <w:r>
              <w:object w:dxaOrig="2595" w:dyaOrig="1290">
                <v:shape id="_x0000_i2302" type="#_x0000_t75" style="width:129.6pt;height:64.8pt" o:ole="">
                  <v:imagedata r:id="rId2533" o:title=""/>
                </v:shape>
                <o:OLEObject Type="Embed" ProgID="PBrush" ShapeID="_x0000_i2302" DrawAspect="Content" ObjectID="_1620234059" r:id="rId2534"/>
              </w:object>
            </w:r>
          </w:p>
        </w:tc>
        <w:tc>
          <w:tcPr>
            <w:tcW w:w="2943" w:type="dxa"/>
          </w:tcPr>
          <w:p w:rsidR="004536C7" w:rsidRDefault="004536C7" w:rsidP="004536C7">
            <w:pPr>
              <w:jc w:val="both"/>
            </w:pPr>
          </w:p>
          <w:p w:rsidR="004536C7" w:rsidRPr="001363D9" w:rsidRDefault="004536C7" w:rsidP="004536C7">
            <w:pPr>
              <w:jc w:val="both"/>
              <w:rPr>
                <w:rFonts w:ascii="Times New Roman" w:hAnsi="Times New Roman" w:cs="Times New Roman"/>
                <w:b/>
                <w:sz w:val="28"/>
                <w:szCs w:val="28"/>
                <w:lang w:val="en-US"/>
              </w:rPr>
            </w:pPr>
            <w:r>
              <w:object w:dxaOrig="2250" w:dyaOrig="1785">
                <v:shape id="_x0000_i2303" type="#_x0000_t75" style="width:112.2pt;height:88.8pt" o:ole="">
                  <v:imagedata r:id="rId2535" o:title=""/>
                </v:shape>
                <o:OLEObject Type="Embed" ProgID="PBrush" ShapeID="_x0000_i2303" DrawAspect="Content" ObjectID="_1620234060" r:id="rId2536"/>
              </w:object>
            </w:r>
          </w:p>
        </w:tc>
        <w:tc>
          <w:tcPr>
            <w:tcW w:w="3544" w:type="dxa"/>
          </w:tcPr>
          <w:p w:rsidR="004536C7" w:rsidRPr="001363D9" w:rsidRDefault="004536C7" w:rsidP="004536C7">
            <w:pPr>
              <w:jc w:val="both"/>
              <w:rPr>
                <w:rFonts w:ascii="Times New Roman" w:hAnsi="Times New Roman" w:cs="Times New Roman"/>
                <w:b/>
                <w:sz w:val="28"/>
                <w:szCs w:val="28"/>
                <w:lang w:val="en-US"/>
              </w:rPr>
            </w:pPr>
            <w:r w:rsidRPr="001363D9">
              <w:rPr>
                <w:rFonts w:ascii="Times New Roman" w:hAnsi="Times New Roman" w:cs="Times New Roman"/>
                <w:sz w:val="28"/>
                <w:szCs w:val="28"/>
              </w:rPr>
              <w:object w:dxaOrig="3390" w:dyaOrig="2325">
                <v:shape id="_x0000_i2304" type="#_x0000_t75" style="width:156pt;height:104.4pt" o:ole="">
                  <v:imagedata r:id="rId2537" o:title=""/>
                </v:shape>
                <o:OLEObject Type="Embed" ProgID="PBrush" ShapeID="_x0000_i2304" DrawAspect="Content" ObjectID="_1620234061" r:id="rId2538"/>
              </w:object>
            </w:r>
          </w:p>
        </w:tc>
      </w:tr>
      <w:tr w:rsidR="004536C7" w:rsidRPr="001363D9" w:rsidTr="004536C7">
        <w:tc>
          <w:tcPr>
            <w:tcW w:w="2943" w:type="dxa"/>
          </w:tcPr>
          <w:p w:rsidR="004536C7" w:rsidRPr="001363D9" w:rsidRDefault="004536C7" w:rsidP="004536C7">
            <w:pPr>
              <w:jc w:val="both"/>
              <w:rPr>
                <w:rFonts w:ascii="Times New Roman" w:hAnsi="Times New Roman" w:cs="Times New Roman"/>
                <w:i/>
                <w:sz w:val="28"/>
                <w:szCs w:val="28"/>
              </w:rPr>
            </w:pPr>
            <w:r w:rsidRPr="001363D9">
              <w:rPr>
                <w:rFonts w:ascii="Times New Roman" w:hAnsi="Times New Roman" w:cs="Times New Roman"/>
                <w:i/>
                <w:sz w:val="28"/>
                <w:szCs w:val="28"/>
              </w:rPr>
              <w:t xml:space="preserve">               а                                        </w:t>
            </w:r>
          </w:p>
        </w:tc>
        <w:tc>
          <w:tcPr>
            <w:tcW w:w="2943" w:type="dxa"/>
          </w:tcPr>
          <w:p w:rsidR="004536C7" w:rsidRPr="001363D9" w:rsidRDefault="004536C7" w:rsidP="00983473">
            <w:pPr>
              <w:jc w:val="center"/>
              <w:rPr>
                <w:rFonts w:ascii="Times New Roman" w:hAnsi="Times New Roman" w:cs="Times New Roman"/>
                <w:i/>
                <w:sz w:val="28"/>
                <w:szCs w:val="28"/>
              </w:rPr>
            </w:pPr>
            <w:r w:rsidRPr="001363D9">
              <w:rPr>
                <w:rFonts w:ascii="Times New Roman" w:hAnsi="Times New Roman" w:cs="Times New Roman"/>
                <w:i/>
                <w:sz w:val="28"/>
                <w:szCs w:val="28"/>
              </w:rPr>
              <w:t>б</w:t>
            </w:r>
          </w:p>
        </w:tc>
        <w:tc>
          <w:tcPr>
            <w:tcW w:w="3544" w:type="dxa"/>
          </w:tcPr>
          <w:p w:rsidR="004536C7" w:rsidRPr="001363D9" w:rsidRDefault="004536C7" w:rsidP="004536C7">
            <w:pPr>
              <w:jc w:val="both"/>
              <w:rPr>
                <w:rFonts w:ascii="Times New Roman" w:hAnsi="Times New Roman" w:cs="Times New Roman"/>
                <w:i/>
                <w:sz w:val="28"/>
                <w:szCs w:val="28"/>
              </w:rPr>
            </w:pPr>
            <w:r w:rsidRPr="001363D9">
              <w:rPr>
                <w:rFonts w:ascii="Times New Roman" w:hAnsi="Times New Roman" w:cs="Times New Roman"/>
                <w:i/>
                <w:sz w:val="28"/>
                <w:szCs w:val="28"/>
              </w:rPr>
              <w:t xml:space="preserve">                    в</w:t>
            </w:r>
          </w:p>
        </w:tc>
      </w:tr>
      <w:tr w:rsidR="004536C7" w:rsidRPr="001363D9" w:rsidTr="004536C7">
        <w:tc>
          <w:tcPr>
            <w:tcW w:w="9430" w:type="dxa"/>
            <w:gridSpan w:val="3"/>
          </w:tcPr>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t>Рисунок 14.3 – Пленочные фоторезисторы (</w:t>
            </w:r>
            <w:r w:rsidRPr="001363D9">
              <w:rPr>
                <w:rFonts w:ascii="Times New Roman" w:hAnsi="Times New Roman" w:cs="Times New Roman"/>
                <w:i/>
                <w:sz w:val="28"/>
                <w:szCs w:val="28"/>
              </w:rPr>
              <w:t>а, б)</w:t>
            </w:r>
            <w:r w:rsidRPr="001363D9">
              <w:rPr>
                <w:rFonts w:ascii="Times New Roman" w:hAnsi="Times New Roman" w:cs="Times New Roman"/>
                <w:sz w:val="28"/>
                <w:szCs w:val="28"/>
              </w:rPr>
              <w:t xml:space="preserve"> и типовая схема                                                                         включения  (</w:t>
            </w:r>
            <w:r w:rsidRPr="001363D9">
              <w:rPr>
                <w:rFonts w:ascii="Times New Roman" w:hAnsi="Times New Roman" w:cs="Times New Roman"/>
                <w:i/>
                <w:sz w:val="28"/>
                <w:szCs w:val="28"/>
              </w:rPr>
              <w:t>в</w:t>
            </w:r>
            <w:r w:rsidRPr="001363D9">
              <w:rPr>
                <w:rFonts w:ascii="Times New Roman" w:hAnsi="Times New Roman" w:cs="Times New Roman"/>
                <w:sz w:val="28"/>
                <w:szCs w:val="28"/>
              </w:rPr>
              <w:t>)</w:t>
            </w:r>
          </w:p>
        </w:tc>
      </w:tr>
    </w:tbl>
    <w:p w:rsidR="004536C7"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Фоточувствительные элементы фоторезисторов выполняются из полупроводниковых монокристаллических или поликристаллических материалов с собственной или примесной проводимостью. Монокристаллическими материалами являются </w:t>
      </w:r>
      <w:r w:rsidRPr="001363D9">
        <w:rPr>
          <w:rFonts w:ascii="Times New Roman" w:hAnsi="Times New Roman" w:cs="Times New Roman"/>
          <w:position w:val="-6"/>
          <w:sz w:val="28"/>
          <w:szCs w:val="28"/>
        </w:rPr>
        <w:object w:dxaOrig="400" w:dyaOrig="300">
          <v:shape id="_x0000_i2305" type="#_x0000_t75" style="width:21.6pt;height:15pt" o:ole="">
            <v:imagedata r:id="rId2539" o:title=""/>
          </v:shape>
          <o:OLEObject Type="Embed" ProgID="Equation.DSMT4" ShapeID="_x0000_i2305" DrawAspect="Content" ObjectID="_1620234062" r:id="rId2540"/>
        </w:object>
      </w:r>
      <w:r w:rsidRPr="001363D9">
        <w:rPr>
          <w:rFonts w:ascii="Times New Roman" w:hAnsi="Times New Roman" w:cs="Times New Roman"/>
          <w:sz w:val="28"/>
          <w:szCs w:val="28"/>
        </w:rPr>
        <w:t xml:space="preserve"> и </w:t>
      </w:r>
      <w:r w:rsidRPr="001363D9">
        <w:rPr>
          <w:rFonts w:ascii="Times New Roman" w:hAnsi="Times New Roman" w:cs="Times New Roman"/>
          <w:position w:val="-6"/>
          <w:sz w:val="28"/>
          <w:szCs w:val="28"/>
        </w:rPr>
        <w:object w:dxaOrig="300" w:dyaOrig="300">
          <v:shape id="_x0000_i2306" type="#_x0000_t75" style="width:15pt;height:15pt" o:ole="">
            <v:imagedata r:id="rId2541" o:title=""/>
          </v:shape>
          <o:OLEObject Type="Embed" ProgID="Equation.DSMT4" ShapeID="_x0000_i2306" DrawAspect="Content" ObjectID="_1620234063" r:id="rId2542"/>
        </w:object>
      </w:r>
      <w:r w:rsidRPr="001363D9">
        <w:rPr>
          <w:rFonts w:ascii="Times New Roman" w:hAnsi="Times New Roman" w:cs="Times New Roman"/>
          <w:sz w:val="28"/>
          <w:szCs w:val="28"/>
        </w:rPr>
        <w:t xml:space="preserve">, чистые или легированные атомами </w:t>
      </w:r>
      <w:r w:rsidRPr="001363D9">
        <w:rPr>
          <w:rFonts w:ascii="Times New Roman" w:hAnsi="Times New Roman" w:cs="Times New Roman"/>
          <w:position w:val="-10"/>
          <w:sz w:val="28"/>
          <w:szCs w:val="28"/>
        </w:rPr>
        <w:object w:dxaOrig="1820" w:dyaOrig="340">
          <v:shape id="_x0000_i2307" type="#_x0000_t75" style="width:90.6pt;height:16.8pt" o:ole="">
            <v:imagedata r:id="rId2543" o:title=""/>
          </v:shape>
          <o:OLEObject Type="Embed" ProgID="Equation.DSMT4" ShapeID="_x0000_i2307" DrawAspect="Content" ObjectID="_1620234064" r:id="rId2544"/>
        </w:object>
      </w:r>
      <w:r w:rsidRPr="001363D9">
        <w:rPr>
          <w:rFonts w:ascii="Times New Roman" w:hAnsi="Times New Roman" w:cs="Times New Roman"/>
          <w:sz w:val="28"/>
          <w:szCs w:val="28"/>
        </w:rPr>
        <w:t>, а также</w:t>
      </w:r>
      <w:r w:rsidR="00F738F2" w:rsidRPr="00F738F2">
        <w:rPr>
          <w:rFonts w:ascii="Times New Roman" w:hAnsi="Times New Roman" w:cs="Times New Roman"/>
          <w:position w:val="-12"/>
          <w:sz w:val="28"/>
          <w:szCs w:val="28"/>
        </w:rPr>
        <w:object w:dxaOrig="2980" w:dyaOrig="360">
          <v:shape id="_x0000_i2308" type="#_x0000_t75" style="width:148.8pt;height:18pt" o:ole="">
            <v:imagedata r:id="rId2545" o:title=""/>
          </v:shape>
          <o:OLEObject Type="Embed" ProgID="Equation.DSMT4" ShapeID="_x0000_i2308" DrawAspect="Content" ObjectID="_1620234065" r:id="rId2546"/>
        </w:object>
      </w:r>
      <w:r w:rsidRPr="001363D9">
        <w:rPr>
          <w:rFonts w:ascii="Times New Roman" w:hAnsi="Times New Roman" w:cs="Times New Roman"/>
          <w:sz w:val="28"/>
          <w:szCs w:val="28"/>
        </w:rPr>
        <w:t xml:space="preserve">. В качестве поликристаллических материалов используются </w:t>
      </w:r>
      <w:r w:rsidRPr="001363D9">
        <w:rPr>
          <w:rFonts w:ascii="Times New Roman" w:hAnsi="Times New Roman" w:cs="Times New Roman"/>
          <w:position w:val="-10"/>
          <w:sz w:val="28"/>
          <w:szCs w:val="28"/>
        </w:rPr>
        <w:object w:dxaOrig="2160" w:dyaOrig="340">
          <v:shape id="_x0000_i2309" type="#_x0000_t75" style="width:108.6pt;height:16.8pt" o:ole="">
            <v:imagedata r:id="rId2547" o:title=""/>
          </v:shape>
          <o:OLEObject Type="Embed" ProgID="Equation.DSMT4" ShapeID="_x0000_i2309" DrawAspect="Content" ObjectID="_1620234066" r:id="rId2548"/>
        </w:object>
      </w:r>
      <w:r w:rsidRPr="001363D9">
        <w:rPr>
          <w:rFonts w:ascii="Times New Roman" w:hAnsi="Times New Roman" w:cs="Times New Roman"/>
          <w:position w:val="-10"/>
          <w:sz w:val="28"/>
          <w:szCs w:val="28"/>
        </w:rPr>
        <w:object w:dxaOrig="2060" w:dyaOrig="340">
          <v:shape id="_x0000_i2310" type="#_x0000_t75" style="width:103.8pt;height:16.8pt" o:ole="">
            <v:imagedata r:id="rId2549" o:title=""/>
          </v:shape>
          <o:OLEObject Type="Embed" ProgID="Equation.DSMT4" ShapeID="_x0000_i2310" DrawAspect="Content" ObjectID="_1620234067" r:id="rId2550"/>
        </w:object>
      </w:r>
      <w:r w:rsidRPr="001363D9">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Если фоторезистор применяется для детектирования слабых оптических сигналов, то важнейшей его характеристикой становится детектирующая способность </w:t>
      </w:r>
      <w:r w:rsidRPr="001363D9">
        <w:rPr>
          <w:rFonts w:ascii="Times New Roman" w:hAnsi="Times New Roman" w:cs="Times New Roman"/>
          <w:i/>
          <w:iCs/>
          <w:sz w:val="28"/>
          <w:szCs w:val="28"/>
        </w:rPr>
        <w:t>D*</w:t>
      </w:r>
      <w:r w:rsidRPr="001363D9">
        <w:rPr>
          <w:rFonts w:ascii="Times New Roman" w:hAnsi="Times New Roman" w:cs="Times New Roman"/>
          <w:sz w:val="28"/>
          <w:szCs w:val="28"/>
        </w:rPr>
        <w:t xml:space="preserve"> и определяющую роль начинают играть шумовые характеристики (шумы усилителя и всех электрических контактов должны быть исключены).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Основным источником шума в полупроводниковых фотодетекторах являются процессы генерации и рекомбинации электронно-дырочных пар. Этот шум называется </w:t>
      </w:r>
      <w:r w:rsidRPr="001363D9">
        <w:rPr>
          <w:rFonts w:ascii="Times New Roman" w:hAnsi="Times New Roman" w:cs="Times New Roman"/>
          <w:i/>
          <w:iCs/>
          <w:sz w:val="28"/>
          <w:szCs w:val="28"/>
        </w:rPr>
        <w:t>генерационно-рекомбинационным</w:t>
      </w:r>
      <w:r w:rsidRPr="001363D9">
        <w:rPr>
          <w:rFonts w:ascii="Times New Roman" w:hAnsi="Times New Roman" w:cs="Times New Roman"/>
          <w:sz w:val="28"/>
          <w:szCs w:val="28"/>
        </w:rPr>
        <w:t xml:space="preserve">. Вклад в генерационно-рекомбинационный шум вносят как оптические, так и тепловые процессы возбуждения.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В связи с большой инерционностью применение фоторезисторов как демодуляторов сигналов в оптической электронике ограничено. Возможности существенного улучшения характеристик фоторезисторов связаны в первую очередь с использованием квантово-размерных слоев и сверхрешеток.</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20096F">
      <w:pPr>
        <w:pStyle w:val="af1"/>
        <w:numPr>
          <w:ilvl w:val="0"/>
          <w:numId w:val="20"/>
        </w:numPr>
        <w:ind w:left="0" w:firstLine="709"/>
        <w:jc w:val="both"/>
        <w:rPr>
          <w:b/>
          <w:sz w:val="28"/>
          <w:szCs w:val="28"/>
        </w:rPr>
      </w:pPr>
      <w:r w:rsidRPr="001363D9">
        <w:rPr>
          <w:b/>
          <w:sz w:val="28"/>
          <w:szCs w:val="28"/>
        </w:rPr>
        <w:t>Фотодиоды</w:t>
      </w:r>
    </w:p>
    <w:p w:rsidR="004536C7" w:rsidRPr="001363D9" w:rsidRDefault="004536C7" w:rsidP="004536C7">
      <w:pPr>
        <w:pStyle w:val="af1"/>
        <w:ind w:left="709"/>
        <w:jc w:val="both"/>
        <w:rPr>
          <w:b/>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Для возникновения фотоЭДС в полупроводнике при возбуждении его светом должны существовать причины, приводящие к разделению в пространстве неравновесных носителей зарядов разных знаков.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Такие эффекты проявляются в неоднородных структурах, наличие потенциальных барьеров и внутренних электрических полей в которых создает благоприятные условия для пространственного разделения носителей заряда, созданных в результате фотоактивного поглощения света.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При освещении такой неоднородной структуры в ней генерируется фотоЭДС. Этот эффект называется </w:t>
      </w:r>
      <w:r w:rsidRPr="001363D9">
        <w:rPr>
          <w:rFonts w:ascii="Times New Roman" w:hAnsi="Times New Roman" w:cs="Times New Roman"/>
          <w:i/>
          <w:iCs/>
          <w:sz w:val="28"/>
          <w:szCs w:val="28"/>
        </w:rPr>
        <w:t>фотовольтаическим</w:t>
      </w:r>
      <w:r w:rsidRPr="001363D9">
        <w:rPr>
          <w:rFonts w:ascii="Times New Roman" w:hAnsi="Times New Roman" w:cs="Times New Roman"/>
          <w:sz w:val="28"/>
          <w:szCs w:val="28"/>
        </w:rPr>
        <w:t xml:space="preserve"> или </w:t>
      </w:r>
      <w:r w:rsidRPr="001363D9">
        <w:rPr>
          <w:rFonts w:ascii="Times New Roman" w:hAnsi="Times New Roman" w:cs="Times New Roman"/>
          <w:i/>
          <w:iCs/>
          <w:sz w:val="28"/>
          <w:szCs w:val="28"/>
        </w:rPr>
        <w:t>вентильным фотоэффектом.</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Наиболее эффективное разделение носителей заряда происходит в слое объемного заряда </w:t>
      </w:r>
      <w:r w:rsidRPr="001363D9">
        <w:rPr>
          <w:rFonts w:ascii="Times New Roman" w:hAnsi="Times New Roman" w:cs="Times New Roman"/>
          <w:i/>
          <w:iCs/>
          <w:sz w:val="28"/>
          <w:szCs w:val="28"/>
          <w:lang w:val="en-US"/>
        </w:rPr>
        <w:t>p</w:t>
      </w:r>
      <w:r w:rsidRPr="001363D9">
        <w:rPr>
          <w:rFonts w:ascii="Times New Roman" w:hAnsi="Times New Roman" w:cs="Times New Roman"/>
          <w:i/>
          <w:iCs/>
          <w:sz w:val="28"/>
          <w:szCs w:val="28"/>
        </w:rPr>
        <w:t>-</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 xml:space="preserve">-перехода. Поэтому в таких структурах, называемых фотодиодами, фотовольтаический эффект проявляется наиболее сильно. </w:t>
      </w: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Рассмотрим</w: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 </w:t>
      </w:r>
      <w:r w:rsidRPr="001363D9">
        <w:rPr>
          <w:rFonts w:ascii="Times New Roman" w:hAnsi="Times New Roman" w:cs="Times New Roman"/>
          <w:i/>
          <w:iCs/>
          <w:sz w:val="28"/>
          <w:szCs w:val="28"/>
          <w:lang w:val="en-US"/>
        </w:rPr>
        <w:t>p</w:t>
      </w:r>
      <w:r w:rsidRPr="001363D9">
        <w:rPr>
          <w:rFonts w:ascii="Times New Roman" w:hAnsi="Times New Roman" w:cs="Times New Roman"/>
          <w:i/>
          <w:iCs/>
          <w:sz w:val="28"/>
          <w:szCs w:val="28"/>
        </w:rPr>
        <w:t>-</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 xml:space="preserve"> -переход, который освещается с </w:t>
      </w:r>
      <w:r w:rsidRPr="001363D9">
        <w:rPr>
          <w:rFonts w:ascii="Times New Roman" w:hAnsi="Times New Roman" w:cs="Times New Roman"/>
          <w:i/>
          <w:iCs/>
          <w:sz w:val="28"/>
          <w:szCs w:val="28"/>
          <w:lang w:val="en-US"/>
        </w:rPr>
        <w:t>p</w:t>
      </w:r>
      <w:r w:rsidRPr="001363D9">
        <w:rPr>
          <w:rFonts w:ascii="Times New Roman" w:hAnsi="Times New Roman" w:cs="Times New Roman"/>
          <w:sz w:val="28"/>
          <w:szCs w:val="28"/>
        </w:rPr>
        <w:t xml:space="preserve"> -стороны, как показано на рис. 14.4. Фотоны с энергией </w:t>
      </w:r>
      <w:r w:rsidRPr="001363D9">
        <w:rPr>
          <w:rFonts w:ascii="Times New Roman" w:hAnsi="Times New Roman" w:cs="Times New Roman"/>
          <w:position w:val="-16"/>
          <w:sz w:val="28"/>
          <w:szCs w:val="28"/>
        </w:rPr>
        <w:object w:dxaOrig="980" w:dyaOrig="420">
          <v:shape id="_x0000_i2311" type="#_x0000_t75" style="width:48pt;height:21pt" o:ole="">
            <v:imagedata r:id="rId2551" o:title=""/>
          </v:shape>
          <o:OLEObject Type="Embed" ProgID="Equation.DSMT4" ShapeID="_x0000_i2311" DrawAspect="Content" ObjectID="_1620234068" r:id="rId2552"/>
        </w:object>
      </w:r>
      <w:r w:rsidRPr="001363D9">
        <w:rPr>
          <w:rFonts w:ascii="Times New Roman" w:hAnsi="Times New Roman" w:cs="Times New Roman"/>
          <w:sz w:val="28"/>
          <w:szCs w:val="28"/>
        </w:rPr>
        <w:t xml:space="preserve"> поглощаются, что приводит к образованию электронно-дырочных пар. Если поглощение фотона происходит в области объемного заряда  </w:t>
      </w:r>
      <w:r w:rsidRPr="001363D9">
        <w:rPr>
          <w:rFonts w:ascii="Times New Roman" w:hAnsi="Times New Roman" w:cs="Times New Roman"/>
          <w:i/>
          <w:iCs/>
          <w:sz w:val="28"/>
          <w:szCs w:val="28"/>
          <w:lang w:val="en-US"/>
        </w:rPr>
        <w:t>p</w:t>
      </w:r>
      <w:r w:rsidRPr="001363D9">
        <w:rPr>
          <w:rFonts w:ascii="Times New Roman" w:hAnsi="Times New Roman" w:cs="Times New Roman"/>
          <w:i/>
          <w:iCs/>
          <w:sz w:val="28"/>
          <w:szCs w:val="28"/>
        </w:rPr>
        <w:t>-</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 xml:space="preserve">-перехода (процесс 1 на рис. 14.4, </w:t>
      </w:r>
      <w:r w:rsidRPr="001363D9">
        <w:rPr>
          <w:rFonts w:ascii="Times New Roman" w:hAnsi="Times New Roman" w:cs="Times New Roman"/>
          <w:i/>
          <w:sz w:val="28"/>
          <w:szCs w:val="28"/>
        </w:rPr>
        <w:t>а</w:t>
      </w:r>
      <w:r w:rsidRPr="001363D9">
        <w:rPr>
          <w:rFonts w:ascii="Times New Roman" w:hAnsi="Times New Roman" w:cs="Times New Roman"/>
          <w:sz w:val="28"/>
          <w:szCs w:val="28"/>
        </w:rPr>
        <w:t xml:space="preserve">), то под воздействием внутреннего поля перехода носители заряда будут перемещаться в противоположных направлениях: электроны – в </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 xml:space="preserve">-область, а дырки – в </w:t>
      </w:r>
      <w:r w:rsidRPr="001363D9">
        <w:rPr>
          <w:rFonts w:ascii="Times New Roman" w:hAnsi="Times New Roman" w:cs="Times New Roman"/>
          <w:i/>
          <w:iCs/>
          <w:sz w:val="28"/>
          <w:szCs w:val="28"/>
          <w:lang w:val="en-US"/>
        </w:rPr>
        <w:t>p</w:t>
      </w:r>
      <w:r w:rsidRPr="001363D9">
        <w:rPr>
          <w:rFonts w:ascii="Times New Roman" w:hAnsi="Times New Roman" w:cs="Times New Roman"/>
          <w:sz w:val="28"/>
          <w:szCs w:val="28"/>
        </w:rPr>
        <w:t xml:space="preserve"> -область. </w:t>
      </w:r>
    </w:p>
    <w:p w:rsidR="00983473" w:rsidRPr="001363D9" w:rsidRDefault="00983473" w:rsidP="00983473">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Так как толщина слоя объемного заряда обычно мала, поэтому вероятность поглощения фотона в этой области также незначительна. Генерация светом избыточных носителей заряда происходит в основном в областях, непосредственно примыкающих к </w:t>
      </w:r>
      <w:r w:rsidRPr="001363D9">
        <w:rPr>
          <w:rFonts w:ascii="Times New Roman" w:hAnsi="Times New Roman" w:cs="Times New Roman"/>
          <w:i/>
          <w:iCs/>
          <w:sz w:val="28"/>
          <w:szCs w:val="28"/>
          <w:lang w:val="en-US"/>
        </w:rPr>
        <w:t>p</w:t>
      </w:r>
      <w:r w:rsidRPr="001363D9">
        <w:rPr>
          <w:rFonts w:ascii="Times New Roman" w:hAnsi="Times New Roman" w:cs="Times New Roman"/>
          <w:i/>
          <w:iCs/>
          <w:sz w:val="28"/>
          <w:szCs w:val="28"/>
        </w:rPr>
        <w:t>-</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 xml:space="preserve"> -переходу (процессы 2 и 3). Эти избыточные носители заряда диффундируют к области </w:t>
      </w:r>
      <w:r w:rsidRPr="001363D9">
        <w:rPr>
          <w:rFonts w:ascii="Times New Roman" w:hAnsi="Times New Roman" w:cs="Times New Roman"/>
          <w:i/>
          <w:iCs/>
          <w:sz w:val="28"/>
          <w:szCs w:val="28"/>
          <w:lang w:val="en-US"/>
        </w:rPr>
        <w:t>p</w:t>
      </w:r>
      <w:r w:rsidRPr="001363D9">
        <w:rPr>
          <w:rFonts w:ascii="Times New Roman" w:hAnsi="Times New Roman" w:cs="Times New Roman"/>
          <w:i/>
          <w:iCs/>
          <w:sz w:val="28"/>
          <w:szCs w:val="28"/>
        </w:rPr>
        <w:t>-</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 xml:space="preserve"> -перехода. </w:t>
      </w:r>
    </w:p>
    <w:p w:rsidR="00983473" w:rsidRPr="001363D9" w:rsidRDefault="00983473" w:rsidP="00983473">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Если генерация произошла на расстоянии, меньшем диффузионной длины </w:t>
      </w:r>
      <w:r w:rsidRPr="001363D9">
        <w:rPr>
          <w:rFonts w:ascii="Times New Roman" w:hAnsi="Times New Roman" w:cs="Times New Roman"/>
          <w:position w:val="-12"/>
          <w:sz w:val="28"/>
          <w:szCs w:val="28"/>
        </w:rPr>
        <w:object w:dxaOrig="320" w:dyaOrig="380">
          <v:shape id="_x0000_i2312" type="#_x0000_t75" style="width:16.2pt;height:18.6pt" o:ole="">
            <v:imagedata r:id="rId2553" o:title=""/>
          </v:shape>
          <o:OLEObject Type="Embed" ProgID="Equation.DSMT4" ShapeID="_x0000_i2312" DrawAspect="Content" ObjectID="_1620234069" r:id="rId2554"/>
        </w:object>
      </w:r>
      <w:r w:rsidRPr="001363D9">
        <w:rPr>
          <w:rFonts w:ascii="Times New Roman" w:hAnsi="Times New Roman" w:cs="Times New Roman"/>
          <w:sz w:val="28"/>
          <w:szCs w:val="28"/>
        </w:rPr>
        <w:t xml:space="preserve">  или  </w:t>
      </w:r>
      <w:r w:rsidRPr="001363D9">
        <w:rPr>
          <w:rFonts w:ascii="Times New Roman" w:hAnsi="Times New Roman" w:cs="Times New Roman"/>
          <w:position w:val="-16"/>
          <w:sz w:val="28"/>
          <w:szCs w:val="28"/>
        </w:rPr>
        <w:object w:dxaOrig="340" w:dyaOrig="420">
          <v:shape id="_x0000_i2313" type="#_x0000_t75" style="width:16.8pt;height:21pt" o:ole="">
            <v:imagedata r:id="rId2555" o:title=""/>
          </v:shape>
          <o:OLEObject Type="Embed" ProgID="Equation.DSMT4" ShapeID="_x0000_i2313" DrawAspect="Content" ObjectID="_1620234070" r:id="rId2556"/>
        </w:object>
      </w:r>
      <w:r w:rsidRPr="001363D9">
        <w:rPr>
          <w:rFonts w:ascii="Times New Roman" w:hAnsi="Times New Roman" w:cs="Times New Roman"/>
          <w:sz w:val="28"/>
          <w:szCs w:val="28"/>
        </w:rPr>
        <w:t xml:space="preserve">  для неосновных носителей заряда, то они  успеют  дойти до </w:t>
      </w:r>
      <w:r w:rsidRPr="001363D9">
        <w:rPr>
          <w:rFonts w:ascii="Times New Roman" w:hAnsi="Times New Roman" w:cs="Times New Roman"/>
          <w:i/>
          <w:iCs/>
          <w:sz w:val="28"/>
          <w:szCs w:val="28"/>
          <w:lang w:val="en-US"/>
        </w:rPr>
        <w:t>p</w:t>
      </w:r>
      <w:r w:rsidRPr="001363D9">
        <w:rPr>
          <w:rFonts w:ascii="Times New Roman" w:hAnsi="Times New Roman" w:cs="Times New Roman"/>
          <w:i/>
          <w:iCs/>
          <w:sz w:val="28"/>
          <w:szCs w:val="28"/>
        </w:rPr>
        <w:t>-</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 xml:space="preserve"> -перехода, не рекомбинируя с основными носителями. В области объемного заряда неосновные носители подхватываются полем и выбрасываются в противоположную область  </w:t>
      </w:r>
      <w:r w:rsidRPr="001363D9">
        <w:rPr>
          <w:rFonts w:ascii="Times New Roman" w:hAnsi="Times New Roman" w:cs="Times New Roman"/>
          <w:i/>
          <w:iCs/>
          <w:sz w:val="28"/>
          <w:szCs w:val="28"/>
          <w:lang w:val="en-US"/>
        </w:rPr>
        <w:t>p</w:t>
      </w:r>
      <w:r w:rsidRPr="001363D9">
        <w:rPr>
          <w:rFonts w:ascii="Times New Roman" w:hAnsi="Times New Roman" w:cs="Times New Roman"/>
          <w:i/>
          <w:iCs/>
          <w:sz w:val="28"/>
          <w:szCs w:val="28"/>
        </w:rPr>
        <w:t>-</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 xml:space="preserve">-перехода. При этом  </w:t>
      </w:r>
      <w:r w:rsidRPr="001363D9">
        <w:rPr>
          <w:rFonts w:ascii="Times New Roman" w:hAnsi="Times New Roman" w:cs="Times New Roman"/>
          <w:i/>
          <w:iCs/>
          <w:sz w:val="28"/>
          <w:szCs w:val="28"/>
          <w:lang w:val="en-US"/>
        </w:rPr>
        <w:t>p</w:t>
      </w:r>
      <w:r w:rsidRPr="001363D9">
        <w:rPr>
          <w:rFonts w:ascii="Times New Roman" w:hAnsi="Times New Roman" w:cs="Times New Roman"/>
          <w:sz w:val="28"/>
          <w:szCs w:val="28"/>
        </w:rPr>
        <w:t xml:space="preserve">-область будет заряжаться положительно, а </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-область – отрицательно, что и приводит к  возникновению фототока и фотоЭДС</w:t>
      </w:r>
      <w:r>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96"/>
        <w:gridCol w:w="3292"/>
      </w:tblGrid>
      <w:tr w:rsidR="004536C7" w:rsidRPr="001363D9" w:rsidTr="004536C7">
        <w:tc>
          <w:tcPr>
            <w:tcW w:w="5496" w:type="dxa"/>
          </w:tcPr>
          <w:p w:rsidR="004536C7" w:rsidRPr="001363D9" w:rsidRDefault="004536C7" w:rsidP="004536C7">
            <w:pPr>
              <w:jc w:val="both"/>
              <w:rPr>
                <w:rFonts w:ascii="Times New Roman" w:hAnsi="Times New Roman" w:cs="Times New Roman"/>
                <w:sz w:val="28"/>
                <w:szCs w:val="28"/>
              </w:rPr>
            </w:pPr>
            <w:r w:rsidRPr="001363D9">
              <w:rPr>
                <w:rFonts w:ascii="Times New Roman" w:hAnsi="Times New Roman" w:cs="Times New Roman"/>
                <w:sz w:val="28"/>
                <w:szCs w:val="28"/>
              </w:rPr>
              <w:object w:dxaOrig="5280" w:dyaOrig="3945">
                <v:shape id="_x0000_i2314" type="#_x0000_t75" style="width:244.2pt;height:182.4pt" o:ole="">
                  <v:imagedata r:id="rId2557" o:title=""/>
                </v:shape>
                <o:OLEObject Type="Embed" ProgID="PBrush" ShapeID="_x0000_i2314" DrawAspect="Content" ObjectID="_1620234071" r:id="rId2558"/>
              </w:object>
            </w:r>
          </w:p>
        </w:tc>
        <w:tc>
          <w:tcPr>
            <w:tcW w:w="3292" w:type="dxa"/>
          </w:tcPr>
          <w:p w:rsidR="004536C7" w:rsidRPr="001363D9" w:rsidRDefault="004536C7" w:rsidP="004536C7">
            <w:pPr>
              <w:jc w:val="both"/>
              <w:rPr>
                <w:rFonts w:ascii="Times New Roman" w:hAnsi="Times New Roman" w:cs="Times New Roman"/>
                <w:sz w:val="28"/>
                <w:szCs w:val="28"/>
              </w:rPr>
            </w:pPr>
            <w:r w:rsidRPr="001363D9">
              <w:rPr>
                <w:rFonts w:ascii="Times New Roman" w:hAnsi="Times New Roman" w:cs="Times New Roman"/>
                <w:sz w:val="28"/>
                <w:szCs w:val="28"/>
              </w:rPr>
              <w:object w:dxaOrig="2985" w:dyaOrig="3720">
                <v:shape id="_x0000_i2315" type="#_x0000_t75" style="width:149.4pt;height:186pt" o:ole="">
                  <v:imagedata r:id="rId2559" o:title=""/>
                </v:shape>
                <o:OLEObject Type="Embed" ProgID="PBrush" ShapeID="_x0000_i2315" DrawAspect="Content" ObjectID="_1620234072" r:id="rId2560"/>
              </w:object>
            </w:r>
          </w:p>
        </w:tc>
      </w:tr>
      <w:tr w:rsidR="004536C7" w:rsidRPr="001363D9" w:rsidTr="004536C7">
        <w:tc>
          <w:tcPr>
            <w:tcW w:w="5496" w:type="dxa"/>
          </w:tcPr>
          <w:p w:rsidR="004536C7" w:rsidRPr="001363D9" w:rsidRDefault="004536C7" w:rsidP="004536C7">
            <w:pPr>
              <w:jc w:val="both"/>
              <w:rPr>
                <w:rFonts w:ascii="Times New Roman" w:hAnsi="Times New Roman" w:cs="Times New Roman"/>
                <w:i/>
                <w:noProof/>
                <w:sz w:val="28"/>
                <w:szCs w:val="28"/>
                <w:lang w:eastAsia="ru-RU"/>
              </w:rPr>
            </w:pPr>
            <w:r w:rsidRPr="001363D9">
              <w:rPr>
                <w:rFonts w:ascii="Times New Roman" w:hAnsi="Times New Roman" w:cs="Times New Roman"/>
                <w:noProof/>
                <w:sz w:val="28"/>
                <w:szCs w:val="28"/>
                <w:lang w:eastAsia="ru-RU"/>
              </w:rPr>
              <w:t xml:space="preserve">                                     </w:t>
            </w:r>
            <w:r w:rsidRPr="001363D9">
              <w:rPr>
                <w:rFonts w:ascii="Times New Roman" w:hAnsi="Times New Roman" w:cs="Times New Roman"/>
                <w:i/>
                <w:noProof/>
                <w:sz w:val="28"/>
                <w:szCs w:val="28"/>
                <w:lang w:eastAsia="ru-RU"/>
              </w:rPr>
              <w:t>а</w:t>
            </w:r>
          </w:p>
        </w:tc>
        <w:tc>
          <w:tcPr>
            <w:tcW w:w="3292" w:type="dxa"/>
          </w:tcPr>
          <w:p w:rsidR="004536C7" w:rsidRPr="001363D9" w:rsidRDefault="004536C7" w:rsidP="004536C7">
            <w:pPr>
              <w:jc w:val="both"/>
              <w:rPr>
                <w:rFonts w:ascii="Times New Roman" w:hAnsi="Times New Roman" w:cs="Times New Roman"/>
                <w:i/>
                <w:sz w:val="28"/>
                <w:szCs w:val="28"/>
              </w:rPr>
            </w:pPr>
            <w:r>
              <w:rPr>
                <w:rFonts w:ascii="Times New Roman" w:hAnsi="Times New Roman" w:cs="Times New Roman"/>
                <w:i/>
                <w:sz w:val="28"/>
                <w:szCs w:val="28"/>
              </w:rPr>
              <w:t xml:space="preserve">                </w:t>
            </w:r>
            <w:r w:rsidRPr="001363D9">
              <w:rPr>
                <w:rFonts w:ascii="Times New Roman" w:hAnsi="Times New Roman" w:cs="Times New Roman"/>
                <w:i/>
                <w:sz w:val="28"/>
                <w:szCs w:val="28"/>
              </w:rPr>
              <w:t>б</w:t>
            </w:r>
          </w:p>
        </w:tc>
      </w:tr>
      <w:tr w:rsidR="004536C7" w:rsidRPr="001363D9" w:rsidTr="004536C7">
        <w:tc>
          <w:tcPr>
            <w:tcW w:w="8788" w:type="dxa"/>
            <w:gridSpan w:val="2"/>
          </w:tcPr>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t xml:space="preserve">Рисунок 14.4 – Фотовольтаический эффект в </w:t>
            </w:r>
            <w:r w:rsidRPr="001363D9">
              <w:rPr>
                <w:rFonts w:ascii="Times New Roman" w:hAnsi="Times New Roman" w:cs="Times New Roman"/>
                <w:i/>
                <w:iCs/>
                <w:sz w:val="28"/>
                <w:szCs w:val="28"/>
                <w:lang w:val="en-US"/>
              </w:rPr>
              <w:t>p</w:t>
            </w:r>
            <w:r w:rsidRPr="001363D9">
              <w:rPr>
                <w:rFonts w:ascii="Times New Roman" w:hAnsi="Times New Roman" w:cs="Times New Roman"/>
                <w:i/>
                <w:iCs/>
                <w:sz w:val="28"/>
                <w:szCs w:val="28"/>
              </w:rPr>
              <w:t>-</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 xml:space="preserve"> -переходе</w:t>
            </w:r>
          </w:p>
        </w:tc>
      </w:tr>
    </w:tbl>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ab/>
        <w:t xml:space="preserve">Таким образом, в области, ограниченной диффузионными длинами неосновных носителей заряда, под действием света возникает фототок </w:t>
      </w:r>
      <w:r w:rsidRPr="001363D9">
        <w:rPr>
          <w:rFonts w:ascii="Times New Roman" w:hAnsi="Times New Roman" w:cs="Times New Roman"/>
          <w:position w:val="-16"/>
          <w:sz w:val="28"/>
          <w:szCs w:val="28"/>
        </w:rPr>
        <w:object w:dxaOrig="300" w:dyaOrig="420">
          <v:shape id="_x0000_i2316" type="#_x0000_t75" style="width:15pt;height:21pt" o:ole="">
            <v:imagedata r:id="rId2561" o:title=""/>
          </v:shape>
          <o:OLEObject Type="Embed" ProgID="Equation.DSMT4" ShapeID="_x0000_i2316" DrawAspect="Content" ObjectID="_1620234073" r:id="rId2562"/>
        </w:object>
      </w:r>
      <w:r w:rsidRPr="001363D9">
        <w:rPr>
          <w:rFonts w:ascii="Times New Roman" w:hAnsi="Times New Roman" w:cs="Times New Roman"/>
          <w:sz w:val="28"/>
          <w:szCs w:val="28"/>
        </w:rPr>
        <w:t xml:space="preserve">, пропорциональный скорости генерации избыточных электронно-дырочных пар. Этот фототок, протекающий в обратном направлении, будет изменять (уменьшать) контактную разность потенциалов, вследствие чего через </w:t>
      </w:r>
      <w:r w:rsidRPr="001363D9">
        <w:rPr>
          <w:rFonts w:ascii="Times New Roman" w:hAnsi="Times New Roman" w:cs="Times New Roman"/>
          <w:i/>
          <w:iCs/>
          <w:sz w:val="28"/>
          <w:szCs w:val="28"/>
          <w:lang w:val="en-US"/>
        </w:rPr>
        <w:t>p</w:t>
      </w:r>
      <w:r w:rsidRPr="001363D9">
        <w:rPr>
          <w:rFonts w:ascii="Times New Roman" w:hAnsi="Times New Roman" w:cs="Times New Roman"/>
          <w:i/>
          <w:iCs/>
          <w:sz w:val="28"/>
          <w:szCs w:val="28"/>
        </w:rPr>
        <w:t>-</w:t>
      </w:r>
      <w:r w:rsidRPr="001363D9">
        <w:rPr>
          <w:rFonts w:ascii="Times New Roman" w:hAnsi="Times New Roman" w:cs="Times New Roman"/>
          <w:i/>
          <w:iCs/>
          <w:sz w:val="28"/>
          <w:szCs w:val="28"/>
          <w:lang w:val="en-US"/>
        </w:rPr>
        <w:t>n</w:t>
      </w:r>
      <w:r w:rsidRPr="001363D9">
        <w:rPr>
          <w:rFonts w:ascii="Times New Roman" w:hAnsi="Times New Roman" w:cs="Times New Roman"/>
          <w:sz w:val="28"/>
          <w:szCs w:val="28"/>
        </w:rPr>
        <w:t>-переход начнет проходить ток в прямом направлении</w:t>
      </w:r>
    </w:p>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4536C7">
      <w:pPr>
        <w:spacing w:after="0" w:line="240" w:lineRule="auto"/>
        <w:jc w:val="right"/>
        <w:rPr>
          <w:rFonts w:ascii="Times New Roman" w:hAnsi="Times New Roman" w:cs="Times New Roman"/>
          <w:sz w:val="28"/>
          <w:szCs w:val="28"/>
        </w:rPr>
      </w:pPr>
      <w:r w:rsidRPr="001363D9">
        <w:rPr>
          <w:rFonts w:ascii="Times New Roman" w:hAnsi="Times New Roman" w:cs="Times New Roman"/>
          <w:position w:val="-34"/>
          <w:sz w:val="28"/>
          <w:szCs w:val="28"/>
        </w:rPr>
        <w:object w:dxaOrig="2180" w:dyaOrig="780">
          <v:shape id="_x0000_i2317" type="#_x0000_t75" style="width:109.2pt;height:39.6pt" o:ole="">
            <v:imagedata r:id="rId2563" o:title=""/>
          </v:shape>
          <o:OLEObject Type="Embed" ProgID="Equation.DSMT4" ShapeID="_x0000_i2317" DrawAspect="Content" ObjectID="_1620234074" r:id="rId2564"/>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(14.10)</w:t>
      </w:r>
    </w:p>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 xml:space="preserve">Здесь </w:t>
      </w:r>
      <w:r w:rsidRPr="001363D9">
        <w:rPr>
          <w:rFonts w:ascii="Times New Roman" w:hAnsi="Times New Roman" w:cs="Times New Roman"/>
          <w:position w:val="-12"/>
          <w:sz w:val="28"/>
          <w:szCs w:val="28"/>
        </w:rPr>
        <w:object w:dxaOrig="260" w:dyaOrig="380">
          <v:shape id="_x0000_i2318" type="#_x0000_t75" style="width:13.2pt;height:18.6pt" o:ole="">
            <v:imagedata r:id="rId2565" o:title=""/>
          </v:shape>
          <o:OLEObject Type="Embed" ProgID="Equation.DSMT4" ShapeID="_x0000_i2318" DrawAspect="Content" ObjectID="_1620234075" r:id="rId2566"/>
        </w:object>
      </w:r>
      <w:r w:rsidRPr="001363D9">
        <w:rPr>
          <w:rFonts w:ascii="Times New Roman" w:hAnsi="Times New Roman" w:cs="Times New Roman"/>
          <w:sz w:val="28"/>
          <w:szCs w:val="28"/>
        </w:rPr>
        <w:t xml:space="preserve">– ток насыщения, который создается свободными носителями заряда, генерируемыми за счет теплового возбуждения.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Фототок </w:t>
      </w:r>
      <w:r w:rsidRPr="001363D9">
        <w:rPr>
          <w:rFonts w:ascii="Times New Roman" w:hAnsi="Times New Roman" w:cs="Times New Roman"/>
          <w:position w:val="-16"/>
          <w:sz w:val="28"/>
          <w:szCs w:val="28"/>
        </w:rPr>
        <w:object w:dxaOrig="300" w:dyaOrig="420">
          <v:shape id="_x0000_i2319" type="#_x0000_t75" style="width:15pt;height:21pt" o:ole="">
            <v:imagedata r:id="rId2561" o:title=""/>
          </v:shape>
          <o:OLEObject Type="Embed" ProgID="Equation.DSMT4" ShapeID="_x0000_i2319" DrawAspect="Content" ObjectID="_1620234076" r:id="rId2567"/>
        </w:object>
      </w:r>
      <w:r w:rsidRPr="001363D9">
        <w:rPr>
          <w:rFonts w:ascii="Times New Roman" w:hAnsi="Times New Roman" w:cs="Times New Roman"/>
          <w:sz w:val="28"/>
          <w:szCs w:val="28"/>
        </w:rPr>
        <w:t xml:space="preserve"> через </w:t>
      </w:r>
      <w:r w:rsidRPr="001363D9">
        <w:rPr>
          <w:rFonts w:ascii="Times New Roman" w:hAnsi="Times New Roman" w:cs="Times New Roman"/>
          <w:i/>
          <w:sz w:val="28"/>
          <w:szCs w:val="28"/>
        </w:rPr>
        <w:t>р-п</w:t>
      </w:r>
      <w:r w:rsidRPr="001363D9">
        <w:rPr>
          <w:rFonts w:ascii="Times New Roman" w:hAnsi="Times New Roman" w:cs="Times New Roman"/>
          <w:sz w:val="28"/>
          <w:szCs w:val="28"/>
        </w:rPr>
        <w:t xml:space="preserve">-переход протекает независимо от приложенного напряжения. Тогда выражение для полного тока будет иметь вид </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34"/>
          <w:sz w:val="28"/>
          <w:szCs w:val="28"/>
        </w:rPr>
        <w:object w:dxaOrig="2700" w:dyaOrig="780">
          <v:shape id="_x0000_i2320" type="#_x0000_t75" style="width:135pt;height:39.6pt" o:ole="">
            <v:imagedata r:id="rId2568" o:title=""/>
          </v:shape>
          <o:OLEObject Type="Embed" ProgID="Equation.DSMT4" ShapeID="_x0000_i2320" DrawAspect="Content" ObjectID="_1620234077" r:id="rId2569"/>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(14.11)</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Это общее уравнение фотодиода. На рис.14.5 представлена вольт-амперная характеристика </w:t>
      </w:r>
      <w:r w:rsidRPr="001363D9">
        <w:rPr>
          <w:rFonts w:ascii="Times New Roman" w:hAnsi="Times New Roman" w:cs="Times New Roman"/>
          <w:i/>
          <w:sz w:val="28"/>
          <w:szCs w:val="28"/>
        </w:rPr>
        <w:t>р-п-</w:t>
      </w:r>
      <w:r w:rsidRPr="001363D9">
        <w:rPr>
          <w:rFonts w:ascii="Times New Roman" w:hAnsi="Times New Roman" w:cs="Times New Roman"/>
          <w:sz w:val="28"/>
          <w:szCs w:val="28"/>
        </w:rPr>
        <w:t>перехода в отсутствие освещения (</w:t>
      </w:r>
      <w:r w:rsidRPr="001363D9">
        <w:rPr>
          <w:rFonts w:ascii="Times New Roman" w:hAnsi="Times New Roman" w:cs="Times New Roman"/>
          <w:position w:val="-6"/>
          <w:sz w:val="28"/>
          <w:szCs w:val="28"/>
        </w:rPr>
        <w:object w:dxaOrig="680" w:dyaOrig="300">
          <v:shape id="_x0000_i2321" type="#_x0000_t75" style="width:33.6pt;height:15pt" o:ole="">
            <v:imagedata r:id="rId2570" o:title=""/>
          </v:shape>
          <o:OLEObject Type="Embed" ProgID="Equation.DSMT4" ShapeID="_x0000_i2321" DrawAspect="Content" ObjectID="_1620234078" r:id="rId2571"/>
        </w:object>
      </w:r>
      <w:r w:rsidRPr="001363D9">
        <w:rPr>
          <w:rFonts w:ascii="Times New Roman" w:hAnsi="Times New Roman" w:cs="Times New Roman"/>
          <w:sz w:val="28"/>
          <w:szCs w:val="28"/>
        </w:rPr>
        <w:t>) и при воздействии света (</w:t>
      </w:r>
      <w:r w:rsidRPr="001363D9">
        <w:rPr>
          <w:rFonts w:ascii="Times New Roman" w:hAnsi="Times New Roman" w:cs="Times New Roman"/>
          <w:position w:val="-6"/>
          <w:sz w:val="28"/>
          <w:szCs w:val="28"/>
        </w:rPr>
        <w:object w:dxaOrig="680" w:dyaOrig="300">
          <v:shape id="_x0000_i2322" type="#_x0000_t75" style="width:33.6pt;height:15pt" o:ole="">
            <v:imagedata r:id="rId2572" o:title=""/>
          </v:shape>
          <o:OLEObject Type="Embed" ProgID="Equation.DSMT4" ShapeID="_x0000_i2322" DrawAspect="Content" ObjectID="_1620234079" r:id="rId2573"/>
        </w:object>
      </w:r>
      <w:r w:rsidRPr="001363D9">
        <w:rPr>
          <w:rFonts w:ascii="Times New Roman" w:hAnsi="Times New Roman" w:cs="Times New Roman"/>
          <w:sz w:val="28"/>
          <w:szCs w:val="28"/>
        </w:rPr>
        <w:t xml:space="preserve">). В случае разомкнутой цепи (режим холостого хода) фотоЭДС определяется из (14.11) при </w:t>
      </w:r>
      <w:r w:rsidRPr="001363D9">
        <w:rPr>
          <w:rFonts w:ascii="Times New Roman" w:hAnsi="Times New Roman" w:cs="Times New Roman"/>
          <w:position w:val="-6"/>
          <w:sz w:val="28"/>
          <w:szCs w:val="28"/>
        </w:rPr>
        <w:object w:dxaOrig="620" w:dyaOrig="300">
          <v:shape id="_x0000_i2323" type="#_x0000_t75" style="width:31.8pt;height:15pt" o:ole="">
            <v:imagedata r:id="rId2574" o:title=""/>
          </v:shape>
          <o:OLEObject Type="Embed" ProgID="Equation.DSMT4" ShapeID="_x0000_i2323" DrawAspect="Content" ObjectID="_1620234080" r:id="rId2575"/>
        </w:object>
      </w:r>
      <w:r w:rsidRPr="001363D9">
        <w:rPr>
          <w:rFonts w:ascii="Times New Roman" w:hAnsi="Times New Roman" w:cs="Times New Roman"/>
          <w:sz w:val="28"/>
          <w:szCs w:val="28"/>
        </w:rPr>
        <w:t xml:space="preserve">: </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36"/>
          <w:sz w:val="28"/>
          <w:szCs w:val="28"/>
        </w:rPr>
        <w:object w:dxaOrig="2280" w:dyaOrig="859">
          <v:shape id="_x0000_i2324" type="#_x0000_t75" style="width:114pt;height:42.6pt" o:ole="">
            <v:imagedata r:id="rId2576" o:title=""/>
          </v:shape>
          <o:OLEObject Type="Embed" ProgID="Equation.DSMT4" ShapeID="_x0000_i2324" DrawAspect="Content" ObjectID="_1620234081" r:id="rId2577"/>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(14.12)</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Из (14.11) при </w:t>
      </w:r>
      <w:r w:rsidRPr="001363D9">
        <w:rPr>
          <w:rFonts w:ascii="Times New Roman" w:hAnsi="Times New Roman" w:cs="Times New Roman"/>
          <w:position w:val="-6"/>
          <w:sz w:val="28"/>
          <w:szCs w:val="28"/>
        </w:rPr>
        <w:object w:dxaOrig="660" w:dyaOrig="300">
          <v:shape id="_x0000_i2325" type="#_x0000_t75" style="width:31.8pt;height:15pt" o:ole="">
            <v:imagedata r:id="rId2578" o:title=""/>
          </v:shape>
          <o:OLEObject Type="Embed" ProgID="Equation.DSMT4" ShapeID="_x0000_i2325" DrawAspect="Content" ObjectID="_1620234082" r:id="rId2579"/>
        </w:object>
      </w:r>
      <w:r w:rsidRPr="001363D9">
        <w:rPr>
          <w:rFonts w:ascii="Times New Roman" w:hAnsi="Times New Roman" w:cs="Times New Roman"/>
          <w:sz w:val="28"/>
          <w:szCs w:val="28"/>
        </w:rPr>
        <w:t xml:space="preserve"> находим, что ток короткого замыкания равен фототоку </w:t>
      </w:r>
      <w:r w:rsidRPr="001363D9">
        <w:rPr>
          <w:rFonts w:ascii="Times New Roman" w:hAnsi="Times New Roman" w:cs="Times New Roman"/>
          <w:position w:val="-16"/>
          <w:sz w:val="28"/>
          <w:szCs w:val="28"/>
        </w:rPr>
        <w:object w:dxaOrig="880" w:dyaOrig="420">
          <v:shape id="_x0000_i2326" type="#_x0000_t75" style="width:43.8pt;height:21pt" o:ole="">
            <v:imagedata r:id="rId2580" o:title=""/>
          </v:shape>
          <o:OLEObject Type="Embed" ProgID="Equation.DSMT4" ShapeID="_x0000_i2326" DrawAspect="Content" ObjectID="_1620234083" r:id="rId2581"/>
        </w:objec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Для  </w:t>
      </w:r>
      <w:r w:rsidRPr="001363D9">
        <w:rPr>
          <w:rFonts w:ascii="Times New Roman" w:hAnsi="Times New Roman" w:cs="Times New Roman"/>
          <w:i/>
          <w:sz w:val="28"/>
          <w:szCs w:val="28"/>
        </w:rPr>
        <w:t>р-п-</w:t>
      </w:r>
      <w:r w:rsidRPr="001363D9">
        <w:rPr>
          <w:rFonts w:ascii="Times New Roman" w:hAnsi="Times New Roman" w:cs="Times New Roman"/>
          <w:sz w:val="28"/>
          <w:szCs w:val="28"/>
        </w:rPr>
        <w:t xml:space="preserve">перехода с освещаемой поверхностью </w:t>
      </w:r>
      <w:r w:rsidRPr="001363D9">
        <w:rPr>
          <w:rFonts w:ascii="Times New Roman" w:hAnsi="Times New Roman" w:cs="Times New Roman"/>
          <w:position w:val="-6"/>
          <w:sz w:val="28"/>
          <w:szCs w:val="28"/>
        </w:rPr>
        <w:object w:dxaOrig="240" w:dyaOrig="300">
          <v:shape id="_x0000_i2327" type="#_x0000_t75" style="width:12.6pt;height:15pt" o:ole="">
            <v:imagedata r:id="rId2582" o:title=""/>
          </v:shape>
          <o:OLEObject Type="Embed" ProgID="Equation.DSMT4" ShapeID="_x0000_i2327" DrawAspect="Content" ObjectID="_1620234084" r:id="rId2583"/>
        </w:object>
      </w:r>
      <w:r w:rsidRPr="001363D9">
        <w:rPr>
          <w:rFonts w:ascii="Times New Roman" w:hAnsi="Times New Roman" w:cs="Times New Roman"/>
          <w:sz w:val="28"/>
          <w:szCs w:val="28"/>
        </w:rPr>
        <w:t xml:space="preserve"> фототок определяется скоростью генерации избыточных носителей заряда </w:t>
      </w:r>
      <w:r w:rsidRPr="001363D9">
        <w:rPr>
          <w:rFonts w:ascii="Times New Roman" w:hAnsi="Times New Roman" w:cs="Times New Roman"/>
          <w:i/>
          <w:sz w:val="28"/>
          <w:szCs w:val="28"/>
        </w:rPr>
        <w:t>G</w:t>
      </w:r>
      <w:r w:rsidRPr="001363D9">
        <w:rPr>
          <w:rFonts w:ascii="Times New Roman" w:hAnsi="Times New Roman" w:cs="Times New Roman"/>
          <w:sz w:val="28"/>
          <w:szCs w:val="28"/>
        </w:rPr>
        <w:t xml:space="preserve"> и диффузионными длинами </w:t>
      </w:r>
      <w:r w:rsidRPr="001363D9">
        <w:rPr>
          <w:rFonts w:ascii="Times New Roman" w:hAnsi="Times New Roman" w:cs="Times New Roman"/>
          <w:position w:val="-12"/>
          <w:sz w:val="28"/>
          <w:szCs w:val="28"/>
        </w:rPr>
        <w:object w:dxaOrig="320" w:dyaOrig="380">
          <v:shape id="_x0000_i2328" type="#_x0000_t75" style="width:16.2pt;height:18.6pt" o:ole="">
            <v:imagedata r:id="rId2553" o:title=""/>
          </v:shape>
          <o:OLEObject Type="Embed" ProgID="Equation.DSMT4" ShapeID="_x0000_i2328" DrawAspect="Content" ObjectID="_1620234085" r:id="rId2584"/>
        </w:object>
      </w:r>
      <w:r w:rsidRPr="001363D9">
        <w:rPr>
          <w:rFonts w:ascii="Times New Roman" w:hAnsi="Times New Roman" w:cs="Times New Roman"/>
          <w:sz w:val="28"/>
          <w:szCs w:val="28"/>
        </w:rPr>
        <w:t xml:space="preserve"> и </w:t>
      </w:r>
      <w:r w:rsidRPr="001363D9">
        <w:rPr>
          <w:rFonts w:ascii="Times New Roman" w:hAnsi="Times New Roman" w:cs="Times New Roman"/>
          <w:position w:val="-16"/>
          <w:sz w:val="28"/>
          <w:szCs w:val="28"/>
        </w:rPr>
        <w:object w:dxaOrig="340" w:dyaOrig="420">
          <v:shape id="_x0000_i2329" type="#_x0000_t75" style="width:16.8pt;height:21pt" o:ole="">
            <v:imagedata r:id="rId2585" o:title=""/>
          </v:shape>
          <o:OLEObject Type="Embed" ProgID="Equation.DSMT4" ShapeID="_x0000_i2329" DrawAspect="Content" ObjectID="_1620234086" r:id="rId2586"/>
        </w:object>
      </w:r>
      <w:r w:rsidRPr="001363D9">
        <w:rPr>
          <w:rFonts w:ascii="Times New Roman" w:hAnsi="Times New Roman" w:cs="Times New Roman"/>
          <w:sz w:val="28"/>
          <w:szCs w:val="28"/>
        </w:rPr>
        <w:t>:</w:t>
      </w:r>
    </w:p>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4536C7">
      <w:pPr>
        <w:spacing w:after="0" w:line="240" w:lineRule="auto"/>
        <w:jc w:val="right"/>
        <w:rPr>
          <w:rFonts w:ascii="Times New Roman" w:hAnsi="Times New Roman" w:cs="Times New Roman"/>
          <w:sz w:val="28"/>
          <w:szCs w:val="28"/>
        </w:rPr>
      </w:pPr>
      <w:r w:rsidRPr="001363D9">
        <w:rPr>
          <w:rFonts w:ascii="Times New Roman" w:hAnsi="Times New Roman" w:cs="Times New Roman"/>
          <w:position w:val="-16"/>
          <w:sz w:val="28"/>
          <w:szCs w:val="28"/>
        </w:rPr>
        <w:object w:dxaOrig="2640" w:dyaOrig="420">
          <v:shape id="_x0000_i2330" type="#_x0000_t75" style="width:131.4pt;height:21pt" o:ole="">
            <v:imagedata r:id="rId2587" o:title=""/>
          </v:shape>
          <o:OLEObject Type="Embed" ProgID="Equation.DSMT4" ShapeID="_x0000_i2330" DrawAspect="Content" ObjectID="_1620234087" r:id="rId2588"/>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(14.13)</w:t>
      </w:r>
    </w:p>
    <w:p w:rsidR="004536C7" w:rsidRPr="001363D9" w:rsidRDefault="004536C7" w:rsidP="004536C7">
      <w:pPr>
        <w:spacing w:after="0" w:line="240" w:lineRule="auto"/>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6"/>
      </w:tblGrid>
      <w:tr w:rsidR="004536C7" w:rsidRPr="001363D9" w:rsidTr="004536C7">
        <w:tc>
          <w:tcPr>
            <w:tcW w:w="8646" w:type="dxa"/>
          </w:tcPr>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object w:dxaOrig="5100" w:dyaOrig="4095">
                <v:shape id="_x0000_i2331" type="#_x0000_t75" style="width:187.2pt;height:151.2pt" o:ole="">
                  <v:imagedata r:id="rId2589" o:title=""/>
                </v:shape>
                <o:OLEObject Type="Embed" ProgID="PBrush" ShapeID="_x0000_i2331" DrawAspect="Content" ObjectID="_1620234088" r:id="rId2590"/>
              </w:object>
            </w:r>
          </w:p>
        </w:tc>
      </w:tr>
      <w:tr w:rsidR="004536C7" w:rsidRPr="001363D9" w:rsidTr="004536C7">
        <w:tc>
          <w:tcPr>
            <w:tcW w:w="8646" w:type="dxa"/>
          </w:tcPr>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t xml:space="preserve">Рисунок 14.5 – Вольт-амперные характеристики  </w:t>
            </w:r>
            <w:r w:rsidRPr="001363D9">
              <w:rPr>
                <w:rFonts w:ascii="Times New Roman" w:hAnsi="Times New Roman" w:cs="Times New Roman"/>
                <w:i/>
                <w:sz w:val="28"/>
                <w:szCs w:val="28"/>
              </w:rPr>
              <w:t>р-п</w:t>
            </w:r>
            <w:r w:rsidRPr="001363D9">
              <w:rPr>
                <w:rFonts w:ascii="Times New Roman" w:hAnsi="Times New Roman" w:cs="Times New Roman"/>
                <w:sz w:val="28"/>
                <w:szCs w:val="28"/>
              </w:rPr>
              <w:t xml:space="preserve"> -перехода в отсутствие освещения (</w:t>
            </w:r>
            <w:r w:rsidRPr="001363D9">
              <w:rPr>
                <w:rFonts w:ascii="Times New Roman" w:hAnsi="Times New Roman" w:cs="Times New Roman"/>
                <w:position w:val="-6"/>
                <w:sz w:val="28"/>
                <w:szCs w:val="28"/>
              </w:rPr>
              <w:object w:dxaOrig="680" w:dyaOrig="300">
                <v:shape id="_x0000_i2332" type="#_x0000_t75" style="width:33.6pt;height:15pt" o:ole="">
                  <v:imagedata r:id="rId2591" o:title=""/>
                </v:shape>
                <o:OLEObject Type="Embed" ProgID="Equation.DSMT4" ShapeID="_x0000_i2332" DrawAspect="Content" ObjectID="_1620234089" r:id="rId2592"/>
              </w:object>
            </w:r>
            <w:r w:rsidRPr="001363D9">
              <w:rPr>
                <w:rFonts w:ascii="Times New Roman" w:hAnsi="Times New Roman" w:cs="Times New Roman"/>
                <w:sz w:val="28"/>
                <w:szCs w:val="28"/>
              </w:rPr>
              <w:t>) и при воздействии света (</w:t>
            </w:r>
            <w:r w:rsidRPr="001363D9">
              <w:rPr>
                <w:rFonts w:ascii="Times New Roman" w:hAnsi="Times New Roman" w:cs="Times New Roman"/>
                <w:position w:val="-6"/>
                <w:sz w:val="28"/>
                <w:szCs w:val="28"/>
              </w:rPr>
              <w:object w:dxaOrig="680" w:dyaOrig="300">
                <v:shape id="_x0000_i2333" type="#_x0000_t75" style="width:33.6pt;height:15pt" o:ole="">
                  <v:imagedata r:id="rId2593" o:title=""/>
                </v:shape>
                <o:OLEObject Type="Embed" ProgID="Equation.DSMT4" ShapeID="_x0000_i2333" DrawAspect="Content" ObjectID="_1620234090" r:id="rId2594"/>
              </w:object>
            </w:r>
            <w:r w:rsidRPr="001363D9">
              <w:rPr>
                <w:rFonts w:ascii="Times New Roman" w:hAnsi="Times New Roman" w:cs="Times New Roman"/>
                <w:sz w:val="28"/>
                <w:szCs w:val="28"/>
              </w:rPr>
              <w:t>)</w:t>
            </w:r>
          </w:p>
        </w:tc>
      </w:tr>
    </w:tbl>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Если </w:t>
      </w:r>
      <w:r w:rsidRPr="001363D9">
        <w:rPr>
          <w:rFonts w:ascii="Times New Roman" w:hAnsi="Times New Roman" w:cs="Times New Roman"/>
          <w:i/>
          <w:sz w:val="28"/>
          <w:szCs w:val="28"/>
        </w:rPr>
        <w:t>р-п-</w:t>
      </w:r>
      <w:r w:rsidRPr="001363D9">
        <w:rPr>
          <w:rFonts w:ascii="Times New Roman" w:hAnsi="Times New Roman" w:cs="Times New Roman"/>
          <w:sz w:val="28"/>
          <w:szCs w:val="28"/>
        </w:rPr>
        <w:t xml:space="preserve">переход нагружен на сопротивление </w:t>
      </w:r>
      <w:r w:rsidRPr="001363D9">
        <w:rPr>
          <w:rFonts w:ascii="Times New Roman" w:hAnsi="Times New Roman" w:cs="Times New Roman"/>
          <w:position w:val="-4"/>
          <w:sz w:val="28"/>
          <w:szCs w:val="28"/>
        </w:rPr>
        <w:object w:dxaOrig="260" w:dyaOrig="279">
          <v:shape id="_x0000_i2334" type="#_x0000_t75" style="width:13.2pt;height:15pt" o:ole="">
            <v:imagedata r:id="rId2595" o:title=""/>
          </v:shape>
          <o:OLEObject Type="Embed" ProgID="Equation.DSMT4" ShapeID="_x0000_i2334" DrawAspect="Content" ObjectID="_1620234091" r:id="rId2596"/>
        </w:object>
      </w:r>
      <w:r w:rsidRPr="001363D9">
        <w:rPr>
          <w:rFonts w:ascii="Times New Roman" w:hAnsi="Times New Roman" w:cs="Times New Roman"/>
          <w:sz w:val="28"/>
          <w:szCs w:val="28"/>
        </w:rPr>
        <w:t>, ток и напряжение находят из общего уравнения фотодиода (14.11):</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36"/>
          <w:sz w:val="28"/>
          <w:szCs w:val="28"/>
        </w:rPr>
        <w:object w:dxaOrig="2900" w:dyaOrig="859">
          <v:shape id="_x0000_i2335" type="#_x0000_t75" style="width:144.6pt;height:42.6pt" o:ole="">
            <v:imagedata r:id="rId2597" o:title=""/>
          </v:shape>
          <o:OLEObject Type="Embed" ProgID="Equation.DSMT4" ShapeID="_x0000_i2335" DrawAspect="Content" ObjectID="_1620234092" r:id="rId2598"/>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(14.14)</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 xml:space="preserve">где     </w:t>
      </w:r>
      <w:r w:rsidRPr="001363D9">
        <w:rPr>
          <w:rFonts w:ascii="Times New Roman" w:hAnsi="Times New Roman" w:cs="Times New Roman"/>
          <w:position w:val="-12"/>
          <w:sz w:val="28"/>
          <w:szCs w:val="28"/>
        </w:rPr>
        <w:object w:dxaOrig="1260" w:dyaOrig="380">
          <v:shape id="_x0000_i2336" type="#_x0000_t75" style="width:63pt;height:18.6pt" o:ole="">
            <v:imagedata r:id="rId2599" o:title=""/>
          </v:shape>
          <o:OLEObject Type="Embed" ProgID="Equation.DSMT4" ShapeID="_x0000_i2336" DrawAspect="Content" ObjectID="_1620234093" r:id="rId2600"/>
        </w:object>
      </w:r>
      <w:r w:rsidRPr="001363D9">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При увеличении интенсивности света, т. е. скорости генерации </w:t>
      </w:r>
      <w:r w:rsidRPr="001363D9">
        <w:rPr>
          <w:rFonts w:ascii="Times New Roman" w:hAnsi="Times New Roman" w:cs="Times New Roman"/>
          <w:i/>
          <w:sz w:val="28"/>
          <w:szCs w:val="28"/>
        </w:rPr>
        <w:t>G</w:t>
      </w:r>
      <w:r w:rsidRPr="001363D9">
        <w:rPr>
          <w:rFonts w:ascii="Times New Roman" w:hAnsi="Times New Roman" w:cs="Times New Roman"/>
          <w:sz w:val="28"/>
          <w:szCs w:val="28"/>
        </w:rPr>
        <w:t xml:space="preserve">, возрастают ток короткого замыкания и напряжение холостого хода. Ток </w:t>
      </w:r>
      <w:r w:rsidRPr="001363D9">
        <w:rPr>
          <w:rFonts w:ascii="Times New Roman" w:hAnsi="Times New Roman" w:cs="Times New Roman"/>
          <w:position w:val="-12"/>
          <w:sz w:val="28"/>
          <w:szCs w:val="28"/>
        </w:rPr>
        <w:object w:dxaOrig="279" w:dyaOrig="380">
          <v:shape id="_x0000_i2337" type="#_x0000_t75" style="width:15pt;height:18.6pt" o:ole="">
            <v:imagedata r:id="rId2601" o:title=""/>
          </v:shape>
          <o:OLEObject Type="Embed" ProgID="Equation.DSMT4" ShapeID="_x0000_i2337" DrawAspect="Content" ObjectID="_1620234094" r:id="rId2602"/>
        </w:object>
      </w:r>
      <w:r w:rsidRPr="001363D9">
        <w:rPr>
          <w:rFonts w:ascii="Times New Roman" w:hAnsi="Times New Roman" w:cs="Times New Roman"/>
          <w:sz w:val="28"/>
          <w:szCs w:val="28"/>
        </w:rPr>
        <w:t xml:space="preserve"> возрастает линейно с интенсивностью света, а напряжение </w:t>
      </w:r>
      <w:r w:rsidRPr="001363D9">
        <w:rPr>
          <w:rFonts w:ascii="Times New Roman" w:hAnsi="Times New Roman" w:cs="Times New Roman"/>
          <w:position w:val="-12"/>
          <w:sz w:val="28"/>
          <w:szCs w:val="28"/>
        </w:rPr>
        <w:object w:dxaOrig="300" w:dyaOrig="380">
          <v:shape id="_x0000_i2338" type="#_x0000_t75" style="width:15pt;height:18.6pt" o:ole="">
            <v:imagedata r:id="rId2603" o:title=""/>
          </v:shape>
          <o:OLEObject Type="Embed" ProgID="Equation.DSMT4" ShapeID="_x0000_i2338" DrawAspect="Content" ObjectID="_1620234095" r:id="rId2604"/>
        </w:object>
      </w:r>
      <w:r w:rsidRPr="001363D9">
        <w:rPr>
          <w:rFonts w:ascii="Times New Roman" w:hAnsi="Times New Roman" w:cs="Times New Roman"/>
          <w:sz w:val="28"/>
          <w:szCs w:val="28"/>
        </w:rPr>
        <w:t xml:space="preserve"> – по логарифмическому закону. Предельное значение </w:t>
      </w:r>
      <w:r w:rsidRPr="001363D9">
        <w:rPr>
          <w:rFonts w:ascii="Times New Roman" w:hAnsi="Times New Roman" w:cs="Times New Roman"/>
          <w:position w:val="-12"/>
          <w:sz w:val="28"/>
          <w:szCs w:val="28"/>
        </w:rPr>
        <w:object w:dxaOrig="300" w:dyaOrig="380">
          <v:shape id="_x0000_i2339" type="#_x0000_t75" style="width:15pt;height:18.6pt" o:ole="">
            <v:imagedata r:id="rId2605" o:title=""/>
          </v:shape>
          <o:OLEObject Type="Embed" ProgID="Equation.DSMT4" ShapeID="_x0000_i2339" DrawAspect="Content" ObjectID="_1620234096" r:id="rId2606"/>
        </w:object>
      </w:r>
      <w:r w:rsidRPr="001363D9">
        <w:rPr>
          <w:rFonts w:ascii="Times New Roman" w:hAnsi="Times New Roman" w:cs="Times New Roman"/>
          <w:sz w:val="28"/>
          <w:szCs w:val="28"/>
        </w:rPr>
        <w:t xml:space="preserve"> приблизительно соответствует ширине запрещенной зоны.</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Фотовольтаические эффекты наблюдаются и в диодах Шоттки, в которых потенциальный барьер возникает на контакте полупроводника с металлом (см. [1], разделы 8.2 и 8.3). Высота барьера (</w:t>
      </w:r>
      <w:r w:rsidRPr="001363D9">
        <w:rPr>
          <w:rFonts w:ascii="Times New Roman" w:hAnsi="Times New Roman" w:cs="Times New Roman"/>
          <w:i/>
          <w:sz w:val="28"/>
          <w:szCs w:val="28"/>
        </w:rPr>
        <w:t>барьер Шоттки</w:t>
      </w:r>
      <w:r w:rsidRPr="001363D9">
        <w:rPr>
          <w:rFonts w:ascii="Times New Roman" w:hAnsi="Times New Roman" w:cs="Times New Roman"/>
          <w:sz w:val="28"/>
          <w:szCs w:val="28"/>
        </w:rPr>
        <w:t xml:space="preserve">) </w:t>
      </w:r>
      <w:r w:rsidRPr="001363D9">
        <w:rPr>
          <w:rFonts w:ascii="Times New Roman" w:hAnsi="Times New Roman" w:cs="Times New Roman"/>
          <w:i/>
          <w:sz w:val="28"/>
          <w:szCs w:val="28"/>
        </w:rPr>
        <w:t xml:space="preserve"> </w:t>
      </w:r>
      <w:r w:rsidRPr="001363D9">
        <w:rPr>
          <w:rFonts w:ascii="Times New Roman" w:hAnsi="Times New Roman" w:cs="Times New Roman"/>
          <w:sz w:val="28"/>
          <w:szCs w:val="28"/>
        </w:rPr>
        <w:t xml:space="preserve">равна разности работ выхода для металла и полупроводника. В такой структуре возможно также эффективное разделение носителей заряда противоположных знаков, как показано на рис.14.6.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Освещение производят через тонкий металлический слой (</w:t>
      </w:r>
      <w:r w:rsidRPr="001363D9">
        <w:rPr>
          <w:rFonts w:ascii="Times New Roman" w:hAnsi="Times New Roman" w:cs="Times New Roman"/>
          <w:position w:val="-6"/>
          <w:sz w:val="28"/>
          <w:szCs w:val="28"/>
        </w:rPr>
        <w:object w:dxaOrig="1020" w:dyaOrig="300">
          <v:shape id="_x0000_i2340" type="#_x0000_t75" style="width:50.4pt;height:15pt" o:ole="">
            <v:imagedata r:id="rId2607" o:title=""/>
          </v:shape>
          <o:OLEObject Type="Embed" ProgID="Equation.DSMT4" ShapeID="_x0000_i2340" DrawAspect="Content" ObjectID="_1620234097" r:id="rId2608"/>
        </w:object>
      </w:r>
      <w:r w:rsidRPr="001363D9">
        <w:rPr>
          <w:rFonts w:ascii="Times New Roman" w:hAnsi="Times New Roman" w:cs="Times New Roman"/>
          <w:sz w:val="28"/>
          <w:szCs w:val="28"/>
        </w:rPr>
        <w:t xml:space="preserve">),  который служит электрическим контактом. Если энергия фотона </w:t>
      </w:r>
      <w:r w:rsidRPr="001363D9">
        <w:rPr>
          <w:rFonts w:ascii="Times New Roman" w:hAnsi="Times New Roman" w:cs="Times New Roman"/>
          <w:position w:val="-6"/>
          <w:sz w:val="28"/>
          <w:szCs w:val="28"/>
        </w:rPr>
        <w:object w:dxaOrig="420" w:dyaOrig="300">
          <v:shape id="_x0000_i2341" type="#_x0000_t75" style="width:21pt;height:15pt" o:ole="">
            <v:imagedata r:id="rId2609" o:title=""/>
          </v:shape>
          <o:OLEObject Type="Embed" ProgID="Equation.DSMT4" ShapeID="_x0000_i2341" DrawAspect="Content" ObjectID="_1620234098" r:id="rId2610"/>
        </w:object>
      </w:r>
      <w:r w:rsidRPr="001363D9">
        <w:rPr>
          <w:rFonts w:ascii="Times New Roman" w:hAnsi="Times New Roman" w:cs="Times New Roman"/>
          <w:sz w:val="28"/>
          <w:szCs w:val="28"/>
        </w:rPr>
        <w:t xml:space="preserve"> больше ширины запрещенной зоны, то поглощение происходит в основном в слое объемного заряда полупроводника и диод Шоттки работает как фотодиод с </w:t>
      </w:r>
      <w:r w:rsidRPr="001363D9">
        <w:rPr>
          <w:rFonts w:ascii="Times New Roman" w:hAnsi="Times New Roman" w:cs="Times New Roman"/>
          <w:i/>
          <w:sz w:val="28"/>
          <w:szCs w:val="28"/>
        </w:rPr>
        <w:t>р-п</w:t>
      </w:r>
      <w:r w:rsidRPr="001363D9">
        <w:rPr>
          <w:rFonts w:ascii="Times New Roman" w:hAnsi="Times New Roman" w:cs="Times New Roman"/>
          <w:sz w:val="28"/>
          <w:szCs w:val="28"/>
        </w:rPr>
        <w:t xml:space="preserve"> -переходом. Кроме того, на барьере Шоттки возможно наблюдать фотовольтаический эффект </w:t>
      </w:r>
      <w:r w:rsidRPr="001363D9">
        <w:rPr>
          <w:rFonts w:ascii="Times New Roman" w:hAnsi="Times New Roman" w:cs="Times New Roman"/>
          <w:sz w:val="28"/>
          <w:szCs w:val="28"/>
          <w:lang w:val="uk-UA"/>
        </w:rPr>
        <w:t xml:space="preserve">и </w:t>
      </w:r>
      <w:r w:rsidRPr="001363D9">
        <w:rPr>
          <w:rFonts w:ascii="Times New Roman" w:hAnsi="Times New Roman" w:cs="Times New Roman"/>
          <w:sz w:val="28"/>
          <w:szCs w:val="28"/>
        </w:rPr>
        <w:t xml:space="preserve">для </w:t>
      </w:r>
      <w:r w:rsidRPr="001363D9">
        <w:rPr>
          <w:rFonts w:ascii="Times New Roman" w:hAnsi="Times New Roman" w:cs="Times New Roman"/>
          <w:position w:val="-16"/>
          <w:sz w:val="28"/>
          <w:szCs w:val="28"/>
        </w:rPr>
        <w:object w:dxaOrig="1060" w:dyaOrig="420">
          <v:shape id="_x0000_i2342" type="#_x0000_t75" style="width:53.4pt;height:21pt" o:ole="">
            <v:imagedata r:id="rId2611" o:title=""/>
          </v:shape>
          <o:OLEObject Type="Embed" ProgID="Equation.DSMT4" ShapeID="_x0000_i2342" DrawAspect="Content" ObjectID="_1620234099" r:id="rId2612"/>
        </w:object>
      </w:r>
      <w:r w:rsidRPr="001363D9">
        <w:rPr>
          <w:rFonts w:ascii="Times New Roman" w:hAnsi="Times New Roman" w:cs="Times New Roman"/>
          <w:sz w:val="28"/>
          <w:szCs w:val="28"/>
        </w:rPr>
        <w:t>, но</w:t>
      </w:r>
      <w:r w:rsidRPr="001363D9">
        <w:rPr>
          <w:rFonts w:ascii="Times New Roman" w:hAnsi="Times New Roman" w:cs="Times New Roman"/>
          <w:sz w:val="28"/>
          <w:szCs w:val="28"/>
          <w:lang w:val="uk-UA"/>
        </w:rPr>
        <w:t xml:space="preserve"> при </w:t>
      </w:r>
      <w:r w:rsidRPr="001363D9">
        <w:rPr>
          <w:rFonts w:ascii="Times New Roman" w:hAnsi="Times New Roman" w:cs="Times New Roman"/>
          <w:sz w:val="28"/>
          <w:szCs w:val="28"/>
        </w:rPr>
        <w:t xml:space="preserve"> </w:t>
      </w:r>
      <w:r w:rsidRPr="001363D9">
        <w:rPr>
          <w:rFonts w:ascii="Times New Roman" w:hAnsi="Times New Roman" w:cs="Times New Roman"/>
          <w:position w:val="-12"/>
          <w:sz w:val="28"/>
          <w:szCs w:val="28"/>
        </w:rPr>
        <w:object w:dxaOrig="1080" w:dyaOrig="380">
          <v:shape id="_x0000_i2343" type="#_x0000_t75" style="width:54.6pt;height:18.6pt" o:ole="">
            <v:imagedata r:id="rId2613" o:title=""/>
          </v:shape>
          <o:OLEObject Type="Embed" ProgID="Equation.DSMT4" ShapeID="_x0000_i2343" DrawAspect="Content" ObjectID="_1620234100" r:id="rId2614"/>
        </w:object>
      </w:r>
      <w:r w:rsidRPr="001363D9">
        <w:rPr>
          <w:rFonts w:ascii="Times New Roman" w:hAnsi="Times New Roman" w:cs="Times New Roman"/>
          <w:sz w:val="28"/>
          <w:szCs w:val="28"/>
        </w:rPr>
        <w:t>. В этом случае электроны, возбужденные в металлической пленке, могут преодолеть потенциальный барьер и перейти в полупроводник.</w:t>
      </w:r>
    </w:p>
    <w:p w:rsidR="004536C7" w:rsidRPr="001363D9" w:rsidRDefault="004536C7" w:rsidP="004536C7">
      <w:pPr>
        <w:spacing w:after="0" w:line="240" w:lineRule="auto"/>
        <w:ind w:firstLine="708"/>
        <w:jc w:val="both"/>
        <w:rPr>
          <w:rFonts w:ascii="Times New Roman" w:hAnsi="Times New Roman" w:cs="Times New Roman"/>
          <w:sz w:val="28"/>
          <w:szCs w:val="28"/>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4536C7" w:rsidRPr="001363D9" w:rsidTr="004536C7">
        <w:tc>
          <w:tcPr>
            <w:tcW w:w="8647" w:type="dxa"/>
          </w:tcPr>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object w:dxaOrig="4380" w:dyaOrig="3405">
                <v:shape id="_x0000_i2344" type="#_x0000_t75" style="width:201pt;height:157.2pt" o:ole="">
                  <v:imagedata r:id="rId2615" o:title=""/>
                </v:shape>
                <o:OLEObject Type="Embed" ProgID="PBrush" ShapeID="_x0000_i2344" DrawAspect="Content" ObjectID="_1620234101" r:id="rId2616"/>
              </w:object>
            </w:r>
          </w:p>
        </w:tc>
      </w:tr>
      <w:tr w:rsidR="004536C7" w:rsidRPr="001363D9" w:rsidTr="004536C7">
        <w:tc>
          <w:tcPr>
            <w:tcW w:w="8647" w:type="dxa"/>
          </w:tcPr>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t>Рисунок 14.6 – Фотоэффект на контакте металл—полупроводник (на барьере Шоттки):</w:t>
            </w:r>
          </w:p>
        </w:tc>
      </w:tr>
    </w:tbl>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Для получения высокой фоточувствительности, высокого быстродействия, исключения потерь на поверхностную и объемную рекомбинацию желательно, чтобы генерация электронно-дырочных пар осуществлялась преимущественно в области объемного заряда перехода. Этого можно достигнуть в </w:t>
      </w:r>
      <w:r w:rsidRPr="001363D9">
        <w:rPr>
          <w:rFonts w:ascii="Times New Roman" w:hAnsi="Times New Roman" w:cs="Times New Roman"/>
          <w:i/>
          <w:sz w:val="28"/>
          <w:szCs w:val="28"/>
        </w:rPr>
        <w:t>р-</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-п</w:t>
      </w:r>
      <w:r w:rsidRPr="001363D9">
        <w:rPr>
          <w:rFonts w:ascii="Times New Roman" w:hAnsi="Times New Roman" w:cs="Times New Roman"/>
          <w:sz w:val="28"/>
          <w:szCs w:val="28"/>
        </w:rPr>
        <w:t xml:space="preserve">-диодах и в гетеропереходах (рис.14.7), используя широкозонную часть в качестве «окна», через которое производится освещение. Такое «окно» прозрачно для света, поглощаемого в узкозонной части </w:t>
      </w:r>
      <w:r w:rsidRPr="001363D9">
        <w:rPr>
          <w:rFonts w:ascii="Times New Roman" w:hAnsi="Times New Roman" w:cs="Times New Roman"/>
          <w:i/>
          <w:sz w:val="28"/>
          <w:szCs w:val="28"/>
        </w:rPr>
        <w:t>р-п</w:t>
      </w:r>
      <w:r>
        <w:rPr>
          <w:rFonts w:ascii="Times New Roman" w:hAnsi="Times New Roman" w:cs="Times New Roman"/>
          <w:i/>
          <w:sz w:val="28"/>
          <w:szCs w:val="28"/>
        </w:rPr>
        <w:t>-</w:t>
      </w:r>
      <w:r w:rsidRPr="001363D9">
        <w:rPr>
          <w:rFonts w:ascii="Times New Roman" w:hAnsi="Times New Roman" w:cs="Times New Roman"/>
          <w:sz w:val="28"/>
          <w:szCs w:val="28"/>
        </w:rPr>
        <w:t xml:space="preserve">перехода. </w:t>
      </w:r>
    </w:p>
    <w:p w:rsidR="004536C7" w:rsidRPr="001363D9" w:rsidRDefault="004536C7" w:rsidP="004536C7">
      <w:pPr>
        <w:spacing w:after="0" w:line="240" w:lineRule="auto"/>
        <w:ind w:firstLine="708"/>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4536C7" w:rsidRPr="001363D9" w:rsidTr="004536C7">
        <w:tc>
          <w:tcPr>
            <w:tcW w:w="9072" w:type="dxa"/>
          </w:tcPr>
          <w:p w:rsidR="004536C7" w:rsidRPr="001363D9" w:rsidRDefault="004536C7" w:rsidP="004536C7">
            <w:pPr>
              <w:jc w:val="center"/>
              <w:rPr>
                <w:rFonts w:ascii="Times New Roman" w:hAnsi="Times New Roman" w:cs="Times New Roman"/>
                <w:sz w:val="28"/>
                <w:szCs w:val="28"/>
                <w:lang w:val="en-US"/>
              </w:rPr>
            </w:pPr>
            <w:r w:rsidRPr="001363D9">
              <w:rPr>
                <w:rFonts w:ascii="Times New Roman" w:hAnsi="Times New Roman" w:cs="Times New Roman"/>
                <w:noProof/>
                <w:sz w:val="28"/>
                <w:szCs w:val="28"/>
                <w:lang w:eastAsia="ru-RU"/>
              </w:rPr>
              <w:drawing>
                <wp:inline distT="0" distB="0" distL="0" distR="0">
                  <wp:extent cx="2712135" cy="1837426"/>
                  <wp:effectExtent l="1905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617" cstate="print"/>
                          <a:srcRect/>
                          <a:stretch>
                            <a:fillRect/>
                          </a:stretch>
                        </pic:blipFill>
                        <pic:spPr bwMode="auto">
                          <a:xfrm>
                            <a:off x="0" y="0"/>
                            <a:ext cx="2715397" cy="1839636"/>
                          </a:xfrm>
                          <a:prstGeom prst="rect">
                            <a:avLst/>
                          </a:prstGeom>
                          <a:noFill/>
                          <a:ln w="9525">
                            <a:noFill/>
                            <a:miter lim="800000"/>
                            <a:headEnd/>
                            <a:tailEnd/>
                          </a:ln>
                        </pic:spPr>
                      </pic:pic>
                    </a:graphicData>
                  </a:graphic>
                </wp:inline>
              </w:drawing>
            </w:r>
          </w:p>
        </w:tc>
      </w:tr>
      <w:tr w:rsidR="004536C7" w:rsidRPr="001363D9" w:rsidTr="004536C7">
        <w:tc>
          <w:tcPr>
            <w:tcW w:w="9072" w:type="dxa"/>
          </w:tcPr>
          <w:p w:rsidR="004536C7" w:rsidRPr="001363D9" w:rsidRDefault="004536C7" w:rsidP="004536C7">
            <w:pPr>
              <w:jc w:val="center"/>
              <w:rPr>
                <w:rFonts w:ascii="Times New Roman" w:hAnsi="Times New Roman" w:cs="Times New Roman"/>
                <w:sz w:val="28"/>
                <w:szCs w:val="28"/>
              </w:rPr>
            </w:pPr>
            <w:r w:rsidRPr="001363D9">
              <w:rPr>
                <w:rFonts w:ascii="Times New Roman" w:hAnsi="Times New Roman" w:cs="Times New Roman"/>
                <w:sz w:val="28"/>
                <w:szCs w:val="28"/>
              </w:rPr>
              <w:t xml:space="preserve">Рисунок 14.7 – Энергетическая диаграмма  </w:t>
            </w:r>
            <w:r w:rsidRPr="001363D9">
              <w:rPr>
                <w:rFonts w:ascii="Times New Roman" w:hAnsi="Times New Roman" w:cs="Times New Roman"/>
                <w:i/>
                <w:sz w:val="28"/>
                <w:szCs w:val="28"/>
                <w:lang w:val="en-US"/>
              </w:rPr>
              <w:t>n</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P</w:t>
            </w:r>
            <w:r w:rsidRPr="001363D9">
              <w:rPr>
                <w:rFonts w:ascii="Times New Roman" w:hAnsi="Times New Roman" w:cs="Times New Roman"/>
                <w:sz w:val="28"/>
                <w:szCs w:val="28"/>
              </w:rPr>
              <w:t>-гетероперехода</w:t>
            </w:r>
          </w:p>
        </w:tc>
      </w:tr>
    </w:tbl>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Фотодиоды как фотоприемники могут работать в </w:t>
      </w:r>
      <w:r w:rsidRPr="001363D9">
        <w:rPr>
          <w:rFonts w:ascii="Times New Roman" w:hAnsi="Times New Roman" w:cs="Times New Roman"/>
          <w:i/>
          <w:sz w:val="28"/>
          <w:szCs w:val="28"/>
        </w:rPr>
        <w:t>вентильным</w:t>
      </w:r>
      <w:r w:rsidRPr="001363D9">
        <w:rPr>
          <w:rFonts w:ascii="Times New Roman" w:hAnsi="Times New Roman" w:cs="Times New Roman"/>
          <w:sz w:val="28"/>
          <w:szCs w:val="28"/>
        </w:rPr>
        <w:t xml:space="preserve"> режиме  (без приложения внешнего электрического поля) и </w:t>
      </w:r>
      <w:r w:rsidRPr="001363D9">
        <w:rPr>
          <w:rFonts w:ascii="Times New Roman" w:hAnsi="Times New Roman" w:cs="Times New Roman"/>
          <w:i/>
          <w:sz w:val="28"/>
          <w:szCs w:val="28"/>
        </w:rPr>
        <w:t xml:space="preserve">фотодиодном </w:t>
      </w:r>
      <w:r w:rsidRPr="001363D9">
        <w:rPr>
          <w:rFonts w:ascii="Times New Roman" w:hAnsi="Times New Roman" w:cs="Times New Roman"/>
          <w:sz w:val="28"/>
          <w:szCs w:val="28"/>
        </w:rPr>
        <w:t xml:space="preserve">(при подаче  запирающего напряжения). При подаче больших обратных смещений в фотодиодном режиме в </w:t>
      </w:r>
      <w:r w:rsidRPr="001363D9">
        <w:rPr>
          <w:rFonts w:ascii="Times New Roman" w:hAnsi="Times New Roman" w:cs="Times New Roman"/>
          <w:i/>
          <w:sz w:val="28"/>
          <w:szCs w:val="28"/>
        </w:rPr>
        <w:t>р-п</w:t>
      </w:r>
      <w:r w:rsidRPr="001363D9">
        <w:rPr>
          <w:rFonts w:ascii="Times New Roman" w:hAnsi="Times New Roman" w:cs="Times New Roman"/>
          <w:sz w:val="28"/>
          <w:szCs w:val="28"/>
        </w:rPr>
        <w:t>-переходе или диоде Шоттки возможно лавинное умножение носителей заряда, что используется для усиления фототока.</w:t>
      </w:r>
    </w:p>
    <w:p w:rsidR="004536C7" w:rsidRPr="001363D9" w:rsidRDefault="004536C7" w:rsidP="004536C7">
      <w:pPr>
        <w:spacing w:after="0" w:line="240" w:lineRule="auto"/>
        <w:ind w:firstLine="709"/>
        <w:jc w:val="both"/>
        <w:rPr>
          <w:rFonts w:ascii="Times New Roman" w:hAnsi="Times New Roman" w:cs="Times New Roman"/>
          <w:sz w:val="28"/>
          <w:szCs w:val="28"/>
        </w:rPr>
      </w:pPr>
      <w:r w:rsidRPr="001363D9">
        <w:rPr>
          <w:rFonts w:ascii="Times New Roman" w:hAnsi="Times New Roman" w:cs="Times New Roman"/>
          <w:sz w:val="28"/>
          <w:szCs w:val="28"/>
        </w:rPr>
        <w:t>Помимо рассмотренных фотовольтаических эффектов, при которых генерируемая фотоЭДС не превышает ширины запрещенной зоны полупроводника, в тонких пленках некоторых материалов (</w:t>
      </w:r>
      <w:r w:rsidRPr="001363D9">
        <w:rPr>
          <w:rFonts w:ascii="Times New Roman" w:hAnsi="Times New Roman" w:cs="Times New Roman"/>
          <w:i/>
          <w:sz w:val="28"/>
          <w:szCs w:val="28"/>
        </w:rPr>
        <w:t xml:space="preserve">Se, PbS, Si, Ge, GaAs, GaP, HgTe, ZnS </w:t>
      </w:r>
      <w:r w:rsidRPr="001363D9">
        <w:rPr>
          <w:rFonts w:ascii="Times New Roman" w:hAnsi="Times New Roman" w:cs="Times New Roman"/>
          <w:sz w:val="28"/>
          <w:szCs w:val="28"/>
        </w:rPr>
        <w:t>и др.), прошедших специальную обработку, наблюдался фотовольтаический эффект, при котором генерируемое напряжение существенно превышало ширину запрещенной зоны и достигало нескольких киловольт (до</w:t>
      </w:r>
      <w:r w:rsidRPr="001363D9">
        <w:rPr>
          <w:rFonts w:ascii="Times New Roman" w:hAnsi="Times New Roman" w:cs="Times New Roman"/>
          <w:position w:val="-6"/>
          <w:sz w:val="28"/>
          <w:szCs w:val="28"/>
        </w:rPr>
        <w:object w:dxaOrig="580" w:dyaOrig="300">
          <v:shape id="_x0000_i2345" type="#_x0000_t75" style="width:29.4pt;height:15pt" o:ole="">
            <v:imagedata r:id="rId2618" o:title=""/>
          </v:shape>
          <o:OLEObject Type="Embed" ProgID="Equation.DSMT4" ShapeID="_x0000_i2345" DrawAspect="Content" ObjectID="_1620234102" r:id="rId2619"/>
        </w:object>
      </w:r>
      <w:r w:rsidRPr="001363D9">
        <w:rPr>
          <w:rFonts w:ascii="Times New Roman" w:hAnsi="Times New Roman" w:cs="Times New Roman"/>
          <w:sz w:val="28"/>
          <w:szCs w:val="28"/>
        </w:rPr>
        <w:t xml:space="preserve">). Этот эффект называют эффектом </w:t>
      </w:r>
      <w:r w:rsidRPr="001363D9">
        <w:rPr>
          <w:rFonts w:ascii="Times New Roman" w:hAnsi="Times New Roman" w:cs="Times New Roman"/>
          <w:i/>
          <w:sz w:val="28"/>
          <w:szCs w:val="28"/>
        </w:rPr>
        <w:t>аномальных фотонапряжений</w:t>
      </w:r>
      <w:r w:rsidRPr="001363D9">
        <w:rPr>
          <w:rFonts w:ascii="Times New Roman" w:hAnsi="Times New Roman" w:cs="Times New Roman"/>
          <w:sz w:val="28"/>
          <w:szCs w:val="28"/>
        </w:rPr>
        <w:t xml:space="preserve">.  Предполагается, что он является следствием суммирования элементарных фотоэдс  Дембера  и  фотоЭДС, генерируемых в микропереходах или на границах зерен в микроячейках пленки, имеющей зернистую структуру. </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20096F">
      <w:pPr>
        <w:pStyle w:val="af1"/>
        <w:numPr>
          <w:ilvl w:val="1"/>
          <w:numId w:val="21"/>
        </w:numPr>
        <w:jc w:val="both"/>
        <w:rPr>
          <w:b/>
          <w:sz w:val="28"/>
          <w:szCs w:val="28"/>
        </w:rPr>
      </w:pPr>
      <w:r w:rsidRPr="001363D9">
        <w:rPr>
          <w:b/>
          <w:i/>
          <w:sz w:val="28"/>
          <w:szCs w:val="28"/>
        </w:rPr>
        <w:t>p-</w:t>
      </w:r>
      <w:r w:rsidRPr="001363D9">
        <w:rPr>
          <w:b/>
          <w:i/>
          <w:sz w:val="28"/>
          <w:szCs w:val="28"/>
          <w:lang w:val="en-US"/>
        </w:rPr>
        <w:t>i</w:t>
      </w:r>
      <w:r w:rsidRPr="001363D9">
        <w:rPr>
          <w:b/>
          <w:i/>
          <w:sz w:val="28"/>
          <w:szCs w:val="28"/>
        </w:rPr>
        <w:t>-</w:t>
      </w:r>
      <w:r w:rsidRPr="001363D9">
        <w:rPr>
          <w:b/>
          <w:i/>
          <w:sz w:val="28"/>
          <w:szCs w:val="28"/>
          <w:lang w:val="en-US"/>
        </w:rPr>
        <w:t>n</w:t>
      </w:r>
      <w:r w:rsidRPr="001363D9">
        <w:rPr>
          <w:b/>
          <w:sz w:val="28"/>
          <w:szCs w:val="28"/>
        </w:rPr>
        <w:t>-фотодиоды</w:t>
      </w:r>
    </w:p>
    <w:p w:rsidR="004536C7" w:rsidRPr="001363D9" w:rsidRDefault="004536C7" w:rsidP="004536C7">
      <w:pPr>
        <w:spacing w:after="0" w:line="240" w:lineRule="auto"/>
        <w:ind w:firstLine="708"/>
        <w:jc w:val="both"/>
        <w:rPr>
          <w:rFonts w:ascii="Times New Roman" w:hAnsi="Times New Roman" w:cs="Times New Roman"/>
          <w:sz w:val="28"/>
          <w:szCs w:val="28"/>
          <w:lang w:val="uk-UA"/>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В фотодиоде необходимо совместить область поглощения света с обедненным слоем, чтобы одновременно удовлетворить требованиям быстродействия и высокого квантового выхода. Это реализуется в фотодиодах с </w:t>
      </w:r>
      <w:r w:rsidRPr="001363D9">
        <w:rPr>
          <w:rFonts w:ascii="Times New Roman" w:hAnsi="Times New Roman" w:cs="Times New Roman"/>
          <w:i/>
          <w:sz w:val="28"/>
          <w:szCs w:val="28"/>
          <w:lang w:val="en-US"/>
        </w:rPr>
        <w:t>p</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-структурой, которые являются наиболее распространенным типом фотодетекторов. </w:t>
      </w: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Структура и принцип действия </w:t>
      </w:r>
      <w:r w:rsidRPr="001363D9">
        <w:rPr>
          <w:rFonts w:ascii="Times New Roman" w:hAnsi="Times New Roman" w:cs="Times New Roman"/>
          <w:i/>
          <w:sz w:val="28"/>
          <w:szCs w:val="28"/>
          <w:lang w:val="en-US"/>
        </w:rPr>
        <w:t>p</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-фотодиода пояснены на рис. 14.8. Он состоит из низкоомной </w:t>
      </w:r>
      <w:r w:rsidRPr="001363D9">
        <w:rPr>
          <w:rFonts w:ascii="Times New Roman" w:hAnsi="Times New Roman" w:cs="Times New Roman"/>
          <w:i/>
          <w:sz w:val="28"/>
          <w:szCs w:val="28"/>
        </w:rPr>
        <w:t>п</w:t>
      </w:r>
      <w:r w:rsidRPr="001363D9">
        <w:rPr>
          <w:rFonts w:ascii="Times New Roman" w:hAnsi="Times New Roman" w:cs="Times New Roman"/>
          <w:sz w:val="28"/>
          <w:szCs w:val="28"/>
          <w:vertAlign w:val="superscript"/>
        </w:rPr>
        <w:t>+</w:t>
      </w:r>
      <w:r w:rsidRPr="001363D9">
        <w:rPr>
          <w:rFonts w:ascii="Times New Roman" w:hAnsi="Times New Roman" w:cs="Times New Roman"/>
          <w:sz w:val="28"/>
          <w:szCs w:val="28"/>
        </w:rPr>
        <w:t xml:space="preserve">-подложки, слабо легированного (собственного) </w:t>
      </w:r>
      <w:r w:rsidRPr="001363D9">
        <w:rPr>
          <w:rFonts w:ascii="Times New Roman" w:hAnsi="Times New Roman" w:cs="Times New Roman"/>
          <w:i/>
          <w:sz w:val="28"/>
          <w:szCs w:val="28"/>
          <w:lang w:val="en-US"/>
        </w:rPr>
        <w:t>i</w:t>
      </w:r>
      <w:r w:rsidRPr="001363D9">
        <w:rPr>
          <w:rFonts w:ascii="Times New Roman" w:hAnsi="Times New Roman" w:cs="Times New Roman"/>
          <w:sz w:val="28"/>
          <w:szCs w:val="28"/>
        </w:rPr>
        <w:t xml:space="preserve">-слоя и тонкого низкоомного </w:t>
      </w:r>
      <w:r w:rsidRPr="001363D9">
        <w:rPr>
          <w:rFonts w:ascii="Times New Roman" w:hAnsi="Times New Roman" w:cs="Times New Roman"/>
          <w:i/>
          <w:sz w:val="28"/>
          <w:szCs w:val="28"/>
          <w:lang w:val="en-US"/>
        </w:rPr>
        <w:t>p</w:t>
      </w:r>
      <w:r w:rsidRPr="001363D9">
        <w:rPr>
          <w:rFonts w:ascii="Times New Roman" w:hAnsi="Times New Roman" w:cs="Times New Roman"/>
          <w:sz w:val="28"/>
          <w:szCs w:val="28"/>
          <w:vertAlign w:val="superscript"/>
        </w:rPr>
        <w:t>+</w:t>
      </w:r>
      <w:r w:rsidRPr="001363D9">
        <w:rPr>
          <w:rFonts w:ascii="Times New Roman" w:hAnsi="Times New Roman" w:cs="Times New Roman"/>
          <w:sz w:val="28"/>
          <w:szCs w:val="28"/>
        </w:rPr>
        <w:t xml:space="preserve">-слоя толщиной до 0,3 мкм, через которые производится освещение. </w:t>
      </w:r>
    </w:p>
    <w:p w:rsidR="00983473" w:rsidRPr="001363D9" w:rsidRDefault="00983473" w:rsidP="00983473">
      <w:pPr>
        <w:spacing w:after="0" w:line="240" w:lineRule="auto"/>
        <w:ind w:firstLine="708"/>
        <w:jc w:val="both"/>
        <w:rPr>
          <w:rFonts w:ascii="Times New Roman" w:hAnsi="Times New Roman" w:cs="Times New Roman"/>
          <w:b/>
          <w:sz w:val="28"/>
          <w:szCs w:val="28"/>
        </w:rPr>
      </w:pPr>
      <w:r w:rsidRPr="001363D9">
        <w:rPr>
          <w:rFonts w:ascii="Times New Roman" w:hAnsi="Times New Roman" w:cs="Times New Roman"/>
          <w:sz w:val="28"/>
          <w:szCs w:val="28"/>
        </w:rPr>
        <w:t xml:space="preserve">Низкоомные </w:t>
      </w:r>
      <w:r w:rsidRPr="00A927A6">
        <w:rPr>
          <w:rFonts w:ascii="Times New Roman" w:hAnsi="Times New Roman" w:cs="Times New Roman"/>
          <w:i/>
          <w:sz w:val="28"/>
          <w:szCs w:val="28"/>
        </w:rPr>
        <w:t xml:space="preserve"> </w:t>
      </w:r>
      <w:r w:rsidRPr="001363D9">
        <w:rPr>
          <w:rFonts w:ascii="Times New Roman" w:hAnsi="Times New Roman" w:cs="Times New Roman"/>
          <w:i/>
          <w:sz w:val="28"/>
          <w:szCs w:val="28"/>
        </w:rPr>
        <w:t>п</w:t>
      </w:r>
      <w:r w:rsidRPr="001363D9">
        <w:rPr>
          <w:rFonts w:ascii="Times New Roman" w:hAnsi="Times New Roman" w:cs="Times New Roman"/>
          <w:sz w:val="28"/>
          <w:szCs w:val="28"/>
          <w:vertAlign w:val="superscript"/>
        </w:rPr>
        <w:t>+</w:t>
      </w:r>
      <w:r w:rsidRPr="001363D9">
        <w:rPr>
          <w:rFonts w:ascii="Times New Roman" w:hAnsi="Times New Roman" w:cs="Times New Roman"/>
          <w:sz w:val="28"/>
          <w:szCs w:val="28"/>
        </w:rPr>
        <w:t xml:space="preserve">- и </w:t>
      </w:r>
      <w:r w:rsidRPr="001363D9">
        <w:rPr>
          <w:rFonts w:ascii="Times New Roman" w:hAnsi="Times New Roman" w:cs="Times New Roman"/>
          <w:i/>
          <w:sz w:val="28"/>
          <w:szCs w:val="28"/>
        </w:rPr>
        <w:t>р</w:t>
      </w:r>
      <w:r w:rsidRPr="001363D9">
        <w:rPr>
          <w:rFonts w:ascii="Times New Roman" w:hAnsi="Times New Roman" w:cs="Times New Roman"/>
          <w:sz w:val="28"/>
          <w:szCs w:val="28"/>
          <w:vertAlign w:val="superscript"/>
        </w:rPr>
        <w:t>+</w:t>
      </w:r>
      <w:r w:rsidRPr="001363D9">
        <w:rPr>
          <w:rFonts w:ascii="Times New Roman" w:hAnsi="Times New Roman" w:cs="Times New Roman"/>
          <w:sz w:val="28"/>
          <w:szCs w:val="28"/>
        </w:rPr>
        <w:t>-области выполняют роль контактов (</w:t>
      </w:r>
      <w:r w:rsidRPr="001363D9">
        <w:rPr>
          <w:rFonts w:ascii="Times New Roman" w:hAnsi="Times New Roman" w:cs="Times New Roman"/>
          <w:i/>
          <w:sz w:val="28"/>
          <w:szCs w:val="28"/>
        </w:rPr>
        <w:t>а</w:t>
      </w:r>
      <w:r w:rsidRPr="001363D9">
        <w:rPr>
          <w:rFonts w:ascii="Times New Roman" w:hAnsi="Times New Roman" w:cs="Times New Roman"/>
          <w:sz w:val="28"/>
          <w:szCs w:val="28"/>
        </w:rPr>
        <w:t xml:space="preserve">). Наличие центрального высокоомного </w:t>
      </w:r>
      <w:r w:rsidRPr="001363D9">
        <w:rPr>
          <w:rFonts w:ascii="Times New Roman" w:hAnsi="Times New Roman" w:cs="Times New Roman"/>
          <w:i/>
          <w:sz w:val="28"/>
          <w:szCs w:val="28"/>
          <w:lang w:val="en-US"/>
        </w:rPr>
        <w:t>i</w:t>
      </w:r>
      <w:r w:rsidRPr="001363D9">
        <w:rPr>
          <w:rFonts w:ascii="Times New Roman" w:hAnsi="Times New Roman" w:cs="Times New Roman"/>
          <w:sz w:val="28"/>
          <w:szCs w:val="28"/>
        </w:rPr>
        <w:t>-слоя приводит к увеличению ширины слоя объемного заряда (</w:t>
      </w:r>
      <w:r w:rsidRPr="001363D9">
        <w:rPr>
          <w:rFonts w:ascii="Times New Roman" w:hAnsi="Times New Roman" w:cs="Times New Roman"/>
          <w:i/>
          <w:sz w:val="28"/>
          <w:szCs w:val="28"/>
        </w:rPr>
        <w:t>б</w:t>
      </w:r>
      <w:r w:rsidRPr="001363D9">
        <w:rPr>
          <w:rFonts w:ascii="Times New Roman" w:hAnsi="Times New Roman" w:cs="Times New Roman"/>
          <w:sz w:val="28"/>
          <w:szCs w:val="28"/>
        </w:rPr>
        <w:t xml:space="preserve">) по сравнению с обычным </w:t>
      </w:r>
      <w:r w:rsidRPr="001363D9">
        <w:rPr>
          <w:rFonts w:ascii="Times New Roman" w:hAnsi="Times New Roman" w:cs="Times New Roman"/>
          <w:i/>
          <w:sz w:val="28"/>
          <w:szCs w:val="28"/>
          <w:lang w:val="en-US"/>
        </w:rPr>
        <w:t>p</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-переходом. Его толщина </w:t>
      </w:r>
      <w:r w:rsidRPr="001363D9">
        <w:rPr>
          <w:rFonts w:ascii="Times New Roman" w:hAnsi="Times New Roman" w:cs="Times New Roman"/>
          <w:i/>
          <w:sz w:val="28"/>
          <w:szCs w:val="28"/>
        </w:rPr>
        <w:t>d</w:t>
      </w:r>
      <w:r w:rsidRPr="001363D9">
        <w:rPr>
          <w:rFonts w:ascii="Times New Roman" w:hAnsi="Times New Roman" w:cs="Times New Roman"/>
          <w:i/>
          <w:sz w:val="28"/>
          <w:szCs w:val="28"/>
          <w:vertAlign w:val="subscript"/>
          <w:lang w:val="en-US"/>
        </w:rPr>
        <w:t>i</w:t>
      </w:r>
      <w:r w:rsidRPr="001363D9">
        <w:rPr>
          <w:rFonts w:ascii="Times New Roman" w:hAnsi="Times New Roman" w:cs="Times New Roman"/>
          <w:sz w:val="28"/>
          <w:szCs w:val="28"/>
        </w:rPr>
        <w:t xml:space="preserve"> подбирается так, чтобы поглощение света происходило в этом </w:t>
      </w:r>
      <w:r w:rsidRPr="001363D9">
        <w:rPr>
          <w:rFonts w:ascii="Times New Roman" w:hAnsi="Times New Roman" w:cs="Times New Roman"/>
          <w:i/>
          <w:sz w:val="28"/>
          <w:szCs w:val="28"/>
          <w:lang w:val="en-US"/>
        </w:rPr>
        <w:t>i</w:t>
      </w:r>
      <w:r w:rsidRPr="001363D9">
        <w:rPr>
          <w:rFonts w:ascii="Times New Roman" w:hAnsi="Times New Roman" w:cs="Times New Roman"/>
          <w:sz w:val="28"/>
          <w:szCs w:val="28"/>
        </w:rPr>
        <w:t>-слое (</w:t>
      </w:r>
      <w:r w:rsidRPr="001363D9">
        <w:rPr>
          <w:rFonts w:ascii="Times New Roman" w:hAnsi="Times New Roman" w:cs="Times New Roman"/>
          <w:i/>
          <w:sz w:val="28"/>
          <w:szCs w:val="28"/>
        </w:rPr>
        <w:t>в</w:t>
      </w:r>
      <w:r w:rsidRPr="001363D9">
        <w:rPr>
          <w:rFonts w:ascii="Times New Roman" w:hAnsi="Times New Roman" w:cs="Times New Roman"/>
          <w:sz w:val="28"/>
          <w:szCs w:val="28"/>
        </w:rPr>
        <w:t xml:space="preserve">), совпадающем со слоем объемного заряда. При приложении достаточно больших обратных напряжений  </w:t>
      </w:r>
      <w:r w:rsidRPr="001363D9">
        <w:rPr>
          <w:rFonts w:ascii="Times New Roman" w:hAnsi="Times New Roman" w:cs="Times New Roman"/>
          <w:position w:val="-6"/>
          <w:sz w:val="28"/>
          <w:szCs w:val="28"/>
        </w:rPr>
        <w:object w:dxaOrig="260" w:dyaOrig="300">
          <v:shape id="_x0000_i2346" type="#_x0000_t75" style="width:13.2pt;height:15pt" o:ole="">
            <v:imagedata r:id="rId2620" o:title=""/>
          </v:shape>
          <o:OLEObject Type="Embed" ProgID="Equation.DSMT4" ShapeID="_x0000_i2346" DrawAspect="Content" ObjectID="_1620234103" r:id="rId2621"/>
        </w:object>
      </w:r>
      <w:r w:rsidRPr="001363D9">
        <w:rPr>
          <w:rFonts w:ascii="Times New Roman" w:hAnsi="Times New Roman" w:cs="Times New Roman"/>
          <w:sz w:val="28"/>
          <w:szCs w:val="28"/>
        </w:rPr>
        <w:t xml:space="preserve"> обедненный слой распространяется на всю </w:t>
      </w:r>
      <w:r w:rsidRPr="001363D9">
        <w:rPr>
          <w:rFonts w:ascii="Times New Roman" w:hAnsi="Times New Roman" w:cs="Times New Roman"/>
          <w:i/>
          <w:sz w:val="28"/>
          <w:szCs w:val="28"/>
          <w:lang w:val="en-US"/>
        </w:rPr>
        <w:t>i</w:t>
      </w:r>
      <w:r w:rsidRPr="001363D9">
        <w:rPr>
          <w:rFonts w:ascii="Times New Roman" w:hAnsi="Times New Roman" w:cs="Times New Roman"/>
          <w:sz w:val="28"/>
          <w:szCs w:val="28"/>
        </w:rPr>
        <w:t>-область.</w:t>
      </w:r>
    </w:p>
    <w:p w:rsidR="00983473" w:rsidRPr="001363D9" w:rsidRDefault="00983473" w:rsidP="00983473">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Это приводит к уменьшению емкости перехода, а, следовательно, повышению быстродействия и чувствительности. Падающий свет, затухая по экспоненциальному закону с постоянной, определяемой показателем поглощения </w:t>
      </w:r>
      <w:r w:rsidRPr="001363D9">
        <w:rPr>
          <w:rFonts w:ascii="Times New Roman" w:hAnsi="Times New Roman" w:cs="Times New Roman"/>
          <w:position w:val="-12"/>
          <w:sz w:val="28"/>
          <w:szCs w:val="28"/>
        </w:rPr>
        <w:object w:dxaOrig="340" w:dyaOrig="380">
          <v:shape id="_x0000_i2347" type="#_x0000_t75" style="width:16.8pt;height:18.6pt" o:ole="">
            <v:imagedata r:id="rId2622" o:title=""/>
          </v:shape>
          <o:OLEObject Type="Embed" ProgID="Equation.DSMT4" ShapeID="_x0000_i2347" DrawAspect="Content" ObjectID="_1620234104" r:id="rId2623"/>
        </w:object>
      </w:r>
      <w:r w:rsidRPr="001363D9">
        <w:rPr>
          <w:rFonts w:ascii="Times New Roman" w:hAnsi="Times New Roman" w:cs="Times New Roman"/>
          <w:sz w:val="28"/>
          <w:szCs w:val="28"/>
        </w:rPr>
        <w:t xml:space="preserve"> для данной длины волны, вызывает генерацию носителей заряда преимущественно в</w:t>
      </w:r>
      <w:r w:rsidRPr="001363D9">
        <w:rPr>
          <w:rFonts w:ascii="Times New Roman" w:hAnsi="Times New Roman" w:cs="Times New Roman"/>
          <w:i/>
          <w:sz w:val="28"/>
          <w:szCs w:val="28"/>
        </w:rPr>
        <w:t xml:space="preserve"> </w:t>
      </w:r>
      <w:r w:rsidRPr="001363D9">
        <w:rPr>
          <w:rFonts w:ascii="Times New Roman" w:hAnsi="Times New Roman" w:cs="Times New Roman"/>
          <w:i/>
          <w:sz w:val="28"/>
          <w:szCs w:val="28"/>
          <w:lang w:val="en-US"/>
        </w:rPr>
        <w:t>i</w:t>
      </w:r>
      <w:r w:rsidRPr="001363D9">
        <w:rPr>
          <w:rFonts w:ascii="Times New Roman" w:hAnsi="Times New Roman" w:cs="Times New Roman"/>
          <w:sz w:val="28"/>
          <w:szCs w:val="28"/>
        </w:rPr>
        <w:t>-слое. Дырки и электроны быстро разделяются и ускоряются электрическим полем до скорости насыщения дрейфа (</w:t>
      </w:r>
      <w:r w:rsidRPr="001363D9">
        <w:rPr>
          <w:rFonts w:ascii="Times New Roman" w:hAnsi="Times New Roman" w:cs="Times New Roman"/>
          <w:position w:val="-6"/>
          <w:sz w:val="28"/>
          <w:szCs w:val="28"/>
        </w:rPr>
        <w:object w:dxaOrig="1160" w:dyaOrig="360">
          <v:shape id="_x0000_i2348" type="#_x0000_t75" style="width:57pt;height:18pt" o:ole="">
            <v:imagedata r:id="rId2624" o:title=""/>
          </v:shape>
          <o:OLEObject Type="Embed" ProgID="Equation.DSMT4" ShapeID="_x0000_i2348" DrawAspect="Content" ObjectID="_1620234105" r:id="rId2625"/>
        </w:object>
      </w:r>
      <w:r w:rsidRPr="001363D9">
        <w:rPr>
          <w:rFonts w:ascii="Times New Roman" w:hAnsi="Times New Roman" w:cs="Times New Roman"/>
          <w:sz w:val="28"/>
          <w:szCs w:val="28"/>
        </w:rPr>
        <w:t xml:space="preserve">), поскольку напряженность электрического поля в обедненном слое обычно превышает </w:t>
      </w:r>
      <w:r w:rsidRPr="001363D9">
        <w:rPr>
          <w:rFonts w:ascii="Times New Roman" w:hAnsi="Times New Roman" w:cs="Times New Roman"/>
          <w:position w:val="-6"/>
          <w:sz w:val="28"/>
          <w:szCs w:val="28"/>
        </w:rPr>
        <w:object w:dxaOrig="1060" w:dyaOrig="300">
          <v:shape id="_x0000_i2349" type="#_x0000_t75" style="width:53.4pt;height:15pt" o:ole="">
            <v:imagedata r:id="rId2626" o:title=""/>
          </v:shape>
          <o:OLEObject Type="Embed" ProgID="Equation.DSMT4" ShapeID="_x0000_i2349" DrawAspect="Content" ObjectID="_1620234106" r:id="rId2627"/>
        </w:object>
      </w:r>
      <w:r w:rsidRPr="001363D9">
        <w:rPr>
          <w:rFonts w:ascii="Times New Roman" w:hAnsi="Times New Roman" w:cs="Times New Roman"/>
          <w:sz w:val="28"/>
          <w:szCs w:val="28"/>
        </w:rPr>
        <w:t xml:space="preserve">. Эта скорость дрейфа примерно на три порядка превышает скорость диффузии. Поэтому </w:t>
      </w:r>
      <w:r w:rsidRPr="001363D9">
        <w:rPr>
          <w:rFonts w:ascii="Times New Roman" w:hAnsi="Times New Roman" w:cs="Times New Roman"/>
          <w:i/>
          <w:sz w:val="28"/>
          <w:szCs w:val="28"/>
          <w:lang w:val="en-US"/>
        </w:rPr>
        <w:t>p</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-фотодиод конструктивно выполняется так, чтобы максимальная доля поглощенного света приходилась на </w:t>
      </w:r>
      <w:r w:rsidRPr="001363D9">
        <w:rPr>
          <w:rFonts w:ascii="Times New Roman" w:hAnsi="Times New Roman" w:cs="Times New Roman"/>
          <w:i/>
          <w:sz w:val="28"/>
          <w:szCs w:val="28"/>
          <w:lang w:val="en-US"/>
        </w:rPr>
        <w:t>i</w:t>
      </w:r>
      <w:r w:rsidRPr="001363D9">
        <w:rPr>
          <w:rFonts w:ascii="Times New Roman" w:hAnsi="Times New Roman" w:cs="Times New Roman"/>
          <w:sz w:val="28"/>
          <w:szCs w:val="28"/>
        </w:rPr>
        <w:t xml:space="preserve">-слой. С этой целью переход формируется у самой поверхности кристалла (как это реализуется в кремниевых фотодиодах), или используется эффект широкозонного окна (как в </w:t>
      </w:r>
      <w:r w:rsidRPr="001363D9">
        <w:rPr>
          <w:rFonts w:ascii="Times New Roman" w:hAnsi="Times New Roman" w:cs="Times New Roman"/>
          <w:i/>
          <w:sz w:val="28"/>
          <w:szCs w:val="28"/>
          <w:lang w:val="en-US"/>
        </w:rPr>
        <w:t>p</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 -гетерофотодиодах).</w:t>
      </w:r>
    </w:p>
    <w:p w:rsidR="00983473" w:rsidRPr="001363D9" w:rsidRDefault="00983473" w:rsidP="004536C7">
      <w:pPr>
        <w:spacing w:after="0" w:line="240" w:lineRule="auto"/>
        <w:ind w:firstLine="708"/>
        <w:jc w:val="both"/>
        <w:rPr>
          <w:rFonts w:ascii="Times New Roman" w:hAnsi="Times New Roman" w:cs="Times New Roman"/>
          <w:sz w:val="28"/>
          <w:szCs w:val="28"/>
        </w:rPr>
      </w:pPr>
    </w:p>
    <w:tbl>
      <w:tblPr>
        <w:tblStyle w:val="ac"/>
        <w:tblW w:w="8221" w:type="dxa"/>
        <w:tblInd w:w="1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6662"/>
      </w:tblGrid>
      <w:tr w:rsidR="004536C7" w:rsidRPr="001363D9" w:rsidTr="004536C7">
        <w:trPr>
          <w:trHeight w:val="7225"/>
        </w:trPr>
        <w:tc>
          <w:tcPr>
            <w:tcW w:w="1559" w:type="dxa"/>
          </w:tcPr>
          <w:p w:rsidR="004536C7" w:rsidRPr="001363D9" w:rsidRDefault="004536C7" w:rsidP="004536C7">
            <w:pPr>
              <w:jc w:val="both"/>
              <w:rPr>
                <w:rFonts w:ascii="Times New Roman" w:hAnsi="Times New Roman" w:cs="Times New Roman"/>
                <w:i/>
                <w:sz w:val="28"/>
                <w:szCs w:val="28"/>
              </w:rPr>
            </w:pPr>
          </w:p>
          <w:p w:rsidR="004536C7" w:rsidRPr="001363D9" w:rsidRDefault="004536C7" w:rsidP="004536C7">
            <w:pPr>
              <w:jc w:val="both"/>
              <w:rPr>
                <w:rFonts w:ascii="Times New Roman" w:hAnsi="Times New Roman" w:cs="Times New Roman"/>
                <w:i/>
                <w:sz w:val="28"/>
                <w:szCs w:val="28"/>
              </w:rPr>
            </w:pPr>
          </w:p>
          <w:p w:rsidR="004536C7" w:rsidRPr="001363D9" w:rsidRDefault="004536C7" w:rsidP="004536C7">
            <w:pPr>
              <w:jc w:val="both"/>
              <w:rPr>
                <w:rFonts w:ascii="Times New Roman" w:hAnsi="Times New Roman" w:cs="Times New Roman"/>
                <w:i/>
                <w:sz w:val="28"/>
                <w:szCs w:val="28"/>
              </w:rPr>
            </w:pPr>
          </w:p>
          <w:p w:rsidR="004536C7" w:rsidRPr="001363D9" w:rsidRDefault="004536C7" w:rsidP="00517219">
            <w:pPr>
              <w:jc w:val="right"/>
              <w:rPr>
                <w:rFonts w:ascii="Times New Roman" w:hAnsi="Times New Roman" w:cs="Times New Roman"/>
                <w:i/>
                <w:sz w:val="28"/>
                <w:szCs w:val="28"/>
              </w:rPr>
            </w:pPr>
            <w:r w:rsidRPr="001363D9">
              <w:rPr>
                <w:rFonts w:ascii="Times New Roman" w:hAnsi="Times New Roman" w:cs="Times New Roman"/>
                <w:i/>
                <w:sz w:val="28"/>
                <w:szCs w:val="28"/>
              </w:rPr>
              <w:t>а</w:t>
            </w:r>
          </w:p>
          <w:p w:rsidR="004536C7" w:rsidRPr="001363D9" w:rsidRDefault="004536C7" w:rsidP="00517219">
            <w:pPr>
              <w:jc w:val="right"/>
              <w:rPr>
                <w:rFonts w:ascii="Times New Roman" w:hAnsi="Times New Roman" w:cs="Times New Roman"/>
                <w:i/>
                <w:sz w:val="28"/>
                <w:szCs w:val="28"/>
              </w:rPr>
            </w:pPr>
          </w:p>
          <w:p w:rsidR="004536C7" w:rsidRPr="001363D9" w:rsidRDefault="004536C7" w:rsidP="00517219">
            <w:pPr>
              <w:jc w:val="right"/>
              <w:rPr>
                <w:rFonts w:ascii="Times New Roman" w:hAnsi="Times New Roman" w:cs="Times New Roman"/>
                <w:i/>
                <w:sz w:val="28"/>
                <w:szCs w:val="28"/>
              </w:rPr>
            </w:pPr>
          </w:p>
          <w:p w:rsidR="004536C7" w:rsidRPr="001363D9" w:rsidRDefault="004536C7" w:rsidP="00517219">
            <w:pPr>
              <w:jc w:val="right"/>
              <w:rPr>
                <w:rFonts w:ascii="Times New Roman" w:hAnsi="Times New Roman" w:cs="Times New Roman"/>
                <w:i/>
                <w:sz w:val="28"/>
                <w:szCs w:val="28"/>
              </w:rPr>
            </w:pPr>
          </w:p>
          <w:p w:rsidR="004536C7" w:rsidRPr="001363D9" w:rsidRDefault="004536C7" w:rsidP="00517219">
            <w:pPr>
              <w:jc w:val="right"/>
              <w:rPr>
                <w:rFonts w:ascii="Times New Roman" w:hAnsi="Times New Roman" w:cs="Times New Roman"/>
                <w:i/>
                <w:sz w:val="28"/>
                <w:szCs w:val="28"/>
              </w:rPr>
            </w:pPr>
            <w:r w:rsidRPr="001363D9">
              <w:rPr>
                <w:rFonts w:ascii="Times New Roman" w:hAnsi="Times New Roman" w:cs="Times New Roman"/>
                <w:i/>
                <w:sz w:val="28"/>
                <w:szCs w:val="28"/>
              </w:rPr>
              <w:t>б</w:t>
            </w:r>
          </w:p>
          <w:p w:rsidR="004536C7" w:rsidRPr="001363D9" w:rsidRDefault="004536C7" w:rsidP="00517219">
            <w:pPr>
              <w:jc w:val="right"/>
              <w:rPr>
                <w:rFonts w:ascii="Times New Roman" w:hAnsi="Times New Roman" w:cs="Times New Roman"/>
                <w:i/>
                <w:sz w:val="28"/>
                <w:szCs w:val="28"/>
              </w:rPr>
            </w:pPr>
          </w:p>
          <w:p w:rsidR="004536C7" w:rsidRPr="001363D9" w:rsidRDefault="004536C7" w:rsidP="00517219">
            <w:pPr>
              <w:jc w:val="right"/>
              <w:rPr>
                <w:rFonts w:ascii="Times New Roman" w:hAnsi="Times New Roman" w:cs="Times New Roman"/>
                <w:i/>
                <w:sz w:val="28"/>
                <w:szCs w:val="28"/>
              </w:rPr>
            </w:pPr>
          </w:p>
          <w:p w:rsidR="004536C7" w:rsidRPr="001363D9" w:rsidRDefault="004536C7" w:rsidP="00517219">
            <w:pPr>
              <w:jc w:val="right"/>
              <w:rPr>
                <w:rFonts w:ascii="Times New Roman" w:hAnsi="Times New Roman" w:cs="Times New Roman"/>
                <w:i/>
                <w:sz w:val="28"/>
                <w:szCs w:val="28"/>
              </w:rPr>
            </w:pPr>
          </w:p>
          <w:p w:rsidR="004536C7" w:rsidRPr="001363D9" w:rsidRDefault="004536C7" w:rsidP="00517219">
            <w:pPr>
              <w:jc w:val="right"/>
              <w:rPr>
                <w:rFonts w:ascii="Times New Roman" w:hAnsi="Times New Roman" w:cs="Times New Roman"/>
                <w:i/>
                <w:sz w:val="28"/>
                <w:szCs w:val="28"/>
              </w:rPr>
            </w:pPr>
            <w:r w:rsidRPr="001363D9">
              <w:rPr>
                <w:rFonts w:ascii="Times New Roman" w:hAnsi="Times New Roman" w:cs="Times New Roman"/>
                <w:i/>
                <w:sz w:val="28"/>
                <w:szCs w:val="28"/>
              </w:rPr>
              <w:t>в</w:t>
            </w:r>
          </w:p>
          <w:p w:rsidR="004536C7" w:rsidRPr="001363D9" w:rsidRDefault="004536C7" w:rsidP="00517219">
            <w:pPr>
              <w:jc w:val="right"/>
              <w:rPr>
                <w:rFonts w:ascii="Times New Roman" w:hAnsi="Times New Roman" w:cs="Times New Roman"/>
                <w:i/>
                <w:sz w:val="28"/>
                <w:szCs w:val="28"/>
              </w:rPr>
            </w:pPr>
          </w:p>
          <w:p w:rsidR="004536C7" w:rsidRPr="001363D9" w:rsidRDefault="004536C7" w:rsidP="00517219">
            <w:pPr>
              <w:jc w:val="right"/>
              <w:rPr>
                <w:rFonts w:ascii="Times New Roman" w:hAnsi="Times New Roman" w:cs="Times New Roman"/>
                <w:i/>
                <w:sz w:val="28"/>
                <w:szCs w:val="28"/>
              </w:rPr>
            </w:pPr>
          </w:p>
          <w:p w:rsidR="004536C7" w:rsidRDefault="004536C7" w:rsidP="00517219">
            <w:pPr>
              <w:jc w:val="right"/>
              <w:rPr>
                <w:rFonts w:ascii="Times New Roman" w:hAnsi="Times New Roman" w:cs="Times New Roman"/>
                <w:i/>
                <w:sz w:val="28"/>
                <w:szCs w:val="28"/>
                <w:lang w:val="en-US"/>
              </w:rPr>
            </w:pPr>
          </w:p>
          <w:p w:rsidR="004536C7" w:rsidRDefault="004536C7" w:rsidP="00517219">
            <w:pPr>
              <w:jc w:val="right"/>
              <w:rPr>
                <w:rFonts w:ascii="Times New Roman" w:hAnsi="Times New Roman" w:cs="Times New Roman"/>
                <w:i/>
                <w:sz w:val="28"/>
                <w:szCs w:val="28"/>
                <w:lang w:val="en-US"/>
              </w:rPr>
            </w:pPr>
          </w:p>
          <w:p w:rsidR="004536C7" w:rsidRPr="00A927A6" w:rsidRDefault="004536C7" w:rsidP="00517219">
            <w:pPr>
              <w:jc w:val="right"/>
              <w:rPr>
                <w:rFonts w:ascii="Times New Roman" w:hAnsi="Times New Roman" w:cs="Times New Roman"/>
                <w:i/>
                <w:sz w:val="28"/>
                <w:szCs w:val="28"/>
                <w:lang w:val="en-US"/>
              </w:rPr>
            </w:pPr>
          </w:p>
          <w:p w:rsidR="004536C7" w:rsidRPr="001363D9" w:rsidRDefault="004536C7" w:rsidP="00517219">
            <w:pPr>
              <w:jc w:val="right"/>
              <w:rPr>
                <w:rFonts w:ascii="Times New Roman" w:hAnsi="Times New Roman" w:cs="Times New Roman"/>
                <w:i/>
                <w:sz w:val="28"/>
                <w:szCs w:val="28"/>
              </w:rPr>
            </w:pPr>
          </w:p>
          <w:p w:rsidR="004536C7" w:rsidRPr="001363D9" w:rsidRDefault="004536C7" w:rsidP="00517219">
            <w:pPr>
              <w:jc w:val="right"/>
              <w:rPr>
                <w:rFonts w:ascii="Times New Roman" w:hAnsi="Times New Roman" w:cs="Times New Roman"/>
                <w:i/>
                <w:sz w:val="28"/>
                <w:szCs w:val="28"/>
              </w:rPr>
            </w:pPr>
            <w:r w:rsidRPr="001363D9">
              <w:rPr>
                <w:rFonts w:ascii="Times New Roman" w:hAnsi="Times New Roman" w:cs="Times New Roman"/>
                <w:i/>
                <w:sz w:val="28"/>
                <w:szCs w:val="28"/>
              </w:rPr>
              <w:t>г</w:t>
            </w:r>
          </w:p>
        </w:tc>
        <w:tc>
          <w:tcPr>
            <w:tcW w:w="6662" w:type="dxa"/>
          </w:tcPr>
          <w:p w:rsidR="004536C7" w:rsidRPr="001363D9" w:rsidRDefault="004536C7" w:rsidP="004536C7">
            <w:pPr>
              <w:jc w:val="both"/>
              <w:rPr>
                <w:rFonts w:ascii="Times New Roman" w:hAnsi="Times New Roman" w:cs="Times New Roman"/>
                <w:sz w:val="28"/>
                <w:szCs w:val="28"/>
              </w:rPr>
            </w:pPr>
            <w:r>
              <w:object w:dxaOrig="5610" w:dyaOrig="9135">
                <v:shape id="_x0000_i2350" type="#_x0000_t75" style="width:217.2pt;height:352.8pt" o:ole="">
                  <v:imagedata r:id="rId2628" o:title=""/>
                </v:shape>
                <o:OLEObject Type="Embed" ProgID="PBrush" ShapeID="_x0000_i2350" DrawAspect="Content" ObjectID="_1620234107" r:id="rId2629"/>
              </w:object>
            </w:r>
          </w:p>
        </w:tc>
      </w:tr>
      <w:tr w:rsidR="004536C7" w:rsidRPr="001363D9" w:rsidTr="004536C7">
        <w:tc>
          <w:tcPr>
            <w:tcW w:w="8221" w:type="dxa"/>
            <w:gridSpan w:val="2"/>
          </w:tcPr>
          <w:p w:rsidR="004536C7" w:rsidRPr="001363D9" w:rsidRDefault="004536C7" w:rsidP="004536C7">
            <w:pPr>
              <w:jc w:val="both"/>
              <w:rPr>
                <w:rFonts w:ascii="Times New Roman" w:hAnsi="Times New Roman" w:cs="Times New Roman"/>
                <w:sz w:val="28"/>
                <w:szCs w:val="28"/>
              </w:rPr>
            </w:pPr>
            <w:r w:rsidRPr="001363D9">
              <w:rPr>
                <w:rFonts w:ascii="Times New Roman" w:hAnsi="Times New Roman" w:cs="Times New Roman"/>
                <w:sz w:val="28"/>
                <w:szCs w:val="28"/>
              </w:rPr>
              <w:t xml:space="preserve">Рисунок 14.8 – Принцип работы </w:t>
            </w:r>
            <w:r w:rsidRPr="001363D9">
              <w:rPr>
                <w:rFonts w:ascii="Times New Roman" w:hAnsi="Times New Roman" w:cs="Times New Roman"/>
                <w:i/>
                <w:sz w:val="28"/>
                <w:szCs w:val="28"/>
                <w:lang w:val="en-US"/>
              </w:rPr>
              <w:t>p</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 -фотодиода:</w:t>
            </w:r>
          </w:p>
          <w:p w:rsidR="004536C7" w:rsidRPr="001363D9" w:rsidRDefault="004536C7" w:rsidP="004536C7">
            <w:pPr>
              <w:jc w:val="both"/>
              <w:rPr>
                <w:rFonts w:ascii="Times New Roman" w:hAnsi="Times New Roman" w:cs="Times New Roman"/>
                <w:sz w:val="28"/>
                <w:szCs w:val="28"/>
              </w:rPr>
            </w:pPr>
            <w:r w:rsidRPr="001363D9">
              <w:rPr>
                <w:rFonts w:ascii="Times New Roman" w:hAnsi="Times New Roman" w:cs="Times New Roman"/>
                <w:i/>
                <w:sz w:val="28"/>
                <w:szCs w:val="28"/>
              </w:rPr>
              <w:t>а</w:t>
            </w:r>
            <w:r w:rsidRPr="001363D9">
              <w:rPr>
                <w:rFonts w:ascii="Times New Roman" w:hAnsi="Times New Roman" w:cs="Times New Roman"/>
                <w:sz w:val="28"/>
                <w:szCs w:val="28"/>
              </w:rPr>
              <w:t>) структура диода;</w: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 </w:t>
            </w:r>
            <w:r w:rsidRPr="001363D9">
              <w:rPr>
                <w:rFonts w:ascii="Times New Roman" w:hAnsi="Times New Roman" w:cs="Times New Roman"/>
                <w:i/>
                <w:sz w:val="28"/>
                <w:szCs w:val="28"/>
              </w:rPr>
              <w:t>б</w:t>
            </w:r>
            <w:r w:rsidRPr="001363D9">
              <w:rPr>
                <w:rFonts w:ascii="Times New Roman" w:hAnsi="Times New Roman" w:cs="Times New Roman"/>
                <w:sz w:val="28"/>
                <w:szCs w:val="28"/>
              </w:rPr>
              <w:t xml:space="preserve">) распределение электрического поля; </w:t>
            </w:r>
            <w:r>
              <w:rPr>
                <w:rFonts w:ascii="Times New Roman" w:hAnsi="Times New Roman" w:cs="Times New Roman"/>
                <w:sz w:val="28"/>
                <w:szCs w:val="28"/>
              </w:rPr>
              <w:t xml:space="preserve">        </w:t>
            </w:r>
            <w:r w:rsidRPr="001363D9">
              <w:rPr>
                <w:rFonts w:ascii="Times New Roman" w:hAnsi="Times New Roman" w:cs="Times New Roman"/>
                <w:i/>
                <w:sz w:val="28"/>
                <w:szCs w:val="28"/>
              </w:rPr>
              <w:t>в</w:t>
            </w:r>
            <w:r w:rsidRPr="001363D9">
              <w:rPr>
                <w:rFonts w:ascii="Times New Roman" w:hAnsi="Times New Roman" w:cs="Times New Roman"/>
                <w:sz w:val="28"/>
                <w:szCs w:val="28"/>
              </w:rPr>
              <w:t xml:space="preserve">) распределение интенсивности света Ф и скорости генерации </w:t>
            </w:r>
            <w:r w:rsidRPr="001363D9">
              <w:rPr>
                <w:rFonts w:ascii="Times New Roman" w:hAnsi="Times New Roman" w:cs="Times New Roman"/>
                <w:i/>
                <w:sz w:val="28"/>
                <w:szCs w:val="28"/>
              </w:rPr>
              <w:t>G</w:t>
            </w:r>
            <w:r w:rsidRPr="001363D9">
              <w:rPr>
                <w:rFonts w:ascii="Times New Roman" w:hAnsi="Times New Roman" w:cs="Times New Roman"/>
                <w:sz w:val="28"/>
                <w:szCs w:val="28"/>
              </w:rPr>
              <w:t xml:space="preserve">; </w:t>
            </w:r>
            <w:r w:rsidRPr="001363D9">
              <w:rPr>
                <w:rFonts w:ascii="Times New Roman" w:hAnsi="Times New Roman" w:cs="Times New Roman"/>
                <w:i/>
                <w:sz w:val="28"/>
                <w:szCs w:val="28"/>
              </w:rPr>
              <w:t>г</w:t>
            </w:r>
            <w:r w:rsidRPr="001363D9">
              <w:rPr>
                <w:rFonts w:ascii="Times New Roman" w:hAnsi="Times New Roman" w:cs="Times New Roman"/>
                <w:sz w:val="28"/>
                <w:szCs w:val="28"/>
              </w:rPr>
              <w:t xml:space="preserve">) зонная диаграмма при обратном смещении </w:t>
            </w:r>
            <w:r w:rsidRPr="001363D9">
              <w:rPr>
                <w:rFonts w:ascii="Times New Roman" w:hAnsi="Times New Roman" w:cs="Times New Roman"/>
                <w:i/>
                <w:sz w:val="28"/>
                <w:szCs w:val="28"/>
                <w:lang w:val="en-US"/>
              </w:rPr>
              <w:t>V</w:t>
            </w:r>
          </w:p>
        </w:tc>
      </w:tr>
    </w:tbl>
    <w:p w:rsidR="004536C7" w:rsidRPr="009D4DBB"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Если площадь окна фотодиода равна</w:t>
      </w:r>
      <w:r w:rsidR="006A6E11">
        <w:rPr>
          <w:rFonts w:ascii="Times New Roman" w:hAnsi="Times New Roman" w:cs="Times New Roman"/>
          <w:sz w:val="28"/>
          <w:szCs w:val="28"/>
        </w:rPr>
        <w:t xml:space="preserve"> </w:t>
      </w:r>
      <w:r w:rsidRPr="001363D9">
        <w:rPr>
          <w:rFonts w:ascii="Times New Roman" w:hAnsi="Times New Roman" w:cs="Times New Roman"/>
          <w:sz w:val="28"/>
          <w:szCs w:val="28"/>
        </w:rPr>
        <w:t xml:space="preserve"> </w:t>
      </w:r>
      <w:r w:rsidRPr="001363D9">
        <w:rPr>
          <w:rFonts w:ascii="Times New Roman" w:hAnsi="Times New Roman" w:cs="Times New Roman"/>
          <w:i/>
          <w:sz w:val="28"/>
          <w:szCs w:val="28"/>
        </w:rPr>
        <w:t>А</w:t>
      </w:r>
      <w:r w:rsidRPr="001363D9">
        <w:rPr>
          <w:rFonts w:ascii="Times New Roman" w:hAnsi="Times New Roman" w:cs="Times New Roman"/>
          <w:sz w:val="28"/>
          <w:szCs w:val="28"/>
        </w:rPr>
        <w:t xml:space="preserve"> </w:t>
      </w:r>
      <w:r w:rsidR="006A6E11">
        <w:rPr>
          <w:rFonts w:ascii="Times New Roman" w:hAnsi="Times New Roman" w:cs="Times New Roman"/>
          <w:sz w:val="28"/>
          <w:szCs w:val="28"/>
        </w:rPr>
        <w:t xml:space="preserve"> </w:t>
      </w:r>
      <w:r w:rsidRPr="001363D9">
        <w:rPr>
          <w:rFonts w:ascii="Times New Roman" w:hAnsi="Times New Roman" w:cs="Times New Roman"/>
          <w:sz w:val="28"/>
          <w:szCs w:val="28"/>
        </w:rPr>
        <w:t xml:space="preserve">с коэффициентом отражения </w:t>
      </w:r>
      <w:r w:rsidRPr="001363D9">
        <w:rPr>
          <w:rFonts w:ascii="Times New Roman" w:hAnsi="Times New Roman" w:cs="Times New Roman"/>
          <w:position w:val="-12"/>
          <w:sz w:val="28"/>
          <w:szCs w:val="28"/>
        </w:rPr>
        <w:object w:dxaOrig="360" w:dyaOrig="380">
          <v:shape id="_x0000_i2351" type="#_x0000_t75" style="width:18pt;height:18.6pt" o:ole="">
            <v:imagedata r:id="rId2630" o:title=""/>
          </v:shape>
          <o:OLEObject Type="Embed" ProgID="Equation.DSMT4" ShapeID="_x0000_i2351" DrawAspect="Content" ObjectID="_1620234108" r:id="rId2631"/>
        </w:object>
      </w:r>
      <w:r w:rsidRPr="001363D9">
        <w:rPr>
          <w:rFonts w:ascii="Times New Roman" w:hAnsi="Times New Roman" w:cs="Times New Roman"/>
          <w:sz w:val="28"/>
          <w:szCs w:val="28"/>
        </w:rPr>
        <w:t xml:space="preserve">, то плотность фототока для потока фотонов </w:t>
      </w:r>
      <w:r w:rsidRPr="001363D9">
        <w:rPr>
          <w:rFonts w:ascii="Times New Roman" w:hAnsi="Times New Roman" w:cs="Times New Roman"/>
          <w:position w:val="-12"/>
          <w:sz w:val="28"/>
          <w:szCs w:val="28"/>
        </w:rPr>
        <w:object w:dxaOrig="420" w:dyaOrig="380">
          <v:shape id="_x0000_i2352" type="#_x0000_t75" style="width:21pt;height:18.6pt" o:ole="">
            <v:imagedata r:id="rId2632" o:title=""/>
          </v:shape>
          <o:OLEObject Type="Embed" ProgID="Equation.DSMT4" ShapeID="_x0000_i2352" DrawAspect="Content" ObjectID="_1620234109" r:id="rId2633"/>
        </w:objec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составит </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517219">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40"/>
          <w:sz w:val="28"/>
          <w:szCs w:val="28"/>
        </w:rPr>
        <w:object w:dxaOrig="4819" w:dyaOrig="940">
          <v:shape id="_x0000_i2353" type="#_x0000_t75" style="width:240.6pt;height:46.2pt" o:ole="">
            <v:imagedata r:id="rId2634" o:title=""/>
          </v:shape>
          <o:OLEObject Type="Embed" ProgID="Equation.DSMT4" ShapeID="_x0000_i2353" DrawAspect="Content" ObjectID="_1620234110" r:id="rId2635"/>
        </w:object>
      </w:r>
      <w:r w:rsidRPr="001363D9">
        <w:rPr>
          <w:rFonts w:ascii="Times New Roman" w:hAnsi="Times New Roman" w:cs="Times New Roman"/>
          <w:sz w:val="28"/>
          <w:szCs w:val="28"/>
        </w:rPr>
        <w:tab/>
      </w:r>
      <w:r w:rsidRPr="001363D9">
        <w:rPr>
          <w:rFonts w:ascii="Times New Roman" w:hAnsi="Times New Roman" w:cs="Times New Roman"/>
          <w:sz w:val="28"/>
          <w:szCs w:val="28"/>
        </w:rPr>
        <w:tab/>
        <w:t>(14.15)</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 xml:space="preserve">Обычно концентрация неосновных носителей мала, поэтому второе слагаемое значительно меньше первого и полный фототок пропорционален потоку фотонов </w:t>
      </w:r>
      <w:r w:rsidRPr="001363D9">
        <w:rPr>
          <w:rFonts w:ascii="Times New Roman" w:hAnsi="Times New Roman" w:cs="Times New Roman"/>
          <w:position w:val="-12"/>
          <w:sz w:val="28"/>
          <w:szCs w:val="28"/>
        </w:rPr>
        <w:object w:dxaOrig="420" w:dyaOrig="380">
          <v:shape id="_x0000_i2354" type="#_x0000_t75" style="width:21pt;height:18.6pt" o:ole="">
            <v:imagedata r:id="rId2632" o:title=""/>
          </v:shape>
          <o:OLEObject Type="Embed" ProgID="Equation.DSMT4" ShapeID="_x0000_i2354" DrawAspect="Content" ObjectID="_1620234111" r:id="rId2636"/>
        </w:object>
      </w:r>
      <w:r w:rsidRPr="001363D9">
        <w:rPr>
          <w:rFonts w:ascii="Times New Roman" w:hAnsi="Times New Roman" w:cs="Times New Roman"/>
          <w:sz w:val="28"/>
          <w:szCs w:val="28"/>
        </w:rPr>
        <w:t>. Из (14.15) можно получить выражение для квантовой эффективности</w:t>
      </w:r>
    </w:p>
    <w:p w:rsidR="004536C7" w:rsidRPr="001363D9" w:rsidRDefault="004536C7" w:rsidP="00517219">
      <w:pPr>
        <w:spacing w:after="0" w:line="240" w:lineRule="auto"/>
        <w:jc w:val="right"/>
        <w:rPr>
          <w:rFonts w:ascii="Times New Roman" w:hAnsi="Times New Roman" w:cs="Times New Roman"/>
          <w:sz w:val="28"/>
          <w:szCs w:val="28"/>
        </w:rPr>
      </w:pPr>
      <w:r w:rsidRPr="001363D9">
        <w:rPr>
          <w:rFonts w:ascii="Times New Roman" w:hAnsi="Times New Roman" w:cs="Times New Roman"/>
          <w:position w:val="-40"/>
          <w:sz w:val="28"/>
          <w:szCs w:val="28"/>
          <w:lang w:val="en-US"/>
        </w:rPr>
        <w:object w:dxaOrig="4080" w:dyaOrig="940">
          <v:shape id="_x0000_i2355" type="#_x0000_t75" style="width:204pt;height:46.2pt" o:ole="">
            <v:imagedata r:id="rId2637" o:title=""/>
          </v:shape>
          <o:OLEObject Type="Embed" ProgID="Equation.DSMT4" ShapeID="_x0000_i2355" DrawAspect="Content" ObjectID="_1620234112" r:id="rId2638"/>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00983473">
        <w:rPr>
          <w:rFonts w:ascii="Times New Roman" w:hAnsi="Times New Roman" w:cs="Times New Roman"/>
          <w:sz w:val="28"/>
          <w:szCs w:val="28"/>
        </w:rPr>
        <w:tab/>
      </w:r>
      <w:r w:rsidRPr="001363D9">
        <w:rPr>
          <w:rFonts w:ascii="Times New Roman" w:hAnsi="Times New Roman" w:cs="Times New Roman"/>
          <w:sz w:val="28"/>
          <w:szCs w:val="28"/>
        </w:rPr>
        <w:t>(14.16)</w:t>
      </w:r>
    </w:p>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Для достижения высокой эффективности фотодиода </w:t>
      </w:r>
      <w:r>
        <w:rPr>
          <w:rFonts w:ascii="Times New Roman" w:hAnsi="Times New Roman" w:cs="Times New Roman"/>
          <w:sz w:val="28"/>
          <w:szCs w:val="28"/>
        </w:rPr>
        <w:t xml:space="preserve">должно </w:t>
      </w:r>
      <w:r w:rsidRPr="001363D9">
        <w:rPr>
          <w:rFonts w:ascii="Times New Roman" w:hAnsi="Times New Roman" w:cs="Times New Roman"/>
          <w:sz w:val="28"/>
          <w:szCs w:val="28"/>
        </w:rPr>
        <w:t>выпол</w:t>
      </w:r>
      <w:r>
        <w:rPr>
          <w:rFonts w:ascii="Times New Roman" w:hAnsi="Times New Roman" w:cs="Times New Roman"/>
          <w:sz w:val="28"/>
          <w:szCs w:val="28"/>
        </w:rPr>
        <w:t>няться условие</w:t>
      </w:r>
      <w:r w:rsidRPr="001363D9">
        <w:rPr>
          <w:rFonts w:ascii="Times New Roman" w:hAnsi="Times New Roman" w:cs="Times New Roman"/>
          <w:sz w:val="28"/>
          <w:szCs w:val="28"/>
        </w:rPr>
        <w:t xml:space="preserve"> </w:t>
      </w:r>
      <w:r w:rsidRPr="001363D9">
        <w:rPr>
          <w:rFonts w:ascii="Times New Roman" w:hAnsi="Times New Roman" w:cs="Times New Roman"/>
          <w:position w:val="-12"/>
          <w:sz w:val="28"/>
          <w:szCs w:val="28"/>
        </w:rPr>
        <w:object w:dxaOrig="960" w:dyaOrig="380">
          <v:shape id="_x0000_i2356" type="#_x0000_t75" style="width:48pt;height:18.6pt" o:ole="">
            <v:imagedata r:id="rId2639" o:title=""/>
          </v:shape>
          <o:OLEObject Type="Embed" ProgID="Equation.DSMT4" ShapeID="_x0000_i2356" DrawAspect="Content" ObjectID="_1620234113" r:id="rId2640"/>
        </w:object>
      </w:r>
      <w:r w:rsidRPr="001363D9">
        <w:rPr>
          <w:rFonts w:ascii="Times New Roman" w:hAnsi="Times New Roman" w:cs="Times New Roman"/>
          <w:sz w:val="28"/>
          <w:szCs w:val="28"/>
        </w:rPr>
        <w:t xml:space="preserve">. Однако при увеличении </w:t>
      </w:r>
      <w:r w:rsidRPr="001363D9">
        <w:rPr>
          <w:rFonts w:ascii="Times New Roman" w:hAnsi="Times New Roman" w:cs="Times New Roman"/>
          <w:i/>
          <w:sz w:val="28"/>
          <w:szCs w:val="28"/>
        </w:rPr>
        <w:t>d</w:t>
      </w:r>
      <w:r w:rsidRPr="001363D9">
        <w:rPr>
          <w:rFonts w:ascii="Times New Roman" w:hAnsi="Times New Roman" w:cs="Times New Roman"/>
          <w:sz w:val="28"/>
          <w:szCs w:val="28"/>
        </w:rPr>
        <w:t xml:space="preserve"> будет расти время пролета носителей, которое равно времени их дрейфа через </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sz w:val="28"/>
          <w:szCs w:val="28"/>
        </w:rPr>
        <w:t xml:space="preserve">область. Это приведет к уменьшению быстродействия диода.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При высокочастотной модуляции света появится разность фаз между потоком фотонов и фототоком. Разумный компромисс между быстродействием и квантовой эффективностью достигается при значении ширины области поглощения </w:t>
      </w:r>
      <w:r w:rsidRPr="00A7652A">
        <w:rPr>
          <w:rFonts w:ascii="Times New Roman" w:hAnsi="Times New Roman" w:cs="Times New Roman"/>
          <w:position w:val="-12"/>
          <w:sz w:val="28"/>
          <w:szCs w:val="28"/>
        </w:rPr>
        <w:object w:dxaOrig="279" w:dyaOrig="380">
          <v:shape id="_x0000_i2357" type="#_x0000_t75" style="width:15pt;height:18.6pt" o:ole="">
            <v:imagedata r:id="rId2641" o:title=""/>
          </v:shape>
          <o:OLEObject Type="Embed" ProgID="Equation.DSMT4" ShapeID="_x0000_i2357" DrawAspect="Content" ObjectID="_1620234114" r:id="rId2642"/>
        </w:object>
      </w:r>
      <w:r>
        <w:rPr>
          <w:rFonts w:ascii="Times New Roman" w:hAnsi="Times New Roman" w:cs="Times New Roman"/>
          <w:sz w:val="28"/>
          <w:szCs w:val="28"/>
        </w:rPr>
        <w:t xml:space="preserve"> в пределах </w:t>
      </w:r>
      <w:r w:rsidRPr="001363D9">
        <w:rPr>
          <w:rFonts w:ascii="Times New Roman" w:hAnsi="Times New Roman" w:cs="Times New Roman"/>
          <w:sz w:val="28"/>
          <w:szCs w:val="28"/>
        </w:rPr>
        <w:t xml:space="preserve">от </w:t>
      </w:r>
      <w:r w:rsidRPr="001363D9">
        <w:rPr>
          <w:rFonts w:ascii="Times New Roman" w:hAnsi="Times New Roman" w:cs="Times New Roman"/>
          <w:position w:val="-12"/>
          <w:sz w:val="28"/>
          <w:szCs w:val="28"/>
        </w:rPr>
        <w:object w:dxaOrig="620" w:dyaOrig="380">
          <v:shape id="_x0000_i2358" type="#_x0000_t75" style="width:31.8pt;height:18.6pt" o:ole="">
            <v:imagedata r:id="rId2643" o:title=""/>
          </v:shape>
          <o:OLEObject Type="Embed" ProgID="Equation.DSMT4" ShapeID="_x0000_i2358" DrawAspect="Content" ObjectID="_1620234115" r:id="rId2644"/>
        </w:object>
      </w:r>
      <w:r w:rsidRPr="001363D9">
        <w:rPr>
          <w:rFonts w:ascii="Times New Roman" w:hAnsi="Times New Roman" w:cs="Times New Roman"/>
          <w:sz w:val="28"/>
          <w:szCs w:val="28"/>
        </w:rPr>
        <w:t xml:space="preserve"> до </w:t>
      </w:r>
      <w:r w:rsidRPr="001363D9">
        <w:rPr>
          <w:rFonts w:ascii="Times New Roman" w:hAnsi="Times New Roman" w:cs="Times New Roman"/>
          <w:position w:val="-12"/>
          <w:sz w:val="28"/>
          <w:szCs w:val="28"/>
        </w:rPr>
        <w:object w:dxaOrig="680" w:dyaOrig="380">
          <v:shape id="_x0000_i2359" type="#_x0000_t75" style="width:33.6pt;height:18.6pt" o:ole="">
            <v:imagedata r:id="rId2645" o:title=""/>
          </v:shape>
          <o:OLEObject Type="Embed" ProgID="Equation.DSMT4" ShapeID="_x0000_i2359" DrawAspect="Content" ObjectID="_1620234116" r:id="rId2646"/>
        </w:object>
      </w:r>
      <w:r w:rsidRPr="001363D9">
        <w:rPr>
          <w:rFonts w:ascii="Times New Roman" w:hAnsi="Times New Roman" w:cs="Times New Roman"/>
          <w:sz w:val="28"/>
          <w:szCs w:val="28"/>
        </w:rPr>
        <w:t xml:space="preserve">.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В кремниевых </w:t>
      </w:r>
      <w:r w:rsidRPr="001363D9">
        <w:rPr>
          <w:rFonts w:ascii="Times New Roman" w:hAnsi="Times New Roman" w:cs="Times New Roman"/>
          <w:i/>
          <w:sz w:val="28"/>
          <w:szCs w:val="28"/>
        </w:rPr>
        <w:t>р-</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 -фотодиодах, предназначенных для приема излучения арсенид-галлиевого лазера (</w:t>
      </w:r>
      <w:r w:rsidRPr="001363D9">
        <w:rPr>
          <w:rFonts w:ascii="Times New Roman" w:hAnsi="Times New Roman" w:cs="Times New Roman"/>
          <w:position w:val="-10"/>
          <w:sz w:val="28"/>
          <w:szCs w:val="28"/>
        </w:rPr>
        <w:object w:dxaOrig="2240" w:dyaOrig="340">
          <v:shape id="_x0000_i2360" type="#_x0000_t75" style="width:112.2pt;height:16.8pt" o:ole="">
            <v:imagedata r:id="rId2647" o:title=""/>
          </v:shape>
          <o:OLEObject Type="Embed" ProgID="Equation.DSMT4" ShapeID="_x0000_i2360" DrawAspect="Content" ObjectID="_1620234117" r:id="rId2648"/>
        </w:object>
      </w:r>
      <w:r w:rsidRPr="001363D9">
        <w:rPr>
          <w:rFonts w:ascii="Times New Roman" w:hAnsi="Times New Roman" w:cs="Times New Roman"/>
          <w:sz w:val="28"/>
          <w:szCs w:val="28"/>
        </w:rPr>
        <w:t xml:space="preserve">), это соответствует толщине обедненного слоя </w:t>
      </w:r>
      <w:r w:rsidRPr="001363D9">
        <w:rPr>
          <w:rFonts w:ascii="Times New Roman" w:hAnsi="Times New Roman" w:cs="Times New Roman"/>
          <w:position w:val="-6"/>
          <w:sz w:val="28"/>
          <w:szCs w:val="28"/>
        </w:rPr>
        <w:object w:dxaOrig="1860" w:dyaOrig="300">
          <v:shape id="_x0000_i2361" type="#_x0000_t75" style="width:93pt;height:15pt" o:ole="">
            <v:imagedata r:id="rId2649" o:title=""/>
          </v:shape>
          <o:OLEObject Type="Embed" ProgID="Equation.DSMT4" ShapeID="_x0000_i2361" DrawAspect="Content" ObjectID="_1620234118" r:id="rId2650"/>
        </w:object>
      </w:r>
      <w:r w:rsidRPr="001363D9">
        <w:rPr>
          <w:rFonts w:ascii="Times New Roman" w:hAnsi="Times New Roman" w:cs="Times New Roman"/>
          <w:sz w:val="28"/>
          <w:szCs w:val="28"/>
        </w:rPr>
        <w:t>. Те же диоды, предназначенные для приема излучения твердотельных неодимовых лазеров (</w:t>
      </w:r>
      <w:r w:rsidRPr="001363D9">
        <w:rPr>
          <w:rFonts w:ascii="Times New Roman" w:hAnsi="Times New Roman" w:cs="Times New Roman"/>
          <w:position w:val="-10"/>
          <w:sz w:val="28"/>
          <w:szCs w:val="28"/>
        </w:rPr>
        <w:object w:dxaOrig="1480" w:dyaOrig="340">
          <v:shape id="_x0000_i2362" type="#_x0000_t75" style="width:74.4pt;height:16.8pt" o:ole="">
            <v:imagedata r:id="rId2651" o:title=""/>
          </v:shape>
          <o:OLEObject Type="Embed" ProgID="Equation.DSMT4" ShapeID="_x0000_i2362" DrawAspect="Content" ObjectID="_1620234119" r:id="rId2652"/>
        </w:object>
      </w:r>
      <w:r w:rsidRPr="001363D9">
        <w:rPr>
          <w:rFonts w:ascii="Times New Roman" w:hAnsi="Times New Roman" w:cs="Times New Roman"/>
          <w:sz w:val="28"/>
          <w:szCs w:val="28"/>
        </w:rPr>
        <w:t xml:space="preserve">) должны иметь толщину </w:t>
      </w:r>
      <w:r w:rsidRPr="001363D9">
        <w:rPr>
          <w:rFonts w:ascii="Times New Roman" w:hAnsi="Times New Roman" w:cs="Times New Roman"/>
          <w:i/>
          <w:sz w:val="28"/>
          <w:szCs w:val="28"/>
          <w:lang w:val="en-US"/>
        </w:rPr>
        <w:t>i</w:t>
      </w:r>
      <w:r w:rsidRPr="001363D9">
        <w:rPr>
          <w:rFonts w:ascii="Times New Roman" w:hAnsi="Times New Roman" w:cs="Times New Roman"/>
          <w:sz w:val="28"/>
          <w:szCs w:val="28"/>
        </w:rPr>
        <w:t xml:space="preserve">-слоя </w:t>
      </w:r>
      <w:r w:rsidRPr="001363D9">
        <w:rPr>
          <w:rFonts w:ascii="Times New Roman" w:hAnsi="Times New Roman" w:cs="Times New Roman"/>
          <w:position w:val="-6"/>
          <w:sz w:val="28"/>
          <w:szCs w:val="28"/>
        </w:rPr>
        <w:object w:dxaOrig="1440" w:dyaOrig="300">
          <v:shape id="_x0000_i2363" type="#_x0000_t75" style="width:1in;height:15pt" o:ole="">
            <v:imagedata r:id="rId2653" o:title=""/>
          </v:shape>
          <o:OLEObject Type="Embed" ProgID="Equation.DSMT4" ShapeID="_x0000_i2363" DrawAspect="Content" ObjectID="_1620234120" r:id="rId2654"/>
        </w:object>
      </w:r>
      <w:r w:rsidRPr="001363D9">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Наибольшее распространение в оптической электронике получили </w:t>
      </w:r>
      <w:r w:rsidRPr="001363D9">
        <w:rPr>
          <w:rFonts w:ascii="Times New Roman" w:hAnsi="Times New Roman" w:cs="Times New Roman"/>
          <w:i/>
          <w:sz w:val="28"/>
          <w:szCs w:val="28"/>
        </w:rPr>
        <w:t>р-</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-фотодиоды,  изготовленные на основе высокоомного кремния </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-типа. Типичная конструкция кремниевого </w:t>
      </w:r>
      <w:r w:rsidRPr="001363D9">
        <w:rPr>
          <w:rFonts w:ascii="Times New Roman" w:hAnsi="Times New Roman" w:cs="Times New Roman"/>
          <w:i/>
          <w:sz w:val="28"/>
          <w:szCs w:val="28"/>
        </w:rPr>
        <w:t>р-</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-фотодиода приведена на рис. 14.9, </w:t>
      </w:r>
      <w:r w:rsidRPr="001363D9">
        <w:rPr>
          <w:rFonts w:ascii="Times New Roman" w:hAnsi="Times New Roman" w:cs="Times New Roman"/>
          <w:i/>
          <w:sz w:val="28"/>
          <w:szCs w:val="28"/>
        </w:rPr>
        <w:t>а</w:t>
      </w:r>
      <w:r w:rsidRPr="001363D9">
        <w:rPr>
          <w:rFonts w:ascii="Times New Roman" w:hAnsi="Times New Roman" w:cs="Times New Roman"/>
          <w:sz w:val="28"/>
          <w:szCs w:val="28"/>
        </w:rPr>
        <w:t xml:space="preserve">. Отметим, что эти диоды просты по своей структуре, обладают хорошей линейностью в широком динамическом диапазоне от десятков пиковатт до десятков милливатт. Они просты в эксплуатации и дешевы. Их спектр фоточувствительности хорошо согласуется со спектром излучения </w:t>
      </w:r>
      <w:r w:rsidRPr="001363D9">
        <w:rPr>
          <w:rFonts w:ascii="Times New Roman" w:hAnsi="Times New Roman" w:cs="Times New Roman"/>
          <w:position w:val="-6"/>
          <w:sz w:val="28"/>
          <w:szCs w:val="28"/>
        </w:rPr>
        <w:object w:dxaOrig="700" w:dyaOrig="300">
          <v:shape id="_x0000_i2364" type="#_x0000_t75" style="width:34.8pt;height:15pt" o:ole="">
            <v:imagedata r:id="rId2655" o:title=""/>
          </v:shape>
          <o:OLEObject Type="Embed" ProgID="Equation.DSMT4" ShapeID="_x0000_i2364" DrawAspect="Content" ObjectID="_1620234121" r:id="rId2656"/>
        </w:object>
      </w:r>
      <w:r w:rsidRPr="001363D9">
        <w:rPr>
          <w:rFonts w:ascii="Times New Roman" w:hAnsi="Times New Roman" w:cs="Times New Roman"/>
          <w:sz w:val="28"/>
          <w:szCs w:val="28"/>
        </w:rPr>
        <w:t xml:space="preserve">-лазеров. Все это, вместе взятое, определило широкое использование </w:t>
      </w:r>
      <w:r w:rsidRPr="001363D9">
        <w:rPr>
          <w:rFonts w:ascii="Times New Roman" w:hAnsi="Times New Roman" w:cs="Times New Roman"/>
          <w:i/>
          <w:sz w:val="28"/>
          <w:szCs w:val="28"/>
        </w:rPr>
        <w:t>р-</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-фотодиодов в оптической электронике для детектирования оптических сигналов, модулированных частотами до гигагерцового диапазона.</w:t>
      </w:r>
    </w:p>
    <w:p w:rsidR="004536C7" w:rsidRPr="001363D9" w:rsidRDefault="004536C7" w:rsidP="004536C7">
      <w:pPr>
        <w:spacing w:after="0" w:line="240" w:lineRule="auto"/>
        <w:ind w:firstLine="708"/>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65"/>
        <w:gridCol w:w="4397"/>
      </w:tblGrid>
      <w:tr w:rsidR="004536C7" w:rsidRPr="001363D9" w:rsidTr="004536C7">
        <w:tc>
          <w:tcPr>
            <w:tcW w:w="4534" w:type="dxa"/>
          </w:tcPr>
          <w:p w:rsidR="004536C7" w:rsidRPr="001363D9" w:rsidRDefault="004536C7" w:rsidP="004536C7">
            <w:pPr>
              <w:jc w:val="both"/>
              <w:rPr>
                <w:rFonts w:ascii="Times New Roman" w:hAnsi="Times New Roman" w:cs="Times New Roman"/>
                <w:sz w:val="28"/>
                <w:szCs w:val="28"/>
                <w:lang w:val="en-US"/>
              </w:rPr>
            </w:pPr>
            <w:r w:rsidRPr="001363D9">
              <w:rPr>
                <w:rFonts w:ascii="Times New Roman" w:hAnsi="Times New Roman" w:cs="Times New Roman"/>
                <w:sz w:val="28"/>
                <w:szCs w:val="28"/>
              </w:rPr>
              <w:object w:dxaOrig="6570" w:dyaOrig="4830">
                <v:shape id="_x0000_i2365" type="#_x0000_t75" style="width:242.4pt;height:178.2pt" o:ole="">
                  <v:imagedata r:id="rId2657" o:title=""/>
                </v:shape>
                <o:OLEObject Type="Embed" ProgID="PBrush" ShapeID="_x0000_i2365" DrawAspect="Content" ObjectID="_1620234122" r:id="rId2658"/>
              </w:object>
            </w:r>
          </w:p>
        </w:tc>
        <w:tc>
          <w:tcPr>
            <w:tcW w:w="4680" w:type="dxa"/>
          </w:tcPr>
          <w:p w:rsidR="004536C7" w:rsidRDefault="004536C7" w:rsidP="004536C7">
            <w:pPr>
              <w:jc w:val="both"/>
              <w:rPr>
                <w:lang w:val="en-US"/>
              </w:rPr>
            </w:pPr>
          </w:p>
          <w:p w:rsidR="004536C7" w:rsidRPr="001363D9" w:rsidRDefault="004536C7" w:rsidP="004536C7">
            <w:pPr>
              <w:jc w:val="both"/>
              <w:rPr>
                <w:rFonts w:ascii="Times New Roman" w:hAnsi="Times New Roman" w:cs="Times New Roman"/>
                <w:sz w:val="28"/>
                <w:szCs w:val="28"/>
                <w:lang w:val="en-US"/>
              </w:rPr>
            </w:pPr>
            <w:r>
              <w:object w:dxaOrig="3285" w:dyaOrig="2805">
                <v:shape id="_x0000_i2366" type="#_x0000_t75" style="width:164.4pt;height:140.4pt" o:ole="">
                  <v:imagedata r:id="rId2659" o:title=""/>
                </v:shape>
                <o:OLEObject Type="Embed" ProgID="PBrush" ShapeID="_x0000_i2366" DrawAspect="Content" ObjectID="_1620234123" r:id="rId2660"/>
              </w:object>
            </w:r>
          </w:p>
        </w:tc>
      </w:tr>
      <w:tr w:rsidR="004536C7" w:rsidRPr="001363D9" w:rsidTr="004536C7">
        <w:tc>
          <w:tcPr>
            <w:tcW w:w="4534" w:type="dxa"/>
          </w:tcPr>
          <w:p w:rsidR="004536C7" w:rsidRPr="001363D9" w:rsidRDefault="004536C7" w:rsidP="00517219">
            <w:pPr>
              <w:jc w:val="center"/>
              <w:rPr>
                <w:rFonts w:ascii="Times New Roman" w:hAnsi="Times New Roman" w:cs="Times New Roman"/>
                <w:i/>
                <w:sz w:val="28"/>
                <w:szCs w:val="28"/>
              </w:rPr>
            </w:pPr>
            <w:r w:rsidRPr="001363D9">
              <w:rPr>
                <w:rFonts w:ascii="Times New Roman" w:hAnsi="Times New Roman" w:cs="Times New Roman"/>
                <w:i/>
                <w:sz w:val="28"/>
                <w:szCs w:val="28"/>
              </w:rPr>
              <w:t>а</w:t>
            </w:r>
          </w:p>
        </w:tc>
        <w:tc>
          <w:tcPr>
            <w:tcW w:w="4680" w:type="dxa"/>
          </w:tcPr>
          <w:p w:rsidR="004536C7" w:rsidRPr="001363D9" w:rsidRDefault="004536C7" w:rsidP="00517219">
            <w:pPr>
              <w:jc w:val="center"/>
              <w:rPr>
                <w:rFonts w:ascii="Times New Roman" w:hAnsi="Times New Roman" w:cs="Times New Roman"/>
                <w:i/>
                <w:noProof/>
                <w:sz w:val="28"/>
                <w:szCs w:val="28"/>
                <w:lang w:eastAsia="ru-RU"/>
              </w:rPr>
            </w:pPr>
            <w:r w:rsidRPr="001363D9">
              <w:rPr>
                <w:rFonts w:ascii="Times New Roman" w:hAnsi="Times New Roman" w:cs="Times New Roman"/>
                <w:i/>
                <w:noProof/>
                <w:sz w:val="28"/>
                <w:szCs w:val="28"/>
                <w:lang w:eastAsia="ru-RU"/>
              </w:rPr>
              <w:t>б</w:t>
            </w:r>
          </w:p>
        </w:tc>
      </w:tr>
      <w:tr w:rsidR="004536C7" w:rsidRPr="001363D9" w:rsidTr="004536C7">
        <w:tc>
          <w:tcPr>
            <w:tcW w:w="9214" w:type="dxa"/>
            <w:gridSpan w:val="2"/>
          </w:tcPr>
          <w:p w:rsidR="004536C7" w:rsidRPr="001363D9" w:rsidRDefault="004536C7" w:rsidP="004536C7">
            <w:pPr>
              <w:jc w:val="both"/>
              <w:rPr>
                <w:rFonts w:ascii="Times New Roman" w:hAnsi="Times New Roman" w:cs="Times New Roman"/>
                <w:sz w:val="28"/>
                <w:szCs w:val="28"/>
              </w:rPr>
            </w:pPr>
            <w:r w:rsidRPr="001363D9">
              <w:rPr>
                <w:rFonts w:ascii="Times New Roman" w:hAnsi="Times New Roman" w:cs="Times New Roman"/>
                <w:sz w:val="28"/>
                <w:szCs w:val="28"/>
              </w:rPr>
              <w:t>Рисунок 14.9 – Конструкции (</w:t>
            </w:r>
            <w:r w:rsidRPr="001363D9">
              <w:rPr>
                <w:rFonts w:ascii="Times New Roman" w:hAnsi="Times New Roman" w:cs="Times New Roman"/>
                <w:i/>
                <w:sz w:val="28"/>
                <w:szCs w:val="28"/>
              </w:rPr>
              <w:t>а</w:t>
            </w:r>
            <w:r w:rsidRPr="001363D9">
              <w:rPr>
                <w:rFonts w:ascii="Times New Roman" w:hAnsi="Times New Roman" w:cs="Times New Roman"/>
                <w:sz w:val="28"/>
                <w:szCs w:val="28"/>
              </w:rPr>
              <w:t>) и схема включения (</w:t>
            </w:r>
            <w:r w:rsidRPr="001363D9">
              <w:rPr>
                <w:rFonts w:ascii="Times New Roman" w:hAnsi="Times New Roman" w:cs="Times New Roman"/>
                <w:i/>
                <w:sz w:val="28"/>
                <w:szCs w:val="28"/>
              </w:rPr>
              <w:t>б</w:t>
            </w:r>
            <w:r w:rsidRPr="001363D9">
              <w:rPr>
                <w:rFonts w:ascii="Times New Roman" w:hAnsi="Times New Roman" w:cs="Times New Roman"/>
                <w:sz w:val="28"/>
                <w:szCs w:val="28"/>
              </w:rPr>
              <w:t xml:space="preserve">) </w:t>
            </w:r>
            <w:r w:rsidRPr="001363D9">
              <w:rPr>
                <w:rFonts w:ascii="Times New Roman" w:hAnsi="Times New Roman" w:cs="Times New Roman"/>
                <w:i/>
                <w:sz w:val="28"/>
                <w:szCs w:val="28"/>
              </w:rPr>
              <w:t>р-</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 -фотодиода</w:t>
            </w:r>
          </w:p>
        </w:tc>
      </w:tr>
    </w:tbl>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Д</w:t>
      </w:r>
      <w:r w:rsidRPr="001363D9">
        <w:rPr>
          <w:rFonts w:ascii="Times New Roman" w:hAnsi="Times New Roman" w:cs="Times New Roman"/>
          <w:sz w:val="28"/>
          <w:szCs w:val="28"/>
        </w:rPr>
        <w:t xml:space="preserve">ля </w:t>
      </w:r>
      <w:r>
        <w:rPr>
          <w:rFonts w:ascii="Times New Roman" w:hAnsi="Times New Roman" w:cs="Times New Roman"/>
          <w:sz w:val="28"/>
          <w:szCs w:val="28"/>
        </w:rPr>
        <w:t>диапазона</w:t>
      </w:r>
      <w:r w:rsidRPr="001363D9">
        <w:rPr>
          <w:rFonts w:ascii="Times New Roman" w:hAnsi="Times New Roman" w:cs="Times New Roman"/>
          <w:sz w:val="28"/>
          <w:szCs w:val="28"/>
        </w:rPr>
        <w:t xml:space="preserve"> 0,4...1мкм используют </w:t>
      </w:r>
      <w:r>
        <w:rPr>
          <w:rFonts w:ascii="Times New Roman" w:hAnsi="Times New Roman" w:cs="Times New Roman"/>
          <w:sz w:val="28"/>
          <w:szCs w:val="28"/>
        </w:rPr>
        <w:t>к</w:t>
      </w:r>
      <w:r w:rsidRPr="001363D9">
        <w:rPr>
          <w:rFonts w:ascii="Times New Roman" w:hAnsi="Times New Roman" w:cs="Times New Roman"/>
          <w:sz w:val="28"/>
          <w:szCs w:val="28"/>
        </w:rPr>
        <w:t xml:space="preserve">ремниевые </w:t>
      </w:r>
      <w:r w:rsidRPr="001363D9">
        <w:rPr>
          <w:rFonts w:ascii="Times New Roman" w:hAnsi="Times New Roman" w:cs="Times New Roman"/>
          <w:i/>
          <w:sz w:val="28"/>
          <w:szCs w:val="28"/>
          <w:lang w:val="en-US"/>
        </w:rPr>
        <w:t>p</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-фотодиоды. </w:t>
      </w:r>
      <w:r>
        <w:rPr>
          <w:rFonts w:ascii="Times New Roman" w:hAnsi="Times New Roman" w:cs="Times New Roman"/>
          <w:sz w:val="28"/>
          <w:szCs w:val="28"/>
        </w:rPr>
        <w:t>В</w:t>
      </w:r>
      <w:r w:rsidRPr="001363D9">
        <w:rPr>
          <w:rFonts w:ascii="Times New Roman" w:hAnsi="Times New Roman" w:cs="Times New Roman"/>
          <w:sz w:val="28"/>
          <w:szCs w:val="28"/>
        </w:rPr>
        <w:t xml:space="preserve"> более длинноволновой области 1... 1,6 мкм применяются</w:t>
      </w:r>
      <w:r w:rsidRPr="00A7652A">
        <w:rPr>
          <w:rFonts w:ascii="Times New Roman" w:hAnsi="Times New Roman" w:cs="Times New Roman"/>
          <w:i/>
          <w:sz w:val="28"/>
          <w:szCs w:val="28"/>
        </w:rPr>
        <w:t xml:space="preserve"> </w:t>
      </w:r>
      <w:r w:rsidRPr="001363D9">
        <w:rPr>
          <w:rFonts w:ascii="Times New Roman" w:hAnsi="Times New Roman" w:cs="Times New Roman"/>
          <w:i/>
          <w:sz w:val="28"/>
          <w:szCs w:val="28"/>
          <w:lang w:val="en-US"/>
        </w:rPr>
        <w:t>p</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i</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-фотодиоды   на    основе</w: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гетеропереходов   в   системе   </w:t>
      </w:r>
      <w:r w:rsidRPr="00F24B70">
        <w:rPr>
          <w:rFonts w:ascii="Times New Roman" w:hAnsi="Times New Roman" w:cs="Times New Roman"/>
          <w:position w:val="-12"/>
          <w:sz w:val="28"/>
          <w:szCs w:val="28"/>
        </w:rPr>
        <w:object w:dxaOrig="1900" w:dyaOrig="380">
          <v:shape id="_x0000_i2367" type="#_x0000_t75" style="width:96pt;height:18.6pt" o:ole="">
            <v:imagedata r:id="rId2661" o:title=""/>
          </v:shape>
          <o:OLEObject Type="Embed" ProgID="Equation.DSMT4" ShapeID="_x0000_i2367" DrawAspect="Content" ObjectID="_1620234124" r:id="rId2662"/>
        </w:object>
      </w:r>
      <w:r w:rsidRPr="001363D9">
        <w:rPr>
          <w:rFonts w:ascii="Times New Roman" w:hAnsi="Times New Roman" w:cs="Times New Roman"/>
          <w:sz w:val="28"/>
          <w:szCs w:val="28"/>
        </w:rPr>
        <w:t xml:space="preserve">или  </w:t>
      </w:r>
      <w:r w:rsidRPr="00F24B70">
        <w:rPr>
          <w:rFonts w:ascii="Times New Roman" w:hAnsi="Times New Roman" w:cs="Times New Roman"/>
          <w:position w:val="-16"/>
          <w:sz w:val="28"/>
          <w:szCs w:val="28"/>
        </w:rPr>
        <w:object w:dxaOrig="2400" w:dyaOrig="420">
          <v:shape id="_x0000_i2368" type="#_x0000_t75" style="width:120pt;height:21pt" o:ole="">
            <v:imagedata r:id="rId2663" o:title=""/>
          </v:shape>
          <o:OLEObject Type="Embed" ProgID="Equation.DSMT4" ShapeID="_x0000_i2368" DrawAspect="Content" ObjectID="_1620234125" r:id="rId2664"/>
        </w:object>
      </w:r>
      <w:r w:rsidRPr="001363D9">
        <w:rPr>
          <w:rFonts w:ascii="Times New Roman" w:hAnsi="Times New Roman" w:cs="Times New Roman"/>
          <w:sz w:val="28"/>
          <w:szCs w:val="28"/>
        </w:rPr>
        <w:t xml:space="preserve">. Эти материалы являются прямозонными полупроводниками и край собственного поглощения у них очень крутой, следовательно, толщина </w:t>
      </w:r>
      <w:r w:rsidRPr="001363D9">
        <w:rPr>
          <w:rFonts w:ascii="Times New Roman" w:hAnsi="Times New Roman" w:cs="Times New Roman"/>
          <w:i/>
          <w:sz w:val="28"/>
          <w:szCs w:val="28"/>
          <w:lang w:val="en-US"/>
        </w:rPr>
        <w:t>i</w:t>
      </w:r>
      <w:r w:rsidRPr="001363D9">
        <w:rPr>
          <w:rFonts w:ascii="Times New Roman" w:hAnsi="Times New Roman" w:cs="Times New Roman"/>
          <w:sz w:val="28"/>
          <w:szCs w:val="28"/>
        </w:rPr>
        <w:t>-области у таких фотодиодов существенно меньше, чем у кремниевых диодов, и их быстродействие выше.</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20096F">
      <w:pPr>
        <w:pStyle w:val="af1"/>
        <w:numPr>
          <w:ilvl w:val="1"/>
          <w:numId w:val="21"/>
        </w:numPr>
        <w:jc w:val="both"/>
        <w:rPr>
          <w:b/>
          <w:sz w:val="28"/>
          <w:szCs w:val="28"/>
        </w:rPr>
      </w:pPr>
      <w:r w:rsidRPr="001363D9">
        <w:rPr>
          <w:b/>
          <w:sz w:val="28"/>
          <w:szCs w:val="28"/>
        </w:rPr>
        <w:t>Лавинный фотодиод</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983473">
      <w:pPr>
        <w:spacing w:after="0" w:line="240" w:lineRule="auto"/>
        <w:ind w:firstLine="709"/>
        <w:jc w:val="both"/>
        <w:rPr>
          <w:rFonts w:ascii="Times New Roman" w:hAnsi="Times New Roman" w:cs="Times New Roman"/>
          <w:sz w:val="28"/>
          <w:szCs w:val="28"/>
        </w:rPr>
      </w:pPr>
      <w:r w:rsidRPr="001363D9">
        <w:rPr>
          <w:rFonts w:ascii="Times New Roman" w:hAnsi="Times New Roman" w:cs="Times New Roman"/>
          <w:sz w:val="28"/>
          <w:szCs w:val="28"/>
        </w:rPr>
        <w:t>Лавинный фотодиод (ЛФД) является в</w:t>
      </w:r>
      <w:r w:rsidRPr="001363D9">
        <w:rPr>
          <w:rFonts w:ascii="Times New Roman" w:hAnsi="Times New Roman" w:cs="Times New Roman"/>
          <w:sz w:val="28"/>
          <w:szCs w:val="28"/>
          <w:shd w:val="clear" w:color="auto" w:fill="FFFFFF"/>
        </w:rPr>
        <w:t xml:space="preserve">ысокочувствительным </w:t>
      </w:r>
      <w:hyperlink r:id="rId2665" w:tooltip="Полупроводниковые приборы" w:history="1">
        <w:r w:rsidRPr="00983473">
          <w:rPr>
            <w:rStyle w:val="a4"/>
            <w:rFonts w:ascii="Times New Roman" w:hAnsi="Times New Roman" w:cs="Times New Roman"/>
            <w:color w:val="auto"/>
            <w:sz w:val="28"/>
            <w:szCs w:val="28"/>
            <w:u w:val="none"/>
            <w:shd w:val="clear" w:color="auto" w:fill="FFFFFF"/>
          </w:rPr>
          <w:t>полупроводниковым прибор</w:t>
        </w:r>
      </w:hyperlink>
      <w:r w:rsidRPr="00983473">
        <w:rPr>
          <w:rFonts w:ascii="Times New Roman" w:hAnsi="Times New Roman" w:cs="Times New Roman"/>
          <w:sz w:val="28"/>
          <w:szCs w:val="28"/>
        </w:rPr>
        <w:t>ом</w:t>
      </w:r>
      <w:r w:rsidRPr="00517219">
        <w:rPr>
          <w:rFonts w:ascii="Times New Roman" w:hAnsi="Times New Roman" w:cs="Times New Roman"/>
          <w:sz w:val="28"/>
          <w:szCs w:val="28"/>
          <w:shd w:val="clear" w:color="auto" w:fill="FFFFFF"/>
        </w:rPr>
        <w:t xml:space="preserve">, преобразующим  свет в электрический сигнал за счёт </w:t>
      </w:r>
      <w:hyperlink r:id="rId2666" w:tooltip="Фотоэффект" w:history="1">
        <w:r w:rsidRPr="00983473">
          <w:rPr>
            <w:rStyle w:val="a4"/>
            <w:rFonts w:ascii="Times New Roman" w:hAnsi="Times New Roman" w:cs="Times New Roman"/>
            <w:color w:val="auto"/>
            <w:sz w:val="28"/>
            <w:szCs w:val="28"/>
            <w:u w:val="none"/>
            <w:shd w:val="clear" w:color="auto" w:fill="FFFFFF"/>
          </w:rPr>
          <w:t>фотоэффекта</w:t>
        </w:r>
      </w:hyperlink>
      <w:r w:rsidRPr="00517219">
        <w:rPr>
          <w:rFonts w:ascii="Times New Roman" w:hAnsi="Times New Roman" w:cs="Times New Roman"/>
          <w:sz w:val="28"/>
          <w:szCs w:val="28"/>
          <w:shd w:val="clear" w:color="auto" w:fill="FFFFFF"/>
        </w:rPr>
        <w:t xml:space="preserve">. </w:t>
      </w:r>
      <w:r w:rsidRPr="00517219">
        <w:rPr>
          <w:rFonts w:ascii="Times New Roman" w:hAnsi="Times New Roman" w:cs="Times New Roman"/>
          <w:sz w:val="28"/>
          <w:szCs w:val="28"/>
        </w:rPr>
        <w:t>В ЛФ</w:t>
      </w:r>
      <w:r w:rsidRPr="001363D9">
        <w:rPr>
          <w:rFonts w:ascii="Times New Roman" w:hAnsi="Times New Roman" w:cs="Times New Roman"/>
          <w:sz w:val="28"/>
          <w:szCs w:val="28"/>
        </w:rPr>
        <w:t xml:space="preserve">Д, твердотельном аналоге ФЭУ, усиление фототока происходит за счет лавинного умножения генерированных светом носителей заряда в обратно смещенном </w:t>
      </w:r>
      <w:r w:rsidRPr="001363D9">
        <w:rPr>
          <w:rFonts w:ascii="Times New Roman" w:hAnsi="Times New Roman" w:cs="Times New Roman"/>
          <w:i/>
          <w:sz w:val="28"/>
          <w:szCs w:val="28"/>
        </w:rPr>
        <w:t>р-п</w:t>
      </w:r>
      <w:r w:rsidRPr="001363D9">
        <w:rPr>
          <w:rFonts w:ascii="Times New Roman" w:hAnsi="Times New Roman" w:cs="Times New Roman"/>
          <w:sz w:val="28"/>
          <w:szCs w:val="28"/>
        </w:rPr>
        <w:t xml:space="preserve">-переходе (рис.14.10). При приложении к </w:t>
      </w:r>
      <w:r w:rsidRPr="001363D9">
        <w:rPr>
          <w:rFonts w:ascii="Times New Roman" w:hAnsi="Times New Roman" w:cs="Times New Roman"/>
          <w:i/>
          <w:sz w:val="28"/>
          <w:szCs w:val="28"/>
        </w:rPr>
        <w:t>р-п-</w:t>
      </w:r>
      <w:r w:rsidRPr="001363D9">
        <w:rPr>
          <w:rFonts w:ascii="Times New Roman" w:hAnsi="Times New Roman" w:cs="Times New Roman"/>
          <w:sz w:val="28"/>
          <w:szCs w:val="28"/>
        </w:rPr>
        <w:t xml:space="preserve">переходу обратного напряжения </w:t>
      </w:r>
      <w:r w:rsidRPr="001363D9">
        <w:rPr>
          <w:rFonts w:ascii="Times New Roman" w:hAnsi="Times New Roman" w:cs="Times New Roman"/>
          <w:position w:val="-6"/>
          <w:sz w:val="28"/>
          <w:szCs w:val="28"/>
        </w:rPr>
        <w:object w:dxaOrig="260" w:dyaOrig="300">
          <v:shape id="_x0000_i2369" type="#_x0000_t75" style="width:13.2pt;height:15pt" o:ole="">
            <v:imagedata r:id="rId2667" o:title=""/>
          </v:shape>
          <o:OLEObject Type="Embed" ProgID="Equation.DSMT4" ShapeID="_x0000_i2369" DrawAspect="Content" ObjectID="_1620234126" r:id="rId2668"/>
        </w:object>
      </w:r>
      <w:r w:rsidRPr="001363D9">
        <w:rPr>
          <w:rFonts w:ascii="Times New Roman" w:hAnsi="Times New Roman" w:cs="Times New Roman"/>
          <w:sz w:val="28"/>
          <w:szCs w:val="28"/>
        </w:rPr>
        <w:t xml:space="preserve">, близкого к напряжению лавинного пробоя </w:t>
      </w:r>
      <w:r w:rsidRPr="001363D9">
        <w:rPr>
          <w:rFonts w:ascii="Times New Roman" w:hAnsi="Times New Roman" w:cs="Times New Roman"/>
          <w:position w:val="-16"/>
          <w:sz w:val="28"/>
          <w:szCs w:val="28"/>
        </w:rPr>
        <w:object w:dxaOrig="380" w:dyaOrig="420">
          <v:shape id="_x0000_i2370" type="#_x0000_t75" style="width:18.6pt;height:21pt" o:ole="">
            <v:imagedata r:id="rId2669" o:title=""/>
          </v:shape>
          <o:OLEObject Type="Embed" ProgID="Equation.DSMT4" ShapeID="_x0000_i2370" DrawAspect="Content" ObjectID="_1620234127" r:id="rId2670"/>
        </w:object>
      </w:r>
      <w:r w:rsidRPr="001363D9">
        <w:rPr>
          <w:rFonts w:ascii="Times New Roman" w:hAnsi="Times New Roman" w:cs="Times New Roman"/>
          <w:sz w:val="28"/>
          <w:szCs w:val="28"/>
        </w:rPr>
        <w:t>, энергия носителей заряда, ускоренных электрическим полем, может превысить порог ионизации вещества. Столкновение такого «горячего» носителя с электронами валентной зоны приводит к образованию пары электрон–дырка. Возникшие вторичные носители ускоряются до энергии, превышающей порог ионизации, и создают очередные носители и т.д. В результате проводимость возрастает за счет образования лавины носителей заряда, а началом этого процесса является поглощение фотона.</w:t>
      </w:r>
    </w:p>
    <w:p w:rsidR="004536C7" w:rsidRPr="001363D9" w:rsidRDefault="004536C7" w:rsidP="004536C7">
      <w:pPr>
        <w:spacing w:after="0" w:line="240" w:lineRule="auto"/>
        <w:ind w:firstLine="708"/>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387"/>
        <w:gridCol w:w="3969"/>
      </w:tblGrid>
      <w:tr w:rsidR="004536C7" w:rsidRPr="001363D9" w:rsidTr="004536C7">
        <w:tc>
          <w:tcPr>
            <w:tcW w:w="5387" w:type="dxa"/>
          </w:tcPr>
          <w:p w:rsidR="004536C7" w:rsidRPr="001363D9" w:rsidRDefault="004536C7" w:rsidP="004536C7">
            <w:pPr>
              <w:jc w:val="both"/>
              <w:rPr>
                <w:rFonts w:ascii="Times New Roman" w:hAnsi="Times New Roman" w:cs="Times New Roman"/>
                <w:sz w:val="28"/>
                <w:szCs w:val="28"/>
                <w:lang w:val="en-US"/>
              </w:rPr>
            </w:pPr>
            <w:r w:rsidRPr="001363D9">
              <w:rPr>
                <w:rFonts w:ascii="Times New Roman" w:hAnsi="Times New Roman" w:cs="Times New Roman"/>
                <w:sz w:val="28"/>
                <w:szCs w:val="28"/>
              </w:rPr>
              <w:object w:dxaOrig="5820" w:dyaOrig="4830">
                <v:shape id="_x0000_i2371" type="#_x0000_t75" style="width:258pt;height:214.2pt" o:ole="">
                  <v:imagedata r:id="rId2671" o:title=""/>
                </v:shape>
                <o:OLEObject Type="Embed" ProgID="PBrush" ShapeID="_x0000_i2371" DrawAspect="Content" ObjectID="_1620234128" r:id="rId2672"/>
              </w:object>
            </w:r>
          </w:p>
        </w:tc>
        <w:tc>
          <w:tcPr>
            <w:tcW w:w="3969" w:type="dxa"/>
          </w:tcPr>
          <w:p w:rsidR="004536C7" w:rsidRPr="001363D9" w:rsidRDefault="004536C7" w:rsidP="004536C7">
            <w:pPr>
              <w:jc w:val="both"/>
              <w:rPr>
                <w:rFonts w:ascii="Times New Roman" w:hAnsi="Times New Roman" w:cs="Times New Roman"/>
                <w:noProof/>
                <w:sz w:val="28"/>
                <w:szCs w:val="28"/>
                <w:lang w:eastAsia="ru-RU"/>
              </w:rPr>
            </w:pPr>
          </w:p>
          <w:p w:rsidR="004536C7" w:rsidRPr="001363D9" w:rsidRDefault="004536C7" w:rsidP="004536C7">
            <w:pPr>
              <w:jc w:val="both"/>
              <w:rPr>
                <w:rFonts w:ascii="Times New Roman" w:hAnsi="Times New Roman" w:cs="Times New Roman"/>
                <w:noProof/>
                <w:sz w:val="28"/>
                <w:szCs w:val="28"/>
                <w:lang w:eastAsia="ru-RU"/>
              </w:rPr>
            </w:pPr>
          </w:p>
          <w:p w:rsidR="004536C7" w:rsidRPr="001363D9" w:rsidRDefault="004536C7" w:rsidP="004536C7">
            <w:pPr>
              <w:jc w:val="both"/>
              <w:rPr>
                <w:rFonts w:ascii="Times New Roman" w:hAnsi="Times New Roman" w:cs="Times New Roman"/>
                <w:sz w:val="28"/>
                <w:szCs w:val="28"/>
              </w:rPr>
            </w:pPr>
            <w:r w:rsidRPr="001363D9">
              <w:rPr>
                <w:rFonts w:ascii="Times New Roman" w:hAnsi="Times New Roman" w:cs="Times New Roman"/>
                <w:sz w:val="28"/>
                <w:szCs w:val="28"/>
              </w:rPr>
              <w:object w:dxaOrig="3525" w:dyaOrig="3435">
                <v:shape id="_x0000_i2372" type="#_x0000_t75" style="width:178.2pt;height:175.2pt" o:ole="">
                  <v:imagedata r:id="rId2673" o:title=""/>
                </v:shape>
                <o:OLEObject Type="Embed" ProgID="PBrush" ShapeID="_x0000_i2372" DrawAspect="Content" ObjectID="_1620234129" r:id="rId2674"/>
              </w:object>
            </w:r>
          </w:p>
        </w:tc>
      </w:tr>
      <w:tr w:rsidR="004536C7" w:rsidRPr="001363D9" w:rsidTr="004536C7">
        <w:tc>
          <w:tcPr>
            <w:tcW w:w="5387" w:type="dxa"/>
          </w:tcPr>
          <w:p w:rsidR="004536C7" w:rsidRPr="001363D9" w:rsidRDefault="004536C7" w:rsidP="00983473">
            <w:pPr>
              <w:jc w:val="center"/>
              <w:rPr>
                <w:rFonts w:ascii="Times New Roman" w:hAnsi="Times New Roman" w:cs="Times New Roman"/>
                <w:i/>
                <w:noProof/>
                <w:sz w:val="28"/>
                <w:szCs w:val="28"/>
                <w:lang w:eastAsia="ru-RU"/>
              </w:rPr>
            </w:pPr>
            <w:r w:rsidRPr="001363D9">
              <w:rPr>
                <w:rFonts w:ascii="Times New Roman" w:hAnsi="Times New Roman" w:cs="Times New Roman"/>
                <w:i/>
                <w:noProof/>
                <w:sz w:val="28"/>
                <w:szCs w:val="28"/>
                <w:lang w:eastAsia="ru-RU"/>
              </w:rPr>
              <w:t>а</w:t>
            </w:r>
          </w:p>
        </w:tc>
        <w:tc>
          <w:tcPr>
            <w:tcW w:w="3969" w:type="dxa"/>
          </w:tcPr>
          <w:p w:rsidR="004536C7" w:rsidRPr="001363D9" w:rsidRDefault="004536C7" w:rsidP="00983473">
            <w:pPr>
              <w:jc w:val="center"/>
              <w:rPr>
                <w:rFonts w:ascii="Times New Roman" w:hAnsi="Times New Roman" w:cs="Times New Roman"/>
                <w:i/>
                <w:noProof/>
                <w:sz w:val="28"/>
                <w:szCs w:val="28"/>
                <w:lang w:eastAsia="ru-RU"/>
              </w:rPr>
            </w:pPr>
            <w:r w:rsidRPr="001363D9">
              <w:rPr>
                <w:rFonts w:ascii="Times New Roman" w:hAnsi="Times New Roman" w:cs="Times New Roman"/>
                <w:i/>
                <w:noProof/>
                <w:sz w:val="28"/>
                <w:szCs w:val="28"/>
                <w:lang w:eastAsia="ru-RU"/>
              </w:rPr>
              <w:t>б</w:t>
            </w:r>
          </w:p>
        </w:tc>
      </w:tr>
      <w:tr w:rsidR="004536C7" w:rsidRPr="001363D9" w:rsidTr="004536C7">
        <w:tc>
          <w:tcPr>
            <w:tcW w:w="9356" w:type="dxa"/>
            <w:gridSpan w:val="2"/>
          </w:tcPr>
          <w:p w:rsidR="004536C7" w:rsidRPr="001363D9" w:rsidRDefault="004536C7" w:rsidP="004536C7">
            <w:pPr>
              <w:jc w:val="both"/>
              <w:rPr>
                <w:rFonts w:ascii="Times New Roman" w:hAnsi="Times New Roman" w:cs="Times New Roman"/>
                <w:sz w:val="28"/>
                <w:szCs w:val="28"/>
              </w:rPr>
            </w:pPr>
            <w:r w:rsidRPr="001363D9">
              <w:rPr>
                <w:rFonts w:ascii="Times New Roman" w:hAnsi="Times New Roman" w:cs="Times New Roman"/>
                <w:sz w:val="28"/>
                <w:szCs w:val="28"/>
              </w:rPr>
              <w:t xml:space="preserve">Рисунок 14.10 – Лавинное умножение генерированных светом носителей заряда в </w:t>
            </w:r>
            <w:r w:rsidRPr="001363D9">
              <w:rPr>
                <w:rFonts w:ascii="Times New Roman" w:hAnsi="Times New Roman" w:cs="Times New Roman"/>
                <w:i/>
                <w:sz w:val="28"/>
                <w:szCs w:val="28"/>
              </w:rPr>
              <w:t>р-п</w:t>
            </w:r>
            <w:r w:rsidRPr="001363D9">
              <w:rPr>
                <w:rFonts w:ascii="Times New Roman" w:hAnsi="Times New Roman" w:cs="Times New Roman"/>
                <w:sz w:val="28"/>
                <w:szCs w:val="28"/>
              </w:rPr>
              <w:t>-переходе, смещенным в обратном направлении (</w:t>
            </w:r>
            <w:r w:rsidRPr="001363D9">
              <w:rPr>
                <w:rFonts w:ascii="Times New Roman" w:hAnsi="Times New Roman" w:cs="Times New Roman"/>
                <w:i/>
                <w:sz w:val="28"/>
                <w:szCs w:val="28"/>
              </w:rPr>
              <w:t>а</w:t>
            </w:r>
            <w:r w:rsidRPr="001363D9">
              <w:rPr>
                <w:rFonts w:ascii="Times New Roman" w:hAnsi="Times New Roman" w:cs="Times New Roman"/>
                <w:sz w:val="28"/>
                <w:szCs w:val="28"/>
              </w:rPr>
              <w:t>), и зависимость тока  от напряжения для лавинного фотодиода (</w:t>
            </w:r>
            <w:r w:rsidRPr="001363D9">
              <w:rPr>
                <w:rFonts w:ascii="Times New Roman" w:hAnsi="Times New Roman" w:cs="Times New Roman"/>
                <w:i/>
                <w:sz w:val="28"/>
                <w:szCs w:val="28"/>
              </w:rPr>
              <w:t>б</w:t>
            </w:r>
            <w:r w:rsidRPr="001363D9">
              <w:rPr>
                <w:rFonts w:ascii="Times New Roman" w:hAnsi="Times New Roman" w:cs="Times New Roman"/>
                <w:sz w:val="28"/>
                <w:szCs w:val="28"/>
              </w:rPr>
              <w:t>)</w:t>
            </w:r>
          </w:p>
        </w:tc>
      </w:tr>
    </w:tbl>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Усиление первичного тока </w:t>
      </w:r>
      <w:r w:rsidRPr="001363D9">
        <w:rPr>
          <w:rFonts w:ascii="Times New Roman" w:hAnsi="Times New Roman" w:cs="Times New Roman"/>
          <w:position w:val="-16"/>
          <w:sz w:val="28"/>
          <w:szCs w:val="28"/>
        </w:rPr>
        <w:object w:dxaOrig="400" w:dyaOrig="420">
          <v:shape id="_x0000_i2373" type="#_x0000_t75" style="width:18.6pt;height:21pt" o:ole="">
            <v:imagedata r:id="rId2675" o:title=""/>
          </v:shape>
          <o:OLEObject Type="Embed" ProgID="Equation.DSMT4" ShapeID="_x0000_i2373" DrawAspect="Content" ObjectID="_1620234130" r:id="rId2676"/>
        </w:object>
      </w:r>
      <w:r w:rsidRPr="001363D9">
        <w:rPr>
          <w:rFonts w:ascii="Times New Roman" w:hAnsi="Times New Roman" w:cs="Times New Roman"/>
          <w:sz w:val="28"/>
          <w:szCs w:val="28"/>
        </w:rPr>
        <w:t xml:space="preserve"> в ЛФД определяется коэффициентом лавинного умножения </w:t>
      </w:r>
    </w:p>
    <w:p w:rsidR="00983473" w:rsidRPr="001363D9" w:rsidRDefault="00983473" w:rsidP="004536C7">
      <w:pPr>
        <w:spacing w:after="0" w:line="240" w:lineRule="auto"/>
        <w:ind w:firstLine="708"/>
        <w:jc w:val="both"/>
        <w:rPr>
          <w:rFonts w:ascii="Times New Roman" w:hAnsi="Times New Roman" w:cs="Times New Roman"/>
          <w:sz w:val="28"/>
          <w:szCs w:val="28"/>
        </w:rPr>
      </w:pPr>
    </w:p>
    <w:p w:rsidR="004536C7" w:rsidRDefault="004536C7" w:rsidP="00983473">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16"/>
          <w:sz w:val="28"/>
          <w:szCs w:val="28"/>
        </w:rPr>
        <w:object w:dxaOrig="1500" w:dyaOrig="420">
          <v:shape id="_x0000_i2374" type="#_x0000_t75" style="width:74.4pt;height:21pt" o:ole="">
            <v:imagedata r:id="rId2677" o:title=""/>
          </v:shape>
          <o:OLEObject Type="Embed" ProgID="Equation.DSMT4" ShapeID="_x0000_i2374" DrawAspect="Content" ObjectID="_1620234131" r:id="rId2678"/>
        </w:objec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(14.17)</w:t>
      </w:r>
    </w:p>
    <w:p w:rsidR="00983473" w:rsidRPr="001363D9" w:rsidRDefault="00983473" w:rsidP="00983473">
      <w:pPr>
        <w:spacing w:after="0" w:line="240" w:lineRule="auto"/>
        <w:ind w:firstLine="708"/>
        <w:jc w:val="right"/>
        <w:rPr>
          <w:rFonts w:ascii="Times New Roman" w:hAnsi="Times New Roman" w:cs="Times New Roman"/>
          <w:sz w:val="28"/>
          <w:szCs w:val="28"/>
        </w:rPr>
      </w:pP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 xml:space="preserve">где </w:t>
      </w:r>
      <w:r w:rsidRPr="001363D9">
        <w:rPr>
          <w:rFonts w:ascii="Times New Roman" w:hAnsi="Times New Roman" w:cs="Times New Roman"/>
          <w:position w:val="-16"/>
          <w:sz w:val="28"/>
          <w:szCs w:val="28"/>
        </w:rPr>
        <w:object w:dxaOrig="300" w:dyaOrig="420">
          <v:shape id="_x0000_i2375" type="#_x0000_t75" style="width:15pt;height:21pt" o:ole="">
            <v:imagedata r:id="rId2679" o:title=""/>
          </v:shape>
          <o:OLEObject Type="Embed" ProgID="Equation.DSMT4" ShapeID="_x0000_i2375" DrawAspect="Content" ObjectID="_1620234132" r:id="rId2680"/>
        </w:object>
      </w:r>
      <w:r w:rsidRPr="001363D9">
        <w:rPr>
          <w:rFonts w:ascii="Times New Roman" w:hAnsi="Times New Roman" w:cs="Times New Roman"/>
          <w:sz w:val="28"/>
          <w:szCs w:val="28"/>
        </w:rPr>
        <w:t>– ток на выходе фотодиода при освещении.</w:t>
      </w: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Коэффициент лавинного умножения </w:t>
      </w:r>
      <w:r w:rsidRPr="001363D9">
        <w:rPr>
          <w:rFonts w:ascii="Times New Roman" w:hAnsi="Times New Roman" w:cs="Times New Roman"/>
          <w:i/>
          <w:sz w:val="28"/>
          <w:szCs w:val="28"/>
        </w:rPr>
        <w:t xml:space="preserve">М </w:t>
      </w:r>
      <w:r w:rsidRPr="001363D9">
        <w:rPr>
          <w:rFonts w:ascii="Times New Roman" w:hAnsi="Times New Roman" w:cs="Times New Roman"/>
          <w:sz w:val="28"/>
          <w:szCs w:val="28"/>
        </w:rPr>
        <w:t xml:space="preserve">зависит от напряжения смещения </w:t>
      </w:r>
      <w:r w:rsidRPr="001363D9">
        <w:rPr>
          <w:rFonts w:ascii="Times New Roman" w:hAnsi="Times New Roman" w:cs="Times New Roman"/>
          <w:position w:val="-6"/>
          <w:sz w:val="28"/>
          <w:szCs w:val="28"/>
        </w:rPr>
        <w:object w:dxaOrig="260" w:dyaOrig="300">
          <v:shape id="_x0000_i2376" type="#_x0000_t75" style="width:13.2pt;height:15pt" o:ole="">
            <v:imagedata r:id="rId2681" o:title=""/>
          </v:shape>
          <o:OLEObject Type="Embed" ProgID="Equation.DSMT4" ShapeID="_x0000_i2376" DrawAspect="Content" ObjectID="_1620234133" r:id="rId2682"/>
        </w:object>
      </w:r>
      <w:r w:rsidRPr="001363D9">
        <w:rPr>
          <w:rFonts w:ascii="Times New Roman" w:hAnsi="Times New Roman" w:cs="Times New Roman"/>
          <w:sz w:val="28"/>
          <w:szCs w:val="28"/>
        </w:rPr>
        <w:t>, и эта зависимость может быть представлена эмпирической формулой</w:t>
      </w:r>
    </w:p>
    <w:p w:rsidR="00983473" w:rsidRPr="001363D9" w:rsidRDefault="00983473" w:rsidP="004536C7">
      <w:pPr>
        <w:spacing w:after="0" w:line="240" w:lineRule="auto"/>
        <w:ind w:firstLine="708"/>
        <w:jc w:val="both"/>
        <w:rPr>
          <w:rFonts w:ascii="Times New Roman" w:hAnsi="Times New Roman" w:cs="Times New Roman"/>
          <w:sz w:val="28"/>
          <w:szCs w:val="28"/>
        </w:rPr>
      </w:pPr>
    </w:p>
    <w:p w:rsidR="004536C7" w:rsidRPr="001363D9" w:rsidRDefault="004536C7" w:rsidP="00983473">
      <w:pPr>
        <w:spacing w:after="0" w:line="240" w:lineRule="auto"/>
        <w:ind w:firstLine="708"/>
        <w:jc w:val="right"/>
        <w:rPr>
          <w:rFonts w:ascii="Times New Roman" w:hAnsi="Times New Roman" w:cs="Times New Roman"/>
          <w:sz w:val="28"/>
          <w:szCs w:val="28"/>
        </w:rPr>
      </w:pPr>
      <w:r w:rsidRPr="001363D9">
        <w:rPr>
          <w:rFonts w:ascii="Times New Roman" w:hAnsi="Times New Roman" w:cs="Times New Roman"/>
          <w:position w:val="-38"/>
          <w:sz w:val="28"/>
          <w:szCs w:val="28"/>
          <w:lang w:val="en-US"/>
        </w:rPr>
        <w:object w:dxaOrig="2140" w:dyaOrig="820">
          <v:shape id="_x0000_i2377" type="#_x0000_t75" style="width:106.8pt;height:40.2pt" o:ole="">
            <v:imagedata r:id="rId2683" o:title=""/>
          </v:shape>
          <o:OLEObject Type="Embed" ProgID="Equation.DSMT4" ShapeID="_x0000_i2377" DrawAspect="Content" ObjectID="_1620234134" r:id="rId2684"/>
        </w:object>
      </w:r>
      <w:r w:rsidRPr="001363D9">
        <w:rPr>
          <w:rFonts w:ascii="Times New Roman" w:hAnsi="Times New Roman" w:cs="Times New Roman"/>
          <w:sz w:val="28"/>
          <w:szCs w:val="28"/>
        </w:rPr>
        <w:tab/>
      </w:r>
      <w:r w:rsidR="00983473">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t>(14.18)</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 xml:space="preserve">где величина показателя степени </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  определяется видом и типом проводимости полупроводникового материала (</w:t>
      </w:r>
      <w:r w:rsidRPr="001363D9">
        <w:rPr>
          <w:rFonts w:ascii="Times New Roman" w:hAnsi="Times New Roman" w:cs="Times New Roman"/>
          <w:position w:val="-10"/>
          <w:sz w:val="28"/>
          <w:szCs w:val="28"/>
        </w:rPr>
        <w:object w:dxaOrig="1440" w:dyaOrig="340">
          <v:shape id="_x0000_i2378" type="#_x0000_t75" style="width:1in;height:16.8pt" o:ole="">
            <v:imagedata r:id="rId2685" o:title=""/>
          </v:shape>
          <o:OLEObject Type="Embed" ProgID="Equation.DSMT4" ShapeID="_x0000_i2378" DrawAspect="Content" ObjectID="_1620234135" r:id="rId2686"/>
        </w:object>
      </w:r>
      <w:r w:rsidRPr="001363D9">
        <w:rPr>
          <w:rFonts w:ascii="Times New Roman" w:hAnsi="Times New Roman" w:cs="Times New Roman"/>
          <w:sz w:val="28"/>
          <w:szCs w:val="28"/>
        </w:rPr>
        <w:t xml:space="preserve"> для </w:t>
      </w:r>
      <w:r w:rsidRPr="001363D9">
        <w:rPr>
          <w:rFonts w:ascii="Times New Roman" w:hAnsi="Times New Roman" w:cs="Times New Roman"/>
          <w:position w:val="-12"/>
          <w:sz w:val="28"/>
          <w:szCs w:val="28"/>
        </w:rPr>
        <w:object w:dxaOrig="740" w:dyaOrig="360">
          <v:shape id="_x0000_i2379" type="#_x0000_t75" style="width:37.2pt;height:18pt" o:ole="">
            <v:imagedata r:id="rId2687" o:title=""/>
          </v:shape>
          <o:OLEObject Type="Embed" ProgID="Equation.DSMT4" ShapeID="_x0000_i2379" DrawAspect="Content" ObjectID="_1620234136" r:id="rId2688"/>
        </w:object>
      </w:r>
      <w:r w:rsidRPr="001363D9">
        <w:rPr>
          <w:rFonts w:ascii="Times New Roman" w:hAnsi="Times New Roman" w:cs="Times New Roman"/>
          <w:sz w:val="28"/>
          <w:szCs w:val="28"/>
        </w:rPr>
        <w:t xml:space="preserve">, </w:t>
      </w:r>
      <w:r w:rsidRPr="001363D9">
        <w:rPr>
          <w:rFonts w:ascii="Times New Roman" w:hAnsi="Times New Roman" w:cs="Times New Roman"/>
          <w:position w:val="-10"/>
          <w:sz w:val="28"/>
          <w:szCs w:val="28"/>
        </w:rPr>
        <w:object w:dxaOrig="1480" w:dyaOrig="340">
          <v:shape id="_x0000_i2380" type="#_x0000_t75" style="width:74.4pt;height:16.8pt" o:ole="">
            <v:imagedata r:id="rId2689" o:title=""/>
          </v:shape>
          <o:OLEObject Type="Embed" ProgID="Equation.DSMT4" ShapeID="_x0000_i2380" DrawAspect="Content" ObjectID="_1620234137" r:id="rId2690"/>
        </w:object>
      </w:r>
      <w:r w:rsidRPr="001363D9">
        <w:rPr>
          <w:rFonts w:ascii="Times New Roman" w:hAnsi="Times New Roman" w:cs="Times New Roman"/>
          <w:sz w:val="28"/>
          <w:szCs w:val="28"/>
        </w:rPr>
        <w:t xml:space="preserve"> для</w:t>
      </w:r>
      <w:r w:rsidRPr="001363D9">
        <w:rPr>
          <w:rFonts w:ascii="Times New Roman" w:hAnsi="Times New Roman" w:cs="Times New Roman"/>
          <w:position w:val="-12"/>
          <w:sz w:val="28"/>
          <w:szCs w:val="28"/>
        </w:rPr>
        <w:object w:dxaOrig="859" w:dyaOrig="360">
          <v:shape id="_x0000_i2381" type="#_x0000_t75" style="width:42.6pt;height:18pt" o:ole="">
            <v:imagedata r:id="rId2691" o:title=""/>
          </v:shape>
          <o:OLEObject Type="Embed" ProgID="Equation.DSMT4" ShapeID="_x0000_i2381" DrawAspect="Content" ObjectID="_1620234138" r:id="rId2692"/>
        </w:object>
      </w:r>
      <w:r w:rsidRPr="001363D9">
        <w:rPr>
          <w:rFonts w:ascii="Times New Roman" w:hAnsi="Times New Roman" w:cs="Times New Roman"/>
          <w:sz w:val="28"/>
          <w:szCs w:val="28"/>
        </w:rPr>
        <w:t xml:space="preserve">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При </w:t>
      </w:r>
      <w:r w:rsidRPr="001363D9">
        <w:rPr>
          <w:rFonts w:ascii="Times New Roman" w:hAnsi="Times New Roman" w:cs="Times New Roman"/>
          <w:position w:val="-16"/>
          <w:sz w:val="28"/>
          <w:szCs w:val="28"/>
        </w:rPr>
        <w:object w:dxaOrig="840" w:dyaOrig="420">
          <v:shape id="_x0000_i2382" type="#_x0000_t75" style="width:42pt;height:21pt" o:ole="">
            <v:imagedata r:id="rId2693" o:title=""/>
          </v:shape>
          <o:OLEObject Type="Embed" ProgID="Equation.DSMT4" ShapeID="_x0000_i2382" DrawAspect="Content" ObjectID="_1620234139" r:id="rId2694"/>
        </w:object>
      </w:r>
      <w:r w:rsidRPr="001363D9">
        <w:rPr>
          <w:rFonts w:ascii="Times New Roman" w:hAnsi="Times New Roman" w:cs="Times New Roman"/>
          <w:sz w:val="28"/>
          <w:szCs w:val="28"/>
        </w:rPr>
        <w:t xml:space="preserve"> с повышением напряжения происходит резкое увеличение коэффициента умножения, который может достигать </w:t>
      </w:r>
      <w:r w:rsidRPr="001363D9">
        <w:rPr>
          <w:rFonts w:ascii="Times New Roman" w:hAnsi="Times New Roman" w:cs="Times New Roman"/>
          <w:position w:val="-6"/>
          <w:sz w:val="28"/>
          <w:szCs w:val="28"/>
        </w:rPr>
        <w:object w:dxaOrig="380" w:dyaOrig="360">
          <v:shape id="_x0000_i2383" type="#_x0000_t75" style="width:18.6pt;height:18pt" o:ole="">
            <v:imagedata r:id="rId2695" o:title=""/>
          </v:shape>
          <o:OLEObject Type="Embed" ProgID="Equation.DSMT4" ShapeID="_x0000_i2383" DrawAspect="Content" ObjectID="_1620234140" r:id="rId2696"/>
        </w:object>
      </w:r>
      <w:r w:rsidRPr="001363D9">
        <w:rPr>
          <w:rFonts w:ascii="Times New Roman" w:hAnsi="Times New Roman" w:cs="Times New Roman"/>
          <w:sz w:val="28"/>
          <w:szCs w:val="28"/>
        </w:rPr>
        <w:t xml:space="preserve">. Обычно используют рабочие напряжения, при которых </w:t>
      </w:r>
      <w:r w:rsidRPr="001363D9">
        <w:rPr>
          <w:rFonts w:ascii="Times New Roman" w:hAnsi="Times New Roman" w:cs="Times New Roman"/>
          <w:position w:val="-6"/>
          <w:sz w:val="28"/>
          <w:szCs w:val="28"/>
        </w:rPr>
        <w:object w:dxaOrig="1500" w:dyaOrig="300">
          <v:shape id="_x0000_i2384" type="#_x0000_t75" style="width:74.4pt;height:15pt" o:ole="">
            <v:imagedata r:id="rId2697" o:title=""/>
          </v:shape>
          <o:OLEObject Type="Embed" ProgID="Equation.DSMT4" ShapeID="_x0000_i2384" DrawAspect="Content" ObjectID="_1620234141" r:id="rId2698"/>
        </w:object>
      </w:r>
      <w:r w:rsidRPr="001363D9">
        <w:rPr>
          <w:rFonts w:ascii="Times New Roman" w:hAnsi="Times New Roman" w:cs="Times New Roman"/>
          <w:sz w:val="28"/>
          <w:szCs w:val="28"/>
        </w:rPr>
        <w:t xml:space="preserve">. Очевидно, что коэффициент лавинного умножения </w:t>
      </w:r>
      <w:r w:rsidRPr="001363D9">
        <w:rPr>
          <w:rFonts w:ascii="Times New Roman" w:hAnsi="Times New Roman" w:cs="Times New Roman"/>
          <w:i/>
          <w:sz w:val="28"/>
          <w:szCs w:val="28"/>
        </w:rPr>
        <w:t>М</w:t>
      </w:r>
      <w:r w:rsidRPr="001363D9">
        <w:rPr>
          <w:rFonts w:ascii="Times New Roman" w:hAnsi="Times New Roman" w:cs="Times New Roman"/>
          <w:sz w:val="28"/>
          <w:szCs w:val="28"/>
        </w:rPr>
        <w:t xml:space="preserve"> и характеристики фотодиода сильно изменяются при изменении не только напряжения, но и температуры. Поэтому в электрической схеме смещения ЛФД необходимо предусматривать меры, устраняющие влияние этих изменений.</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Процесс образования лавины носит вероятностный характер. Величина </w:t>
      </w:r>
      <w:r w:rsidRPr="001363D9">
        <w:rPr>
          <w:rFonts w:ascii="Times New Roman" w:hAnsi="Times New Roman" w:cs="Times New Roman"/>
          <w:i/>
          <w:sz w:val="28"/>
          <w:szCs w:val="28"/>
        </w:rPr>
        <w:t xml:space="preserve">М </w:t>
      </w:r>
      <w:r w:rsidRPr="001363D9">
        <w:rPr>
          <w:rFonts w:ascii="Times New Roman" w:hAnsi="Times New Roman" w:cs="Times New Roman"/>
          <w:sz w:val="28"/>
          <w:szCs w:val="28"/>
        </w:rPr>
        <w:t>изменяется случайным образом, флуктуируя около своего среднего значения (14.18). Это создает дополнительный нежелательный шум. Для его уменьшения необходимо, чтобы коэффициенты ионизации электронов и дырок различались как можно сильнее, а лавинный пробой стимулировался носителями заряда, обладающими более высокими их значениями. Обычно такими носителями являются электроны.</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Отношение коэффициентов ионизации электронов и дырок </w:t>
      </w:r>
      <w:r w:rsidRPr="001363D9">
        <w:rPr>
          <w:rFonts w:ascii="Times New Roman" w:hAnsi="Times New Roman" w:cs="Times New Roman"/>
          <w:position w:val="-16"/>
          <w:sz w:val="28"/>
          <w:szCs w:val="28"/>
        </w:rPr>
        <w:object w:dxaOrig="1340" w:dyaOrig="420">
          <v:shape id="_x0000_i2385" type="#_x0000_t75" style="width:67.2pt;height:21pt" o:ole="">
            <v:imagedata r:id="rId2699" o:title=""/>
          </v:shape>
          <o:OLEObject Type="Embed" ProgID="Equation.DSMT4" ShapeID="_x0000_i2385" DrawAspect="Content" ObjectID="_1620234142" r:id="rId2700"/>
        </w:object>
      </w:r>
      <w:r w:rsidRPr="001363D9">
        <w:rPr>
          <w:rFonts w:ascii="Times New Roman" w:hAnsi="Times New Roman" w:cs="Times New Roman"/>
          <w:sz w:val="28"/>
          <w:szCs w:val="28"/>
        </w:rPr>
        <w:t xml:space="preserve"> в кремнии зависит от напряженности электрического поля, изменяясь примерно от 0,1 при </w:t>
      </w:r>
      <w:r w:rsidRPr="001363D9">
        <w:rPr>
          <w:rFonts w:ascii="Times New Roman" w:hAnsi="Times New Roman" w:cs="Times New Roman"/>
          <w:position w:val="-6"/>
          <w:sz w:val="28"/>
          <w:szCs w:val="28"/>
        </w:rPr>
        <w:object w:dxaOrig="1920" w:dyaOrig="360">
          <v:shape id="_x0000_i2386" type="#_x0000_t75" style="width:96pt;height:18pt" o:ole="">
            <v:imagedata r:id="rId2701" o:title=""/>
          </v:shape>
          <o:OLEObject Type="Embed" ProgID="Equation.DSMT4" ShapeID="_x0000_i2386" DrawAspect="Content" ObjectID="_1620234143" r:id="rId2702"/>
        </w:object>
      </w:r>
      <w:r w:rsidRPr="001363D9">
        <w:rPr>
          <w:rFonts w:ascii="Times New Roman" w:hAnsi="Times New Roman" w:cs="Times New Roman"/>
          <w:sz w:val="28"/>
          <w:szCs w:val="28"/>
        </w:rPr>
        <w:t xml:space="preserve"> до 0,5 при </w:t>
      </w:r>
      <w:r w:rsidRPr="001363D9">
        <w:rPr>
          <w:rFonts w:ascii="Times New Roman" w:hAnsi="Times New Roman" w:cs="Times New Roman"/>
          <w:position w:val="-6"/>
          <w:sz w:val="28"/>
          <w:szCs w:val="28"/>
        </w:rPr>
        <w:object w:dxaOrig="1939" w:dyaOrig="360">
          <v:shape id="_x0000_i2387" type="#_x0000_t75" style="width:97.2pt;height:18pt" o:ole="">
            <v:imagedata r:id="rId2703" o:title=""/>
          </v:shape>
          <o:OLEObject Type="Embed" ProgID="Equation.DSMT4" ShapeID="_x0000_i2387" DrawAspect="Content" ObjectID="_1620234144" r:id="rId2704"/>
        </w:object>
      </w:r>
      <w:r w:rsidRPr="001363D9">
        <w:rPr>
          <w:rFonts w:ascii="Times New Roman" w:hAnsi="Times New Roman" w:cs="Times New Roman"/>
          <w:sz w:val="28"/>
          <w:szCs w:val="28"/>
        </w:rPr>
        <w:t>. Поэтому для получен</w:t>
      </w:r>
      <w:r>
        <w:rPr>
          <w:rFonts w:ascii="Times New Roman" w:hAnsi="Times New Roman" w:cs="Times New Roman"/>
          <w:sz w:val="28"/>
          <w:szCs w:val="28"/>
        </w:rPr>
        <w:t xml:space="preserve">ия минимальных шумов желательно иметь </w:t>
      </w:r>
      <w:r w:rsidRPr="001363D9">
        <w:rPr>
          <w:rFonts w:ascii="Times New Roman" w:hAnsi="Times New Roman" w:cs="Times New Roman"/>
          <w:sz w:val="28"/>
          <w:szCs w:val="28"/>
        </w:rPr>
        <w:t xml:space="preserve">низкое значение напряженности электрического поля лавинного пробоя.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В германии коэффициент ионизации электронов и дырок сравнимы </w:t>
      </w:r>
      <w:r w:rsidRPr="001363D9">
        <w:rPr>
          <w:rFonts w:ascii="Times New Roman" w:hAnsi="Times New Roman" w:cs="Times New Roman"/>
          <w:position w:val="-12"/>
          <w:sz w:val="28"/>
          <w:szCs w:val="28"/>
        </w:rPr>
        <w:object w:dxaOrig="859" w:dyaOrig="360">
          <v:shape id="_x0000_i2388" type="#_x0000_t75" style="width:42.6pt;height:18pt" o:ole="">
            <v:imagedata r:id="rId2705" o:title=""/>
          </v:shape>
          <o:OLEObject Type="Embed" ProgID="Equation.DSMT4" ShapeID="_x0000_i2388" DrawAspect="Content" ObjectID="_1620234145" r:id="rId2706"/>
        </w:object>
      </w:r>
      <w:r w:rsidRPr="001363D9">
        <w:rPr>
          <w:rFonts w:ascii="Times New Roman" w:hAnsi="Times New Roman" w:cs="Times New Roman"/>
          <w:sz w:val="28"/>
          <w:szCs w:val="28"/>
        </w:rPr>
        <w:t xml:space="preserve">, и среднеквадратичный дробовой шумовой ток изменяется по закону </w:t>
      </w:r>
      <w:r w:rsidRPr="001363D9">
        <w:rPr>
          <w:rFonts w:ascii="Times New Roman" w:hAnsi="Times New Roman" w:cs="Times New Roman"/>
          <w:position w:val="-4"/>
          <w:sz w:val="28"/>
          <w:szCs w:val="28"/>
        </w:rPr>
        <w:object w:dxaOrig="440" w:dyaOrig="340">
          <v:shape id="_x0000_i2389" type="#_x0000_t75" style="width:21.6pt;height:16.8pt" o:ole="">
            <v:imagedata r:id="rId2707" o:title=""/>
          </v:shape>
          <o:OLEObject Type="Embed" ProgID="Equation.DSMT4" ShapeID="_x0000_i2389" DrawAspect="Content" ObjectID="_1620234146" r:id="rId2708"/>
        </w:object>
      </w:r>
      <w:r w:rsidRPr="001363D9">
        <w:rPr>
          <w:rFonts w:ascii="Times New Roman" w:hAnsi="Times New Roman" w:cs="Times New Roman"/>
          <w:sz w:val="28"/>
          <w:szCs w:val="28"/>
        </w:rPr>
        <w:t>. Поэтому германиевые ЛФД обладают худшей обнаружительной способностью и меньшей</w:t>
      </w:r>
      <w:r>
        <w:rPr>
          <w:rFonts w:ascii="Times New Roman" w:hAnsi="Times New Roman" w:cs="Times New Roman"/>
          <w:sz w:val="28"/>
          <w:szCs w:val="28"/>
        </w:rPr>
        <w:t xml:space="preserve"> детектирующей способностью </w:t>
      </w:r>
      <w:r w:rsidRPr="001363D9">
        <w:rPr>
          <w:rFonts w:ascii="Times New Roman" w:hAnsi="Times New Roman" w:cs="Times New Roman"/>
          <w:sz w:val="28"/>
          <w:szCs w:val="28"/>
        </w:rPr>
        <w:t xml:space="preserve"> </w:t>
      </w:r>
      <w:r w:rsidRPr="001363D9">
        <w:rPr>
          <w:rFonts w:ascii="Times New Roman" w:hAnsi="Times New Roman" w:cs="Times New Roman"/>
          <w:i/>
          <w:sz w:val="28"/>
          <w:szCs w:val="28"/>
        </w:rPr>
        <w:t>D*</w:t>
      </w:r>
      <w:r w:rsidRPr="001363D9">
        <w:rPr>
          <w:rFonts w:ascii="Times New Roman" w:hAnsi="Times New Roman" w:cs="Times New Roman"/>
          <w:sz w:val="28"/>
          <w:szCs w:val="28"/>
        </w:rPr>
        <w:t xml:space="preserve">, чем аналогичные диоды из кремния.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Наибольшее различие в коэффициентах ионизации и минимальное </w:t>
      </w:r>
      <w:r w:rsidRPr="001363D9">
        <w:rPr>
          <w:rFonts w:ascii="Times New Roman" w:hAnsi="Times New Roman" w:cs="Times New Roman"/>
          <w:position w:val="-4"/>
          <w:sz w:val="28"/>
          <w:szCs w:val="28"/>
        </w:rPr>
        <w:object w:dxaOrig="300" w:dyaOrig="279">
          <v:shape id="_x0000_i2390" type="#_x0000_t75" style="width:15pt;height:15pt" o:ole="">
            <v:imagedata r:id="rId2709" o:title=""/>
          </v:shape>
          <o:OLEObject Type="Embed" ProgID="Equation.DSMT4" ShapeID="_x0000_i2390" DrawAspect="Content" ObjectID="_1620234147" r:id="rId2710"/>
        </w:object>
      </w:r>
      <w:r w:rsidRPr="001363D9">
        <w:rPr>
          <w:rFonts w:ascii="Times New Roman" w:hAnsi="Times New Roman" w:cs="Times New Roman"/>
          <w:sz w:val="28"/>
          <w:szCs w:val="28"/>
        </w:rPr>
        <w:t xml:space="preserve"> достигается в таких материалах, в которых значение спин-орбитального расщепления валентной зоны </w:t>
      </w:r>
      <w:r w:rsidRPr="001363D9">
        <w:rPr>
          <w:rFonts w:ascii="Times New Roman" w:hAnsi="Times New Roman" w:cs="Times New Roman"/>
          <w:position w:val="-12"/>
          <w:sz w:val="28"/>
          <w:szCs w:val="28"/>
        </w:rPr>
        <w:object w:dxaOrig="420" w:dyaOrig="380">
          <v:shape id="_x0000_i2391" type="#_x0000_t75" style="width:21pt;height:18.6pt" o:ole="">
            <v:imagedata r:id="rId2711" o:title=""/>
          </v:shape>
          <o:OLEObject Type="Embed" ProgID="Equation.DSMT4" ShapeID="_x0000_i2391" DrawAspect="Content" ObjectID="_1620234148" r:id="rId2712"/>
        </w:object>
      </w:r>
      <w:r w:rsidRPr="001363D9">
        <w:rPr>
          <w:rFonts w:ascii="Times New Roman" w:hAnsi="Times New Roman" w:cs="Times New Roman"/>
          <w:sz w:val="28"/>
          <w:szCs w:val="28"/>
        </w:rPr>
        <w:t xml:space="preserve"> примерно равно или немного меньше ширины запрещенной зоны </w:t>
      </w:r>
      <w:r w:rsidRPr="001363D9">
        <w:rPr>
          <w:rFonts w:ascii="Times New Roman" w:hAnsi="Times New Roman" w:cs="Times New Roman"/>
          <w:position w:val="-16"/>
          <w:sz w:val="28"/>
          <w:szCs w:val="28"/>
        </w:rPr>
        <w:object w:dxaOrig="360" w:dyaOrig="420">
          <v:shape id="_x0000_i2392" type="#_x0000_t75" style="width:18pt;height:21pt" o:ole="">
            <v:imagedata r:id="rId2713" o:title=""/>
          </v:shape>
          <o:OLEObject Type="Embed" ProgID="Equation.DSMT4" ShapeID="_x0000_i2392" DrawAspect="Content" ObjectID="_1620234149" r:id="rId2714"/>
        </w:object>
      </w:r>
      <w:r w:rsidRPr="001363D9">
        <w:rPr>
          <w:rFonts w:ascii="Times New Roman" w:hAnsi="Times New Roman" w:cs="Times New Roman"/>
          <w:sz w:val="28"/>
          <w:szCs w:val="28"/>
        </w:rPr>
        <w:t xml:space="preserve">. Это условие реализуется, в частности, в твердом растворе </w:t>
      </w:r>
      <w:r w:rsidRPr="001363D9">
        <w:rPr>
          <w:rFonts w:ascii="Times New Roman" w:hAnsi="Times New Roman" w:cs="Times New Roman"/>
          <w:position w:val="-12"/>
          <w:sz w:val="28"/>
          <w:szCs w:val="28"/>
        </w:rPr>
        <w:object w:dxaOrig="1300" w:dyaOrig="380">
          <v:shape id="_x0000_i2393" type="#_x0000_t75" style="width:66pt;height:18.6pt" o:ole="">
            <v:imagedata r:id="rId2715" o:title=""/>
          </v:shape>
          <o:OLEObject Type="Embed" ProgID="Equation.DSMT4" ShapeID="_x0000_i2393" DrawAspect="Content" ObjectID="_1620234150" r:id="rId2716"/>
        </w:object>
      </w:r>
      <w:r w:rsidRPr="001363D9">
        <w:rPr>
          <w:rFonts w:ascii="Times New Roman" w:hAnsi="Times New Roman" w:cs="Times New Roman"/>
          <w:sz w:val="28"/>
          <w:szCs w:val="28"/>
        </w:rPr>
        <w:t xml:space="preserve">. В лавинных фотодиодах на основе этого материала при </w:t>
      </w:r>
      <w:r w:rsidRPr="001363D9">
        <w:rPr>
          <w:rFonts w:ascii="Times New Roman" w:hAnsi="Times New Roman" w:cs="Times New Roman"/>
          <w:position w:val="-6"/>
          <w:sz w:val="28"/>
          <w:szCs w:val="28"/>
        </w:rPr>
        <w:object w:dxaOrig="999" w:dyaOrig="300">
          <v:shape id="_x0000_i2394" type="#_x0000_t75" style="width:49.8pt;height:15pt" o:ole="">
            <v:imagedata r:id="rId2717" o:title=""/>
          </v:shape>
          <o:OLEObject Type="Embed" ProgID="Equation.DSMT4" ShapeID="_x0000_i2394" DrawAspect="Content" ObjectID="_1620234151" r:id="rId2718"/>
        </w:object>
      </w:r>
      <w:r w:rsidRPr="001363D9">
        <w:rPr>
          <w:rFonts w:ascii="Times New Roman" w:hAnsi="Times New Roman" w:cs="Times New Roman"/>
          <w:sz w:val="28"/>
          <w:szCs w:val="28"/>
        </w:rPr>
        <w:t xml:space="preserve"> шум-фактор увеличивается всего в 3 раза. Аналогичная ситуация может быть реализована и в некоторых других полупроводниковых твердых растворах, а также в структурах на основе сверхрешеток.</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Для получения максимального отношения сигнал/шум в лавинном фотодиоде необходимо подбирать оптимальную величину напряжения обратного смещения, регулируя тем самым коэффициент умножения </w:t>
      </w:r>
      <w:r w:rsidRPr="001363D9">
        <w:rPr>
          <w:rFonts w:ascii="Times New Roman" w:hAnsi="Times New Roman" w:cs="Times New Roman"/>
          <w:i/>
          <w:sz w:val="28"/>
          <w:szCs w:val="28"/>
        </w:rPr>
        <w:t>М</w:t>
      </w:r>
      <w:r w:rsidRPr="001363D9">
        <w:rPr>
          <w:rFonts w:ascii="Times New Roman" w:hAnsi="Times New Roman" w:cs="Times New Roman"/>
          <w:sz w:val="28"/>
          <w:szCs w:val="28"/>
        </w:rPr>
        <w:t xml:space="preserve">. На практике оптимальный коэффициент лавинного умножения </w:t>
      </w:r>
      <w:r w:rsidRPr="001363D9">
        <w:rPr>
          <w:rFonts w:ascii="Times New Roman" w:hAnsi="Times New Roman" w:cs="Times New Roman"/>
          <w:position w:val="-12"/>
          <w:sz w:val="28"/>
          <w:szCs w:val="28"/>
        </w:rPr>
        <w:object w:dxaOrig="620" w:dyaOrig="380">
          <v:shape id="_x0000_i2395" type="#_x0000_t75" style="width:31.8pt;height:18.6pt" o:ole="">
            <v:imagedata r:id="rId2719" o:title=""/>
          </v:shape>
          <o:OLEObject Type="Embed" ProgID="Equation.DSMT4" ShapeID="_x0000_i2395" DrawAspect="Content" ObjectID="_1620234152" r:id="rId2720"/>
        </w:object>
      </w:r>
      <w:r w:rsidRPr="001363D9">
        <w:rPr>
          <w:rFonts w:ascii="Times New Roman" w:hAnsi="Times New Roman" w:cs="Times New Roman"/>
          <w:sz w:val="28"/>
          <w:szCs w:val="28"/>
        </w:rPr>
        <w:t xml:space="preserve"> подбирают регулировкой напряжения смещения. Для разных фотодиодов эта величина колеблется от 10 до 150 В.</w:t>
      </w: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Конструкции ЛФД могут меняться в зависимости от свойств применяемых материалов. В качестве примера на рис.14.11 приведена структура кремниевого лавинного фотодиода. Для уменьшения отражения света рабочая поверхность покрывается просветляющей диэлектрической пленкой. Защитное кольцо по периметру </w:t>
      </w:r>
      <w:r w:rsidRPr="001363D9">
        <w:rPr>
          <w:rFonts w:ascii="Times New Roman" w:hAnsi="Times New Roman" w:cs="Times New Roman"/>
          <w:i/>
          <w:position w:val="-12"/>
          <w:sz w:val="28"/>
          <w:szCs w:val="28"/>
          <w:lang w:val="en-US"/>
        </w:rPr>
        <w:object w:dxaOrig="859" w:dyaOrig="300">
          <v:shape id="_x0000_i2396" type="#_x0000_t75" style="width:42.6pt;height:15pt" o:ole="">
            <v:imagedata r:id="rId2721" o:title=""/>
          </v:shape>
          <o:OLEObject Type="Embed" ProgID="Equation.DSMT4" ShapeID="_x0000_i2396" DrawAspect="Content" ObjectID="_1620234153" r:id="rId2722"/>
        </w:object>
      </w:r>
      <w:r w:rsidRPr="001363D9">
        <w:rPr>
          <w:rFonts w:ascii="Times New Roman" w:hAnsi="Times New Roman" w:cs="Times New Roman"/>
          <w:sz w:val="28"/>
          <w:szCs w:val="28"/>
        </w:rPr>
        <w:t>перехода служит для предупреждения локальных лавинных пробоев и достижения равномерного по площади лавинного усиления. В фотодиодах на основе кремния глубина проникновения света велика вследствие малости показателя поглощения.</w:t>
      </w:r>
    </w:p>
    <w:p w:rsidR="00983473" w:rsidRPr="001363D9" w:rsidRDefault="00983473" w:rsidP="004536C7">
      <w:pPr>
        <w:spacing w:after="0" w:line="240" w:lineRule="auto"/>
        <w:ind w:firstLine="708"/>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4536C7" w:rsidRPr="001363D9" w:rsidTr="004536C7">
        <w:tc>
          <w:tcPr>
            <w:tcW w:w="8930" w:type="dxa"/>
          </w:tcPr>
          <w:p w:rsidR="004536C7" w:rsidRPr="001363D9" w:rsidRDefault="004536C7" w:rsidP="00517219">
            <w:pPr>
              <w:jc w:val="center"/>
              <w:rPr>
                <w:rFonts w:ascii="Times New Roman" w:hAnsi="Times New Roman" w:cs="Times New Roman"/>
                <w:sz w:val="28"/>
                <w:szCs w:val="28"/>
              </w:rPr>
            </w:pPr>
            <w:r w:rsidRPr="001363D9">
              <w:rPr>
                <w:rFonts w:ascii="Times New Roman" w:hAnsi="Times New Roman" w:cs="Times New Roman"/>
                <w:sz w:val="28"/>
                <w:szCs w:val="28"/>
              </w:rPr>
              <w:object w:dxaOrig="6270" w:dyaOrig="4470">
                <v:shape id="_x0000_i2397" type="#_x0000_t75" style="width:183pt;height:129.6pt" o:ole="">
                  <v:imagedata r:id="rId2723" o:title=""/>
                </v:shape>
                <o:OLEObject Type="Embed" ProgID="PBrush" ShapeID="_x0000_i2397" DrawAspect="Content" ObjectID="_1620234154" r:id="rId2724"/>
              </w:object>
            </w:r>
          </w:p>
        </w:tc>
      </w:tr>
      <w:tr w:rsidR="004536C7" w:rsidRPr="001363D9" w:rsidTr="004536C7">
        <w:tc>
          <w:tcPr>
            <w:tcW w:w="8930" w:type="dxa"/>
          </w:tcPr>
          <w:p w:rsidR="004536C7" w:rsidRPr="001363D9" w:rsidRDefault="004536C7" w:rsidP="00517219">
            <w:pPr>
              <w:jc w:val="center"/>
              <w:rPr>
                <w:rFonts w:ascii="Times New Roman" w:hAnsi="Times New Roman" w:cs="Times New Roman"/>
                <w:sz w:val="28"/>
                <w:szCs w:val="28"/>
              </w:rPr>
            </w:pPr>
            <w:r w:rsidRPr="001363D9">
              <w:rPr>
                <w:rFonts w:ascii="Times New Roman" w:hAnsi="Times New Roman" w:cs="Times New Roman"/>
                <w:sz w:val="28"/>
                <w:szCs w:val="28"/>
              </w:rPr>
              <w:t>Рисунок 14.11 – Структура кремниевого лавинного фотодиода: 1 – контакты; 2 – просветляющее покрытие</w:t>
            </w:r>
          </w:p>
        </w:tc>
      </w:tr>
    </w:tbl>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Область обедненного слоя формируют в виде слаболегированного высокоомного </w:t>
      </w:r>
      <w:r w:rsidRPr="001363D9">
        <w:rPr>
          <w:rFonts w:ascii="Times New Roman" w:hAnsi="Times New Roman" w:cs="Times New Roman"/>
          <w:position w:val="-12"/>
          <w:sz w:val="28"/>
          <w:szCs w:val="28"/>
          <w:lang w:val="en-US"/>
        </w:rPr>
        <w:object w:dxaOrig="360" w:dyaOrig="420">
          <v:shape id="_x0000_i2398" type="#_x0000_t75" style="width:18pt;height:21pt" o:ole="">
            <v:imagedata r:id="rId2725" o:title=""/>
          </v:shape>
          <o:OLEObject Type="Embed" ProgID="Equation.DSMT4" ShapeID="_x0000_i2398" DrawAspect="Content" ObjectID="_1620234155" r:id="rId2726"/>
        </w:object>
      </w:r>
      <w:r w:rsidRPr="001363D9">
        <w:rPr>
          <w:rFonts w:ascii="Times New Roman" w:hAnsi="Times New Roman" w:cs="Times New Roman"/>
          <w:sz w:val="28"/>
          <w:szCs w:val="28"/>
        </w:rPr>
        <w:t xml:space="preserve">-слоя (π-слоя). К этой области примыкает </w:t>
      </w:r>
      <w:r w:rsidRPr="001363D9">
        <w:rPr>
          <w:rFonts w:ascii="Times New Roman" w:hAnsi="Times New Roman" w:cs="Times New Roman"/>
          <w:i/>
          <w:sz w:val="28"/>
          <w:szCs w:val="28"/>
        </w:rPr>
        <w:t>р</w:t>
      </w:r>
      <w:r w:rsidRPr="001363D9">
        <w:rPr>
          <w:rFonts w:ascii="Times New Roman" w:hAnsi="Times New Roman" w:cs="Times New Roman"/>
          <w:sz w:val="28"/>
          <w:szCs w:val="28"/>
        </w:rPr>
        <w:t xml:space="preserve">-слой с высокой концентрацией носителей, образующий лавинную область с большой напряженностью электрического поля. В фотодиодах на основе прямозонных полупроводников </w:t>
      </w:r>
      <w:r w:rsidRPr="001363D9">
        <w:rPr>
          <w:rFonts w:ascii="Times New Roman" w:hAnsi="Times New Roman" w:cs="Times New Roman"/>
          <w:i/>
          <w:sz w:val="28"/>
          <w:szCs w:val="28"/>
        </w:rPr>
        <w:t>A</w:t>
      </w:r>
      <w:r w:rsidRPr="001363D9">
        <w:rPr>
          <w:rFonts w:ascii="Times New Roman" w:hAnsi="Times New Roman" w:cs="Times New Roman"/>
          <w:sz w:val="28"/>
          <w:szCs w:val="28"/>
          <w:vertAlign w:val="superscript"/>
          <w:lang w:val="en-US"/>
        </w:rPr>
        <w:t>III</w:t>
      </w:r>
      <w:r w:rsidRPr="001363D9">
        <w:rPr>
          <w:rFonts w:ascii="Times New Roman" w:hAnsi="Times New Roman" w:cs="Times New Roman"/>
          <w:i/>
          <w:sz w:val="28"/>
          <w:szCs w:val="28"/>
        </w:rPr>
        <w:t>B</w:t>
      </w:r>
      <w:r w:rsidRPr="001363D9">
        <w:rPr>
          <w:rFonts w:ascii="Times New Roman" w:hAnsi="Times New Roman" w:cs="Times New Roman"/>
          <w:sz w:val="28"/>
          <w:szCs w:val="28"/>
          <w:vertAlign w:val="superscript"/>
          <w:lang w:val="en-US"/>
        </w:rPr>
        <w:t>V</w:t>
      </w:r>
      <w:r w:rsidRPr="001363D9">
        <w:rPr>
          <w:rFonts w:ascii="Times New Roman" w:hAnsi="Times New Roman" w:cs="Times New Roman"/>
          <w:sz w:val="28"/>
          <w:szCs w:val="28"/>
        </w:rPr>
        <w:t xml:space="preserve"> показатель поглощения велик, необходимость в создании широкого обедненного слоя отсутствует, и они могут быть выполнены в виде простой </w:t>
      </w:r>
      <w:r w:rsidRPr="001363D9">
        <w:rPr>
          <w:rFonts w:ascii="Times New Roman" w:hAnsi="Times New Roman" w:cs="Times New Roman"/>
          <w:i/>
          <w:sz w:val="28"/>
          <w:szCs w:val="28"/>
          <w:lang w:val="en-US"/>
        </w:rPr>
        <w:t>p</w:t>
      </w:r>
      <w:r w:rsidRPr="001363D9">
        <w:rPr>
          <w:rFonts w:ascii="Times New Roman" w:hAnsi="Times New Roman" w:cs="Times New Roman"/>
          <w:i/>
          <w:sz w:val="28"/>
          <w:szCs w:val="28"/>
          <w:vertAlign w:val="superscript"/>
        </w:rPr>
        <w:t>+</w:t>
      </w:r>
      <w:r w:rsidRPr="001363D9">
        <w:rPr>
          <w:rFonts w:ascii="Times New Roman" w:hAnsi="Times New Roman" w:cs="Times New Roman"/>
          <w:i/>
          <w:sz w:val="28"/>
          <w:szCs w:val="28"/>
        </w:rPr>
        <w:t>-</w:t>
      </w:r>
      <w:r w:rsidRPr="001363D9">
        <w:rPr>
          <w:rFonts w:ascii="Times New Roman" w:hAnsi="Times New Roman" w:cs="Times New Roman"/>
          <w:i/>
          <w:sz w:val="28"/>
          <w:szCs w:val="28"/>
          <w:lang w:val="en-US"/>
        </w:rPr>
        <w:t>n</w:t>
      </w:r>
      <w:r w:rsidRPr="001363D9">
        <w:rPr>
          <w:rFonts w:ascii="Times New Roman" w:hAnsi="Times New Roman" w:cs="Times New Roman"/>
          <w:sz w:val="28"/>
          <w:szCs w:val="28"/>
        </w:rPr>
        <w:t xml:space="preserve"> -структуры.</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Лавинные фотодиоды обладают очень высоким быстродействием, достигающим (0,2...0,5) </w:t>
      </w:r>
      <w:r w:rsidRPr="00301E0E">
        <w:rPr>
          <w:rFonts w:ascii="Times New Roman" w:hAnsi="Times New Roman" w:cs="Times New Roman"/>
          <w:i/>
          <w:sz w:val="28"/>
          <w:szCs w:val="28"/>
        </w:rPr>
        <w:t>нс</w:t>
      </w:r>
      <w:r w:rsidRPr="001363D9">
        <w:rPr>
          <w:rFonts w:ascii="Times New Roman" w:hAnsi="Times New Roman" w:cs="Times New Roman"/>
          <w:sz w:val="28"/>
          <w:szCs w:val="28"/>
        </w:rPr>
        <w:t xml:space="preserve">. Они имеют максимальное произведение коэффициента усиления на ширину полосы пропускания, составляющее 100ГГц и более. В то же время ЛФД значительно дороже, требуют стабилизации источника питания путем термостатирования. Они применяются в оптоволоконных линиях связи, лазерных дальномерах и для регистрации слабых оптических потоков </w:t>
      </w:r>
      <w:r w:rsidRPr="001363D9">
        <w:rPr>
          <w:rFonts w:ascii="Times New Roman" w:hAnsi="Times New Roman" w:cs="Times New Roman"/>
          <w:position w:val="-14"/>
          <w:sz w:val="28"/>
          <w:szCs w:val="28"/>
        </w:rPr>
        <w:object w:dxaOrig="1300" w:dyaOrig="420">
          <v:shape id="_x0000_i2399" type="#_x0000_t75" style="width:66pt;height:21pt" o:ole="">
            <v:imagedata r:id="rId2727" o:title=""/>
          </v:shape>
          <o:OLEObject Type="Embed" ProgID="Equation.DSMT4" ShapeID="_x0000_i2399" DrawAspect="Content" ObjectID="_1620234156" r:id="rId2728"/>
        </w:object>
      </w:r>
      <w:r w:rsidRPr="001363D9">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shd w:val="clear" w:color="auto" w:fill="FFFFFF"/>
        </w:rPr>
        <w:t xml:space="preserve">Для регистрации единичных фотонов (режим счетчика Гейгера) требуются большие коэффициенты усиления </w:t>
      </w:r>
      <w:r w:rsidRPr="001363D9">
        <w:rPr>
          <w:rFonts w:ascii="Times New Roman" w:hAnsi="Times New Roman" w:cs="Times New Roman"/>
          <w:position w:val="-12"/>
          <w:sz w:val="28"/>
          <w:szCs w:val="28"/>
          <w:shd w:val="clear" w:color="auto" w:fill="FFFFFF"/>
        </w:rPr>
        <w:object w:dxaOrig="840" w:dyaOrig="420">
          <v:shape id="_x0000_i2400" type="#_x0000_t75" style="width:42pt;height:21pt" o:ole="">
            <v:imagedata r:id="rId2729" o:title=""/>
          </v:shape>
          <o:OLEObject Type="Embed" ProgID="Equation.DSMT4" ShapeID="_x0000_i2400" DrawAspect="Content" ObjectID="_1620234157" r:id="rId2730"/>
        </w:object>
      </w:r>
      <w:r w:rsidRPr="001363D9">
        <w:rPr>
          <w:rFonts w:ascii="Times New Roman" w:hAnsi="Times New Roman" w:cs="Times New Roman"/>
          <w:sz w:val="28"/>
          <w:szCs w:val="28"/>
          <w:shd w:val="clear" w:color="auto" w:fill="FFFFFF"/>
        </w:rPr>
        <w:t>. В этом случае на фотодиод подаются ограниченные по току короткие быстро спадающие импульсы при напряжениях выше пробойных.</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Кроме рассмотренных примеров существуют другие разновидности ЛФД, в том числе на основе гетероструктур, с варизонной активной областью, канальные ЛФД и др.</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20096F">
      <w:pPr>
        <w:pStyle w:val="af1"/>
        <w:numPr>
          <w:ilvl w:val="1"/>
          <w:numId w:val="21"/>
        </w:numPr>
        <w:jc w:val="both"/>
        <w:rPr>
          <w:b/>
          <w:sz w:val="28"/>
          <w:szCs w:val="28"/>
        </w:rPr>
      </w:pPr>
      <w:r w:rsidRPr="001363D9">
        <w:rPr>
          <w:b/>
          <w:sz w:val="28"/>
          <w:szCs w:val="28"/>
        </w:rPr>
        <w:t>Фототранзисторы</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Default="004536C7" w:rsidP="004536C7">
      <w:pPr>
        <w:spacing w:after="0" w:line="240" w:lineRule="auto"/>
        <w:ind w:firstLine="708"/>
        <w:jc w:val="both"/>
        <w:rPr>
          <w:rFonts w:ascii="Times New Roman" w:hAnsi="Times New Roman" w:cs="Times New Roman"/>
          <w:color w:val="252525"/>
          <w:sz w:val="28"/>
          <w:szCs w:val="28"/>
          <w:shd w:val="clear" w:color="auto" w:fill="FFFFFF"/>
        </w:rPr>
      </w:pPr>
      <w:r w:rsidRPr="001363D9">
        <w:rPr>
          <w:rFonts w:ascii="Times New Roman" w:hAnsi="Times New Roman" w:cs="Times New Roman"/>
          <w:i/>
          <w:sz w:val="28"/>
          <w:szCs w:val="28"/>
        </w:rPr>
        <w:t>Фототранзистор</w:t>
      </w:r>
      <w:r w:rsidRPr="001363D9">
        <w:rPr>
          <w:rFonts w:ascii="Times New Roman" w:hAnsi="Times New Roman" w:cs="Times New Roman"/>
          <w:sz w:val="28"/>
          <w:szCs w:val="28"/>
        </w:rPr>
        <w:t xml:space="preserve"> является разновидностью биполярного транзистора, в котором можно управлять электрическим током с помощью оптического излучения (рис.14.12). </w:t>
      </w:r>
      <w:r w:rsidRPr="001363D9">
        <w:rPr>
          <w:rFonts w:ascii="Times New Roman" w:hAnsi="Times New Roman" w:cs="Times New Roman"/>
          <w:color w:val="252525"/>
          <w:sz w:val="28"/>
          <w:szCs w:val="28"/>
          <w:shd w:val="clear" w:color="auto" w:fill="FFFFFF"/>
        </w:rPr>
        <w:t xml:space="preserve">При освещении фототранзистора в его базе генерируются электронно-дырочные пары. Неосновные носители заряда переходят в область коллектора и частично в область эмиттера, что приводит к изменению потенциалов эмиттера и коллектора относительно базы. </w:t>
      </w:r>
    </w:p>
    <w:p w:rsidR="004536C7" w:rsidRPr="001363D9" w:rsidRDefault="004536C7" w:rsidP="004536C7">
      <w:pPr>
        <w:spacing w:after="0" w:line="240" w:lineRule="auto"/>
        <w:ind w:firstLine="708"/>
        <w:jc w:val="both"/>
        <w:rPr>
          <w:rFonts w:ascii="Times New Roman" w:hAnsi="Times New Roman" w:cs="Times New Roman"/>
          <w:color w:val="252525"/>
          <w:sz w:val="28"/>
          <w:szCs w:val="28"/>
          <w:shd w:val="clear" w:color="auto" w:fill="FFFFFF"/>
        </w:rPr>
      </w:pPr>
    </w:p>
    <w:tbl>
      <w:tblPr>
        <w:tblStyle w:val="ac"/>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5"/>
        <w:gridCol w:w="4389"/>
      </w:tblGrid>
      <w:tr w:rsidR="004536C7" w:rsidRPr="001363D9" w:rsidTr="004536C7">
        <w:tc>
          <w:tcPr>
            <w:tcW w:w="4505" w:type="dxa"/>
          </w:tcPr>
          <w:p w:rsidR="004536C7" w:rsidRPr="001363D9" w:rsidRDefault="004536C7" w:rsidP="00E36D7A">
            <w:pPr>
              <w:jc w:val="center"/>
              <w:rPr>
                <w:rFonts w:ascii="Times New Roman" w:hAnsi="Times New Roman" w:cs="Times New Roman"/>
                <w:noProof/>
                <w:sz w:val="28"/>
                <w:szCs w:val="28"/>
                <w:lang w:eastAsia="ru-RU"/>
              </w:rPr>
            </w:pPr>
            <w:r w:rsidRPr="001363D9">
              <w:rPr>
                <w:rFonts w:ascii="Times New Roman" w:hAnsi="Times New Roman" w:cs="Times New Roman"/>
                <w:sz w:val="28"/>
                <w:szCs w:val="28"/>
              </w:rPr>
              <w:object w:dxaOrig="6330" w:dyaOrig="4815">
                <v:shape id="_x0000_i2401" type="#_x0000_t75" style="width:182.4pt;height:139.2pt" o:ole="">
                  <v:imagedata r:id="rId2731" o:title=""/>
                </v:shape>
                <o:OLEObject Type="Embed" ProgID="PBrush" ShapeID="_x0000_i2401" DrawAspect="Content" ObjectID="_1620234158" r:id="rId2732"/>
              </w:object>
            </w:r>
          </w:p>
        </w:tc>
        <w:tc>
          <w:tcPr>
            <w:tcW w:w="4389" w:type="dxa"/>
          </w:tcPr>
          <w:p w:rsidR="004536C7" w:rsidRPr="001363D9" w:rsidRDefault="004536C7" w:rsidP="00E36D7A">
            <w:pPr>
              <w:jc w:val="center"/>
              <w:rPr>
                <w:rFonts w:ascii="Times New Roman" w:hAnsi="Times New Roman" w:cs="Times New Roman"/>
                <w:noProof/>
                <w:sz w:val="28"/>
                <w:szCs w:val="28"/>
                <w:lang w:eastAsia="ru-RU"/>
              </w:rPr>
            </w:pPr>
            <w:r w:rsidRPr="001363D9">
              <w:rPr>
                <w:rFonts w:ascii="Times New Roman" w:hAnsi="Times New Roman" w:cs="Times New Roman"/>
                <w:sz w:val="28"/>
                <w:szCs w:val="28"/>
              </w:rPr>
              <w:object w:dxaOrig="5685" w:dyaOrig="4320">
                <v:shape id="_x0000_i2402" type="#_x0000_t75" style="width:183pt;height:139.8pt" o:ole="">
                  <v:imagedata r:id="rId2733" o:title=""/>
                </v:shape>
                <o:OLEObject Type="Embed" ProgID="PBrush" ShapeID="_x0000_i2402" DrawAspect="Content" ObjectID="_1620234159" r:id="rId2734"/>
              </w:object>
            </w:r>
          </w:p>
        </w:tc>
      </w:tr>
      <w:tr w:rsidR="004536C7" w:rsidRPr="001363D9" w:rsidTr="004536C7">
        <w:tc>
          <w:tcPr>
            <w:tcW w:w="4505" w:type="dxa"/>
          </w:tcPr>
          <w:p w:rsidR="004536C7" w:rsidRPr="001363D9" w:rsidRDefault="004536C7" w:rsidP="00517219">
            <w:pPr>
              <w:jc w:val="center"/>
              <w:rPr>
                <w:rFonts w:ascii="Times New Roman" w:hAnsi="Times New Roman" w:cs="Times New Roman"/>
                <w:i/>
                <w:noProof/>
                <w:sz w:val="28"/>
                <w:szCs w:val="28"/>
                <w:lang w:eastAsia="ru-RU"/>
              </w:rPr>
            </w:pPr>
            <w:r w:rsidRPr="001363D9">
              <w:rPr>
                <w:rFonts w:ascii="Times New Roman" w:hAnsi="Times New Roman" w:cs="Times New Roman"/>
                <w:i/>
                <w:noProof/>
                <w:sz w:val="28"/>
                <w:szCs w:val="28"/>
                <w:lang w:eastAsia="ru-RU"/>
              </w:rPr>
              <w:t>а</w:t>
            </w:r>
          </w:p>
        </w:tc>
        <w:tc>
          <w:tcPr>
            <w:tcW w:w="4389" w:type="dxa"/>
          </w:tcPr>
          <w:p w:rsidR="004536C7" w:rsidRPr="001363D9" w:rsidRDefault="004536C7" w:rsidP="00517219">
            <w:pPr>
              <w:jc w:val="center"/>
              <w:rPr>
                <w:rFonts w:ascii="Times New Roman" w:hAnsi="Times New Roman" w:cs="Times New Roman"/>
                <w:i/>
                <w:noProof/>
                <w:sz w:val="28"/>
                <w:szCs w:val="28"/>
                <w:lang w:eastAsia="ru-RU"/>
              </w:rPr>
            </w:pPr>
            <w:r w:rsidRPr="001363D9">
              <w:rPr>
                <w:rFonts w:ascii="Times New Roman" w:hAnsi="Times New Roman" w:cs="Times New Roman"/>
                <w:i/>
                <w:noProof/>
                <w:sz w:val="28"/>
                <w:szCs w:val="28"/>
                <w:lang w:eastAsia="ru-RU"/>
              </w:rPr>
              <w:t>б</w:t>
            </w:r>
          </w:p>
        </w:tc>
      </w:tr>
      <w:tr w:rsidR="004536C7" w:rsidRPr="001363D9" w:rsidTr="004536C7">
        <w:tc>
          <w:tcPr>
            <w:tcW w:w="4505" w:type="dxa"/>
          </w:tcPr>
          <w:p w:rsidR="004536C7" w:rsidRPr="001363D9" w:rsidRDefault="004536C7" w:rsidP="00E36D7A">
            <w:pPr>
              <w:jc w:val="center"/>
              <w:rPr>
                <w:rFonts w:ascii="Times New Roman" w:hAnsi="Times New Roman" w:cs="Times New Roman"/>
                <w:noProof/>
                <w:sz w:val="28"/>
                <w:szCs w:val="28"/>
                <w:lang w:eastAsia="ru-RU"/>
              </w:rPr>
            </w:pPr>
            <w:r w:rsidRPr="001363D9">
              <w:rPr>
                <w:rFonts w:ascii="Times New Roman" w:hAnsi="Times New Roman" w:cs="Times New Roman"/>
                <w:sz w:val="28"/>
                <w:szCs w:val="28"/>
              </w:rPr>
              <w:object w:dxaOrig="6090" w:dyaOrig="4860">
                <v:shape id="_x0000_i2403" type="#_x0000_t75" style="width:177pt;height:141.6pt" o:ole="">
                  <v:imagedata r:id="rId2735" o:title=""/>
                </v:shape>
                <o:OLEObject Type="Embed" ProgID="PBrush" ShapeID="_x0000_i2403" DrawAspect="Content" ObjectID="_1620234160" r:id="rId2736"/>
              </w:object>
            </w:r>
          </w:p>
        </w:tc>
        <w:tc>
          <w:tcPr>
            <w:tcW w:w="4389" w:type="dxa"/>
          </w:tcPr>
          <w:p w:rsidR="004536C7" w:rsidRPr="001363D9" w:rsidRDefault="004536C7" w:rsidP="00E36D7A">
            <w:pPr>
              <w:jc w:val="center"/>
              <w:rPr>
                <w:rFonts w:ascii="Times New Roman" w:hAnsi="Times New Roman" w:cs="Times New Roman"/>
                <w:noProof/>
                <w:sz w:val="28"/>
                <w:szCs w:val="28"/>
                <w:lang w:eastAsia="ru-RU"/>
              </w:rPr>
            </w:pPr>
            <w:r w:rsidRPr="001363D9">
              <w:rPr>
                <w:rFonts w:ascii="Times New Roman" w:hAnsi="Times New Roman" w:cs="Times New Roman"/>
                <w:sz w:val="28"/>
                <w:szCs w:val="28"/>
              </w:rPr>
              <w:object w:dxaOrig="5130" w:dyaOrig="4800">
                <v:shape id="_x0000_i2404" type="#_x0000_t75" style="width:154.2pt;height:2in" o:ole="">
                  <v:imagedata r:id="rId2737" o:title=""/>
                </v:shape>
                <o:OLEObject Type="Embed" ProgID="PBrush" ShapeID="_x0000_i2404" DrawAspect="Content" ObjectID="_1620234161" r:id="rId2738"/>
              </w:object>
            </w:r>
          </w:p>
        </w:tc>
      </w:tr>
      <w:tr w:rsidR="004536C7" w:rsidRPr="001363D9" w:rsidTr="004536C7">
        <w:tc>
          <w:tcPr>
            <w:tcW w:w="4505" w:type="dxa"/>
          </w:tcPr>
          <w:p w:rsidR="004536C7" w:rsidRPr="001363D9" w:rsidRDefault="004536C7" w:rsidP="00517219">
            <w:pPr>
              <w:jc w:val="center"/>
              <w:rPr>
                <w:rFonts w:ascii="Times New Roman" w:hAnsi="Times New Roman" w:cs="Times New Roman"/>
                <w:i/>
                <w:noProof/>
                <w:sz w:val="28"/>
                <w:szCs w:val="28"/>
                <w:lang w:eastAsia="ru-RU"/>
              </w:rPr>
            </w:pPr>
            <w:r w:rsidRPr="001363D9">
              <w:rPr>
                <w:rFonts w:ascii="Times New Roman" w:hAnsi="Times New Roman" w:cs="Times New Roman"/>
                <w:i/>
                <w:noProof/>
                <w:sz w:val="28"/>
                <w:szCs w:val="28"/>
                <w:lang w:eastAsia="ru-RU"/>
              </w:rPr>
              <w:t>в</w:t>
            </w:r>
          </w:p>
        </w:tc>
        <w:tc>
          <w:tcPr>
            <w:tcW w:w="4389" w:type="dxa"/>
          </w:tcPr>
          <w:p w:rsidR="004536C7" w:rsidRPr="001363D9" w:rsidRDefault="004536C7" w:rsidP="00517219">
            <w:pPr>
              <w:jc w:val="center"/>
              <w:rPr>
                <w:rFonts w:ascii="Times New Roman" w:hAnsi="Times New Roman" w:cs="Times New Roman"/>
                <w:i/>
                <w:noProof/>
                <w:sz w:val="28"/>
                <w:szCs w:val="28"/>
                <w:lang w:eastAsia="ru-RU"/>
              </w:rPr>
            </w:pPr>
            <w:r w:rsidRPr="001363D9">
              <w:rPr>
                <w:rFonts w:ascii="Times New Roman" w:hAnsi="Times New Roman" w:cs="Times New Roman"/>
                <w:i/>
                <w:noProof/>
                <w:sz w:val="28"/>
                <w:szCs w:val="28"/>
                <w:lang w:eastAsia="ru-RU"/>
              </w:rPr>
              <w:t>г</w:t>
            </w:r>
          </w:p>
        </w:tc>
      </w:tr>
      <w:tr w:rsidR="004536C7" w:rsidRPr="001363D9" w:rsidTr="004536C7">
        <w:tc>
          <w:tcPr>
            <w:tcW w:w="8894" w:type="dxa"/>
            <w:gridSpan w:val="2"/>
          </w:tcPr>
          <w:p w:rsidR="004536C7" w:rsidRPr="001363D9" w:rsidRDefault="004536C7" w:rsidP="00517219">
            <w:pPr>
              <w:jc w:val="center"/>
              <w:rPr>
                <w:rFonts w:ascii="Times New Roman" w:hAnsi="Times New Roman" w:cs="Times New Roman"/>
                <w:color w:val="252525"/>
                <w:sz w:val="28"/>
                <w:szCs w:val="28"/>
                <w:shd w:val="clear" w:color="auto" w:fill="FFFFFF"/>
              </w:rPr>
            </w:pPr>
            <w:r w:rsidRPr="001363D9">
              <w:rPr>
                <w:rFonts w:ascii="Times New Roman" w:hAnsi="Times New Roman" w:cs="Times New Roman"/>
                <w:sz w:val="28"/>
                <w:szCs w:val="28"/>
              </w:rPr>
              <w:t>Рисунок 14.12 – Фототранзистор (</w:t>
            </w:r>
            <w:r w:rsidRPr="001363D9">
              <w:rPr>
                <w:rFonts w:ascii="Times New Roman" w:hAnsi="Times New Roman" w:cs="Times New Roman"/>
                <w:i/>
                <w:sz w:val="28"/>
                <w:szCs w:val="28"/>
              </w:rPr>
              <w:t>а</w:t>
            </w:r>
            <w:r w:rsidRPr="001363D9">
              <w:rPr>
                <w:rFonts w:ascii="Times New Roman" w:hAnsi="Times New Roman" w:cs="Times New Roman"/>
                <w:sz w:val="28"/>
                <w:szCs w:val="28"/>
              </w:rPr>
              <w:t>) и семейство его вольт-амперных характеристик (</w:t>
            </w:r>
            <w:r w:rsidRPr="001363D9">
              <w:rPr>
                <w:rFonts w:ascii="Times New Roman" w:hAnsi="Times New Roman" w:cs="Times New Roman"/>
                <w:i/>
                <w:sz w:val="28"/>
                <w:szCs w:val="28"/>
              </w:rPr>
              <w:t>б</w:t>
            </w:r>
            <w:r w:rsidRPr="001363D9">
              <w:rPr>
                <w:rFonts w:ascii="Times New Roman" w:hAnsi="Times New Roman" w:cs="Times New Roman"/>
                <w:sz w:val="28"/>
                <w:szCs w:val="28"/>
              </w:rPr>
              <w:t>); фототиристор (</w:t>
            </w:r>
            <w:r w:rsidRPr="001363D9">
              <w:rPr>
                <w:rFonts w:ascii="Times New Roman" w:hAnsi="Times New Roman" w:cs="Times New Roman"/>
                <w:i/>
                <w:sz w:val="28"/>
                <w:szCs w:val="28"/>
              </w:rPr>
              <w:t>в</w:t>
            </w:r>
            <w:r w:rsidRPr="001363D9">
              <w:rPr>
                <w:rFonts w:ascii="Times New Roman" w:hAnsi="Times New Roman" w:cs="Times New Roman"/>
                <w:sz w:val="28"/>
                <w:szCs w:val="28"/>
              </w:rPr>
              <w:t>) и семейство его вольт-амперных характеристик (</w:t>
            </w:r>
            <w:r w:rsidRPr="001363D9">
              <w:rPr>
                <w:rFonts w:ascii="Times New Roman" w:hAnsi="Times New Roman" w:cs="Times New Roman"/>
                <w:i/>
                <w:sz w:val="28"/>
                <w:szCs w:val="28"/>
              </w:rPr>
              <w:t>г</w:t>
            </w:r>
            <w:r w:rsidRPr="001363D9">
              <w:rPr>
                <w:rFonts w:ascii="Times New Roman" w:hAnsi="Times New Roman" w:cs="Times New Roman"/>
                <w:sz w:val="28"/>
                <w:szCs w:val="28"/>
              </w:rPr>
              <w:t>)</w:t>
            </w:r>
          </w:p>
        </w:tc>
      </w:tr>
    </w:tbl>
    <w:p w:rsidR="00983473" w:rsidRPr="001363D9" w:rsidRDefault="00983473" w:rsidP="00983473">
      <w:pPr>
        <w:spacing w:after="0" w:line="240" w:lineRule="auto"/>
        <w:ind w:firstLine="708"/>
        <w:jc w:val="both"/>
        <w:rPr>
          <w:rFonts w:ascii="Times New Roman" w:hAnsi="Times New Roman" w:cs="Times New Roman"/>
          <w:sz w:val="28"/>
          <w:szCs w:val="28"/>
          <w:shd w:val="clear" w:color="auto" w:fill="FFFFFF"/>
        </w:rPr>
      </w:pPr>
      <w:r w:rsidRPr="001363D9">
        <w:rPr>
          <w:rFonts w:ascii="Times New Roman" w:hAnsi="Times New Roman" w:cs="Times New Roman"/>
          <w:color w:val="252525"/>
          <w:sz w:val="28"/>
          <w:szCs w:val="28"/>
          <w:shd w:val="clear" w:color="auto" w:fill="FFFFFF"/>
        </w:rPr>
        <w:t>Поскольку смещение эмиттерного перехода происходит в прямом направлении, то даже небольшое изменение его потенциала вызывает большое изменение тока коллектора, то есть фототранзистор является усилителем. Отношение токов коллектора освещенного и темнового фототранзистора оказывается достаточно большим </w:t>
      </w:r>
      <w:r w:rsidRPr="001363D9">
        <w:rPr>
          <w:rFonts w:ascii="Times New Roman" w:hAnsi="Times New Roman" w:cs="Times New Roman"/>
          <w:color w:val="252525"/>
          <w:position w:val="-12"/>
          <w:sz w:val="28"/>
          <w:szCs w:val="28"/>
          <w:shd w:val="clear" w:color="auto" w:fill="FFFFFF"/>
        </w:rPr>
        <w:object w:dxaOrig="840" w:dyaOrig="420">
          <v:shape id="_x0000_i2405" type="#_x0000_t75" style="width:42pt;height:21pt" o:ole="">
            <v:imagedata r:id="rId2739" o:title=""/>
          </v:shape>
          <o:OLEObject Type="Embed" ProgID="Equation.DSMT4" ShapeID="_x0000_i2405" DrawAspect="Content" ObjectID="_1620234162" r:id="rId2740"/>
        </w:object>
      </w:r>
      <w:r w:rsidRPr="001363D9">
        <w:rPr>
          <w:rFonts w:ascii="Times New Roman" w:hAnsi="Times New Roman" w:cs="Times New Roman"/>
          <w:color w:val="252525"/>
          <w:sz w:val="28"/>
          <w:szCs w:val="28"/>
          <w:shd w:val="clear" w:color="auto" w:fill="FFFFFF"/>
        </w:rPr>
        <w:t>. Фототранзисторы обладают значительной большей, чем фотодиоды, чувствительностью </w:t>
      </w:r>
      <w:r w:rsidRPr="001363D9">
        <w:rPr>
          <w:rFonts w:ascii="Times New Roman" w:hAnsi="Times New Roman" w:cs="Times New Roman"/>
          <w:sz w:val="28"/>
          <w:szCs w:val="28"/>
        </w:rPr>
        <w:t>–</w:t>
      </w:r>
      <w:r w:rsidRPr="001363D9">
        <w:rPr>
          <w:rFonts w:ascii="Times New Roman" w:hAnsi="Times New Roman" w:cs="Times New Roman"/>
          <w:color w:val="252525"/>
          <w:sz w:val="28"/>
          <w:szCs w:val="28"/>
          <w:shd w:val="clear" w:color="auto" w:fill="FFFFFF"/>
        </w:rPr>
        <w:t xml:space="preserve"> порядка сотни миллиампер на люмен. Повышение чувствительности является главным преимуществом перед фотодиодами. </w:t>
      </w:r>
      <w:r w:rsidRPr="001363D9">
        <w:rPr>
          <w:rFonts w:ascii="Times New Roman" w:hAnsi="Times New Roman" w:cs="Times New Roman"/>
          <w:sz w:val="28"/>
          <w:szCs w:val="28"/>
          <w:shd w:val="clear" w:color="auto" w:fill="FFFFFF"/>
        </w:rPr>
        <w:t>Недостатком фототранзисторов является большая инерционность, что ограничивает их применение в качестве быстродействующих выключателей.</w:t>
      </w:r>
    </w:p>
    <w:p w:rsidR="004536C7" w:rsidRPr="001363D9" w:rsidRDefault="004536C7" w:rsidP="004536C7">
      <w:pPr>
        <w:pStyle w:val="showhide"/>
        <w:shd w:val="clear" w:color="auto" w:fill="FFFFFF"/>
        <w:spacing w:before="0" w:beforeAutospacing="0" w:after="0" w:afterAutospacing="0"/>
        <w:ind w:firstLine="709"/>
        <w:jc w:val="both"/>
        <w:rPr>
          <w:color w:val="000000"/>
          <w:sz w:val="28"/>
          <w:szCs w:val="28"/>
          <w:shd w:val="clear" w:color="auto" w:fill="FFFFFF"/>
        </w:rPr>
      </w:pPr>
      <w:r w:rsidRPr="001363D9">
        <w:rPr>
          <w:i/>
          <w:color w:val="000000"/>
          <w:sz w:val="28"/>
          <w:szCs w:val="28"/>
          <w:shd w:val="clear" w:color="auto" w:fill="FFFFFF"/>
        </w:rPr>
        <w:t>Фототиристор</w:t>
      </w:r>
      <w:r w:rsidRPr="001363D9">
        <w:rPr>
          <w:color w:val="000000"/>
          <w:sz w:val="28"/>
          <w:szCs w:val="28"/>
          <w:shd w:val="clear" w:color="auto" w:fill="FFFFFF"/>
        </w:rPr>
        <w:t xml:space="preserve"> </w:t>
      </w:r>
      <w:r w:rsidRPr="001363D9">
        <w:rPr>
          <w:color w:val="000000"/>
          <w:sz w:val="28"/>
          <w:szCs w:val="28"/>
        </w:rPr>
        <w:t>–</w:t>
      </w:r>
      <w:r w:rsidRPr="001363D9">
        <w:rPr>
          <w:color w:val="000000"/>
          <w:sz w:val="28"/>
          <w:szCs w:val="28"/>
          <w:shd w:val="clear" w:color="auto" w:fill="FFFFFF"/>
        </w:rPr>
        <w:t xml:space="preserve"> </w:t>
      </w:r>
      <w:r w:rsidRPr="001363D9">
        <w:rPr>
          <w:color w:val="252525"/>
          <w:sz w:val="28"/>
          <w:szCs w:val="28"/>
        </w:rPr>
        <w:t>оптоэлектронный</w:t>
      </w:r>
      <w:r w:rsidRPr="001363D9">
        <w:rPr>
          <w:rStyle w:val="apple-converted-space"/>
          <w:color w:val="252525"/>
          <w:sz w:val="28"/>
          <w:szCs w:val="28"/>
        </w:rPr>
        <w:t> прибор</w:t>
      </w:r>
      <w:hyperlink r:id="rId2741" w:tooltip="Полупроводниковые приборы" w:history="1"/>
      <w:r w:rsidRPr="001363D9">
        <w:rPr>
          <w:color w:val="252525"/>
          <w:sz w:val="28"/>
          <w:szCs w:val="28"/>
        </w:rPr>
        <w:t>, имеющий структуру, схожую со структурой обычного</w:t>
      </w:r>
      <w:r w:rsidRPr="001363D9">
        <w:rPr>
          <w:rStyle w:val="apple-converted-space"/>
          <w:color w:val="252525"/>
          <w:sz w:val="28"/>
          <w:szCs w:val="28"/>
        </w:rPr>
        <w:t xml:space="preserve"> тиристора, </w:t>
      </w:r>
      <w:r w:rsidRPr="001363D9">
        <w:rPr>
          <w:color w:val="252525"/>
          <w:sz w:val="28"/>
          <w:szCs w:val="28"/>
        </w:rPr>
        <w:t>но отличающийся от последнего тем, что включается не</w:t>
      </w:r>
      <w:r w:rsidRPr="001363D9">
        <w:rPr>
          <w:rStyle w:val="apple-converted-space"/>
          <w:color w:val="252525"/>
          <w:sz w:val="28"/>
          <w:szCs w:val="28"/>
        </w:rPr>
        <w:t xml:space="preserve"> напряжением, а светом, </w:t>
      </w:r>
      <w:r w:rsidRPr="001363D9">
        <w:rPr>
          <w:color w:val="252525"/>
          <w:sz w:val="28"/>
          <w:szCs w:val="28"/>
        </w:rPr>
        <w:t>падающим на тиристорную структуру. Имеет</w:t>
      </w:r>
      <w:r w:rsidRPr="001363D9">
        <w:rPr>
          <w:color w:val="000000"/>
          <w:sz w:val="28"/>
          <w:szCs w:val="28"/>
          <w:shd w:val="clear" w:color="auto" w:fill="FFFFFF"/>
        </w:rPr>
        <w:t xml:space="preserve"> четырехслойную </w:t>
      </w:r>
      <w:r w:rsidRPr="001363D9">
        <w:rPr>
          <w:color w:val="000000"/>
          <w:position w:val="-12"/>
          <w:sz w:val="28"/>
          <w:szCs w:val="28"/>
          <w:shd w:val="clear" w:color="auto" w:fill="FFFFFF"/>
        </w:rPr>
        <w:object w:dxaOrig="1700" w:dyaOrig="300">
          <v:shape id="_x0000_i2406" type="#_x0000_t75" style="width:85.2pt;height:15pt" o:ole="">
            <v:imagedata r:id="rId2742" o:title=""/>
          </v:shape>
          <o:OLEObject Type="Embed" ProgID="Equation.DSMT4" ShapeID="_x0000_i2406" DrawAspect="Content" ObjectID="_1620234163" r:id="rId2743"/>
        </w:object>
      </w:r>
      <w:r w:rsidRPr="001363D9">
        <w:rPr>
          <w:color w:val="000000"/>
          <w:sz w:val="28"/>
          <w:szCs w:val="28"/>
          <w:shd w:val="clear" w:color="auto" w:fill="FFFFFF"/>
        </w:rPr>
        <w:t xml:space="preserve">структуру, которую, можно представить в виде комбинации двух транзисторов, имеющих положительную обратную связь по току. Он может находиться в одном из двух состояниях, соответствующих положению рабочей точки либо ниже величины тока срабатывания (закрытое состояние), либо выше ее (открытое состояние). </w:t>
      </w:r>
    </w:p>
    <w:p w:rsidR="004536C7" w:rsidRPr="001363D9" w:rsidRDefault="004536C7" w:rsidP="004536C7">
      <w:pPr>
        <w:pStyle w:val="showhide"/>
        <w:shd w:val="clear" w:color="auto" w:fill="FFFFFF"/>
        <w:spacing w:before="0" w:beforeAutospacing="0" w:after="0" w:afterAutospacing="0"/>
        <w:ind w:firstLine="709"/>
        <w:jc w:val="both"/>
        <w:rPr>
          <w:color w:val="000000"/>
          <w:sz w:val="28"/>
          <w:szCs w:val="28"/>
        </w:rPr>
      </w:pPr>
      <w:r w:rsidRPr="001363D9">
        <w:rPr>
          <w:color w:val="000000"/>
          <w:sz w:val="28"/>
          <w:szCs w:val="28"/>
        </w:rPr>
        <w:t>Переход  фототиристора под действием светового управляющего сигнала из закрытого состояния в открытое осуществляется скачком при достижении уровня тока срабатывания.  Если к аноду приложено положительное (по отношению к катоду) напряжение, то в темновом режиме крайние переходы окажутся смещенными в прямом, а средний переход – в обратном направлении, и фототиристор будет находиться в закрытом состоянии. При освещении перехода в тонкой базе происходит генерация электронно-дырочных</w:t>
      </w:r>
      <w:r>
        <w:rPr>
          <w:color w:val="000000"/>
          <w:sz w:val="28"/>
          <w:szCs w:val="28"/>
        </w:rPr>
        <w:t xml:space="preserve"> пар</w:t>
      </w:r>
      <w:r w:rsidRPr="001363D9">
        <w:rPr>
          <w:color w:val="000000"/>
          <w:sz w:val="28"/>
          <w:szCs w:val="28"/>
        </w:rPr>
        <w:t xml:space="preserve">, вызывая лавинообразное умножение носителей заряда с последующим включением фототиристора. </w:t>
      </w:r>
      <w:r w:rsidRPr="001363D9">
        <w:rPr>
          <w:color w:val="252525"/>
          <w:sz w:val="28"/>
          <w:szCs w:val="28"/>
        </w:rPr>
        <w:t>Скорость отклика на свет </w:t>
      </w:r>
      <w:r w:rsidRPr="001363D9">
        <w:rPr>
          <w:color w:val="000000"/>
          <w:sz w:val="28"/>
          <w:szCs w:val="28"/>
        </w:rPr>
        <w:t xml:space="preserve">– </w:t>
      </w:r>
      <w:r w:rsidRPr="001363D9">
        <w:rPr>
          <w:color w:val="252525"/>
          <w:sz w:val="28"/>
          <w:szCs w:val="28"/>
        </w:rPr>
        <w:t xml:space="preserve">менее 1 </w:t>
      </w:r>
      <w:r w:rsidRPr="006860E2">
        <w:rPr>
          <w:i/>
          <w:color w:val="252525"/>
          <w:sz w:val="28"/>
          <w:szCs w:val="28"/>
        </w:rPr>
        <w:t>мкс</w:t>
      </w:r>
      <w:r w:rsidRPr="001363D9">
        <w:rPr>
          <w:color w:val="252525"/>
          <w:sz w:val="28"/>
          <w:szCs w:val="28"/>
        </w:rPr>
        <w:t>.</w:t>
      </w:r>
    </w:p>
    <w:p w:rsidR="004536C7" w:rsidRPr="001363D9" w:rsidRDefault="004536C7" w:rsidP="004536C7">
      <w:pPr>
        <w:pStyle w:val="a3"/>
        <w:shd w:val="clear" w:color="auto" w:fill="FFFFFF"/>
        <w:spacing w:before="0" w:beforeAutospacing="0" w:after="0" w:afterAutospacing="0"/>
        <w:ind w:firstLine="708"/>
        <w:jc w:val="both"/>
        <w:rPr>
          <w:color w:val="000000"/>
          <w:sz w:val="28"/>
          <w:szCs w:val="28"/>
        </w:rPr>
      </w:pPr>
      <w:r w:rsidRPr="001363D9">
        <w:rPr>
          <w:color w:val="000000"/>
          <w:sz w:val="28"/>
          <w:szCs w:val="28"/>
        </w:rPr>
        <w:t xml:space="preserve">Главным достоинством фототиристоров является способность переключать значительные токи и напряжения слабыми световыми сигналами. Они применяются в устройствах «силовой» оптоэлектроники, например, </w:t>
      </w:r>
      <w:r w:rsidRPr="001363D9">
        <w:rPr>
          <w:color w:val="252525"/>
          <w:sz w:val="28"/>
          <w:szCs w:val="28"/>
        </w:rPr>
        <w:t>в управлении сильными</w:t>
      </w:r>
      <w:r w:rsidRPr="001363D9">
        <w:rPr>
          <w:rStyle w:val="apple-converted-space"/>
          <w:color w:val="252525"/>
          <w:sz w:val="28"/>
          <w:szCs w:val="28"/>
        </w:rPr>
        <w:t xml:space="preserve"> токами </w:t>
      </w:r>
      <w:r w:rsidRPr="001363D9">
        <w:rPr>
          <w:color w:val="252525"/>
          <w:sz w:val="28"/>
          <w:szCs w:val="28"/>
        </w:rPr>
        <w:t xml:space="preserve">при высоких напряжениях, в </w:t>
      </w:r>
      <w:r w:rsidRPr="001363D9">
        <w:rPr>
          <w:color w:val="000000"/>
          <w:sz w:val="28"/>
          <w:szCs w:val="28"/>
        </w:rPr>
        <w:t>выпрямителях,</w:t>
      </w:r>
      <w:r w:rsidRPr="001363D9">
        <w:rPr>
          <w:color w:val="252525"/>
          <w:sz w:val="28"/>
          <w:szCs w:val="28"/>
        </w:rPr>
        <w:t xml:space="preserve"> в </w:t>
      </w:r>
      <w:r w:rsidRPr="001363D9">
        <w:rPr>
          <w:color w:val="000000"/>
          <w:sz w:val="28"/>
          <w:szCs w:val="28"/>
        </w:rPr>
        <w:t>системах управления исполнительными механизмами,  как правило, совместно с подобранными по характеристикам излучателями – в  оптопарах.</w:t>
      </w:r>
    </w:p>
    <w:p w:rsidR="004536C7" w:rsidRPr="001363D9" w:rsidRDefault="004536C7" w:rsidP="004536C7">
      <w:pPr>
        <w:pStyle w:val="a3"/>
        <w:shd w:val="clear" w:color="auto" w:fill="FFFFFF"/>
        <w:spacing w:before="0" w:beforeAutospacing="0" w:after="0" w:afterAutospacing="0"/>
        <w:jc w:val="both"/>
        <w:rPr>
          <w:color w:val="252525"/>
          <w:sz w:val="28"/>
          <w:szCs w:val="28"/>
        </w:rPr>
      </w:pPr>
      <w:r w:rsidRPr="001363D9">
        <w:rPr>
          <w:color w:val="252525"/>
          <w:sz w:val="28"/>
          <w:szCs w:val="28"/>
        </w:rPr>
        <w:t xml:space="preserve"> </w:t>
      </w:r>
      <w:r w:rsidRPr="001363D9">
        <w:rPr>
          <w:color w:val="252525"/>
          <w:sz w:val="28"/>
          <w:szCs w:val="28"/>
        </w:rPr>
        <w:tab/>
        <w:t>Разновидностью фототиристора является</w:t>
      </w:r>
      <w:r w:rsidRPr="001363D9">
        <w:rPr>
          <w:rStyle w:val="apple-converted-space"/>
          <w:color w:val="252525"/>
          <w:sz w:val="28"/>
          <w:szCs w:val="28"/>
        </w:rPr>
        <w:t> </w:t>
      </w:r>
      <w:r w:rsidRPr="001363D9">
        <w:rPr>
          <w:bCs/>
          <w:i/>
          <w:color w:val="252525"/>
          <w:sz w:val="28"/>
          <w:szCs w:val="28"/>
        </w:rPr>
        <w:t>оптотиристор</w:t>
      </w:r>
      <w:r w:rsidRPr="001363D9">
        <w:rPr>
          <w:color w:val="252525"/>
          <w:sz w:val="28"/>
          <w:szCs w:val="28"/>
        </w:rPr>
        <w:t>, в котором источник света </w:t>
      </w:r>
      <w:r w:rsidRPr="001363D9">
        <w:rPr>
          <w:sz w:val="28"/>
          <w:szCs w:val="28"/>
        </w:rPr>
        <w:t>–</w:t>
      </w:r>
      <w:r w:rsidRPr="001363D9">
        <w:rPr>
          <w:rStyle w:val="apple-converted-space"/>
          <w:color w:val="252525"/>
          <w:sz w:val="28"/>
          <w:szCs w:val="28"/>
        </w:rPr>
        <w:t xml:space="preserve"> светодиод из </w:t>
      </w:r>
      <w:r w:rsidRPr="001363D9">
        <w:rPr>
          <w:color w:val="252525"/>
          <w:sz w:val="28"/>
          <w:szCs w:val="28"/>
        </w:rPr>
        <w:t xml:space="preserve"> арсенида галлия </w:t>
      </w:r>
      <w:r w:rsidRPr="001363D9">
        <w:rPr>
          <w:sz w:val="28"/>
          <w:szCs w:val="28"/>
        </w:rPr>
        <w:t>–</w:t>
      </w:r>
      <w:r w:rsidRPr="001363D9">
        <w:rPr>
          <w:color w:val="252525"/>
          <w:sz w:val="28"/>
          <w:szCs w:val="28"/>
        </w:rPr>
        <w:t xml:space="preserve"> интегрирован в одном светонепроницаемом корпусе с кремниевой тиристорной структурой.</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20096F">
      <w:pPr>
        <w:pStyle w:val="af1"/>
        <w:numPr>
          <w:ilvl w:val="1"/>
          <w:numId w:val="21"/>
        </w:numPr>
        <w:jc w:val="both"/>
        <w:rPr>
          <w:b/>
          <w:sz w:val="28"/>
          <w:szCs w:val="28"/>
        </w:rPr>
      </w:pPr>
      <w:r w:rsidRPr="001363D9">
        <w:rPr>
          <w:b/>
          <w:sz w:val="28"/>
          <w:szCs w:val="28"/>
        </w:rPr>
        <w:t>Приемники оптических изображений</w:t>
      </w:r>
    </w:p>
    <w:p w:rsidR="004536C7" w:rsidRPr="001363D9" w:rsidRDefault="004536C7" w:rsidP="004536C7">
      <w:pPr>
        <w:pStyle w:val="af1"/>
        <w:ind w:left="1571"/>
        <w:jc w:val="both"/>
        <w:rPr>
          <w:b/>
          <w:sz w:val="28"/>
          <w:szCs w:val="28"/>
        </w:rPr>
      </w:pPr>
    </w:p>
    <w:p w:rsidR="004536C7" w:rsidRPr="001363D9" w:rsidRDefault="004536C7" w:rsidP="004536C7">
      <w:pPr>
        <w:pStyle w:val="af1"/>
        <w:ind w:left="0" w:firstLine="708"/>
        <w:jc w:val="both"/>
        <w:rPr>
          <w:sz w:val="28"/>
          <w:szCs w:val="28"/>
        </w:rPr>
      </w:pPr>
      <w:r w:rsidRPr="001363D9">
        <w:rPr>
          <w:sz w:val="28"/>
          <w:szCs w:val="28"/>
        </w:rPr>
        <w:t xml:space="preserve">Для регистрации оптического изображения, его последующей обработки и передачи электронными методами необходимо проводить поэлементный прием. Современные методы микроэлектроники позволяют сформировать на одном кристалле планарную структуру в виде сетки фотодиодов с </w:t>
      </w:r>
      <w:r>
        <w:rPr>
          <w:sz w:val="28"/>
          <w:szCs w:val="28"/>
        </w:rPr>
        <w:t xml:space="preserve">большим </w:t>
      </w:r>
      <w:r w:rsidRPr="001363D9">
        <w:rPr>
          <w:sz w:val="28"/>
          <w:szCs w:val="28"/>
        </w:rPr>
        <w:t xml:space="preserve">количеством элементов. Если на такой фотоприемник спроектировать оптическое изображение, то сигнал в каждом элементе будет пропорционален освещенности в данной точке. Проблема состоит в том, каким образом снять сигнал с каждого из элементов и как осуществить последовательное сканирование (выборку) этих элементов. </w:t>
      </w:r>
    </w:p>
    <w:p w:rsidR="004536C7" w:rsidRPr="001363D9" w:rsidRDefault="004536C7" w:rsidP="004536C7">
      <w:pPr>
        <w:pStyle w:val="af1"/>
        <w:ind w:left="0" w:firstLine="708"/>
        <w:jc w:val="both"/>
        <w:rPr>
          <w:sz w:val="28"/>
          <w:szCs w:val="28"/>
        </w:rPr>
      </w:pPr>
      <w:r w:rsidRPr="001363D9">
        <w:rPr>
          <w:sz w:val="28"/>
          <w:szCs w:val="28"/>
        </w:rPr>
        <w:t>Фотоприемник на ПЗС (</w:t>
      </w:r>
      <w:r w:rsidRPr="001363D9">
        <w:rPr>
          <w:i/>
          <w:sz w:val="28"/>
          <w:szCs w:val="28"/>
        </w:rPr>
        <w:t>англ</w:t>
      </w:r>
      <w:r w:rsidRPr="001363D9">
        <w:rPr>
          <w:sz w:val="28"/>
          <w:szCs w:val="28"/>
        </w:rPr>
        <w:t xml:space="preserve">. </w:t>
      </w:r>
      <w:r w:rsidRPr="001363D9">
        <w:rPr>
          <w:sz w:val="28"/>
          <w:szCs w:val="28"/>
          <w:lang w:val="en-US"/>
        </w:rPr>
        <w:t>CCD</w:t>
      </w:r>
      <w:r w:rsidRPr="001363D9">
        <w:rPr>
          <w:sz w:val="28"/>
          <w:szCs w:val="28"/>
        </w:rPr>
        <w:t xml:space="preserve"> – </w:t>
      </w:r>
      <w:r w:rsidRPr="00E1157D">
        <w:rPr>
          <w:i/>
          <w:sz w:val="28"/>
          <w:szCs w:val="28"/>
          <w:lang w:val="en-US"/>
        </w:rPr>
        <w:t>charge</w:t>
      </w:r>
      <w:r w:rsidRPr="00E1157D">
        <w:rPr>
          <w:i/>
          <w:sz w:val="28"/>
          <w:szCs w:val="28"/>
        </w:rPr>
        <w:t>-</w:t>
      </w:r>
      <w:r w:rsidRPr="00E1157D">
        <w:rPr>
          <w:i/>
          <w:sz w:val="28"/>
          <w:szCs w:val="28"/>
          <w:lang w:val="en-US"/>
        </w:rPr>
        <w:t>couple</w:t>
      </w:r>
      <w:r w:rsidRPr="00E1157D">
        <w:rPr>
          <w:i/>
          <w:sz w:val="28"/>
          <w:szCs w:val="28"/>
        </w:rPr>
        <w:t xml:space="preserve"> </w:t>
      </w:r>
      <w:r w:rsidRPr="00E1157D">
        <w:rPr>
          <w:i/>
          <w:sz w:val="28"/>
          <w:szCs w:val="28"/>
          <w:lang w:val="en-US"/>
        </w:rPr>
        <w:t>device</w:t>
      </w:r>
      <w:r w:rsidRPr="001363D9">
        <w:rPr>
          <w:sz w:val="28"/>
          <w:szCs w:val="28"/>
        </w:rPr>
        <w:t xml:space="preserve">) представляет собой специальную фоточувствительную МДП (или МОП) – микросхему с регулярной системой электродов, расположенных на поверхности диэлектрика настолько близко друг к другу, что за счет перекрытия электрических полей соседних электродов внутри полупроводника становится существенным их взаимодействие. </w:t>
      </w:r>
    </w:p>
    <w:p w:rsidR="004536C7" w:rsidRPr="001363D9" w:rsidRDefault="004536C7" w:rsidP="004536C7">
      <w:pPr>
        <w:pStyle w:val="af1"/>
        <w:ind w:left="0" w:firstLine="708"/>
        <w:jc w:val="both"/>
        <w:rPr>
          <w:sz w:val="28"/>
          <w:szCs w:val="28"/>
        </w:rPr>
      </w:pPr>
      <w:r w:rsidRPr="001363D9">
        <w:rPr>
          <w:sz w:val="28"/>
          <w:szCs w:val="28"/>
        </w:rPr>
        <w:t xml:space="preserve">Функционально ФПЗС – это прибор, который принимает изображение, осуществляет его разложение на элементарные фрагменты, поэлементно считывает и формирует на выходе видеосигнал, адекватный изображению. Основу прибора составляет элементарный конденсатор со структурой металл –диэлектрик – полупроводник (МДП-конденсатор). Наиболее часто в качестве полупроводника используется кремний, а функцию диэлектрика выполняет его оксидная пленка </w:t>
      </w:r>
      <w:r w:rsidRPr="00E1157D">
        <w:rPr>
          <w:position w:val="-12"/>
          <w:sz w:val="28"/>
          <w:szCs w:val="28"/>
        </w:rPr>
        <w:object w:dxaOrig="580" w:dyaOrig="380">
          <v:shape id="_x0000_i2407" type="#_x0000_t75" style="width:29.4pt;height:18.6pt" o:ole="">
            <v:imagedata r:id="rId2744" o:title=""/>
          </v:shape>
          <o:OLEObject Type="Embed" ProgID="Equation.DSMT4" ShapeID="_x0000_i2407" DrawAspect="Content" ObjectID="_1620234164" r:id="rId2745"/>
        </w:object>
      </w:r>
      <w:r w:rsidRPr="001363D9">
        <w:rPr>
          <w:sz w:val="28"/>
          <w:szCs w:val="28"/>
        </w:rPr>
        <w:t>(МОП-структура).</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Если к металлическому электроду приложить положительное напряжение </w:t>
      </w:r>
      <w:r w:rsidRPr="001363D9">
        <w:rPr>
          <w:rFonts w:ascii="Times New Roman" w:hAnsi="Times New Roman" w:cs="Times New Roman"/>
          <w:position w:val="-12"/>
          <w:sz w:val="28"/>
          <w:szCs w:val="28"/>
        </w:rPr>
        <w:object w:dxaOrig="300" w:dyaOrig="380">
          <v:shape id="_x0000_i2408" type="#_x0000_t75" style="width:15pt;height:18.6pt" o:ole="">
            <v:imagedata r:id="rId2746" o:title=""/>
          </v:shape>
          <o:OLEObject Type="Embed" ProgID="Equation.DSMT4" ShapeID="_x0000_i2408" DrawAspect="Content" ObjectID="_1620234165" r:id="rId2747"/>
        </w:objec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относительно </w:t>
      </w:r>
      <w:r w:rsidRPr="001363D9">
        <w:rPr>
          <w:rFonts w:ascii="Times New Roman" w:hAnsi="Times New Roman" w:cs="Times New Roman"/>
          <w:i/>
          <w:sz w:val="28"/>
          <w:szCs w:val="28"/>
          <w:lang w:val="en-US"/>
        </w:rPr>
        <w:t>p</w:t>
      </w:r>
      <w:r w:rsidRPr="001363D9">
        <w:rPr>
          <w:rFonts w:ascii="Times New Roman" w:hAnsi="Times New Roman" w:cs="Times New Roman"/>
          <w:sz w:val="28"/>
          <w:szCs w:val="28"/>
        </w:rPr>
        <w:t xml:space="preserve">-подложки, то на границе раздела </w:t>
      </w:r>
      <w:r w:rsidRPr="00E1157D">
        <w:rPr>
          <w:rFonts w:ascii="Times New Roman" w:hAnsi="Times New Roman" w:cs="Times New Roman"/>
          <w:position w:val="-12"/>
          <w:sz w:val="28"/>
          <w:szCs w:val="28"/>
        </w:rPr>
        <w:object w:dxaOrig="1080" w:dyaOrig="380">
          <v:shape id="_x0000_i2409" type="#_x0000_t75" style="width:54.6pt;height:18.6pt" o:ole="">
            <v:imagedata r:id="rId2748" o:title=""/>
          </v:shape>
          <o:OLEObject Type="Embed" ProgID="Equation.DSMT4" ShapeID="_x0000_i2409" DrawAspect="Content" ObjectID="_1620234166" r:id="rId2749"/>
        </w:object>
      </w:r>
      <w:r>
        <w:rPr>
          <w:rFonts w:ascii="Times New Roman" w:hAnsi="Times New Roman" w:cs="Times New Roman"/>
          <w:sz w:val="28"/>
          <w:szCs w:val="28"/>
        </w:rPr>
        <w:t xml:space="preserve"> </w:t>
      </w:r>
      <w:r w:rsidRPr="001363D9">
        <w:rPr>
          <w:rFonts w:ascii="Times New Roman" w:hAnsi="Times New Roman" w:cs="Times New Roman"/>
          <w:sz w:val="28"/>
          <w:szCs w:val="28"/>
        </w:rPr>
        <w:t xml:space="preserve">образуется потенциальная яма для неосновных носителей заряда (электронов) (рис.14.13). Распространение потенциальной ямы вдоль границы раздела, т. е. вдоль поверхности кремния, ограничивается специально созданными </w:t>
      </w:r>
      <w:r w:rsidRPr="001363D9">
        <w:rPr>
          <w:rFonts w:ascii="Times New Roman" w:hAnsi="Times New Roman" w:cs="Times New Roman"/>
          <w:i/>
          <w:sz w:val="28"/>
          <w:szCs w:val="28"/>
          <w:lang w:val="en-US"/>
        </w:rPr>
        <w:t>p</w:t>
      </w:r>
      <w:r w:rsidRPr="001363D9">
        <w:rPr>
          <w:rFonts w:ascii="Times New Roman" w:hAnsi="Times New Roman" w:cs="Times New Roman"/>
          <w:sz w:val="28"/>
          <w:szCs w:val="28"/>
          <w:vertAlign w:val="superscript"/>
        </w:rPr>
        <w:t>+</w:t>
      </w:r>
      <w:r w:rsidRPr="001363D9">
        <w:rPr>
          <w:rFonts w:ascii="Times New Roman" w:hAnsi="Times New Roman" w:cs="Times New Roman"/>
          <w:sz w:val="28"/>
          <w:szCs w:val="28"/>
        </w:rPr>
        <w:t>-областями полупроводника, имеющими тот же тип проводимости, что и подложка, но степень легирования на несколько порядков выше.</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При воздействии света с </w:t>
      </w:r>
      <w:r w:rsidRPr="001363D9">
        <w:rPr>
          <w:rFonts w:ascii="Times New Roman" w:hAnsi="Times New Roman" w:cs="Times New Roman"/>
          <w:position w:val="-16"/>
          <w:sz w:val="28"/>
          <w:szCs w:val="28"/>
          <w:lang w:val="en-US"/>
        </w:rPr>
        <w:object w:dxaOrig="980" w:dyaOrig="420">
          <v:shape id="_x0000_i2410" type="#_x0000_t75" style="width:48pt;height:21pt" o:ole="">
            <v:imagedata r:id="rId2750" o:title=""/>
          </v:shape>
          <o:OLEObject Type="Embed" ProgID="Equation.DSMT4" ShapeID="_x0000_i2410" DrawAspect="Content" ObjectID="_1620234167" r:id="rId2751"/>
        </w:object>
      </w:r>
      <w:r w:rsidRPr="001363D9">
        <w:rPr>
          <w:rFonts w:ascii="Times New Roman" w:hAnsi="Times New Roman" w:cs="Times New Roman"/>
          <w:sz w:val="28"/>
          <w:szCs w:val="28"/>
        </w:rPr>
        <w:t xml:space="preserve"> возникающие в полупроводнике неосновные носители заряда (электроны) собираются в потенциальной яме вблизи границы раздела и образуют инверсионный слой толщиной порядка 10нм. Накопление электронов приводит к образованию зарядового пакета, величина которого </w:t>
      </w:r>
      <w:r w:rsidRPr="001363D9">
        <w:rPr>
          <w:rFonts w:ascii="Times New Roman" w:hAnsi="Times New Roman" w:cs="Times New Roman"/>
          <w:i/>
          <w:sz w:val="28"/>
          <w:szCs w:val="28"/>
        </w:rPr>
        <w:t xml:space="preserve">Q </w:t>
      </w:r>
      <w:r w:rsidRPr="001363D9">
        <w:rPr>
          <w:rFonts w:ascii="Times New Roman" w:hAnsi="Times New Roman" w:cs="Times New Roman"/>
          <w:sz w:val="28"/>
          <w:szCs w:val="28"/>
        </w:rPr>
        <w:t xml:space="preserve">будет пропорциональна интенсивности и времени засветки. В течение промежутка времени, меньшего времени релаксации, МДП (МОП)-конденсатор может служить запоминающим элементом для аналоговой информации. Таким образом, зарядовый пакет сравнительно долго   сохраняется </w:t>
      </w:r>
      <w:r w:rsidRPr="001363D9">
        <w:rPr>
          <w:rFonts w:ascii="Times New Roman" w:hAnsi="Times New Roman" w:cs="Times New Roman"/>
          <w:position w:val="-12"/>
          <w:sz w:val="28"/>
          <w:szCs w:val="28"/>
        </w:rPr>
        <w:object w:dxaOrig="1400" w:dyaOrig="360">
          <v:shape id="_x0000_i2411" type="#_x0000_t75" style="width:69.6pt;height:18pt" o:ole="">
            <v:imagedata r:id="rId2752" o:title=""/>
          </v:shape>
          <o:OLEObject Type="Embed" ProgID="Equation.DSMT4" ShapeID="_x0000_i2411" DrawAspect="Content" ObjectID="_1620234168" r:id="rId2753"/>
        </w:object>
      </w:r>
      <w:r w:rsidRPr="001363D9">
        <w:rPr>
          <w:rFonts w:ascii="Times New Roman" w:hAnsi="Times New Roman" w:cs="Times New Roman"/>
          <w:sz w:val="28"/>
          <w:szCs w:val="28"/>
        </w:rPr>
        <w:t>, но постепенно термогенерация электронов приводит к искажению хранимой информации.</w:t>
      </w:r>
    </w:p>
    <w:p w:rsidR="004536C7"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Электроды в ПЗС-фотоприемной матрице, размеры которой по диагонали могут составлять от 3 до 35 мм, располагаются в виде линейки (строки), как показано на рис. 14.13. Электроды изготавливаются из алюминия или поликремния (для улучшения прозрачности). Одна строка от другой в матричном приемнике отделяется узкими областями </w:t>
      </w:r>
      <w:r w:rsidRPr="001363D9">
        <w:rPr>
          <w:rFonts w:ascii="Times New Roman" w:hAnsi="Times New Roman" w:cs="Times New Roman"/>
          <w:i/>
          <w:sz w:val="28"/>
          <w:szCs w:val="28"/>
          <w:lang w:val="en-US"/>
        </w:rPr>
        <w:t>p</w:t>
      </w:r>
      <w:r w:rsidRPr="001363D9">
        <w:rPr>
          <w:rFonts w:ascii="Times New Roman" w:hAnsi="Times New Roman" w:cs="Times New Roman"/>
          <w:sz w:val="28"/>
          <w:szCs w:val="28"/>
        </w:rPr>
        <w:t>+-стоп-канальной диффузии. Одна элементарная ячейка (пиксель) фотоприемника  на ПЗС включает три соседних электрода одной строки, обозначенные Э1 – ЭЗ на рис. 14.1</w:t>
      </w:r>
      <w:r>
        <w:rPr>
          <w:rFonts w:ascii="Times New Roman" w:hAnsi="Times New Roman" w:cs="Times New Roman"/>
          <w:sz w:val="28"/>
          <w:szCs w:val="28"/>
        </w:rPr>
        <w:t>3</w:t>
      </w:r>
      <w:r w:rsidRPr="001363D9">
        <w:rPr>
          <w:rFonts w:ascii="Times New Roman" w:hAnsi="Times New Roman" w:cs="Times New Roman"/>
          <w:sz w:val="28"/>
          <w:szCs w:val="28"/>
        </w:rPr>
        <w:t>. Число пикселей в линейке обычно более</w:t>
      </w:r>
      <w:r w:rsidRPr="001363D9">
        <w:rPr>
          <w:rFonts w:ascii="Times New Roman" w:hAnsi="Times New Roman" w:cs="Times New Roman"/>
          <w:sz w:val="28"/>
          <w:szCs w:val="28"/>
          <w:vertAlign w:val="superscript"/>
        </w:rPr>
        <w:t>.</w:t>
      </w:r>
      <w:r w:rsidRPr="001363D9">
        <w:rPr>
          <w:rFonts w:ascii="Times New Roman" w:hAnsi="Times New Roman" w:cs="Times New Roman"/>
          <w:sz w:val="28"/>
          <w:szCs w:val="28"/>
        </w:rPr>
        <w:t>10</w:t>
      </w:r>
      <w:r w:rsidRPr="001363D9">
        <w:rPr>
          <w:rFonts w:ascii="Times New Roman" w:hAnsi="Times New Roman" w:cs="Times New Roman"/>
          <w:sz w:val="28"/>
          <w:szCs w:val="28"/>
          <w:vertAlign w:val="superscript"/>
        </w:rPr>
        <w:t>3</w:t>
      </w:r>
      <w:r w:rsidRPr="001363D9">
        <w:rPr>
          <w:rFonts w:ascii="Times New Roman" w:hAnsi="Times New Roman" w:cs="Times New Roman"/>
          <w:sz w:val="28"/>
          <w:szCs w:val="28"/>
        </w:rPr>
        <w:t>, а в матрице может превышать 10</w:t>
      </w:r>
      <w:r w:rsidRPr="001363D9">
        <w:rPr>
          <w:rFonts w:ascii="Times New Roman" w:hAnsi="Times New Roman" w:cs="Times New Roman"/>
          <w:sz w:val="28"/>
          <w:szCs w:val="28"/>
          <w:vertAlign w:val="superscript"/>
        </w:rPr>
        <w:t>7</w:t>
      </w:r>
      <w:r w:rsidRPr="001363D9">
        <w:rPr>
          <w:rFonts w:ascii="Times New Roman" w:hAnsi="Times New Roman" w:cs="Times New Roman"/>
          <w:sz w:val="28"/>
          <w:szCs w:val="28"/>
        </w:rPr>
        <w:t>.</w:t>
      </w:r>
    </w:p>
    <w:p w:rsidR="00983473" w:rsidRDefault="00983473" w:rsidP="004536C7">
      <w:pPr>
        <w:spacing w:after="0" w:line="240" w:lineRule="auto"/>
        <w:ind w:firstLine="708"/>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4536C7" w:rsidRPr="001363D9" w:rsidTr="004536C7">
        <w:tc>
          <w:tcPr>
            <w:tcW w:w="9356" w:type="dxa"/>
          </w:tcPr>
          <w:p w:rsidR="004536C7" w:rsidRPr="001363D9" w:rsidRDefault="008D30AF" w:rsidP="00517219">
            <w:pPr>
              <w:jc w:val="center"/>
              <w:rPr>
                <w:rFonts w:ascii="Times New Roman" w:hAnsi="Times New Roman" w:cs="Times New Roman"/>
                <w:sz w:val="28"/>
                <w:szCs w:val="28"/>
              </w:rPr>
            </w:pPr>
            <w:r w:rsidRPr="001363D9">
              <w:rPr>
                <w:rFonts w:ascii="Times New Roman" w:hAnsi="Times New Roman" w:cs="Times New Roman"/>
                <w:sz w:val="28"/>
                <w:szCs w:val="28"/>
              </w:rPr>
              <w:object w:dxaOrig="5040" w:dyaOrig="3615">
                <v:shape id="_x0000_i2412" type="#_x0000_t75" style="width:243pt;height:174pt" o:ole="">
                  <v:imagedata r:id="rId2754" o:title=""/>
                </v:shape>
                <o:OLEObject Type="Embed" ProgID="PBrush" ShapeID="_x0000_i2412" DrawAspect="Content" ObjectID="_1620234169" r:id="rId2755"/>
              </w:object>
            </w:r>
          </w:p>
        </w:tc>
      </w:tr>
      <w:tr w:rsidR="004536C7" w:rsidRPr="001363D9" w:rsidTr="004536C7">
        <w:tc>
          <w:tcPr>
            <w:tcW w:w="9356" w:type="dxa"/>
          </w:tcPr>
          <w:p w:rsidR="004536C7" w:rsidRPr="001363D9" w:rsidRDefault="004536C7" w:rsidP="00517219">
            <w:pPr>
              <w:jc w:val="center"/>
              <w:rPr>
                <w:rFonts w:ascii="Times New Roman" w:hAnsi="Times New Roman" w:cs="Times New Roman"/>
                <w:b/>
                <w:i/>
                <w:sz w:val="28"/>
                <w:szCs w:val="28"/>
              </w:rPr>
            </w:pPr>
            <w:r w:rsidRPr="001363D9">
              <w:rPr>
                <w:rFonts w:ascii="Times New Roman" w:hAnsi="Times New Roman" w:cs="Times New Roman"/>
                <w:sz w:val="28"/>
                <w:szCs w:val="28"/>
              </w:rPr>
              <w:t>Рисунок 14.13 – Схема твердотельного приемника изображения на ПЗС-матрице</w:t>
            </w:r>
          </w:p>
        </w:tc>
      </w:tr>
    </w:tbl>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Pr="001363D9" w:rsidRDefault="004536C7" w:rsidP="008471DF">
      <w:pPr>
        <w:spacing w:after="0" w:line="240" w:lineRule="auto"/>
        <w:ind w:firstLine="709"/>
        <w:jc w:val="both"/>
        <w:rPr>
          <w:rFonts w:ascii="Times New Roman" w:hAnsi="Times New Roman" w:cs="Times New Roman"/>
          <w:sz w:val="28"/>
          <w:szCs w:val="28"/>
        </w:rPr>
      </w:pPr>
      <w:r w:rsidRPr="001363D9">
        <w:rPr>
          <w:rFonts w:ascii="Times New Roman" w:hAnsi="Times New Roman" w:cs="Times New Roman"/>
          <w:sz w:val="28"/>
          <w:szCs w:val="28"/>
        </w:rPr>
        <w:t xml:space="preserve">Каждый из однотипных электродов подсоединен к своей шине тактового питания. Функцию фотоприемника выполняет одна структура, например, первая. Две другие служат для считывания, коммутации и вывода сигнала.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В течение первой фазы  происходит прием оптического сигнала в каждой из Э1-структур. К электроду 1 прикладывается положительное напряжение смещения </w:t>
      </w:r>
      <w:r w:rsidRPr="001363D9">
        <w:rPr>
          <w:rFonts w:ascii="Times New Roman" w:hAnsi="Times New Roman" w:cs="Times New Roman"/>
          <w:position w:val="-12"/>
          <w:sz w:val="28"/>
          <w:szCs w:val="28"/>
        </w:rPr>
        <w:object w:dxaOrig="300" w:dyaOrig="380">
          <v:shape id="_x0000_i2413" type="#_x0000_t75" style="width:15pt;height:18.6pt" o:ole="">
            <v:imagedata r:id="rId2746" o:title=""/>
          </v:shape>
          <o:OLEObject Type="Embed" ProgID="Equation.DSMT4" ShapeID="_x0000_i2413" DrawAspect="Content" ObjectID="_1620234170" r:id="rId2756"/>
        </w:object>
      </w:r>
      <w:r w:rsidRPr="001363D9">
        <w:rPr>
          <w:rFonts w:ascii="Times New Roman" w:hAnsi="Times New Roman" w:cs="Times New Roman"/>
          <w:sz w:val="28"/>
          <w:szCs w:val="28"/>
        </w:rPr>
        <w:t xml:space="preserve"> около </w:t>
      </w:r>
      <w:r w:rsidRPr="001363D9">
        <w:rPr>
          <w:rFonts w:ascii="Times New Roman" w:hAnsi="Times New Roman" w:cs="Times New Roman"/>
          <w:position w:val="-6"/>
          <w:sz w:val="28"/>
          <w:szCs w:val="28"/>
        </w:rPr>
        <w:object w:dxaOrig="1040" w:dyaOrig="300">
          <v:shape id="_x0000_i2414" type="#_x0000_t75" style="width:53.4pt;height:15pt" o:ole="">
            <v:imagedata r:id="rId2757" o:title=""/>
          </v:shape>
          <o:OLEObject Type="Embed" ProgID="Equation.DSMT4" ShapeID="_x0000_i2414" DrawAspect="Content" ObjectID="_1620234171" r:id="rId2758"/>
        </w:object>
      </w:r>
      <w:r w:rsidRPr="001363D9">
        <w:rPr>
          <w:rFonts w:ascii="Times New Roman" w:hAnsi="Times New Roman" w:cs="Times New Roman"/>
          <w:sz w:val="28"/>
          <w:szCs w:val="28"/>
        </w:rPr>
        <w:t xml:space="preserve">, в результате чего под электродом возникает потенциальная яма для неосновных носителей заряда (электронов).  За это время в каждой из Э1-структур происходит накопление заряда, величина которого пропорционально освещенности в данной точке.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Во время второго цикла к электроду 2 прикладывается напряжение считывания </w:t>
      </w:r>
      <w:r w:rsidRPr="001363D9">
        <w:rPr>
          <w:rFonts w:ascii="Times New Roman" w:hAnsi="Times New Roman" w:cs="Times New Roman"/>
          <w:position w:val="-12"/>
          <w:sz w:val="28"/>
          <w:szCs w:val="28"/>
        </w:rPr>
        <w:object w:dxaOrig="880" w:dyaOrig="380">
          <v:shape id="_x0000_i2415" type="#_x0000_t75" style="width:43.8pt;height:18.6pt" o:ole="">
            <v:imagedata r:id="rId2759" o:title=""/>
          </v:shape>
          <o:OLEObject Type="Embed" ProgID="Equation.DSMT4" ShapeID="_x0000_i2415" DrawAspect="Content" ObjectID="_1620234172" r:id="rId2760"/>
        </w:object>
      </w:r>
      <w:r w:rsidRPr="001363D9">
        <w:rPr>
          <w:rFonts w:ascii="Times New Roman" w:hAnsi="Times New Roman" w:cs="Times New Roman"/>
          <w:sz w:val="28"/>
          <w:szCs w:val="28"/>
        </w:rPr>
        <w:t xml:space="preserve">. Вследствие близости электродов 1 и 2 барьер между ними исчезает и происходит перетекание накопленного зарядового пакета в более глубокую потенциальную яму, т. е. под электрод Э2.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Во время третьей фазы потенциал с электрода 1 снимается и заряд полностью перетекает под электрод Э2. Третий электрод ЭЗ играет роль буфера, обеспечивающего однонаправленное перемещение заряда. Если бы он отсутствовал, то зарядовый пакет из ячейки Э1 мог бы равновероятно перетекать как вправо, так и влево. Неполное перетекание электронов и рекомбинация при взаимодействии с ловушками может приводить к частичной потери информации.</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Итак, зарядовый пакет перенесен на один шаг вправо и подготовлен к следующему перемещению.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В конце каждой строки имеется элемент вывода, которым может быть, например,  </w:t>
      </w:r>
      <w:r w:rsidRPr="001363D9">
        <w:rPr>
          <w:rFonts w:ascii="Times New Roman" w:hAnsi="Times New Roman" w:cs="Times New Roman"/>
          <w:i/>
          <w:sz w:val="28"/>
          <w:szCs w:val="28"/>
        </w:rPr>
        <w:t>п</w:t>
      </w:r>
      <w:r w:rsidRPr="001363D9">
        <w:rPr>
          <w:rFonts w:ascii="Times New Roman" w:hAnsi="Times New Roman" w:cs="Times New Roman"/>
          <w:sz w:val="28"/>
          <w:szCs w:val="28"/>
        </w:rPr>
        <w:t xml:space="preserve">+-область под последним электродом. Когда очередной зарядовый пакет достигнет этой области, он свободно пройдет через </w:t>
      </w:r>
      <w:r w:rsidRPr="001363D9">
        <w:rPr>
          <w:rFonts w:ascii="Times New Roman" w:hAnsi="Times New Roman" w:cs="Times New Roman"/>
          <w:i/>
          <w:sz w:val="28"/>
          <w:szCs w:val="28"/>
        </w:rPr>
        <w:t>р-п</w:t>
      </w:r>
      <w:r w:rsidRPr="001363D9">
        <w:rPr>
          <w:rFonts w:ascii="Times New Roman" w:hAnsi="Times New Roman" w:cs="Times New Roman"/>
          <w:sz w:val="28"/>
          <w:szCs w:val="28"/>
        </w:rPr>
        <w:t>+-переход, создавая на нагрузочном сопротивлении выходной сигнал. Таким образом, все зарядовые пакеты детектируются с помощью единственного выходного диода, выполненного на той же подложке. В этом состоит одно из существенных достоинств приборов с переносом заряда.</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Для удобства технической реализации перечисленных выше функций обычно их пространственно разделяют, для чего имеются секции накопления, хранения и выходной регистр. Единичный кадр возбуждается в секции накопления (Э1) в течение 1/25 или 1/30 с (ТВ-стандарты), затем быстро (10</w:t>
      </w:r>
      <w:r w:rsidRPr="001363D9">
        <w:rPr>
          <w:rFonts w:ascii="Times New Roman" w:hAnsi="Times New Roman" w:cs="Times New Roman"/>
          <w:sz w:val="28"/>
          <w:szCs w:val="28"/>
          <w:vertAlign w:val="superscript"/>
        </w:rPr>
        <w:t>-4</w:t>
      </w:r>
      <w:r w:rsidRPr="001363D9">
        <w:rPr>
          <w:rFonts w:ascii="Times New Roman" w:hAnsi="Times New Roman" w:cs="Times New Roman"/>
          <w:sz w:val="28"/>
          <w:szCs w:val="28"/>
        </w:rPr>
        <w:t xml:space="preserve"> …10</w:t>
      </w:r>
      <w:r w:rsidRPr="001363D9">
        <w:rPr>
          <w:rFonts w:ascii="Times New Roman" w:hAnsi="Times New Roman" w:cs="Times New Roman"/>
          <w:sz w:val="28"/>
          <w:szCs w:val="28"/>
          <w:vertAlign w:val="superscript"/>
        </w:rPr>
        <w:t>-7</w:t>
      </w:r>
      <w:r w:rsidRPr="001363D9">
        <w:rPr>
          <w:rFonts w:ascii="Times New Roman" w:hAnsi="Times New Roman" w:cs="Times New Roman"/>
          <w:sz w:val="28"/>
          <w:szCs w:val="28"/>
        </w:rPr>
        <w:t xml:space="preserve"> с) параллельно сдвигается в секцию хранения, из которой в течение времени накопления последующего кадра последовательно построчно переносится в выходной регистр. Обычно применяют два способа считывания из секции накопления: строчно-кадровый, при котором зарядовый пакет пробегает всю строку, и адресный или координатный, при котором зарядовый пакет от каждого элемента матрицы накопления передается в соседний с ним элемент матрицы хранения. В последнем случае обе матрицы как бы вставлены друг в друга. Такие структуры называют </w:t>
      </w:r>
      <w:r w:rsidRPr="001363D9">
        <w:rPr>
          <w:rFonts w:ascii="Times New Roman" w:hAnsi="Times New Roman" w:cs="Times New Roman"/>
          <w:i/>
          <w:sz w:val="28"/>
          <w:szCs w:val="28"/>
        </w:rPr>
        <w:t>фоточувствительными приборами с зарядовой инжекцией</w:t>
      </w:r>
      <w:r w:rsidRPr="001363D9">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Зарядовый пакет сохраняется ограниченное время (порядка </w:t>
      </w:r>
      <w:r w:rsidRPr="001363D9">
        <w:rPr>
          <w:rFonts w:ascii="Times New Roman" w:hAnsi="Times New Roman" w:cs="Times New Roman"/>
          <w:position w:val="-6"/>
          <w:sz w:val="28"/>
          <w:szCs w:val="28"/>
        </w:rPr>
        <w:object w:dxaOrig="1340" w:dyaOrig="360">
          <v:shape id="_x0000_i2416" type="#_x0000_t75" style="width:67.2pt;height:18pt" o:ole="">
            <v:imagedata r:id="rId2761" o:title=""/>
          </v:shape>
          <o:OLEObject Type="Embed" ProgID="Equation.DSMT4" ShapeID="_x0000_i2416" DrawAspect="Content" ObjectID="_1620234173" r:id="rId2762"/>
        </w:object>
      </w:r>
      <w:r w:rsidRPr="001363D9">
        <w:rPr>
          <w:rFonts w:ascii="Times New Roman" w:hAnsi="Times New Roman" w:cs="Times New Roman"/>
          <w:sz w:val="28"/>
          <w:szCs w:val="28"/>
        </w:rPr>
        <w:t xml:space="preserve">). Рекомбинация и захват электронов на объемные и поверхностные центры приводит к искажению хранимой информации. При передаче зарядового пакета из ячейки в ячейку также происходит некоторая потеря информации вследствие взаимодействия электронов зарядового пакета с поверхностными ловушками, а также неполного перетекания зарядов. Для уменьшения этих нежелательных эффектов применяют ряд мер как в системе электрического питания устройства, так и при его технологическом исполнении.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Кроме рассмотренной выше простейшей структуры типа прибора с поверхностным каналом и одноярусным расположением электродов, существует много других разновидностей матричных фотоприемников на ПЗС, в том числе поверхностные фоточувствительные ПЗС с двух и трехъярусным расположением электродов, фоточувствительные ПЗС с объемным (скрытым) каналом и др. Принцип их работы остается аналогичным.</w:t>
      </w:r>
    </w:p>
    <w:p w:rsidR="004536C7" w:rsidRPr="001363D9" w:rsidRDefault="004536C7" w:rsidP="004536C7">
      <w:pPr>
        <w:spacing w:after="0" w:line="240" w:lineRule="auto"/>
        <w:ind w:firstLine="708"/>
        <w:jc w:val="both"/>
        <w:rPr>
          <w:rFonts w:ascii="Times New Roman" w:hAnsi="Times New Roman" w:cs="Times New Roman"/>
          <w:color w:val="000000"/>
          <w:sz w:val="28"/>
          <w:szCs w:val="28"/>
          <w:shd w:val="clear" w:color="auto" w:fill="FFFFFF"/>
        </w:rPr>
      </w:pPr>
      <w:r w:rsidRPr="001363D9">
        <w:rPr>
          <w:rFonts w:ascii="Times New Roman" w:hAnsi="Times New Roman" w:cs="Times New Roman"/>
          <w:color w:val="000000"/>
          <w:sz w:val="28"/>
          <w:szCs w:val="28"/>
          <w:shd w:val="clear" w:color="auto" w:fill="FFFFFF"/>
        </w:rPr>
        <w:t xml:space="preserve">В современных матрицах линейные размеры пикселей составляют от одного до десятка </w:t>
      </w:r>
      <w:r w:rsidRPr="003D7F0A">
        <w:rPr>
          <w:rFonts w:ascii="Times New Roman" w:hAnsi="Times New Roman" w:cs="Times New Roman"/>
          <w:i/>
          <w:color w:val="000000"/>
          <w:sz w:val="28"/>
          <w:szCs w:val="28"/>
          <w:shd w:val="clear" w:color="auto" w:fill="FFFFFF"/>
        </w:rPr>
        <w:t>мкм</w:t>
      </w:r>
      <w:r w:rsidRPr="001363D9">
        <w:rPr>
          <w:rFonts w:ascii="Times New Roman" w:hAnsi="Times New Roman" w:cs="Times New Roman"/>
          <w:color w:val="000000"/>
          <w:sz w:val="28"/>
          <w:szCs w:val="28"/>
          <w:shd w:val="clear" w:color="auto" w:fill="FFFFFF"/>
        </w:rPr>
        <w:t>. Именно размер пикселей влияет в наибольшей степени на светочувствительность, уровень шума и динамический диапазон матрицы. Светочувствительный элемент может занимать не всю площадь поверхности пикселя, часть поверхности приходится на дополнительные элементы, хотя  этот недостаток может быть исправлен при помощи микролинз.</w:t>
      </w:r>
    </w:p>
    <w:p w:rsidR="004536C7" w:rsidRPr="001363D9" w:rsidRDefault="004536C7" w:rsidP="004536C7">
      <w:pPr>
        <w:spacing w:after="0" w:line="240" w:lineRule="auto"/>
        <w:ind w:firstLine="708"/>
        <w:jc w:val="both"/>
        <w:rPr>
          <w:rFonts w:ascii="Times New Roman" w:hAnsi="Times New Roman" w:cs="Times New Roman"/>
          <w:color w:val="252525"/>
          <w:sz w:val="28"/>
          <w:szCs w:val="28"/>
          <w:shd w:val="clear" w:color="auto" w:fill="FFFFFF"/>
        </w:rPr>
      </w:pPr>
      <w:r w:rsidRPr="001363D9">
        <w:rPr>
          <w:rFonts w:ascii="Times New Roman" w:hAnsi="Times New Roman" w:cs="Times New Roman"/>
          <w:color w:val="252525"/>
          <w:sz w:val="28"/>
          <w:szCs w:val="28"/>
          <w:shd w:val="clear" w:color="auto" w:fill="FFFFFF"/>
        </w:rPr>
        <w:t>Сам по себе пиксель является «чёрно-белым». Для получения цветного изображение применяются специальные технические приёмы.</w:t>
      </w:r>
    </w:p>
    <w:p w:rsidR="004536C7" w:rsidRPr="001363D9" w:rsidRDefault="004536C7" w:rsidP="004536C7">
      <w:pPr>
        <w:spacing w:after="0" w:line="240" w:lineRule="auto"/>
        <w:ind w:firstLine="708"/>
        <w:jc w:val="both"/>
        <w:rPr>
          <w:rFonts w:ascii="Times New Roman" w:hAnsi="Times New Roman" w:cs="Times New Roman"/>
          <w:sz w:val="28"/>
          <w:szCs w:val="28"/>
          <w:shd w:val="clear" w:color="auto" w:fill="FFFFFF"/>
        </w:rPr>
      </w:pPr>
      <w:r w:rsidRPr="001363D9">
        <w:rPr>
          <w:rFonts w:ascii="Times New Roman" w:hAnsi="Times New Roman" w:cs="Times New Roman"/>
          <w:sz w:val="28"/>
          <w:szCs w:val="28"/>
          <w:shd w:val="clear" w:color="auto" w:fill="FFFFFF"/>
        </w:rPr>
        <w:t>В так называемых трехматричных системах поступающий в приемник свет попадает на пару</w:t>
      </w:r>
      <w:r w:rsidR="00517219">
        <w:rPr>
          <w:rFonts w:ascii="Times New Roman" w:hAnsi="Times New Roman" w:cs="Times New Roman"/>
          <w:sz w:val="28"/>
          <w:szCs w:val="28"/>
          <w:shd w:val="clear" w:color="auto" w:fill="FFFFFF"/>
        </w:rPr>
        <w:t xml:space="preserve"> дихроидных призм</w:t>
      </w:r>
      <w:r w:rsidRPr="001363D9">
        <w:rPr>
          <w:rStyle w:val="apple-converted-space"/>
          <w:rFonts w:ascii="Times New Roman" w:hAnsi="Times New Roman" w:cs="Times New Roman"/>
          <w:sz w:val="28"/>
          <w:szCs w:val="28"/>
          <w:shd w:val="clear" w:color="auto" w:fill="FFFFFF"/>
        </w:rPr>
        <w:t> </w:t>
      </w:r>
      <w:r w:rsidRPr="001363D9">
        <w:rPr>
          <w:rStyle w:val="ab"/>
          <w:rFonts w:ascii="Times New Roman" w:hAnsi="Times New Roman" w:cs="Times New Roman"/>
          <w:sz w:val="28"/>
          <w:szCs w:val="28"/>
        </w:rPr>
        <w:footnoteReference w:id="27"/>
      </w:r>
      <w:r w:rsidRPr="001363D9">
        <w:rPr>
          <w:rFonts w:ascii="Times New Roman" w:hAnsi="Times New Roman" w:cs="Times New Roman"/>
          <w:sz w:val="28"/>
          <w:szCs w:val="28"/>
        </w:rPr>
        <w:t xml:space="preserve"> и</w:t>
      </w:r>
      <w:r w:rsidRPr="001363D9">
        <w:rPr>
          <w:rFonts w:ascii="Times New Roman" w:hAnsi="Times New Roman" w:cs="Times New Roman"/>
          <w:sz w:val="28"/>
          <w:szCs w:val="28"/>
          <w:shd w:val="clear" w:color="auto" w:fill="FFFFFF"/>
        </w:rPr>
        <w:t xml:space="preserve"> делится на три основных цвета: красный, зелёный и синий, причем каждый  направляется на отдельную матрицу. </w:t>
      </w:r>
    </w:p>
    <w:p w:rsidR="004536C7" w:rsidRPr="001363D9" w:rsidRDefault="004536C7" w:rsidP="004536C7">
      <w:pPr>
        <w:spacing w:after="0" w:line="240" w:lineRule="auto"/>
        <w:ind w:firstLine="708"/>
        <w:jc w:val="both"/>
        <w:rPr>
          <w:rFonts w:ascii="Times New Roman" w:hAnsi="Times New Roman" w:cs="Times New Roman"/>
          <w:sz w:val="28"/>
          <w:szCs w:val="28"/>
          <w:shd w:val="clear" w:color="auto" w:fill="FFFFFF"/>
        </w:rPr>
      </w:pPr>
      <w:r w:rsidRPr="001363D9">
        <w:rPr>
          <w:rFonts w:ascii="Times New Roman" w:hAnsi="Times New Roman" w:cs="Times New Roman"/>
          <w:color w:val="000000"/>
          <w:sz w:val="28"/>
          <w:szCs w:val="28"/>
          <w:shd w:val="clear" w:color="auto" w:fill="FFFFFF"/>
        </w:rPr>
        <w:t>Еще один способ основан на использовании цветных микрофильтров, нанесенных на отдельные пиксели. Каждый пиксель реагирует только на свет определенного цвета, а цвета пикселей при этом чередуются. После считывания и оцифровки данных с ПЗС матрицы их программным способом обрабатывают, рассчитывая значение всех трех цветов для каждого пикселя.</w:t>
      </w:r>
      <w:r w:rsidRPr="001363D9">
        <w:rPr>
          <w:rStyle w:val="apple-converted-space"/>
          <w:rFonts w:ascii="Times New Roman" w:hAnsi="Times New Roman" w:cs="Times New Roman"/>
          <w:color w:val="000000"/>
          <w:sz w:val="28"/>
          <w:szCs w:val="28"/>
          <w:shd w:val="clear" w:color="auto" w:fill="FFFFFF"/>
        </w:rPr>
        <w:t>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Современные матричные приемники оптических изображений на основе ПЗС характеризуются следующими основными параметрами: напряжение питания (амплитуда рабочих импульсов) – </w:t>
      </w:r>
      <w:r w:rsidRPr="001363D9">
        <w:rPr>
          <w:rFonts w:ascii="Times New Roman" w:hAnsi="Times New Roman" w:cs="Times New Roman"/>
          <w:position w:val="-6"/>
          <w:sz w:val="28"/>
          <w:szCs w:val="28"/>
        </w:rPr>
        <w:object w:dxaOrig="980" w:dyaOrig="300">
          <v:shape id="_x0000_i2417" type="#_x0000_t75" style="width:48pt;height:15pt" o:ole="">
            <v:imagedata r:id="rId2763" o:title=""/>
          </v:shape>
          <o:OLEObject Type="Embed" ProgID="Equation.DSMT4" ShapeID="_x0000_i2417" DrawAspect="Content" ObjectID="_1620234174" r:id="rId2764"/>
        </w:object>
      </w:r>
      <w:r w:rsidRPr="001363D9">
        <w:rPr>
          <w:rFonts w:ascii="Times New Roman" w:hAnsi="Times New Roman" w:cs="Times New Roman"/>
          <w:sz w:val="28"/>
          <w:szCs w:val="28"/>
        </w:rPr>
        <w:t>; максимальная тактовая частота –</w:t>
      </w:r>
      <w:r w:rsidRPr="001363D9">
        <w:rPr>
          <w:rFonts w:ascii="Times New Roman" w:hAnsi="Times New Roman" w:cs="Times New Roman"/>
          <w:position w:val="-10"/>
          <w:sz w:val="28"/>
          <w:szCs w:val="28"/>
        </w:rPr>
        <w:object w:dxaOrig="1180" w:dyaOrig="340">
          <v:shape id="_x0000_i2418" type="#_x0000_t75" style="width:58.8pt;height:16.8pt" o:ole="">
            <v:imagedata r:id="rId2765" o:title=""/>
          </v:shape>
          <o:OLEObject Type="Embed" ProgID="Equation.DSMT4" ShapeID="_x0000_i2418" DrawAspect="Content" ObjectID="_1620234175" r:id="rId2766"/>
        </w:object>
      </w:r>
      <w:r w:rsidRPr="001363D9">
        <w:rPr>
          <w:rFonts w:ascii="Times New Roman" w:hAnsi="Times New Roman" w:cs="Times New Roman"/>
          <w:sz w:val="28"/>
          <w:szCs w:val="28"/>
        </w:rPr>
        <w:t>;минимальная (пороговая) экспозиция, различимая на фоне шумов, –</w:t>
      </w:r>
      <w:r w:rsidRPr="001363D9">
        <w:rPr>
          <w:rFonts w:ascii="Times New Roman" w:hAnsi="Times New Roman" w:cs="Times New Roman"/>
          <w:position w:val="-10"/>
          <w:sz w:val="28"/>
          <w:szCs w:val="28"/>
        </w:rPr>
        <w:object w:dxaOrig="1960" w:dyaOrig="400">
          <v:shape id="_x0000_i2419" type="#_x0000_t75" style="width:97.2pt;height:18.6pt" o:ole="">
            <v:imagedata r:id="rId2767" o:title=""/>
          </v:shape>
          <o:OLEObject Type="Embed" ProgID="Equation.DSMT4" ShapeID="_x0000_i2419" DrawAspect="Content" ObjectID="_1620234176" r:id="rId2768"/>
        </w:object>
      </w:r>
      <w:r w:rsidRPr="001363D9">
        <w:rPr>
          <w:rFonts w:ascii="Times New Roman" w:hAnsi="Times New Roman" w:cs="Times New Roman"/>
          <w:sz w:val="28"/>
          <w:szCs w:val="28"/>
        </w:rPr>
        <w:t xml:space="preserve">; динамический диапазон </w:t>
      </w:r>
      <w:r w:rsidRPr="001363D9">
        <w:rPr>
          <w:rFonts w:ascii="Times New Roman" w:hAnsi="Times New Roman" w:cs="Times New Roman"/>
          <w:position w:val="-6"/>
          <w:sz w:val="28"/>
          <w:szCs w:val="28"/>
        </w:rPr>
        <w:object w:dxaOrig="980" w:dyaOrig="300">
          <v:shape id="_x0000_i2420" type="#_x0000_t75" style="width:48pt;height:15pt" o:ole="">
            <v:imagedata r:id="rId2769" o:title=""/>
          </v:shape>
          <o:OLEObject Type="Embed" ProgID="Equation.DSMT4" ShapeID="_x0000_i2420" DrawAspect="Content" ObjectID="_1620234177" r:id="rId2770"/>
        </w:object>
      </w:r>
      <w:r w:rsidRPr="001363D9">
        <w:rPr>
          <w:rFonts w:ascii="Times New Roman" w:hAnsi="Times New Roman" w:cs="Times New Roman"/>
          <w:sz w:val="28"/>
          <w:szCs w:val="28"/>
        </w:rPr>
        <w:t xml:space="preserve">; плотность темнового тока – </w:t>
      </w:r>
      <w:r w:rsidRPr="001363D9">
        <w:rPr>
          <w:rFonts w:ascii="Times New Roman" w:hAnsi="Times New Roman" w:cs="Times New Roman"/>
          <w:position w:val="-6"/>
          <w:sz w:val="28"/>
          <w:szCs w:val="28"/>
        </w:rPr>
        <w:object w:dxaOrig="1579" w:dyaOrig="360">
          <v:shape id="_x0000_i2421" type="#_x0000_t75" style="width:78.6pt;height:18pt" o:ole="">
            <v:imagedata r:id="rId2771" o:title=""/>
          </v:shape>
          <o:OLEObject Type="Embed" ProgID="Equation.DSMT4" ShapeID="_x0000_i2421" DrawAspect="Content" ObjectID="_1620234178" r:id="rId2772"/>
        </w:object>
      </w:r>
      <w:r w:rsidRPr="001363D9">
        <w:rPr>
          <w:rFonts w:ascii="Times New Roman" w:hAnsi="Times New Roman" w:cs="Times New Roman"/>
          <w:sz w:val="28"/>
          <w:szCs w:val="28"/>
        </w:rPr>
        <w:t xml:space="preserve">; чувствительность </w:t>
      </w:r>
      <w:r w:rsidRPr="001363D9">
        <w:rPr>
          <w:rFonts w:ascii="Times New Roman" w:hAnsi="Times New Roman" w:cs="Times New Roman"/>
          <w:position w:val="-10"/>
          <w:sz w:val="28"/>
          <w:szCs w:val="28"/>
        </w:rPr>
        <w:object w:dxaOrig="2180" w:dyaOrig="340">
          <v:shape id="_x0000_i2422" type="#_x0000_t75" style="width:109.2pt;height:16.8pt" o:ole="">
            <v:imagedata r:id="rId2773" o:title=""/>
          </v:shape>
          <o:OLEObject Type="Embed" ProgID="Equation.DSMT4" ShapeID="_x0000_i2422" DrawAspect="Content" ObjectID="_1620234179" r:id="rId2774"/>
        </w:object>
      </w:r>
      <w:r w:rsidRPr="001363D9">
        <w:rPr>
          <w:rFonts w:ascii="Times New Roman" w:hAnsi="Times New Roman" w:cs="Times New Roman"/>
          <w:sz w:val="28"/>
          <w:szCs w:val="28"/>
        </w:rPr>
        <w:t xml:space="preserve"> в спектральном диапазоне  0,4...1,1 мкм для кремниевых приборов; разрешающая способность –</w:t>
      </w:r>
      <w:r w:rsidRPr="001363D9">
        <w:rPr>
          <w:rFonts w:ascii="Times New Roman" w:hAnsi="Times New Roman" w:cs="Times New Roman"/>
          <w:position w:val="-6"/>
          <w:sz w:val="28"/>
          <w:szCs w:val="28"/>
        </w:rPr>
        <w:object w:dxaOrig="1800" w:dyaOrig="300">
          <v:shape id="_x0000_i2423" type="#_x0000_t75" style="width:90pt;height:15pt" o:ole="">
            <v:imagedata r:id="rId2775" o:title=""/>
          </v:shape>
          <o:OLEObject Type="Embed" ProgID="Equation.DSMT4" ShapeID="_x0000_i2423" DrawAspect="Content" ObjectID="_1620234180" r:id="rId2776"/>
        </w:object>
      </w:r>
      <w:r w:rsidRPr="001363D9">
        <w:rPr>
          <w:rFonts w:ascii="Times New Roman" w:hAnsi="Times New Roman" w:cs="Times New Roman"/>
          <w:sz w:val="28"/>
          <w:szCs w:val="28"/>
        </w:rPr>
        <w:t xml:space="preserve">.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Основные области применения матричных фотоприемников на ПЗС – это телевизионная техника, распознавание образов, оптические измерения, фототелеграфия, ночное видение и т. д.</w:t>
      </w:r>
    </w:p>
    <w:p w:rsidR="004536C7" w:rsidRPr="001363D9" w:rsidRDefault="004536C7" w:rsidP="004536C7">
      <w:pPr>
        <w:spacing w:after="0" w:line="240" w:lineRule="auto"/>
        <w:ind w:firstLine="708"/>
        <w:jc w:val="both"/>
        <w:rPr>
          <w:rFonts w:ascii="Times New Roman" w:hAnsi="Times New Roman" w:cs="Times New Roman"/>
          <w:sz w:val="28"/>
          <w:szCs w:val="28"/>
        </w:rPr>
      </w:pPr>
    </w:p>
    <w:p w:rsidR="004536C7" w:rsidRDefault="004536C7" w:rsidP="0020096F">
      <w:pPr>
        <w:pStyle w:val="af1"/>
        <w:numPr>
          <w:ilvl w:val="1"/>
          <w:numId w:val="21"/>
        </w:numPr>
        <w:jc w:val="both"/>
        <w:rPr>
          <w:b/>
          <w:sz w:val="28"/>
          <w:szCs w:val="28"/>
        </w:rPr>
      </w:pPr>
      <w:r w:rsidRPr="001363D9">
        <w:rPr>
          <w:b/>
          <w:sz w:val="28"/>
          <w:szCs w:val="28"/>
        </w:rPr>
        <w:t>Пироэлектрические приемники</w:t>
      </w:r>
    </w:p>
    <w:p w:rsidR="004536C7" w:rsidRDefault="004536C7" w:rsidP="004536C7">
      <w:pPr>
        <w:spacing w:after="0" w:line="240" w:lineRule="auto"/>
        <w:ind w:firstLine="708"/>
        <w:jc w:val="both"/>
        <w:rPr>
          <w:rFonts w:ascii="Times New Roman" w:hAnsi="Times New Roman" w:cs="Times New Roman"/>
          <w:i/>
          <w:iCs/>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i/>
          <w:iCs/>
          <w:sz w:val="28"/>
          <w:szCs w:val="28"/>
        </w:rPr>
        <w:t>Пироэлектрические приемники излучения</w:t>
      </w:r>
      <w:r w:rsidRPr="001363D9">
        <w:rPr>
          <w:rFonts w:ascii="Times New Roman" w:hAnsi="Times New Roman" w:cs="Times New Roman"/>
          <w:iCs/>
          <w:sz w:val="28"/>
          <w:szCs w:val="28"/>
        </w:rPr>
        <w:t xml:space="preserve"> (ППИ)</w:t>
      </w:r>
      <w:r w:rsidRPr="001363D9">
        <w:rPr>
          <w:rFonts w:ascii="Times New Roman" w:hAnsi="Times New Roman" w:cs="Times New Roman"/>
          <w:i/>
          <w:iCs/>
          <w:sz w:val="28"/>
          <w:szCs w:val="28"/>
        </w:rPr>
        <w:t xml:space="preserve"> </w:t>
      </w:r>
      <w:r w:rsidRPr="001363D9">
        <w:rPr>
          <w:rFonts w:ascii="Times New Roman" w:hAnsi="Times New Roman" w:cs="Times New Roman"/>
          <w:sz w:val="28"/>
          <w:szCs w:val="28"/>
        </w:rPr>
        <w:t>являются разновидностью тепловых приемников, действие которых основано на зависимости диэлектрической постоянной вещества от температуры. В основе работы пироэлектрических фотоприемников лежит пироэлектрический эффект, сущность которого заключается в изменении поляризации пироэлектрического кристалла при изменении температуры на его гранях. Одна грань пироэлектрика при нагревании заряжается положительно, а при охлаждении  отрицательно, другая – наоборот.  Пироэлектрический эффект проявляется только в кристаллах, не обладающих центральной симметрией; направление спонтанной поляризации определяет полярная ось.</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В первом приближении изменение спонтанной поляризации и температуры связаны соотношением</w:t>
      </w:r>
    </w:p>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 xml:space="preserve">                                                     </w:t>
      </w:r>
      <w:r w:rsidRPr="001363D9">
        <w:rPr>
          <w:rFonts w:ascii="Times New Roman" w:hAnsi="Times New Roman" w:cs="Times New Roman"/>
          <w:position w:val="-12"/>
          <w:sz w:val="28"/>
          <w:szCs w:val="28"/>
        </w:rPr>
        <w:object w:dxaOrig="1280" w:dyaOrig="380">
          <v:shape id="_x0000_i2424" type="#_x0000_t75" style="width:63.6pt;height:18.6pt" o:ole="">
            <v:imagedata r:id="rId2777" o:title=""/>
          </v:shape>
          <o:OLEObject Type="Embed" ProgID="Equation.DSMT4" ShapeID="_x0000_i2424" DrawAspect="Content" ObjectID="_1620234181" r:id="rId2778"/>
        </w:object>
      </w:r>
      <w:r w:rsidRPr="001363D9">
        <w:rPr>
          <w:rFonts w:ascii="Times New Roman" w:hAnsi="Times New Roman" w:cs="Times New Roman"/>
          <w:sz w:val="28"/>
          <w:szCs w:val="28"/>
        </w:rPr>
        <w:t xml:space="preserve">                                                (14.19)</w:t>
      </w:r>
      <w:r w:rsidRPr="001363D9">
        <w:rPr>
          <w:rFonts w:ascii="Times New Roman" w:hAnsi="Times New Roman" w:cs="Times New Roman"/>
          <w:sz w:val="28"/>
          <w:szCs w:val="28"/>
        </w:rPr>
        <w:tab/>
      </w:r>
    </w:p>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4536C7">
      <w:pPr>
        <w:spacing w:after="0" w:line="240" w:lineRule="auto"/>
        <w:jc w:val="both"/>
        <w:rPr>
          <w:rFonts w:ascii="Times New Roman" w:hAnsi="Times New Roman" w:cs="Times New Roman"/>
          <w:sz w:val="28"/>
          <w:szCs w:val="28"/>
        </w:rPr>
      </w:pPr>
      <w:r w:rsidRPr="001363D9">
        <w:rPr>
          <w:rFonts w:ascii="Times New Roman" w:hAnsi="Times New Roman" w:cs="Times New Roman"/>
          <w:sz w:val="28"/>
          <w:szCs w:val="28"/>
        </w:rPr>
        <w:t xml:space="preserve">где </w:t>
      </w:r>
      <w:r w:rsidRPr="001363D9">
        <w:rPr>
          <w:rFonts w:ascii="Times New Roman" w:hAnsi="Times New Roman" w:cs="Times New Roman"/>
          <w:position w:val="-12"/>
          <w:sz w:val="28"/>
          <w:szCs w:val="28"/>
        </w:rPr>
        <w:object w:dxaOrig="260" w:dyaOrig="300">
          <v:shape id="_x0000_i2425" type="#_x0000_t75" style="width:13.2pt;height:15pt" o:ole="">
            <v:imagedata r:id="rId2779" o:title=""/>
          </v:shape>
          <o:OLEObject Type="Embed" ProgID="Equation.DSMT4" ShapeID="_x0000_i2425" DrawAspect="Content" ObjectID="_1620234182" r:id="rId2780"/>
        </w:object>
      </w:r>
      <w:r w:rsidRPr="001363D9">
        <w:rPr>
          <w:rFonts w:ascii="Times New Roman" w:hAnsi="Times New Roman" w:cs="Times New Roman"/>
          <w:sz w:val="28"/>
          <w:szCs w:val="28"/>
        </w:rPr>
        <w:t>– пироэлектрический коэффициент (</w:t>
      </w:r>
      <w:r w:rsidRPr="001363D9">
        <w:rPr>
          <w:rFonts w:ascii="Times New Roman" w:hAnsi="Times New Roman" w:cs="Times New Roman"/>
          <w:position w:val="-6"/>
          <w:sz w:val="28"/>
          <w:szCs w:val="28"/>
        </w:rPr>
        <w:object w:dxaOrig="1500" w:dyaOrig="360">
          <v:shape id="_x0000_i2426" type="#_x0000_t75" style="width:74.4pt;height:18pt" o:ole="">
            <v:imagedata r:id="rId2781" o:title=""/>
          </v:shape>
          <o:OLEObject Type="Embed" ProgID="Equation.DSMT4" ShapeID="_x0000_i2426" DrawAspect="Content" ObjectID="_1620234183" r:id="rId2782"/>
        </w:object>
      </w:r>
      <w:r w:rsidRPr="001363D9">
        <w:rPr>
          <w:rFonts w:ascii="Times New Roman" w:hAnsi="Times New Roman" w:cs="Times New Roman"/>
          <w:sz w:val="28"/>
          <w:szCs w:val="28"/>
        </w:rPr>
        <w:t>).</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Плотность тока, возникающего при изменении температуры пироактивного кристалла, описывается выражением</w:t>
      </w:r>
    </w:p>
    <w:p w:rsidR="004536C7" w:rsidRPr="001363D9" w:rsidRDefault="004536C7" w:rsidP="004536C7">
      <w:pPr>
        <w:spacing w:after="0" w:line="240" w:lineRule="auto"/>
        <w:jc w:val="both"/>
        <w:rPr>
          <w:rFonts w:ascii="Times New Roman" w:hAnsi="Times New Roman" w:cs="Times New Roman"/>
          <w:sz w:val="28"/>
          <w:szCs w:val="28"/>
        </w:rPr>
      </w:pP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 xml:space="preserve">                                        </w:t>
      </w:r>
      <w:r w:rsidRPr="001363D9">
        <w:rPr>
          <w:rFonts w:ascii="Times New Roman" w:hAnsi="Times New Roman" w:cs="Times New Roman"/>
          <w:position w:val="-28"/>
          <w:sz w:val="28"/>
          <w:szCs w:val="28"/>
        </w:rPr>
        <w:object w:dxaOrig="1780" w:dyaOrig="720">
          <v:shape id="_x0000_i2427" type="#_x0000_t75" style="width:88.8pt;height:36pt" o:ole="">
            <v:imagedata r:id="rId2783" o:title=""/>
          </v:shape>
          <o:OLEObject Type="Embed" ProgID="Equation.DSMT4" ShapeID="_x0000_i2427" DrawAspect="Content" ObjectID="_1620234184" r:id="rId2784"/>
        </w:object>
      </w:r>
      <w:r w:rsidRPr="001363D9">
        <w:rPr>
          <w:rFonts w:ascii="Times New Roman" w:hAnsi="Times New Roman" w:cs="Times New Roman"/>
          <w:sz w:val="28"/>
          <w:szCs w:val="28"/>
        </w:rPr>
        <w:t xml:space="preserve">                                             (14.20)</w:t>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r w:rsidRPr="001363D9">
        <w:rPr>
          <w:rFonts w:ascii="Times New Roman" w:hAnsi="Times New Roman" w:cs="Times New Roman"/>
          <w:sz w:val="28"/>
          <w:szCs w:val="28"/>
        </w:rPr>
        <w:tab/>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rPr>
        <w:t>Основным механизмом, ответственным за возникновение пиротока, является первичный пироэлектрический эффект (прямой результат изменения тепловой энергии кристаллической решетки).</w:t>
      </w:r>
    </w:p>
    <w:p w:rsidR="004536C7" w:rsidRPr="001363D9" w:rsidRDefault="004536C7" w:rsidP="004536C7">
      <w:pPr>
        <w:spacing w:after="0" w:line="240" w:lineRule="auto"/>
        <w:ind w:firstLine="708"/>
        <w:jc w:val="both"/>
        <w:rPr>
          <w:rFonts w:ascii="Times New Roman" w:hAnsi="Times New Roman" w:cs="Times New Roman"/>
          <w:sz w:val="28"/>
          <w:szCs w:val="28"/>
          <w:shd w:val="clear" w:color="auto" w:fill="FFFFFF"/>
        </w:rPr>
      </w:pPr>
      <w:r w:rsidRPr="001363D9">
        <w:rPr>
          <w:rFonts w:ascii="Times New Roman" w:hAnsi="Times New Roman" w:cs="Times New Roman"/>
          <w:sz w:val="28"/>
          <w:szCs w:val="28"/>
          <w:shd w:val="clear" w:color="auto" w:fill="FFFFFF"/>
        </w:rPr>
        <w:t>Типичным пироэлектриком  являются турмалин (</w:t>
      </w:r>
      <w:r w:rsidRPr="001363D9">
        <w:rPr>
          <w:rFonts w:ascii="Times New Roman" w:hAnsi="Times New Roman" w:cs="Times New Roman"/>
          <w:position w:val="-12"/>
          <w:sz w:val="28"/>
          <w:szCs w:val="28"/>
          <w:shd w:val="clear" w:color="auto" w:fill="FFFFFF"/>
        </w:rPr>
        <w:object w:dxaOrig="1460" w:dyaOrig="380">
          <v:shape id="_x0000_i2428" type="#_x0000_t75" style="width:72.6pt;height:18.6pt" o:ole="">
            <v:imagedata r:id="rId2785" o:title=""/>
          </v:shape>
          <o:OLEObject Type="Embed" ProgID="Equation.DSMT4" ShapeID="_x0000_i2428" DrawAspect="Content" ObjectID="_1620234185" r:id="rId2786"/>
        </w:object>
      </w:r>
      <w:r w:rsidRPr="001363D9">
        <w:rPr>
          <w:rFonts w:ascii="Times New Roman" w:hAnsi="Times New Roman" w:cs="Times New Roman"/>
          <w:sz w:val="28"/>
          <w:szCs w:val="28"/>
          <w:shd w:val="clear" w:color="auto" w:fill="FFFFFF"/>
        </w:rPr>
        <w:t xml:space="preserve">), у которого пироэлектрический коэффициент </w:t>
      </w:r>
      <w:r w:rsidRPr="001363D9">
        <w:rPr>
          <w:rFonts w:ascii="Times New Roman" w:hAnsi="Times New Roman" w:cs="Times New Roman"/>
          <w:position w:val="-10"/>
          <w:sz w:val="28"/>
          <w:szCs w:val="28"/>
          <w:shd w:val="clear" w:color="auto" w:fill="FFFFFF"/>
        </w:rPr>
        <w:object w:dxaOrig="2400" w:dyaOrig="400">
          <v:shape id="_x0000_i2429" type="#_x0000_t75" style="width:120pt;height:18.6pt" o:ole="">
            <v:imagedata r:id="rId2787" o:title=""/>
          </v:shape>
          <o:OLEObject Type="Embed" ProgID="Equation.DSMT4" ShapeID="_x0000_i2429" DrawAspect="Content" ObjectID="_1620234186" r:id="rId2788"/>
        </w:object>
      </w:r>
      <w:r w:rsidRPr="001363D9">
        <w:rPr>
          <w:rFonts w:ascii="Times New Roman" w:hAnsi="Times New Roman" w:cs="Times New Roman"/>
          <w:sz w:val="28"/>
          <w:szCs w:val="28"/>
          <w:shd w:val="clear" w:color="auto" w:fill="FFFFFF"/>
        </w:rPr>
        <w:t xml:space="preserve">. В этом случае  пластинка толщиной 1 мм при нагревании на </w:t>
      </w:r>
      <w:r w:rsidRPr="001363D9">
        <w:rPr>
          <w:rFonts w:ascii="Times New Roman" w:hAnsi="Times New Roman" w:cs="Times New Roman"/>
          <w:position w:val="-6"/>
          <w:sz w:val="28"/>
          <w:szCs w:val="28"/>
          <w:shd w:val="clear" w:color="auto" w:fill="FFFFFF"/>
        </w:rPr>
        <w:object w:dxaOrig="639" w:dyaOrig="360">
          <v:shape id="_x0000_i2430" type="#_x0000_t75" style="width:31.8pt;height:18pt" o:ole="">
            <v:imagedata r:id="rId2789" o:title=""/>
          </v:shape>
          <o:OLEObject Type="Embed" ProgID="Equation.DSMT4" ShapeID="_x0000_i2430" DrawAspect="Content" ObjectID="_1620234187" r:id="rId2790"/>
        </w:object>
      </w:r>
      <w:r w:rsidRPr="001363D9">
        <w:rPr>
          <w:rFonts w:ascii="Times New Roman" w:hAnsi="Times New Roman" w:cs="Times New Roman"/>
          <w:sz w:val="28"/>
          <w:szCs w:val="28"/>
          <w:shd w:val="clear" w:color="auto" w:fill="FFFFFF"/>
        </w:rPr>
        <w:t xml:space="preserve"> приобретает разность потенциалов до </w:t>
      </w:r>
      <w:r w:rsidRPr="001363D9">
        <w:rPr>
          <w:rFonts w:ascii="Times New Roman" w:hAnsi="Times New Roman" w:cs="Times New Roman"/>
          <w:position w:val="-10"/>
          <w:sz w:val="28"/>
          <w:szCs w:val="28"/>
          <w:shd w:val="clear" w:color="auto" w:fill="FFFFFF"/>
        </w:rPr>
        <w:object w:dxaOrig="780" w:dyaOrig="340">
          <v:shape id="_x0000_i2431" type="#_x0000_t75" style="width:39.6pt;height:16.8pt" o:ole="">
            <v:imagedata r:id="rId2791" o:title=""/>
          </v:shape>
          <o:OLEObject Type="Embed" ProgID="Equation.DSMT4" ShapeID="_x0000_i2431" DrawAspect="Content" ObjectID="_1620234188" r:id="rId2792"/>
        </w:object>
      </w:r>
      <w:r w:rsidRPr="001363D9">
        <w:rPr>
          <w:rFonts w:ascii="Times New Roman" w:hAnsi="Times New Roman" w:cs="Times New Roman"/>
          <w:sz w:val="28"/>
          <w:szCs w:val="28"/>
          <w:shd w:val="clear" w:color="auto" w:fill="FFFFFF"/>
        </w:rPr>
        <w:t xml:space="preserve">. </w:t>
      </w:r>
    </w:p>
    <w:p w:rsidR="004536C7" w:rsidRPr="001363D9" w:rsidRDefault="004536C7" w:rsidP="004536C7">
      <w:pPr>
        <w:spacing w:after="0" w:line="240" w:lineRule="auto"/>
        <w:ind w:firstLine="708"/>
        <w:jc w:val="both"/>
        <w:rPr>
          <w:rFonts w:ascii="Times New Roman" w:hAnsi="Times New Roman" w:cs="Times New Roman"/>
          <w:sz w:val="28"/>
          <w:szCs w:val="28"/>
        </w:rPr>
      </w:pPr>
      <w:r w:rsidRPr="001363D9">
        <w:rPr>
          <w:rFonts w:ascii="Times New Roman" w:hAnsi="Times New Roman" w:cs="Times New Roman"/>
          <w:sz w:val="28"/>
          <w:szCs w:val="28"/>
          <w:shd w:val="clear" w:color="auto" w:fill="FFFFFF"/>
        </w:rPr>
        <w:t>Среди пироэлектриков особое место занимают сегнетоэлектрики, в которых температурная область полярной фазы ограничена: при повышении</w:t>
      </w:r>
      <w:r w:rsidRPr="001363D9">
        <w:rPr>
          <w:rStyle w:val="apple-converted-space"/>
          <w:rFonts w:ascii="Times New Roman" w:hAnsi="Times New Roman" w:cs="Times New Roman"/>
          <w:sz w:val="28"/>
          <w:szCs w:val="28"/>
          <w:shd w:val="clear" w:color="auto" w:fill="FFFFFF"/>
        </w:rPr>
        <w:t> температуры </w:t>
      </w:r>
      <w:r w:rsidRPr="001363D9">
        <w:rPr>
          <w:rFonts w:ascii="Times New Roman" w:hAnsi="Times New Roman" w:cs="Times New Roman"/>
          <w:sz w:val="28"/>
          <w:szCs w:val="28"/>
          <w:shd w:val="clear" w:color="auto" w:fill="FFFFFF"/>
        </w:rPr>
        <w:t>спонтанная поляризация уменьшается и исчезает в точке фазового перехода. Для практических целей важны пироэлектрики, в которых</w:t>
      </w:r>
      <w:r w:rsidRPr="001363D9">
        <w:rPr>
          <w:rFonts w:ascii="Times New Roman" w:hAnsi="Times New Roman" w:cs="Times New Roman"/>
          <w:noProof/>
          <w:sz w:val="28"/>
          <w:szCs w:val="28"/>
          <w:lang w:eastAsia="ru-RU"/>
        </w:rPr>
        <w:t xml:space="preserve"> пироэлектрический коэффициент</w:t>
      </w:r>
      <w:r w:rsidRPr="001363D9">
        <w:rPr>
          <w:rStyle w:val="apple-converted-space"/>
          <w:rFonts w:ascii="Times New Roman" w:hAnsi="Times New Roman" w:cs="Times New Roman"/>
          <w:sz w:val="28"/>
          <w:szCs w:val="28"/>
          <w:shd w:val="clear" w:color="auto" w:fill="FFFFFF"/>
        </w:rPr>
        <w:t> </w:t>
      </w:r>
      <w:r w:rsidRPr="001363D9">
        <w:rPr>
          <w:rFonts w:ascii="Times New Roman" w:hAnsi="Times New Roman" w:cs="Times New Roman"/>
          <w:sz w:val="28"/>
          <w:szCs w:val="28"/>
          <w:shd w:val="clear" w:color="auto" w:fill="FFFFFF"/>
        </w:rPr>
        <w:t xml:space="preserve">сохраняет высокие значения в достаточно широком температурном интервале. Ряд сегнетоэлектриков удовлетворяет этому условию; основное препятствие их применения </w:t>
      </w:r>
      <w:r w:rsidRPr="001363D9">
        <w:rPr>
          <w:rFonts w:ascii="Times New Roman" w:hAnsi="Times New Roman" w:cs="Times New Roman"/>
          <w:sz w:val="28"/>
          <w:szCs w:val="28"/>
        </w:rPr>
        <w:t>–</w:t>
      </w:r>
      <w:r w:rsidRPr="001363D9">
        <w:rPr>
          <w:rFonts w:ascii="Times New Roman" w:hAnsi="Times New Roman" w:cs="Times New Roman"/>
          <w:sz w:val="28"/>
          <w:szCs w:val="28"/>
          <w:shd w:val="clear" w:color="auto" w:fill="FFFFFF"/>
        </w:rPr>
        <w:t xml:space="preserve"> деполяризация из-за разбиения кристаллов на домены. </w:t>
      </w:r>
      <w:r w:rsidRPr="001363D9">
        <w:rPr>
          <w:rFonts w:ascii="Times New Roman" w:hAnsi="Times New Roman" w:cs="Times New Roman"/>
          <w:sz w:val="28"/>
          <w:szCs w:val="28"/>
        </w:rPr>
        <w:t xml:space="preserve">Широкое распространение сегнетоэлектрики получили из-за большого значения коэффициента </w:t>
      </w:r>
      <w:r w:rsidRPr="001363D9">
        <w:rPr>
          <w:rFonts w:ascii="Times New Roman" w:hAnsi="Times New Roman" w:cs="Times New Roman"/>
          <w:position w:val="-12"/>
          <w:sz w:val="28"/>
          <w:szCs w:val="28"/>
        </w:rPr>
        <w:object w:dxaOrig="260" w:dyaOrig="300">
          <v:shape id="_x0000_i2432" type="#_x0000_t75" style="width:13.2pt;height:15pt" o:ole="">
            <v:imagedata r:id="rId2779" o:title=""/>
          </v:shape>
          <o:OLEObject Type="Embed" ProgID="Equation.DSMT4" ShapeID="_x0000_i2432" DrawAspect="Content" ObjectID="_1620234189" r:id="rId2793"/>
        </w:object>
      </w:r>
      <w:r w:rsidRPr="001363D9">
        <w:rPr>
          <w:rFonts w:ascii="Times New Roman" w:hAnsi="Times New Roman" w:cs="Times New Roman"/>
          <w:sz w:val="28"/>
          <w:szCs w:val="28"/>
        </w:rPr>
        <w:t xml:space="preserve">. Пироэлектрический коэффициент </w:t>
      </w:r>
      <w:r w:rsidRPr="001363D9">
        <w:rPr>
          <w:rFonts w:ascii="Times New Roman" w:hAnsi="Times New Roman" w:cs="Times New Roman"/>
          <w:position w:val="-12"/>
          <w:sz w:val="28"/>
          <w:szCs w:val="28"/>
        </w:rPr>
        <w:object w:dxaOrig="260" w:dyaOrig="300">
          <v:shape id="_x0000_i2433" type="#_x0000_t75" style="width:13.2pt;height:15pt" o:ole="">
            <v:imagedata r:id="rId2779" o:title=""/>
          </v:shape>
          <o:OLEObject Type="Embed" ProgID="Equation.DSMT4" ShapeID="_x0000_i2433" DrawAspect="Content" ObjectID="_1620234190" r:id="rId2794"/>
        </w:object>
      </w:r>
      <w:r w:rsidRPr="001363D9">
        <w:rPr>
          <w:rFonts w:ascii="Times New Roman" w:hAnsi="Times New Roman" w:cs="Times New Roman"/>
          <w:sz w:val="28"/>
          <w:szCs w:val="28"/>
        </w:rPr>
        <w:t xml:space="preserve"> сегнетоэлектриков определяется как величиной спонтанной поляризации, так и коэффициентом униполярности кристалла. </w:t>
      </w:r>
    </w:p>
    <w:p w:rsidR="004536C7" w:rsidRDefault="004536C7" w:rsidP="009E3D10">
      <w:pPr>
        <w:spacing w:after="0" w:line="240" w:lineRule="auto"/>
        <w:ind w:firstLine="709"/>
        <w:jc w:val="both"/>
        <w:rPr>
          <w:rFonts w:ascii="Times New Roman" w:eastAsia="Times New Roman" w:hAnsi="Times New Roman" w:cs="Times New Roman"/>
          <w:color w:val="000000"/>
          <w:sz w:val="28"/>
          <w:szCs w:val="28"/>
          <w:lang w:eastAsia="ru-RU"/>
        </w:rPr>
      </w:pPr>
      <w:r w:rsidRPr="001363D9">
        <w:rPr>
          <w:rFonts w:ascii="Times New Roman" w:hAnsi="Times New Roman" w:cs="Times New Roman"/>
          <w:sz w:val="28"/>
          <w:szCs w:val="28"/>
        </w:rPr>
        <w:t xml:space="preserve">Устройство пироприемника показано на рис.14.14. Наклеенная на подложку кристаллическая пластина пироэлектрика помещается между двумя плоскими электродами (рис.14.14, </w:t>
      </w:r>
      <w:r w:rsidRPr="001363D9">
        <w:rPr>
          <w:rFonts w:ascii="Times New Roman" w:hAnsi="Times New Roman" w:cs="Times New Roman"/>
          <w:i/>
          <w:sz w:val="28"/>
          <w:szCs w:val="28"/>
        </w:rPr>
        <w:t>а</w:t>
      </w:r>
      <w:r w:rsidRPr="001363D9">
        <w:rPr>
          <w:rFonts w:ascii="Times New Roman" w:hAnsi="Times New Roman" w:cs="Times New Roman"/>
          <w:sz w:val="28"/>
          <w:szCs w:val="28"/>
        </w:rPr>
        <w:t xml:space="preserve">). Падающий на пластину свет поглощается либо самим кристаллом, либо одним из электродов, покрытых слоем поглотителя. При нагревании пластины светом на электродах возникает ЭДС, и, если приемник включен в цепь, то в ней потечет ток, плотность которого определяется выражением (14.20). </w:t>
      </w:r>
      <w:r w:rsidRPr="001363D9">
        <w:rPr>
          <w:rFonts w:ascii="Times New Roman" w:eastAsia="Times New Roman" w:hAnsi="Times New Roman" w:cs="Times New Roman"/>
          <w:color w:val="000000"/>
          <w:sz w:val="28"/>
          <w:szCs w:val="28"/>
          <w:lang w:eastAsia="ru-RU"/>
        </w:rPr>
        <w:t xml:space="preserve">Для преобразования тока в напряжение и согласования высокоомного сопротивления цепи пироприемника с последующими каскадами тракта обработки сигнала используется полевой транзистор. Конструктивно пироприемник размещается в корпусе с окном с фильтром, полоса пропускания которого определяется назначением пироприемника. </w:t>
      </w:r>
    </w:p>
    <w:p w:rsidR="00983473" w:rsidRPr="001363D9" w:rsidRDefault="00983473" w:rsidP="004536C7">
      <w:pPr>
        <w:spacing w:after="0" w:line="240" w:lineRule="auto"/>
        <w:ind w:firstLine="708"/>
        <w:jc w:val="both"/>
        <w:rPr>
          <w:rFonts w:ascii="Times New Roman" w:eastAsia="Times New Roman" w:hAnsi="Times New Roman" w:cs="Times New Roman"/>
          <w:color w:val="000000"/>
          <w:sz w:val="28"/>
          <w:szCs w:val="28"/>
          <w:lang w:eastAsia="ru-RU"/>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260"/>
        <w:gridCol w:w="3261"/>
      </w:tblGrid>
      <w:tr w:rsidR="004536C7" w:rsidRPr="001363D9" w:rsidTr="004536C7">
        <w:tc>
          <w:tcPr>
            <w:tcW w:w="9356" w:type="dxa"/>
            <w:gridSpan w:val="3"/>
          </w:tcPr>
          <w:p w:rsidR="004536C7" w:rsidRPr="001363D9" w:rsidRDefault="004536C7" w:rsidP="004536C7">
            <w:pPr>
              <w:jc w:val="both"/>
              <w:rPr>
                <w:rFonts w:ascii="Times New Roman" w:eastAsia="Times New Roman" w:hAnsi="Times New Roman" w:cs="Times New Roman"/>
                <w:color w:val="000000"/>
                <w:sz w:val="28"/>
                <w:szCs w:val="28"/>
                <w:lang w:eastAsia="ru-RU"/>
              </w:rPr>
            </w:pPr>
            <w:r w:rsidRPr="001363D9">
              <w:rPr>
                <w:rFonts w:ascii="Times New Roman" w:hAnsi="Times New Roman" w:cs="Times New Roman"/>
                <w:sz w:val="28"/>
                <w:szCs w:val="28"/>
              </w:rPr>
              <w:object w:dxaOrig="15930" w:dyaOrig="4170">
                <v:shape id="_x0000_i2434" type="#_x0000_t75" style="width:445.2pt;height:117.6pt" o:ole="">
                  <v:imagedata r:id="rId2795" o:title=""/>
                </v:shape>
                <o:OLEObject Type="Embed" ProgID="PBrush" ShapeID="_x0000_i2434" DrawAspect="Content" ObjectID="_1620234191" r:id="rId2796"/>
              </w:object>
            </w:r>
          </w:p>
        </w:tc>
      </w:tr>
      <w:tr w:rsidR="004536C7" w:rsidRPr="001363D9" w:rsidTr="004536C7">
        <w:tc>
          <w:tcPr>
            <w:tcW w:w="2835" w:type="dxa"/>
          </w:tcPr>
          <w:p w:rsidR="004536C7" w:rsidRPr="001363D9" w:rsidRDefault="004536C7" w:rsidP="004536C7">
            <w:pPr>
              <w:jc w:val="both"/>
              <w:rPr>
                <w:rFonts w:ascii="Times New Roman" w:eastAsia="Times New Roman" w:hAnsi="Times New Roman" w:cs="Times New Roman"/>
                <w:i/>
                <w:color w:val="000000"/>
                <w:sz w:val="28"/>
                <w:szCs w:val="28"/>
                <w:lang w:eastAsia="ru-RU"/>
              </w:rPr>
            </w:pPr>
            <w:r w:rsidRPr="001363D9">
              <w:rPr>
                <w:rFonts w:ascii="Times New Roman" w:eastAsia="Times New Roman" w:hAnsi="Times New Roman" w:cs="Times New Roman"/>
                <w:i/>
                <w:color w:val="000000"/>
                <w:sz w:val="28"/>
                <w:szCs w:val="28"/>
                <w:lang w:eastAsia="ru-RU"/>
              </w:rPr>
              <w:t xml:space="preserve">              а</w:t>
            </w:r>
          </w:p>
        </w:tc>
        <w:tc>
          <w:tcPr>
            <w:tcW w:w="3260" w:type="dxa"/>
          </w:tcPr>
          <w:p w:rsidR="004536C7" w:rsidRPr="001363D9" w:rsidRDefault="004536C7" w:rsidP="00983473">
            <w:pPr>
              <w:jc w:val="center"/>
              <w:rPr>
                <w:rFonts w:ascii="Times New Roman" w:eastAsia="Times New Roman" w:hAnsi="Times New Roman" w:cs="Times New Roman"/>
                <w:i/>
                <w:color w:val="000000"/>
                <w:sz w:val="28"/>
                <w:szCs w:val="28"/>
                <w:lang w:eastAsia="ru-RU"/>
              </w:rPr>
            </w:pPr>
            <w:r w:rsidRPr="001363D9">
              <w:rPr>
                <w:rFonts w:ascii="Times New Roman" w:eastAsia="Times New Roman" w:hAnsi="Times New Roman" w:cs="Times New Roman"/>
                <w:i/>
                <w:color w:val="000000"/>
                <w:sz w:val="28"/>
                <w:szCs w:val="28"/>
                <w:lang w:eastAsia="ru-RU"/>
              </w:rPr>
              <w:t>б</w:t>
            </w:r>
          </w:p>
        </w:tc>
        <w:tc>
          <w:tcPr>
            <w:tcW w:w="3261" w:type="dxa"/>
          </w:tcPr>
          <w:p w:rsidR="004536C7" w:rsidRPr="001363D9" w:rsidRDefault="004536C7" w:rsidP="00983473">
            <w:pPr>
              <w:jc w:val="center"/>
              <w:rPr>
                <w:rFonts w:ascii="Times New Roman" w:eastAsia="Times New Roman" w:hAnsi="Times New Roman" w:cs="Times New Roman"/>
                <w:i/>
                <w:color w:val="000000"/>
                <w:sz w:val="28"/>
                <w:szCs w:val="28"/>
                <w:lang w:eastAsia="ru-RU"/>
              </w:rPr>
            </w:pPr>
            <w:r w:rsidRPr="001363D9">
              <w:rPr>
                <w:rFonts w:ascii="Times New Roman" w:eastAsia="Times New Roman" w:hAnsi="Times New Roman" w:cs="Times New Roman"/>
                <w:i/>
                <w:color w:val="000000"/>
                <w:sz w:val="28"/>
                <w:szCs w:val="28"/>
                <w:lang w:eastAsia="ru-RU"/>
              </w:rPr>
              <w:t>в</w:t>
            </w:r>
          </w:p>
        </w:tc>
      </w:tr>
      <w:tr w:rsidR="004536C7" w:rsidRPr="001363D9" w:rsidTr="004536C7">
        <w:tc>
          <w:tcPr>
            <w:tcW w:w="9356" w:type="dxa"/>
            <w:gridSpan w:val="3"/>
          </w:tcPr>
          <w:p w:rsidR="004536C7" w:rsidRPr="001363D9" w:rsidRDefault="004536C7" w:rsidP="004536C7">
            <w:pPr>
              <w:jc w:val="both"/>
              <w:rPr>
                <w:rFonts w:ascii="Times New Roman" w:eastAsia="Times New Roman" w:hAnsi="Times New Roman" w:cs="Times New Roman"/>
                <w:color w:val="000000"/>
                <w:sz w:val="28"/>
                <w:szCs w:val="28"/>
                <w:lang w:eastAsia="ru-RU"/>
              </w:rPr>
            </w:pPr>
            <w:r w:rsidRPr="001363D9">
              <w:rPr>
                <w:rFonts w:ascii="Times New Roman" w:hAnsi="Times New Roman" w:cs="Times New Roman"/>
                <w:sz w:val="28"/>
                <w:szCs w:val="28"/>
              </w:rPr>
              <w:t>Рисунок 14.14 – Схема у</w:t>
            </w:r>
            <w:r w:rsidRPr="001363D9">
              <w:rPr>
                <w:rFonts w:ascii="Times New Roman" w:hAnsi="Times New Roman" w:cs="Times New Roman"/>
                <w:iCs/>
                <w:sz w:val="28"/>
                <w:szCs w:val="28"/>
              </w:rPr>
              <w:t>стройства с фотопироэлектрических приемников</w:t>
            </w:r>
          </w:p>
        </w:tc>
      </w:tr>
    </w:tbl>
    <w:p w:rsidR="004536C7" w:rsidRPr="001363D9" w:rsidRDefault="004536C7" w:rsidP="004536C7">
      <w:pPr>
        <w:spacing w:after="0" w:line="240" w:lineRule="auto"/>
        <w:ind w:firstLine="708"/>
        <w:jc w:val="both"/>
        <w:rPr>
          <w:rFonts w:ascii="Times New Roman" w:eastAsia="Times New Roman" w:hAnsi="Times New Roman" w:cs="Times New Roman"/>
          <w:color w:val="000000"/>
          <w:sz w:val="28"/>
          <w:szCs w:val="28"/>
          <w:lang w:eastAsia="ru-RU"/>
        </w:rPr>
      </w:pPr>
    </w:p>
    <w:p w:rsidR="004536C7" w:rsidRPr="001363D9" w:rsidRDefault="004536C7" w:rsidP="004536C7">
      <w:pPr>
        <w:spacing w:after="0" w:line="240" w:lineRule="auto"/>
        <w:ind w:firstLine="708"/>
        <w:jc w:val="both"/>
        <w:rPr>
          <w:rFonts w:ascii="Times New Roman" w:eastAsia="Times New Roman" w:hAnsi="Times New Roman" w:cs="Times New Roman"/>
          <w:color w:val="000000"/>
          <w:sz w:val="28"/>
          <w:szCs w:val="28"/>
          <w:lang w:eastAsia="ru-RU"/>
        </w:rPr>
      </w:pPr>
      <w:r w:rsidRPr="001363D9">
        <w:rPr>
          <w:rFonts w:ascii="Times New Roman" w:eastAsia="Times New Roman" w:hAnsi="Times New Roman" w:cs="Times New Roman"/>
          <w:color w:val="000000"/>
          <w:sz w:val="28"/>
          <w:szCs w:val="28"/>
          <w:lang w:eastAsia="ru-RU"/>
        </w:rPr>
        <w:t xml:space="preserve">Оптические свойства поглощающего покрытия определяют область спектральной чувствительности пироприемника,  которая лежит в диапазоне длин волн </w:t>
      </w:r>
      <w:r w:rsidRPr="001363D9">
        <w:rPr>
          <w:rFonts w:ascii="Times New Roman" w:eastAsia="Times New Roman" w:hAnsi="Times New Roman" w:cs="Times New Roman"/>
          <w:color w:val="000000"/>
          <w:position w:val="-6"/>
          <w:sz w:val="28"/>
          <w:szCs w:val="28"/>
          <w:lang w:eastAsia="ru-RU"/>
        </w:rPr>
        <w:object w:dxaOrig="1380" w:dyaOrig="360">
          <v:shape id="_x0000_i2435" type="#_x0000_t75" style="width:69.6pt;height:18pt" o:ole="">
            <v:imagedata r:id="rId2797" o:title=""/>
          </v:shape>
          <o:OLEObject Type="Embed" ProgID="Equation.DSMT4" ShapeID="_x0000_i2435" DrawAspect="Content" ObjectID="_1620234192" r:id="rId2798"/>
        </w:object>
      </w:r>
      <w:r w:rsidRPr="001363D9">
        <w:rPr>
          <w:rFonts w:ascii="Times New Roman" w:eastAsia="Times New Roman" w:hAnsi="Times New Roman" w:cs="Times New Roman"/>
          <w:i/>
          <w:iCs/>
          <w:color w:val="000000"/>
          <w:sz w:val="28"/>
          <w:szCs w:val="28"/>
          <w:lang w:eastAsia="ru-RU"/>
        </w:rPr>
        <w:t>.</w:t>
      </w:r>
      <w:r w:rsidRPr="001363D9">
        <w:rPr>
          <w:rFonts w:ascii="Times New Roman" w:eastAsia="Times New Roman" w:hAnsi="Times New Roman" w:cs="Times New Roman"/>
          <w:color w:val="000000"/>
          <w:sz w:val="28"/>
          <w:szCs w:val="28"/>
          <w:lang w:eastAsia="ru-RU"/>
        </w:rPr>
        <w:t> Предельная чувствительность постоянна в широком диапазоне частот, что позволяет применять его при частотах модуляции излучения до десятков </w:t>
      </w:r>
      <w:r w:rsidRPr="001363D9">
        <w:rPr>
          <w:rFonts w:ascii="Times New Roman" w:eastAsia="Times New Roman" w:hAnsi="Times New Roman" w:cs="Times New Roman"/>
          <w:i/>
          <w:iCs/>
          <w:color w:val="000000"/>
          <w:sz w:val="28"/>
          <w:szCs w:val="28"/>
          <w:lang w:eastAsia="ru-RU"/>
        </w:rPr>
        <w:t>Мгц</w:t>
      </w:r>
      <w:r w:rsidRPr="001363D9">
        <w:rPr>
          <w:rFonts w:ascii="Times New Roman" w:eastAsia="Times New Roman" w:hAnsi="Times New Roman" w:cs="Times New Roman"/>
          <w:color w:val="000000"/>
          <w:sz w:val="28"/>
          <w:szCs w:val="28"/>
          <w:lang w:eastAsia="ru-RU"/>
        </w:rPr>
        <w:t>.</w:t>
      </w:r>
    </w:p>
    <w:p w:rsidR="004536C7" w:rsidRDefault="004536C7" w:rsidP="004536C7">
      <w:pPr>
        <w:spacing w:after="0" w:line="240" w:lineRule="auto"/>
        <w:ind w:firstLine="708"/>
        <w:jc w:val="both"/>
        <w:rPr>
          <w:rFonts w:ascii="Times New Roman" w:hAnsi="Times New Roman" w:cs="Times New Roman"/>
          <w:sz w:val="28"/>
          <w:szCs w:val="28"/>
          <w:shd w:val="clear" w:color="auto" w:fill="FFFFFF"/>
        </w:rPr>
      </w:pPr>
      <w:r w:rsidRPr="001363D9">
        <w:rPr>
          <w:rFonts w:ascii="Times New Roman" w:eastAsia="Times New Roman" w:hAnsi="Times New Roman" w:cs="Times New Roman"/>
          <w:color w:val="000000"/>
          <w:sz w:val="28"/>
          <w:szCs w:val="28"/>
          <w:lang w:eastAsia="ru-RU"/>
        </w:rPr>
        <w:t xml:space="preserve"> Неселективные пироэлектрические приемники полного поглощения </w:t>
      </w:r>
      <w:r w:rsidRPr="001363D9">
        <w:rPr>
          <w:rFonts w:ascii="Times New Roman" w:hAnsi="Times New Roman" w:cs="Times New Roman"/>
          <w:sz w:val="28"/>
          <w:szCs w:val="28"/>
          <w:shd w:val="clear" w:color="auto" w:fill="FFFFFF"/>
        </w:rPr>
        <w:t xml:space="preserve">изготавливаются в виде конусообразного или сферического черного тела (рис.14.14, </w:t>
      </w:r>
      <w:r w:rsidRPr="001363D9">
        <w:rPr>
          <w:rFonts w:ascii="Times New Roman" w:hAnsi="Times New Roman" w:cs="Times New Roman"/>
          <w:i/>
          <w:sz w:val="28"/>
          <w:szCs w:val="28"/>
          <w:shd w:val="clear" w:color="auto" w:fill="FFFFFF"/>
        </w:rPr>
        <w:t>б, в</w:t>
      </w:r>
      <w:r w:rsidRPr="001363D9">
        <w:rPr>
          <w:rFonts w:ascii="Times New Roman" w:hAnsi="Times New Roman" w:cs="Times New Roman"/>
          <w:sz w:val="28"/>
          <w:szCs w:val="28"/>
          <w:shd w:val="clear" w:color="auto" w:fill="FFFFFF"/>
        </w:rPr>
        <w:t>).</w:t>
      </w:r>
      <w:r w:rsidRPr="001363D9">
        <w:rPr>
          <w:rStyle w:val="apple-converted-space"/>
          <w:rFonts w:ascii="Times New Roman" w:hAnsi="Times New Roman" w:cs="Times New Roman"/>
          <w:sz w:val="28"/>
          <w:szCs w:val="28"/>
          <w:shd w:val="clear" w:color="auto" w:fill="FFFFFF"/>
        </w:rPr>
        <w:t> </w:t>
      </w:r>
      <w:r w:rsidRPr="001363D9">
        <w:rPr>
          <w:rFonts w:ascii="Times New Roman" w:hAnsi="Times New Roman" w:cs="Times New Roman"/>
          <w:sz w:val="28"/>
          <w:szCs w:val="28"/>
          <w:shd w:val="clear" w:color="auto" w:fill="FFFFFF"/>
        </w:rPr>
        <w:t>Эти приемники не меняют своих спектральных характеристик во времени и могут быть использованы для измерений в абсолютных единицах.</w:t>
      </w:r>
    </w:p>
    <w:p w:rsidR="004536C7" w:rsidRDefault="004536C7" w:rsidP="004536C7">
      <w:pPr>
        <w:spacing w:after="0" w:line="240" w:lineRule="auto"/>
        <w:ind w:firstLine="708"/>
        <w:jc w:val="both"/>
        <w:rPr>
          <w:rFonts w:ascii="Times New Roman" w:hAnsi="Times New Roman" w:cs="Times New Roman"/>
          <w:sz w:val="28"/>
          <w:szCs w:val="28"/>
          <w:shd w:val="clear" w:color="auto" w:fill="FFFFFF"/>
        </w:rPr>
      </w:pPr>
      <w:r w:rsidRPr="001363D9">
        <w:rPr>
          <w:rFonts w:ascii="Times New Roman" w:hAnsi="Times New Roman" w:cs="Times New Roman"/>
          <w:sz w:val="28"/>
          <w:szCs w:val="28"/>
          <w:shd w:val="clear" w:color="auto" w:fill="FFFFFF"/>
        </w:rPr>
        <w:t>В качестве материалов для разработки пироприемников применяются монокристаллы группы</w:t>
      </w:r>
      <w:r w:rsidRPr="001363D9">
        <w:rPr>
          <w:rStyle w:val="apple-converted-space"/>
          <w:rFonts w:ascii="Times New Roman" w:hAnsi="Times New Roman" w:cs="Times New Roman"/>
          <w:sz w:val="28"/>
          <w:szCs w:val="28"/>
          <w:shd w:val="clear" w:color="auto" w:fill="FFFFFF"/>
        </w:rPr>
        <w:t>  </w:t>
      </w:r>
      <w:r w:rsidRPr="001363D9">
        <w:rPr>
          <w:rFonts w:ascii="Times New Roman" w:hAnsi="Times New Roman" w:cs="Times New Roman"/>
          <w:sz w:val="28"/>
          <w:szCs w:val="28"/>
          <w:shd w:val="clear" w:color="auto" w:fill="FFFFFF"/>
        </w:rPr>
        <w:t xml:space="preserve">триглинсульфата </w:t>
      </w:r>
      <w:r w:rsidRPr="001363D9">
        <w:rPr>
          <w:rFonts w:ascii="Times New Roman" w:hAnsi="Times New Roman" w:cs="Times New Roman"/>
          <w:position w:val="-16"/>
          <w:sz w:val="28"/>
          <w:szCs w:val="28"/>
          <w:shd w:val="clear" w:color="auto" w:fill="FFFFFF"/>
        </w:rPr>
        <w:object w:dxaOrig="3120" w:dyaOrig="440">
          <v:shape id="_x0000_i2436" type="#_x0000_t75" style="width:156.6pt;height:21.6pt" o:ole="">
            <v:imagedata r:id="rId2799" o:title=""/>
          </v:shape>
          <o:OLEObject Type="Embed" ProgID="Equation.DSMT4" ShapeID="_x0000_i2436" DrawAspect="Content" ObjectID="_1620234193" r:id="rId2800"/>
        </w:object>
      </w:r>
      <w:r w:rsidRPr="001363D9">
        <w:rPr>
          <w:rFonts w:ascii="Times New Roman" w:hAnsi="Times New Roman" w:cs="Times New Roman"/>
          <w:sz w:val="28"/>
          <w:szCs w:val="28"/>
          <w:shd w:val="clear" w:color="auto" w:fill="FFFFFF"/>
        </w:rPr>
        <w:t xml:space="preserve">, мелкозернистая керамика титаната бария </w:t>
      </w:r>
      <w:r w:rsidRPr="001363D9">
        <w:rPr>
          <w:rFonts w:ascii="Times New Roman" w:hAnsi="Times New Roman" w:cs="Times New Roman"/>
          <w:position w:val="-12"/>
          <w:sz w:val="28"/>
          <w:szCs w:val="28"/>
          <w:shd w:val="clear" w:color="auto" w:fill="FFFFFF"/>
        </w:rPr>
        <w:object w:dxaOrig="900" w:dyaOrig="380">
          <v:shape id="_x0000_i2437" type="#_x0000_t75" style="width:45pt;height:18.6pt" o:ole="">
            <v:imagedata r:id="rId2801" o:title=""/>
          </v:shape>
          <o:OLEObject Type="Embed" ProgID="Equation.DSMT4" ShapeID="_x0000_i2437" DrawAspect="Content" ObjectID="_1620234194" r:id="rId2802"/>
        </w:object>
      </w:r>
      <w:r w:rsidRPr="001363D9">
        <w:rPr>
          <w:rFonts w:ascii="Times New Roman" w:hAnsi="Times New Roman" w:cs="Times New Roman"/>
          <w:sz w:val="28"/>
          <w:szCs w:val="28"/>
          <w:shd w:val="clear" w:color="auto" w:fill="FFFFFF"/>
        </w:rPr>
        <w:t xml:space="preserve">, а также керамические сегнетоэлектрики на основе твердых растворов титаната свинца и  цирконата свинца </w:t>
      </w:r>
      <w:r w:rsidRPr="001363D9">
        <w:rPr>
          <w:rFonts w:ascii="Times New Roman" w:hAnsi="Times New Roman" w:cs="Times New Roman"/>
          <w:position w:val="-14"/>
          <w:sz w:val="28"/>
          <w:szCs w:val="28"/>
          <w:shd w:val="clear" w:color="auto" w:fill="FFFFFF"/>
        </w:rPr>
        <w:object w:dxaOrig="2260" w:dyaOrig="420">
          <v:shape id="_x0000_i2438" type="#_x0000_t75" style="width:112.2pt;height:21pt" o:ole="">
            <v:imagedata r:id="rId2803" o:title=""/>
          </v:shape>
          <o:OLEObject Type="Embed" ProgID="Equation.DSMT4" ShapeID="_x0000_i2438" DrawAspect="Content" ObjectID="_1620234195" r:id="rId2804"/>
        </w:object>
      </w:r>
      <w:r w:rsidRPr="001363D9">
        <w:rPr>
          <w:rFonts w:ascii="Times New Roman" w:hAnsi="Times New Roman" w:cs="Times New Roman"/>
          <w:sz w:val="28"/>
          <w:szCs w:val="28"/>
          <w:shd w:val="clear" w:color="auto" w:fill="FFFFFF"/>
        </w:rPr>
        <w:t xml:space="preserve"> с различными добавками.</w:t>
      </w:r>
      <w:r>
        <w:rPr>
          <w:rFonts w:ascii="Times New Roman" w:hAnsi="Times New Roman" w:cs="Times New Roman"/>
          <w:sz w:val="28"/>
          <w:szCs w:val="28"/>
          <w:shd w:val="clear" w:color="auto" w:fill="FFFFFF"/>
        </w:rPr>
        <w:t xml:space="preserve"> </w:t>
      </w:r>
    </w:p>
    <w:p w:rsidR="004536C7" w:rsidRDefault="004536C7" w:rsidP="004536C7">
      <w:pPr>
        <w:spacing w:after="0" w:line="240" w:lineRule="auto"/>
        <w:ind w:firstLine="708"/>
        <w:jc w:val="both"/>
        <w:rPr>
          <w:rFonts w:ascii="Times New Roman" w:eastAsia="Times New Roman" w:hAnsi="Times New Roman" w:cs="Times New Roman"/>
          <w:sz w:val="28"/>
          <w:szCs w:val="28"/>
          <w:lang w:eastAsia="ru-RU"/>
        </w:rPr>
      </w:pPr>
      <w:r w:rsidRPr="00BA1811">
        <w:rPr>
          <w:rFonts w:ascii="Times New Roman" w:hAnsi="Times New Roman" w:cs="Times New Roman"/>
          <w:sz w:val="28"/>
          <w:szCs w:val="28"/>
          <w:shd w:val="clear" w:color="auto" w:fill="FFFFFF"/>
        </w:rPr>
        <w:t xml:space="preserve">Одно из важных преимуществ </w:t>
      </w:r>
      <w:r w:rsidRPr="00BA1811">
        <w:rPr>
          <w:rFonts w:ascii="Times New Roman" w:eastAsia="Times New Roman" w:hAnsi="Times New Roman" w:cs="Times New Roman"/>
          <w:sz w:val="28"/>
          <w:szCs w:val="28"/>
          <w:lang w:eastAsia="ru-RU"/>
        </w:rPr>
        <w:t>пироэлектрического приемника заключается</w:t>
      </w:r>
      <w:r>
        <w:rPr>
          <w:rFonts w:ascii="Times New Roman" w:eastAsia="Times New Roman" w:hAnsi="Times New Roman" w:cs="Times New Roman"/>
          <w:sz w:val="28"/>
          <w:szCs w:val="28"/>
          <w:lang w:eastAsia="ru-RU"/>
        </w:rPr>
        <w:t xml:space="preserve"> </w:t>
      </w:r>
      <w:r w:rsidRPr="00BA181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в том, что он имеет неселективную спектральную характеристику, а поэтому может работать в широком диапазоне – от сантиметровых волн до рентгеновских. </w:t>
      </w:r>
    </w:p>
    <w:p w:rsidR="004536C7" w:rsidRDefault="004536C7" w:rsidP="004536C7">
      <w:pPr>
        <w:spacing w:after="0" w:line="24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Кроме того, пироприемники обладают низким уровнем шумов и высокой чувствительностью даже при комнатных температурах, а поэтому не нуждаются в специальном охлаждении.</w:t>
      </w:r>
    </w:p>
    <w:p w:rsidR="004536C7" w:rsidRPr="00BA1811" w:rsidRDefault="004536C7" w:rsidP="004536C7">
      <w:pPr>
        <w:spacing w:after="0" w:line="240" w:lineRule="auto"/>
        <w:ind w:firstLine="708"/>
        <w:jc w:val="both"/>
        <w:rPr>
          <w:rStyle w:val="apple-converted-space"/>
          <w:rFonts w:ascii="Times New Roman" w:hAnsi="Times New Roman" w:cs="Times New Roman"/>
          <w:sz w:val="28"/>
          <w:szCs w:val="28"/>
          <w:shd w:val="clear" w:color="auto" w:fill="FFFFFF"/>
        </w:rPr>
      </w:pPr>
      <w:r>
        <w:rPr>
          <w:rFonts w:ascii="Times New Roman" w:eastAsia="Times New Roman" w:hAnsi="Times New Roman" w:cs="Times New Roman"/>
          <w:sz w:val="28"/>
          <w:szCs w:val="28"/>
          <w:lang w:eastAsia="ru-RU"/>
        </w:rPr>
        <w:t>Пироприемники на основе пироэлектрической керамики характеризуются высокой устойчивостью к механическим и радиационным воздействиям, в частности, к лазерному излучению.</w:t>
      </w:r>
    </w:p>
    <w:p w:rsidR="004536C7" w:rsidRDefault="004536C7" w:rsidP="004536C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Скорость</w:t>
      </w:r>
      <w:r w:rsidRPr="005E38FF">
        <w:rPr>
          <w:rFonts w:ascii="Times New Roman" w:hAnsi="Times New Roman" w:cs="Times New Roman"/>
          <w:sz w:val="28"/>
          <w:szCs w:val="28"/>
        </w:rPr>
        <w:t xml:space="preserve"> отклика пироэлектрического</w:t>
      </w:r>
      <w:r>
        <w:rPr>
          <w:rFonts w:ascii="Times New Roman" w:hAnsi="Times New Roman" w:cs="Times New Roman"/>
          <w:sz w:val="28"/>
          <w:szCs w:val="28"/>
        </w:rPr>
        <w:t xml:space="preserve"> детектора</w:t>
      </w:r>
      <w:r w:rsidRPr="005E38FF">
        <w:rPr>
          <w:rFonts w:ascii="Times New Roman" w:hAnsi="Times New Roman" w:cs="Times New Roman"/>
          <w:sz w:val="28"/>
          <w:szCs w:val="28"/>
        </w:rPr>
        <w:t xml:space="preserve"> определяется частотами решеточных колебаний, которые превышают </w:t>
      </w:r>
      <w:r w:rsidRPr="005E38FF">
        <w:rPr>
          <w:rFonts w:ascii="Times New Roman" w:hAnsi="Times New Roman" w:cs="Times New Roman"/>
          <w:position w:val="-10"/>
          <w:sz w:val="28"/>
          <w:szCs w:val="28"/>
        </w:rPr>
        <w:object w:dxaOrig="859" w:dyaOrig="400">
          <v:shape id="_x0000_i2439" type="#_x0000_t75" style="width:42.6pt;height:18.6pt" o:ole="">
            <v:imagedata r:id="rId2805" o:title=""/>
          </v:shape>
          <o:OLEObject Type="Embed" ProgID="Equation.DSMT4" ShapeID="_x0000_i2439" DrawAspect="Content" ObjectID="_1620234196" r:id="rId2806"/>
        </w:object>
      </w:r>
      <w:r>
        <w:rPr>
          <w:rFonts w:ascii="Times New Roman" w:hAnsi="Times New Roman" w:cs="Times New Roman"/>
          <w:sz w:val="28"/>
          <w:szCs w:val="28"/>
        </w:rPr>
        <w:t xml:space="preserve">, поэтому </w:t>
      </w:r>
      <w:r w:rsidRPr="005E38FF">
        <w:rPr>
          <w:rFonts w:ascii="Times New Roman" w:hAnsi="Times New Roman" w:cs="Times New Roman"/>
          <w:sz w:val="28"/>
          <w:szCs w:val="28"/>
        </w:rPr>
        <w:t xml:space="preserve"> </w:t>
      </w:r>
      <w:r>
        <w:rPr>
          <w:rFonts w:ascii="Times New Roman" w:hAnsi="Times New Roman" w:cs="Times New Roman"/>
          <w:sz w:val="28"/>
          <w:szCs w:val="28"/>
        </w:rPr>
        <w:t xml:space="preserve">такие приемники </w:t>
      </w:r>
      <w:r w:rsidRPr="005E38FF">
        <w:rPr>
          <w:rFonts w:ascii="Times New Roman" w:hAnsi="Times New Roman" w:cs="Times New Roman"/>
          <w:sz w:val="28"/>
          <w:szCs w:val="28"/>
        </w:rPr>
        <w:t>могут быть чрезвычайно быстродействующими</w:t>
      </w:r>
      <w:r>
        <w:rPr>
          <w:rFonts w:ascii="Times New Roman" w:hAnsi="Times New Roman" w:cs="Times New Roman"/>
          <w:sz w:val="28"/>
          <w:szCs w:val="28"/>
        </w:rPr>
        <w:t xml:space="preserve">. Пиродетекторы вследствие особенностей пироэффекта нечувствительны к постоянным тепловым потокам, а реагируют только на переменную часть излучения. Частота модуляции регистрируемого излучения может изменяться от единиц герц до десятков мегагерц, что делает их наиболее быстродействующими тепловыми детекторами импульсного лазерного излучения. </w:t>
      </w:r>
    </w:p>
    <w:p w:rsidR="004536C7" w:rsidRDefault="004536C7" w:rsidP="004536C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 достоинствам пироприемников можно также отнести: </w:t>
      </w:r>
    </w:p>
    <w:p w:rsidR="004536C7" w:rsidRDefault="00775577" w:rsidP="0077557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536C7">
        <w:rPr>
          <w:rFonts w:ascii="Times New Roman" w:hAnsi="Times New Roman" w:cs="Times New Roman"/>
          <w:sz w:val="28"/>
          <w:szCs w:val="28"/>
        </w:rPr>
        <w:t xml:space="preserve">большой  динамический диапазон – </w:t>
      </w:r>
      <w:r w:rsidR="004536C7" w:rsidRPr="002972FB">
        <w:rPr>
          <w:rFonts w:ascii="Times New Roman" w:hAnsi="Times New Roman" w:cs="Times New Roman"/>
          <w:position w:val="-12"/>
          <w:sz w:val="28"/>
          <w:szCs w:val="28"/>
        </w:rPr>
        <w:object w:dxaOrig="1740" w:dyaOrig="420">
          <v:shape id="_x0000_i2440" type="#_x0000_t75" style="width:87.6pt;height:21pt" o:ole="">
            <v:imagedata r:id="rId2807" o:title=""/>
          </v:shape>
          <o:OLEObject Type="Embed" ProgID="Equation.DSMT4" ShapeID="_x0000_i2440" DrawAspect="Content" ObjectID="_1620234197" r:id="rId2808"/>
        </w:object>
      </w:r>
      <w:r w:rsidR="004536C7">
        <w:rPr>
          <w:rFonts w:ascii="Times New Roman" w:hAnsi="Times New Roman" w:cs="Times New Roman"/>
          <w:sz w:val="28"/>
          <w:szCs w:val="28"/>
        </w:rPr>
        <w:t>;</w:t>
      </w:r>
    </w:p>
    <w:p w:rsidR="004536C7" w:rsidRDefault="00775577" w:rsidP="0077557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536C7">
        <w:rPr>
          <w:rFonts w:ascii="Times New Roman" w:hAnsi="Times New Roman" w:cs="Times New Roman"/>
          <w:sz w:val="28"/>
          <w:szCs w:val="28"/>
        </w:rPr>
        <w:t>температурная стабильность энергетических и временных характеристик;</w:t>
      </w:r>
    </w:p>
    <w:p w:rsidR="004536C7" w:rsidRDefault="00775577" w:rsidP="0077557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536C7">
        <w:rPr>
          <w:rFonts w:ascii="Times New Roman" w:hAnsi="Times New Roman" w:cs="Times New Roman"/>
          <w:sz w:val="28"/>
          <w:szCs w:val="28"/>
        </w:rPr>
        <w:t>отсутствие потребности в дополнительных источниках питания;</w:t>
      </w:r>
    </w:p>
    <w:p w:rsidR="004536C7" w:rsidRDefault="00775577" w:rsidP="00775577">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536C7">
        <w:rPr>
          <w:rFonts w:ascii="Times New Roman" w:hAnsi="Times New Roman" w:cs="Times New Roman"/>
          <w:sz w:val="28"/>
          <w:szCs w:val="28"/>
        </w:rPr>
        <w:t>высокая технологичность для серийного производства.</w:t>
      </w:r>
    </w:p>
    <w:p w:rsidR="004536C7" w:rsidRPr="001363D9" w:rsidRDefault="004536C7" w:rsidP="004536C7">
      <w:pPr>
        <w:spacing w:after="0" w:line="240" w:lineRule="auto"/>
        <w:ind w:firstLine="708"/>
        <w:jc w:val="both"/>
        <w:rPr>
          <w:rFonts w:ascii="Times New Roman" w:hAnsi="Times New Roman" w:cs="Times New Roman"/>
          <w:color w:val="000000"/>
          <w:sz w:val="28"/>
          <w:szCs w:val="28"/>
        </w:rPr>
      </w:pPr>
      <w:r w:rsidRPr="001363D9">
        <w:rPr>
          <w:rFonts w:ascii="Times New Roman" w:hAnsi="Times New Roman" w:cs="Times New Roman"/>
          <w:sz w:val="28"/>
          <w:szCs w:val="28"/>
        </w:rPr>
        <w:t xml:space="preserve">Пироприемники </w:t>
      </w:r>
      <w:r w:rsidRPr="001363D9">
        <w:rPr>
          <w:rFonts w:ascii="Times New Roman" w:eastAsia="Times New Roman" w:hAnsi="Times New Roman" w:cs="Times New Roman"/>
          <w:color w:val="000000"/>
          <w:sz w:val="28"/>
          <w:szCs w:val="28"/>
          <w:lang w:eastAsia="ru-RU"/>
        </w:rPr>
        <w:t>применяют при изучении быстро меняющихся тепловых процессов, в аппаратуре для спектральных исследований, в дистанционных датчиках температуры, в приборах тепловидения. Например, а</w:t>
      </w:r>
      <w:r w:rsidRPr="001363D9">
        <w:rPr>
          <w:rFonts w:ascii="Times New Roman" w:hAnsi="Times New Roman" w:cs="Times New Roman"/>
          <w:color w:val="000000"/>
          <w:sz w:val="28"/>
          <w:szCs w:val="28"/>
        </w:rPr>
        <w:t>эросъемка лесных пожаров позволяет на фоне плотного дыма выявить источник огня, определять границы подземных пожаров в шахтах и т.д.</w:t>
      </w:r>
    </w:p>
    <w:p w:rsidR="004536C7" w:rsidRDefault="004536C7" w:rsidP="004536C7">
      <w:pPr>
        <w:spacing w:after="0" w:line="240" w:lineRule="auto"/>
        <w:ind w:left="720"/>
        <w:jc w:val="both"/>
        <w:rPr>
          <w:rFonts w:ascii="Times New Roman" w:hAnsi="Times New Roman" w:cs="Times New Roman"/>
          <w:sz w:val="28"/>
          <w:szCs w:val="28"/>
        </w:rPr>
      </w:pPr>
    </w:p>
    <w:p w:rsidR="004536C7" w:rsidRDefault="004536C7" w:rsidP="0020096F">
      <w:pPr>
        <w:pStyle w:val="af1"/>
        <w:numPr>
          <w:ilvl w:val="1"/>
          <w:numId w:val="21"/>
        </w:numPr>
        <w:jc w:val="both"/>
        <w:rPr>
          <w:b/>
          <w:sz w:val="28"/>
          <w:szCs w:val="28"/>
        </w:rPr>
      </w:pPr>
      <w:r>
        <w:rPr>
          <w:b/>
          <w:sz w:val="28"/>
          <w:szCs w:val="28"/>
        </w:rPr>
        <w:t xml:space="preserve"> Оптико-акустический приемник</w:t>
      </w:r>
    </w:p>
    <w:p w:rsidR="004536C7" w:rsidRDefault="004536C7" w:rsidP="004536C7">
      <w:pPr>
        <w:spacing w:after="0" w:line="240" w:lineRule="auto"/>
        <w:jc w:val="both"/>
        <w:rPr>
          <w:rFonts w:ascii="Times New Roman" w:hAnsi="Times New Roman" w:cs="Times New Roman"/>
          <w:b/>
          <w:sz w:val="28"/>
          <w:szCs w:val="28"/>
        </w:rPr>
      </w:pPr>
    </w:p>
    <w:p w:rsidR="004536C7" w:rsidRDefault="004536C7" w:rsidP="004536C7">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Р</w:t>
      </w:r>
      <w:r w:rsidRPr="00A22AF2">
        <w:rPr>
          <w:rFonts w:ascii="Times New Roman" w:hAnsi="Times New Roman" w:cs="Times New Roman"/>
          <w:sz w:val="28"/>
          <w:szCs w:val="28"/>
        </w:rPr>
        <w:t>абот</w:t>
      </w:r>
      <w:r>
        <w:rPr>
          <w:rFonts w:ascii="Times New Roman" w:hAnsi="Times New Roman" w:cs="Times New Roman"/>
          <w:sz w:val="28"/>
          <w:szCs w:val="28"/>
        </w:rPr>
        <w:t>а оптико-акустического приемника основана на оптико-акустическом эффекте, который заключается в том, что поглощение проходящего излучения молекулами газа (твердого тела, жидкости) приводит к изменению их кинетической энергии, изменению температуры и, в конечном итоге, изменению давления.</w:t>
      </w:r>
    </w:p>
    <w:p w:rsidR="004536C7" w:rsidRDefault="004536C7" w:rsidP="004536C7">
      <w:pPr>
        <w:spacing w:after="0" w:line="240" w:lineRule="auto"/>
        <w:ind w:firstLine="708"/>
        <w:jc w:val="both"/>
        <w:rPr>
          <w:rFonts w:ascii="Times New Roman" w:eastAsia="Times New Roman" w:hAnsi="Times New Roman" w:cs="Times New Roman"/>
          <w:color w:val="000000"/>
          <w:sz w:val="28"/>
          <w:szCs w:val="28"/>
          <w:lang w:eastAsia="ru-RU"/>
        </w:rPr>
      </w:pPr>
      <w:r w:rsidRPr="00FC761E">
        <w:rPr>
          <w:rFonts w:ascii="Times New Roman" w:eastAsia="Times New Roman" w:hAnsi="Times New Roman" w:cs="Times New Roman"/>
          <w:color w:val="000000"/>
          <w:sz w:val="28"/>
          <w:szCs w:val="28"/>
          <w:lang w:eastAsia="ru-RU"/>
        </w:rPr>
        <w:t>Когда оптическое излучение находится в </w:t>
      </w:r>
      <w:r w:rsidRPr="00FC761E">
        <w:rPr>
          <w:rFonts w:ascii="Times New Roman" w:eastAsia="Times New Roman" w:hAnsi="Times New Roman" w:cs="Times New Roman"/>
          <w:iCs/>
          <w:color w:val="000000"/>
          <w:sz w:val="28"/>
          <w:szCs w:val="28"/>
          <w:lang w:eastAsia="ru-RU"/>
        </w:rPr>
        <w:t>резонансе </w:t>
      </w:r>
      <w:r w:rsidRPr="00FC761E">
        <w:rPr>
          <w:rFonts w:ascii="Times New Roman" w:eastAsia="Times New Roman" w:hAnsi="Times New Roman" w:cs="Times New Roman"/>
          <w:color w:val="000000"/>
          <w:sz w:val="28"/>
          <w:szCs w:val="28"/>
          <w:lang w:eastAsia="ru-RU"/>
        </w:rPr>
        <w:t>с </w:t>
      </w:r>
      <w:r w:rsidRPr="00FC761E">
        <w:rPr>
          <w:rFonts w:ascii="Times New Roman" w:eastAsia="Times New Roman" w:hAnsi="Times New Roman" w:cs="Times New Roman"/>
          <w:iCs/>
          <w:color w:val="000000"/>
          <w:sz w:val="28"/>
          <w:szCs w:val="28"/>
          <w:lang w:eastAsia="ru-RU"/>
        </w:rPr>
        <w:t>колебательно-вращательным</w:t>
      </w:r>
      <w:r>
        <w:rPr>
          <w:rFonts w:ascii="Times New Roman" w:eastAsia="Times New Roman" w:hAnsi="Times New Roman" w:cs="Times New Roman"/>
          <w:iCs/>
          <w:color w:val="000000"/>
          <w:sz w:val="28"/>
          <w:szCs w:val="28"/>
          <w:lang w:eastAsia="ru-RU"/>
        </w:rPr>
        <w:t>и</w:t>
      </w:r>
      <w:r w:rsidRPr="00FC761E">
        <w:rPr>
          <w:rFonts w:ascii="Times New Roman" w:eastAsia="Times New Roman" w:hAnsi="Times New Roman" w:cs="Times New Roman"/>
          <w:iCs/>
          <w:color w:val="000000"/>
          <w:sz w:val="28"/>
          <w:szCs w:val="28"/>
          <w:lang w:eastAsia="ru-RU"/>
        </w:rPr>
        <w:t xml:space="preserve"> переход</w:t>
      </w:r>
      <w:r>
        <w:rPr>
          <w:rFonts w:ascii="Times New Roman" w:eastAsia="Times New Roman" w:hAnsi="Times New Roman" w:cs="Times New Roman"/>
          <w:iCs/>
          <w:color w:val="000000"/>
          <w:sz w:val="28"/>
          <w:szCs w:val="28"/>
          <w:lang w:eastAsia="ru-RU"/>
        </w:rPr>
        <w:t>а</w:t>
      </w:r>
      <w:r w:rsidRPr="00FC761E">
        <w:rPr>
          <w:rFonts w:ascii="Times New Roman" w:eastAsia="Times New Roman" w:hAnsi="Times New Roman" w:cs="Times New Roman"/>
          <w:iCs/>
          <w:color w:val="000000"/>
          <w:sz w:val="28"/>
          <w:szCs w:val="28"/>
          <w:lang w:eastAsia="ru-RU"/>
        </w:rPr>
        <w:t>м</w:t>
      </w:r>
      <w:r>
        <w:rPr>
          <w:rFonts w:ascii="Times New Roman" w:eastAsia="Times New Roman" w:hAnsi="Times New Roman" w:cs="Times New Roman"/>
          <w:iCs/>
          <w:color w:val="000000"/>
          <w:sz w:val="28"/>
          <w:szCs w:val="28"/>
          <w:lang w:eastAsia="ru-RU"/>
        </w:rPr>
        <w:t>и</w:t>
      </w:r>
      <w:r w:rsidRPr="00FC761E">
        <w:rPr>
          <w:rFonts w:ascii="Times New Roman" w:eastAsia="Times New Roman" w:hAnsi="Times New Roman" w:cs="Times New Roman"/>
          <w:color w:val="000000"/>
          <w:sz w:val="28"/>
          <w:szCs w:val="28"/>
          <w:lang w:eastAsia="ru-RU"/>
        </w:rPr>
        <w:t> в исследуемом газе, процесс преобразования энергии излучения в электрический сигнал состоит из следующих этапов:</w:t>
      </w:r>
    </w:p>
    <w:p w:rsidR="004536C7" w:rsidRDefault="00775577" w:rsidP="004536C7">
      <w:pPr>
        <w:spacing w:after="0" w:line="240" w:lineRule="auto"/>
        <w:ind w:firstLine="708"/>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 xml:space="preserve">– </w:t>
      </w:r>
      <w:r w:rsidR="004536C7" w:rsidRPr="00FC761E">
        <w:rPr>
          <w:rFonts w:ascii="Times New Roman" w:eastAsia="Times New Roman" w:hAnsi="Times New Roman" w:cs="Times New Roman"/>
          <w:iCs/>
          <w:color w:val="000000"/>
          <w:sz w:val="28"/>
          <w:szCs w:val="28"/>
          <w:lang w:eastAsia="ru-RU"/>
        </w:rPr>
        <w:t>возбуждение молекул газа</w:t>
      </w:r>
      <w:r w:rsidR="004536C7" w:rsidRPr="00FC761E">
        <w:rPr>
          <w:rFonts w:ascii="Times New Roman" w:eastAsia="Times New Roman" w:hAnsi="Times New Roman" w:cs="Times New Roman"/>
          <w:color w:val="000000"/>
          <w:sz w:val="28"/>
          <w:szCs w:val="28"/>
          <w:lang w:eastAsia="ru-RU"/>
        </w:rPr>
        <w:t>;</w:t>
      </w:r>
      <w:r w:rsidR="004536C7">
        <w:rPr>
          <w:rFonts w:ascii="Times New Roman" w:eastAsia="Times New Roman" w:hAnsi="Times New Roman" w:cs="Times New Roman"/>
          <w:color w:val="000000"/>
          <w:sz w:val="28"/>
          <w:szCs w:val="28"/>
          <w:lang w:eastAsia="ru-RU"/>
        </w:rPr>
        <w:t xml:space="preserve"> </w:t>
      </w:r>
    </w:p>
    <w:p w:rsidR="004536C7" w:rsidRDefault="00775577" w:rsidP="004536C7">
      <w:pPr>
        <w:spacing w:after="0" w:line="240" w:lineRule="auto"/>
        <w:ind w:firstLine="708"/>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 xml:space="preserve">– </w:t>
      </w:r>
      <w:r w:rsidR="004536C7" w:rsidRPr="00FC761E">
        <w:rPr>
          <w:rFonts w:ascii="Times New Roman" w:eastAsia="Times New Roman" w:hAnsi="Times New Roman" w:cs="Times New Roman"/>
          <w:iCs/>
          <w:color w:val="000000"/>
          <w:sz w:val="28"/>
          <w:szCs w:val="28"/>
          <w:lang w:eastAsia="ru-RU"/>
        </w:rPr>
        <w:t>безызлучательная релаксация</w:t>
      </w:r>
      <w:r w:rsidR="004536C7" w:rsidRPr="00FC761E">
        <w:rPr>
          <w:rFonts w:ascii="Times New Roman" w:eastAsia="Times New Roman" w:hAnsi="Times New Roman" w:cs="Times New Roman"/>
          <w:color w:val="000000"/>
          <w:sz w:val="28"/>
          <w:szCs w:val="28"/>
          <w:lang w:eastAsia="ru-RU"/>
        </w:rPr>
        <w:t> возбужденных молекул;</w:t>
      </w:r>
    </w:p>
    <w:p w:rsidR="004536C7" w:rsidRDefault="00775577" w:rsidP="004536C7">
      <w:pPr>
        <w:spacing w:after="0" w:line="240" w:lineRule="auto"/>
        <w:ind w:firstLine="708"/>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 xml:space="preserve">– </w:t>
      </w:r>
      <w:r w:rsidR="004536C7">
        <w:rPr>
          <w:rFonts w:ascii="Times New Roman" w:eastAsia="Times New Roman" w:hAnsi="Times New Roman" w:cs="Times New Roman"/>
          <w:iCs/>
          <w:color w:val="000000"/>
          <w:sz w:val="28"/>
          <w:szCs w:val="28"/>
          <w:lang w:eastAsia="ru-RU"/>
        </w:rPr>
        <w:t>повышение температуры</w:t>
      </w:r>
      <w:r w:rsidR="004536C7" w:rsidRPr="00FC761E">
        <w:rPr>
          <w:rFonts w:ascii="Times New Roman" w:eastAsia="Times New Roman" w:hAnsi="Times New Roman" w:cs="Times New Roman"/>
          <w:iCs/>
          <w:color w:val="000000"/>
          <w:sz w:val="28"/>
          <w:szCs w:val="28"/>
          <w:lang w:eastAsia="ru-RU"/>
        </w:rPr>
        <w:t> </w:t>
      </w:r>
      <w:r w:rsidR="004536C7" w:rsidRPr="00FC761E">
        <w:rPr>
          <w:rFonts w:ascii="Times New Roman" w:eastAsia="Times New Roman" w:hAnsi="Times New Roman" w:cs="Times New Roman"/>
          <w:color w:val="000000"/>
          <w:sz w:val="28"/>
          <w:szCs w:val="28"/>
          <w:lang w:eastAsia="ru-RU"/>
        </w:rPr>
        <w:t>газа;</w:t>
      </w:r>
    </w:p>
    <w:p w:rsidR="004536C7" w:rsidRDefault="00775577" w:rsidP="004536C7">
      <w:pPr>
        <w:spacing w:after="0" w:line="240" w:lineRule="auto"/>
        <w:ind w:firstLine="708"/>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 xml:space="preserve">– </w:t>
      </w:r>
      <w:r w:rsidR="004536C7" w:rsidRPr="00FC761E">
        <w:rPr>
          <w:rFonts w:ascii="Times New Roman" w:eastAsia="Times New Roman" w:hAnsi="Times New Roman" w:cs="Times New Roman"/>
          <w:color w:val="000000"/>
          <w:sz w:val="28"/>
          <w:szCs w:val="28"/>
          <w:lang w:eastAsia="ru-RU"/>
        </w:rPr>
        <w:t>генерация</w:t>
      </w:r>
      <w:r w:rsidR="004536C7" w:rsidRPr="00FC761E">
        <w:rPr>
          <w:rFonts w:ascii="Times New Roman" w:eastAsia="Times New Roman" w:hAnsi="Times New Roman" w:cs="Times New Roman"/>
          <w:iCs/>
          <w:color w:val="000000"/>
          <w:sz w:val="28"/>
          <w:szCs w:val="28"/>
          <w:lang w:eastAsia="ru-RU"/>
        </w:rPr>
        <w:t> импульса давления</w:t>
      </w:r>
      <w:r w:rsidR="004536C7" w:rsidRPr="00FC761E">
        <w:rPr>
          <w:rFonts w:ascii="Times New Roman" w:eastAsia="Times New Roman" w:hAnsi="Times New Roman" w:cs="Times New Roman"/>
          <w:color w:val="000000"/>
          <w:sz w:val="28"/>
          <w:szCs w:val="28"/>
          <w:lang w:eastAsia="ru-RU"/>
        </w:rPr>
        <w:t>;</w:t>
      </w:r>
    </w:p>
    <w:p w:rsidR="004536C7" w:rsidRDefault="00775577" w:rsidP="004536C7">
      <w:pPr>
        <w:spacing w:after="0" w:line="240" w:lineRule="auto"/>
        <w:ind w:firstLine="708"/>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 xml:space="preserve">– </w:t>
      </w:r>
      <w:r w:rsidR="004536C7" w:rsidRPr="00FC761E">
        <w:rPr>
          <w:rFonts w:ascii="Times New Roman" w:eastAsia="Times New Roman" w:hAnsi="Times New Roman" w:cs="Times New Roman"/>
          <w:color w:val="000000"/>
          <w:sz w:val="28"/>
          <w:szCs w:val="28"/>
          <w:lang w:eastAsia="ru-RU"/>
        </w:rPr>
        <w:t>в</w:t>
      </w:r>
      <w:r w:rsidR="004536C7" w:rsidRPr="00FC761E">
        <w:rPr>
          <w:rFonts w:ascii="Times New Roman" w:eastAsia="Times New Roman" w:hAnsi="Times New Roman" w:cs="Times New Roman"/>
          <w:iCs/>
          <w:color w:val="000000"/>
          <w:sz w:val="28"/>
          <w:szCs w:val="28"/>
          <w:lang w:eastAsia="ru-RU"/>
        </w:rPr>
        <w:t>ынужденные колебания мембраны микрофона</w:t>
      </w:r>
      <w:r w:rsidR="004536C7" w:rsidRPr="00FC761E">
        <w:rPr>
          <w:rFonts w:ascii="Times New Roman" w:eastAsia="Times New Roman" w:hAnsi="Times New Roman" w:cs="Times New Roman"/>
          <w:color w:val="000000"/>
          <w:sz w:val="28"/>
          <w:szCs w:val="28"/>
          <w:lang w:eastAsia="ru-RU"/>
        </w:rPr>
        <w:t>;</w:t>
      </w:r>
    </w:p>
    <w:p w:rsidR="004536C7" w:rsidRPr="00FC761E" w:rsidRDefault="00775577" w:rsidP="004536C7">
      <w:pPr>
        <w:spacing w:after="0" w:line="240" w:lineRule="auto"/>
        <w:ind w:firstLine="708"/>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 xml:space="preserve">– </w:t>
      </w:r>
      <w:r w:rsidR="004536C7" w:rsidRPr="00FC761E">
        <w:rPr>
          <w:rFonts w:ascii="Times New Roman" w:eastAsia="Times New Roman" w:hAnsi="Times New Roman" w:cs="Times New Roman"/>
          <w:color w:val="000000"/>
          <w:sz w:val="28"/>
          <w:szCs w:val="28"/>
          <w:lang w:eastAsia="ru-RU"/>
        </w:rPr>
        <w:t>генерация электрического сигнала.</w:t>
      </w:r>
    </w:p>
    <w:p w:rsidR="004536C7" w:rsidRDefault="004536C7" w:rsidP="004536C7">
      <w:pPr>
        <w:spacing w:after="0" w:line="240" w:lineRule="auto"/>
        <w:ind w:firstLine="708"/>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 xml:space="preserve">Оптико-акустический эффект используется, в основном, для создания </w:t>
      </w:r>
      <w:r w:rsidRPr="00FC761E">
        <w:rPr>
          <w:rFonts w:ascii="Times New Roman" w:hAnsi="Times New Roman" w:cs="Times New Roman"/>
          <w:sz w:val="28"/>
          <w:szCs w:val="28"/>
        </w:rPr>
        <w:t>лазерн</w:t>
      </w:r>
      <w:r>
        <w:rPr>
          <w:rFonts w:ascii="Times New Roman" w:hAnsi="Times New Roman" w:cs="Times New Roman"/>
          <w:sz w:val="28"/>
          <w:szCs w:val="28"/>
        </w:rPr>
        <w:t>ого</w:t>
      </w:r>
      <w:r w:rsidRPr="00FC761E">
        <w:rPr>
          <w:rFonts w:ascii="Times New Roman" w:hAnsi="Times New Roman" w:cs="Times New Roman"/>
          <w:sz w:val="28"/>
          <w:szCs w:val="28"/>
        </w:rPr>
        <w:t xml:space="preserve"> </w:t>
      </w:r>
      <w:r w:rsidRPr="00FC761E">
        <w:rPr>
          <w:rFonts w:ascii="Times New Roman" w:eastAsia="Times New Roman" w:hAnsi="Times New Roman" w:cs="Times New Roman"/>
          <w:iCs/>
          <w:color w:val="000000"/>
          <w:sz w:val="28"/>
          <w:szCs w:val="28"/>
          <w:lang w:eastAsia="ru-RU"/>
        </w:rPr>
        <w:t>оптико-акустическ</w:t>
      </w:r>
      <w:r>
        <w:rPr>
          <w:rFonts w:ascii="Times New Roman" w:eastAsia="Times New Roman" w:hAnsi="Times New Roman" w:cs="Times New Roman"/>
          <w:iCs/>
          <w:color w:val="000000"/>
          <w:sz w:val="28"/>
          <w:szCs w:val="28"/>
          <w:lang w:eastAsia="ru-RU"/>
        </w:rPr>
        <w:t>ого</w:t>
      </w:r>
      <w:r w:rsidRPr="00FC761E">
        <w:rPr>
          <w:rFonts w:ascii="Times New Roman" w:eastAsia="Times New Roman" w:hAnsi="Times New Roman" w:cs="Times New Roman"/>
          <w:iCs/>
          <w:color w:val="000000"/>
          <w:sz w:val="28"/>
          <w:szCs w:val="28"/>
          <w:lang w:eastAsia="ru-RU"/>
        </w:rPr>
        <w:t xml:space="preserve"> газоанализатор</w:t>
      </w:r>
      <w:r>
        <w:rPr>
          <w:rFonts w:ascii="Times New Roman" w:eastAsia="Times New Roman" w:hAnsi="Times New Roman" w:cs="Times New Roman"/>
          <w:iCs/>
          <w:color w:val="000000"/>
          <w:sz w:val="28"/>
          <w:szCs w:val="28"/>
          <w:lang w:eastAsia="ru-RU"/>
        </w:rPr>
        <w:t>а, одна из возможных схем которого представлена на рис.14.15.</w:t>
      </w:r>
      <w:r w:rsidRPr="00FC761E">
        <w:rPr>
          <w:rFonts w:ascii="Times New Roman" w:eastAsia="Times New Roman" w:hAnsi="Times New Roman" w:cs="Times New Roman"/>
          <w:color w:val="000000"/>
          <w:sz w:val="28"/>
          <w:szCs w:val="28"/>
          <w:lang w:eastAsia="ru-RU"/>
        </w:rPr>
        <w:t> </w:t>
      </w:r>
    </w:p>
    <w:p w:rsidR="004536C7" w:rsidRDefault="004536C7" w:rsidP="004536C7">
      <w:pPr>
        <w:spacing w:after="0" w:line="240" w:lineRule="auto"/>
        <w:ind w:firstLine="708"/>
        <w:jc w:val="both"/>
        <w:rPr>
          <w:rFonts w:ascii="Times New Roman" w:eastAsia="Times New Roman" w:hAnsi="Times New Roman" w:cs="Times New Roman"/>
          <w:color w:val="000000"/>
          <w:sz w:val="28"/>
          <w:szCs w:val="28"/>
          <w:lang w:eastAsia="ru-RU"/>
        </w:rPr>
      </w:pPr>
      <w:r w:rsidRPr="00781E26">
        <w:rPr>
          <w:rFonts w:ascii="Times New Roman" w:hAnsi="Times New Roman" w:cs="Times New Roman"/>
          <w:sz w:val="28"/>
          <w:szCs w:val="28"/>
        </w:rPr>
        <w:t xml:space="preserve">Излучение от лазера </w:t>
      </w:r>
      <w:r w:rsidRPr="00781E26">
        <w:rPr>
          <w:rFonts w:ascii="Times New Roman" w:eastAsia="Times New Roman" w:hAnsi="Times New Roman" w:cs="Times New Roman"/>
          <w:color w:val="000000"/>
          <w:sz w:val="28"/>
          <w:szCs w:val="28"/>
          <w:lang w:eastAsia="ru-RU"/>
        </w:rPr>
        <w:t>пропускается через </w:t>
      </w:r>
      <w:r w:rsidRPr="00781E26">
        <w:rPr>
          <w:rFonts w:ascii="Times New Roman" w:eastAsia="Times New Roman" w:hAnsi="Times New Roman" w:cs="Times New Roman"/>
          <w:iCs/>
          <w:color w:val="000000"/>
          <w:sz w:val="28"/>
          <w:szCs w:val="28"/>
          <w:lang w:eastAsia="ru-RU"/>
        </w:rPr>
        <w:t>абсорбционную ячейку</w:t>
      </w:r>
      <w:r>
        <w:rPr>
          <w:rFonts w:ascii="Times New Roman" w:eastAsia="Times New Roman" w:hAnsi="Times New Roman" w:cs="Times New Roman"/>
          <w:iCs/>
          <w:color w:val="000000"/>
          <w:sz w:val="28"/>
          <w:szCs w:val="28"/>
          <w:lang w:eastAsia="ru-RU"/>
        </w:rPr>
        <w:t xml:space="preserve">, через которую прокачивается исследуемый газ.  Когда длина волны излучения лазера попадает в полосу поглощения молекул  анализируемого газа, последний поглощает часть мощности лазерного излучения, нагревается и создает повышенное давление. С помощью микрофона оно преобразуется в электрический сигнал, который затем анализируется. </w:t>
      </w:r>
    </w:p>
    <w:p w:rsidR="004536C7" w:rsidRDefault="004536C7" w:rsidP="004536C7">
      <w:pPr>
        <w:spacing w:after="0" w:line="240" w:lineRule="auto"/>
        <w:ind w:firstLine="708"/>
        <w:jc w:val="both"/>
        <w:rPr>
          <w:rFonts w:ascii="Times New Roman" w:eastAsia="Times New Roman" w:hAnsi="Times New Roman" w:cs="Times New Roman"/>
          <w:color w:val="000000"/>
          <w:sz w:val="28"/>
          <w:szCs w:val="28"/>
          <w:lang w:eastAsia="ru-RU"/>
        </w:rPr>
      </w:pPr>
    </w:p>
    <w:tbl>
      <w:tblPr>
        <w:tblStyle w:val="ac"/>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5"/>
      </w:tblGrid>
      <w:tr w:rsidR="004536C7" w:rsidTr="004536C7">
        <w:tc>
          <w:tcPr>
            <w:tcW w:w="7655" w:type="dxa"/>
          </w:tcPr>
          <w:p w:rsidR="004536C7" w:rsidRDefault="004536C7" w:rsidP="004536C7">
            <w:pPr>
              <w:jc w:val="both"/>
              <w:rPr>
                <w:rFonts w:ascii="Times New Roman" w:hAnsi="Times New Roman" w:cs="Times New Roman"/>
                <w:sz w:val="28"/>
                <w:szCs w:val="28"/>
              </w:rPr>
            </w:pPr>
            <w:r>
              <w:object w:dxaOrig="7065" w:dyaOrig="2835">
                <v:shape id="_x0000_i2441" type="#_x0000_t75" style="width:353.4pt;height:141.6pt" o:ole="">
                  <v:imagedata r:id="rId2809" o:title=""/>
                </v:shape>
                <o:OLEObject Type="Embed" ProgID="PBrush" ShapeID="_x0000_i2441" DrawAspect="Content" ObjectID="_1620234198" r:id="rId2810"/>
              </w:object>
            </w:r>
          </w:p>
        </w:tc>
      </w:tr>
      <w:tr w:rsidR="004536C7" w:rsidTr="004536C7">
        <w:tc>
          <w:tcPr>
            <w:tcW w:w="7655" w:type="dxa"/>
          </w:tcPr>
          <w:p w:rsidR="004536C7" w:rsidRDefault="004536C7" w:rsidP="004536C7">
            <w:pPr>
              <w:jc w:val="both"/>
              <w:rPr>
                <w:rFonts w:ascii="Times New Roman" w:hAnsi="Times New Roman" w:cs="Times New Roman"/>
                <w:sz w:val="28"/>
                <w:szCs w:val="28"/>
              </w:rPr>
            </w:pPr>
            <w:r w:rsidRPr="001363D9">
              <w:rPr>
                <w:rFonts w:ascii="Times New Roman" w:hAnsi="Times New Roman" w:cs="Times New Roman"/>
                <w:sz w:val="28"/>
                <w:szCs w:val="28"/>
              </w:rPr>
              <w:t>Рисунок 14.1</w:t>
            </w:r>
            <w:r>
              <w:rPr>
                <w:rFonts w:ascii="Times New Roman" w:hAnsi="Times New Roman" w:cs="Times New Roman"/>
                <w:sz w:val="28"/>
                <w:szCs w:val="28"/>
              </w:rPr>
              <w:t>5</w:t>
            </w:r>
            <w:r w:rsidRPr="001363D9">
              <w:rPr>
                <w:rFonts w:ascii="Times New Roman" w:hAnsi="Times New Roman" w:cs="Times New Roman"/>
                <w:sz w:val="28"/>
                <w:szCs w:val="28"/>
              </w:rPr>
              <w:t xml:space="preserve"> – Схема</w:t>
            </w:r>
            <w:r>
              <w:rPr>
                <w:rFonts w:ascii="Times New Roman" w:hAnsi="Times New Roman" w:cs="Times New Roman"/>
                <w:sz w:val="28"/>
                <w:szCs w:val="28"/>
              </w:rPr>
              <w:t xml:space="preserve"> оптико-акустического анализатора</w:t>
            </w:r>
          </w:p>
        </w:tc>
      </w:tr>
    </w:tbl>
    <w:p w:rsidR="004536C7" w:rsidRDefault="004536C7" w:rsidP="004536C7">
      <w:pPr>
        <w:spacing w:after="0" w:line="240" w:lineRule="auto"/>
        <w:ind w:firstLine="708"/>
        <w:jc w:val="both"/>
        <w:rPr>
          <w:rFonts w:ascii="Times New Roman" w:hAnsi="Times New Roman" w:cs="Times New Roman"/>
          <w:sz w:val="28"/>
          <w:szCs w:val="28"/>
        </w:rPr>
      </w:pPr>
    </w:p>
    <w:p w:rsidR="004536C7" w:rsidRPr="000C0687" w:rsidRDefault="004536C7" w:rsidP="004536C7">
      <w:pPr>
        <w:spacing w:after="0" w:line="240" w:lineRule="auto"/>
        <w:ind w:firstLine="708"/>
        <w:jc w:val="both"/>
        <w:rPr>
          <w:rFonts w:ascii="Times New Roman CYR" w:eastAsia="Times New Roman" w:hAnsi="Times New Roman CYR" w:cs="Times New Roman CYR"/>
          <w:sz w:val="28"/>
          <w:szCs w:val="28"/>
          <w:lang w:eastAsia="ru-RU"/>
        </w:rPr>
      </w:pPr>
      <w:r w:rsidRPr="00771144">
        <w:rPr>
          <w:rFonts w:ascii="Times New Roman CYR" w:eastAsia="Times New Roman" w:hAnsi="Times New Roman CYR" w:cs="Times New Roman CYR"/>
          <w:sz w:val="28"/>
          <w:szCs w:val="28"/>
          <w:lang w:eastAsia="ru-RU"/>
        </w:rPr>
        <w:t>Л</w:t>
      </w:r>
      <w:r w:rsidRPr="000C0687">
        <w:rPr>
          <w:rFonts w:ascii="Times New Roman CYR" w:eastAsia="Times New Roman" w:hAnsi="Times New Roman CYR" w:cs="Times New Roman CYR"/>
          <w:sz w:val="28"/>
          <w:szCs w:val="28"/>
          <w:lang w:eastAsia="ru-RU"/>
        </w:rPr>
        <w:t>азерные оптико-акустические газоанализаторы построены по схеме прямого детектирования, в которой детектором поглощенной мощности является сам образец.</w:t>
      </w:r>
    </w:p>
    <w:p w:rsidR="004536C7" w:rsidRPr="000C0687" w:rsidRDefault="004536C7" w:rsidP="004536C7">
      <w:pPr>
        <w:spacing w:after="0" w:line="240" w:lineRule="auto"/>
        <w:ind w:firstLine="708"/>
        <w:jc w:val="both"/>
        <w:rPr>
          <w:rFonts w:ascii="Times New Roman CYR" w:eastAsia="Times New Roman" w:hAnsi="Times New Roman CYR" w:cs="Times New Roman CYR"/>
          <w:sz w:val="28"/>
          <w:szCs w:val="28"/>
          <w:lang w:eastAsia="ru-RU"/>
        </w:rPr>
      </w:pPr>
      <w:r>
        <w:rPr>
          <w:rFonts w:ascii="Times New Roman" w:hAnsi="Times New Roman" w:cs="Times New Roman"/>
          <w:sz w:val="28"/>
          <w:szCs w:val="28"/>
        </w:rPr>
        <w:t xml:space="preserve">Оптико-акустический </w:t>
      </w:r>
      <w:r w:rsidRPr="000C0687">
        <w:rPr>
          <w:rFonts w:ascii="Times New Roman CYR" w:eastAsia="Times New Roman" w:hAnsi="Times New Roman CYR" w:cs="Times New Roman CYR"/>
          <w:sz w:val="28"/>
          <w:szCs w:val="28"/>
          <w:lang w:eastAsia="ru-RU"/>
        </w:rPr>
        <w:t xml:space="preserve">метод </w:t>
      </w:r>
      <w:r>
        <w:rPr>
          <w:rFonts w:ascii="Times New Roman CYR" w:eastAsia="Times New Roman" w:hAnsi="Times New Roman CYR" w:cs="Times New Roman CYR"/>
          <w:sz w:val="28"/>
          <w:szCs w:val="28"/>
          <w:lang w:eastAsia="ru-RU"/>
        </w:rPr>
        <w:t>спектроскопии с применением лазера обладает рядом преимуществ</w:t>
      </w:r>
      <w:r w:rsidRPr="000C0687">
        <w:rPr>
          <w:rFonts w:ascii="Times New Roman CYR" w:eastAsia="Times New Roman" w:hAnsi="Times New Roman CYR" w:cs="Times New Roman CYR"/>
          <w:sz w:val="28"/>
          <w:szCs w:val="28"/>
          <w:lang w:eastAsia="ru-RU"/>
        </w:rPr>
        <w:t>:</w:t>
      </w:r>
    </w:p>
    <w:p w:rsidR="004536C7" w:rsidRPr="000C0687" w:rsidRDefault="00775577" w:rsidP="008B1E7A">
      <w:pPr>
        <w:spacing w:after="0" w:line="240" w:lineRule="auto"/>
        <w:ind w:firstLine="709"/>
        <w:jc w:val="both"/>
        <w:rPr>
          <w:rFonts w:ascii="Times New Roman CYR" w:eastAsia="Times New Roman" w:hAnsi="Times New Roman CYR" w:cs="Times New Roman CYR"/>
          <w:sz w:val="28"/>
          <w:szCs w:val="28"/>
          <w:lang w:eastAsia="ru-RU"/>
        </w:rPr>
      </w:pPr>
      <w:r>
        <w:rPr>
          <w:rFonts w:ascii="Times New Roman" w:hAnsi="Times New Roman" w:cs="Times New Roman"/>
          <w:sz w:val="28"/>
          <w:szCs w:val="28"/>
        </w:rPr>
        <w:t xml:space="preserve">– </w:t>
      </w:r>
      <w:r w:rsidR="004536C7" w:rsidRPr="000C0687">
        <w:rPr>
          <w:rFonts w:ascii="Times New Roman CYR" w:eastAsia="Times New Roman" w:hAnsi="Times New Roman CYR" w:cs="Times New Roman CYR"/>
          <w:sz w:val="28"/>
          <w:szCs w:val="28"/>
          <w:lang w:eastAsia="ru-RU"/>
        </w:rPr>
        <w:t>высокое спектральное разрешение</w:t>
      </w:r>
      <w:r w:rsidR="004536C7">
        <w:rPr>
          <w:rFonts w:ascii="Times New Roman CYR" w:eastAsia="Times New Roman" w:hAnsi="Times New Roman CYR" w:cs="Times New Roman CYR"/>
          <w:sz w:val="28"/>
          <w:szCs w:val="28"/>
          <w:lang w:eastAsia="ru-RU"/>
        </w:rPr>
        <w:t>;</w:t>
      </w:r>
    </w:p>
    <w:p w:rsidR="004536C7" w:rsidRPr="000C0687" w:rsidRDefault="00775577" w:rsidP="008B1E7A">
      <w:pPr>
        <w:spacing w:after="0" w:line="240" w:lineRule="auto"/>
        <w:ind w:firstLine="709"/>
        <w:jc w:val="both"/>
        <w:rPr>
          <w:rFonts w:ascii="Times New Roman CYR" w:eastAsia="Times New Roman" w:hAnsi="Times New Roman CYR" w:cs="Times New Roman CYR"/>
          <w:sz w:val="28"/>
          <w:szCs w:val="28"/>
          <w:lang w:eastAsia="ru-RU"/>
        </w:rPr>
      </w:pPr>
      <w:r>
        <w:rPr>
          <w:rFonts w:ascii="Times New Roman" w:hAnsi="Times New Roman" w:cs="Times New Roman"/>
          <w:sz w:val="28"/>
          <w:szCs w:val="28"/>
        </w:rPr>
        <w:t xml:space="preserve">– </w:t>
      </w:r>
      <w:r w:rsidR="004536C7" w:rsidRPr="000C0687">
        <w:rPr>
          <w:rFonts w:ascii="Times New Roman CYR" w:eastAsia="Times New Roman" w:hAnsi="Times New Roman CYR" w:cs="Times New Roman CYR"/>
          <w:sz w:val="28"/>
          <w:szCs w:val="28"/>
          <w:lang w:eastAsia="ru-RU"/>
        </w:rPr>
        <w:t>высокая чувствительность</w:t>
      </w:r>
      <w:r w:rsidR="004536C7">
        <w:rPr>
          <w:rFonts w:ascii="Times New Roman CYR" w:eastAsia="Times New Roman" w:hAnsi="Times New Roman CYR" w:cs="Times New Roman CYR"/>
          <w:sz w:val="28"/>
          <w:szCs w:val="28"/>
          <w:lang w:eastAsia="ru-RU"/>
        </w:rPr>
        <w:t>, предельное значение которой</w:t>
      </w:r>
      <w:r w:rsidR="004536C7" w:rsidRPr="000C0687">
        <w:rPr>
          <w:rFonts w:ascii="Times New Roman CYR" w:eastAsia="Times New Roman" w:hAnsi="Times New Roman CYR" w:cs="Times New Roman CYR"/>
          <w:sz w:val="28"/>
          <w:szCs w:val="28"/>
          <w:lang w:eastAsia="ru-RU"/>
        </w:rPr>
        <w:t xml:space="preserve"> определяется тепловыми флуктуациями в исследуемой среде;</w:t>
      </w:r>
    </w:p>
    <w:p w:rsidR="004536C7" w:rsidRPr="000C0687" w:rsidRDefault="00775577" w:rsidP="008B1E7A">
      <w:pPr>
        <w:spacing w:after="0" w:line="240" w:lineRule="auto"/>
        <w:ind w:firstLine="709"/>
        <w:jc w:val="both"/>
        <w:rPr>
          <w:rFonts w:ascii="Times New Roman CYR" w:eastAsia="Times New Roman" w:hAnsi="Times New Roman CYR" w:cs="Times New Roman CYR"/>
          <w:sz w:val="28"/>
          <w:szCs w:val="28"/>
          <w:lang w:eastAsia="ru-RU"/>
        </w:rPr>
      </w:pPr>
      <w:r>
        <w:rPr>
          <w:rFonts w:ascii="Times New Roman" w:hAnsi="Times New Roman" w:cs="Times New Roman"/>
          <w:sz w:val="28"/>
          <w:szCs w:val="28"/>
        </w:rPr>
        <w:t xml:space="preserve">– </w:t>
      </w:r>
      <w:r w:rsidR="004536C7" w:rsidRPr="000C0687">
        <w:rPr>
          <w:rFonts w:ascii="Times New Roman CYR" w:eastAsia="Times New Roman" w:hAnsi="Times New Roman CYR" w:cs="Times New Roman CYR"/>
          <w:sz w:val="28"/>
          <w:szCs w:val="28"/>
          <w:lang w:eastAsia="ru-RU"/>
        </w:rPr>
        <w:t xml:space="preserve">отношение сигнал/шум </w:t>
      </w:r>
      <w:r w:rsidR="004536C7">
        <w:rPr>
          <w:rFonts w:ascii="Times New Roman CYR" w:eastAsia="Times New Roman" w:hAnsi="Times New Roman CYR" w:cs="Times New Roman CYR"/>
          <w:sz w:val="28"/>
          <w:szCs w:val="28"/>
          <w:lang w:eastAsia="ru-RU"/>
        </w:rPr>
        <w:t xml:space="preserve">возрастает </w:t>
      </w:r>
      <w:r w:rsidR="004536C7" w:rsidRPr="000C0687">
        <w:rPr>
          <w:rFonts w:ascii="Times New Roman CYR" w:eastAsia="Times New Roman" w:hAnsi="Times New Roman CYR" w:cs="Times New Roman CYR"/>
          <w:sz w:val="28"/>
          <w:szCs w:val="28"/>
          <w:lang w:eastAsia="ru-RU"/>
        </w:rPr>
        <w:t>про</w:t>
      </w:r>
      <w:r w:rsidR="004536C7">
        <w:rPr>
          <w:rFonts w:ascii="Times New Roman CYR" w:eastAsia="Times New Roman" w:hAnsi="Times New Roman CYR" w:cs="Times New Roman CYR"/>
          <w:sz w:val="28"/>
          <w:szCs w:val="28"/>
          <w:lang w:eastAsia="ru-RU"/>
        </w:rPr>
        <w:t>порционально мощности источника;</w:t>
      </w:r>
    </w:p>
    <w:p w:rsidR="004536C7" w:rsidRPr="000C0687" w:rsidRDefault="00775577" w:rsidP="008B1E7A">
      <w:pPr>
        <w:spacing w:after="0" w:line="240" w:lineRule="auto"/>
        <w:ind w:firstLine="709"/>
        <w:jc w:val="both"/>
        <w:rPr>
          <w:rFonts w:ascii="Times New Roman CYR" w:eastAsia="Times New Roman" w:hAnsi="Times New Roman CYR" w:cs="Times New Roman CYR"/>
          <w:sz w:val="28"/>
          <w:szCs w:val="28"/>
          <w:lang w:eastAsia="ru-RU"/>
        </w:rPr>
      </w:pPr>
      <w:r>
        <w:rPr>
          <w:rFonts w:ascii="Times New Roman" w:hAnsi="Times New Roman" w:cs="Times New Roman"/>
          <w:sz w:val="28"/>
          <w:szCs w:val="28"/>
        </w:rPr>
        <w:t xml:space="preserve">– </w:t>
      </w:r>
      <w:r w:rsidR="004536C7">
        <w:rPr>
          <w:rFonts w:ascii="Times New Roman CYR" w:eastAsia="Times New Roman" w:hAnsi="Times New Roman CYR" w:cs="Times New Roman CYR"/>
          <w:sz w:val="28"/>
          <w:szCs w:val="28"/>
          <w:lang w:eastAsia="ru-RU"/>
        </w:rPr>
        <w:t xml:space="preserve">выходной </w:t>
      </w:r>
      <w:r w:rsidR="004536C7" w:rsidRPr="000C0687">
        <w:rPr>
          <w:rFonts w:ascii="Times New Roman CYR" w:eastAsia="Times New Roman" w:hAnsi="Times New Roman CYR" w:cs="Times New Roman CYR"/>
          <w:sz w:val="28"/>
          <w:szCs w:val="28"/>
          <w:lang w:eastAsia="ru-RU"/>
        </w:rPr>
        <w:t>сигнал пропорционален показателю поглощения газа, что существенно упрощает обработку данных измерения;</w:t>
      </w:r>
    </w:p>
    <w:p w:rsidR="004536C7" w:rsidRPr="000C0687" w:rsidRDefault="00775577" w:rsidP="008B1E7A">
      <w:pPr>
        <w:spacing w:after="0" w:line="240" w:lineRule="auto"/>
        <w:ind w:firstLine="709"/>
        <w:jc w:val="both"/>
        <w:rPr>
          <w:rFonts w:ascii="Times New Roman CYR" w:eastAsia="Times New Roman" w:hAnsi="Times New Roman CYR" w:cs="Times New Roman CYR"/>
          <w:sz w:val="28"/>
          <w:szCs w:val="28"/>
          <w:lang w:eastAsia="ru-RU"/>
        </w:rPr>
      </w:pPr>
      <w:r>
        <w:rPr>
          <w:rFonts w:ascii="Times New Roman" w:hAnsi="Times New Roman" w:cs="Times New Roman"/>
          <w:sz w:val="28"/>
          <w:szCs w:val="28"/>
        </w:rPr>
        <w:t xml:space="preserve">– </w:t>
      </w:r>
      <w:r w:rsidR="004536C7">
        <w:rPr>
          <w:rFonts w:ascii="Times New Roman CYR" w:eastAsia="Times New Roman" w:hAnsi="Times New Roman CYR" w:cs="Times New Roman CYR"/>
          <w:sz w:val="28"/>
          <w:szCs w:val="28"/>
          <w:lang w:eastAsia="ru-RU"/>
        </w:rPr>
        <w:t xml:space="preserve">связь </w:t>
      </w:r>
      <w:r w:rsidR="004536C7" w:rsidRPr="000C0687">
        <w:rPr>
          <w:rFonts w:ascii="Times New Roman CYR" w:eastAsia="Times New Roman" w:hAnsi="Times New Roman CYR" w:cs="Times New Roman CYR"/>
          <w:sz w:val="28"/>
          <w:szCs w:val="28"/>
          <w:lang w:eastAsia="ru-RU"/>
        </w:rPr>
        <w:t>амплитуд</w:t>
      </w:r>
      <w:r w:rsidR="004536C7">
        <w:rPr>
          <w:rFonts w:ascii="Times New Roman CYR" w:eastAsia="Times New Roman" w:hAnsi="Times New Roman CYR" w:cs="Times New Roman CYR"/>
          <w:sz w:val="28"/>
          <w:szCs w:val="28"/>
          <w:lang w:eastAsia="ru-RU"/>
        </w:rPr>
        <w:t>а</w:t>
      </w:r>
      <w:r w:rsidR="004536C7" w:rsidRPr="000C0687">
        <w:rPr>
          <w:rFonts w:ascii="Times New Roman CYR" w:eastAsia="Times New Roman" w:hAnsi="Times New Roman CYR" w:cs="Times New Roman CYR"/>
          <w:sz w:val="28"/>
          <w:szCs w:val="28"/>
          <w:lang w:eastAsia="ru-RU"/>
        </w:rPr>
        <w:t xml:space="preserve"> </w:t>
      </w:r>
      <w:r w:rsidR="004536C7">
        <w:rPr>
          <w:rFonts w:ascii="Times New Roman CYR" w:eastAsia="Times New Roman" w:hAnsi="Times New Roman CYR" w:cs="Times New Roman CYR"/>
          <w:sz w:val="28"/>
          <w:szCs w:val="28"/>
          <w:lang w:eastAsia="ru-RU"/>
        </w:rPr>
        <w:t>выходного</w:t>
      </w:r>
      <w:r w:rsidR="004536C7" w:rsidRPr="000C0687">
        <w:rPr>
          <w:rFonts w:ascii="Times New Roman CYR" w:eastAsia="Times New Roman" w:hAnsi="Times New Roman CYR" w:cs="Times New Roman CYR"/>
          <w:sz w:val="28"/>
          <w:szCs w:val="28"/>
          <w:lang w:eastAsia="ru-RU"/>
        </w:rPr>
        <w:t xml:space="preserve"> сигнала </w:t>
      </w:r>
      <w:r w:rsidR="004536C7">
        <w:rPr>
          <w:rFonts w:ascii="Times New Roman CYR" w:eastAsia="Times New Roman" w:hAnsi="Times New Roman CYR" w:cs="Times New Roman CYR"/>
          <w:sz w:val="28"/>
          <w:szCs w:val="28"/>
          <w:lang w:eastAsia="ru-RU"/>
        </w:rPr>
        <w:t>и</w:t>
      </w:r>
      <w:r w:rsidR="004536C7" w:rsidRPr="000C0687">
        <w:rPr>
          <w:rFonts w:ascii="Times New Roman CYR" w:eastAsia="Times New Roman" w:hAnsi="Times New Roman CYR" w:cs="Times New Roman CYR"/>
          <w:sz w:val="28"/>
          <w:szCs w:val="28"/>
          <w:lang w:eastAsia="ru-RU"/>
        </w:rPr>
        <w:t xml:space="preserve"> концентрации газа</w:t>
      </w:r>
      <w:r w:rsidR="004536C7">
        <w:rPr>
          <w:rFonts w:ascii="Times New Roman CYR" w:eastAsia="Times New Roman" w:hAnsi="Times New Roman CYR" w:cs="Times New Roman CYR"/>
          <w:sz w:val="28"/>
          <w:szCs w:val="28"/>
          <w:lang w:eastAsia="ru-RU"/>
        </w:rPr>
        <w:t xml:space="preserve"> носит </w:t>
      </w:r>
      <w:r w:rsidR="004536C7" w:rsidRPr="000C0687">
        <w:rPr>
          <w:rFonts w:ascii="Times New Roman CYR" w:eastAsia="Times New Roman" w:hAnsi="Times New Roman CYR" w:cs="Times New Roman CYR"/>
          <w:sz w:val="28"/>
          <w:szCs w:val="28"/>
          <w:lang w:eastAsia="ru-RU"/>
        </w:rPr>
        <w:t>линейн</w:t>
      </w:r>
      <w:r w:rsidR="004536C7">
        <w:rPr>
          <w:rFonts w:ascii="Times New Roman CYR" w:eastAsia="Times New Roman" w:hAnsi="Times New Roman CYR" w:cs="Times New Roman CYR"/>
          <w:sz w:val="28"/>
          <w:szCs w:val="28"/>
          <w:lang w:eastAsia="ru-RU"/>
        </w:rPr>
        <w:t>ый характер;</w:t>
      </w:r>
      <w:r w:rsidR="004536C7" w:rsidRPr="000C0687">
        <w:rPr>
          <w:rFonts w:ascii="Times New Roman CYR" w:eastAsia="Times New Roman" w:hAnsi="Times New Roman CYR" w:cs="Times New Roman CYR"/>
          <w:sz w:val="28"/>
          <w:szCs w:val="28"/>
          <w:lang w:eastAsia="ru-RU"/>
        </w:rPr>
        <w:t xml:space="preserve"> </w:t>
      </w:r>
    </w:p>
    <w:p w:rsidR="004536C7" w:rsidRPr="000C0687" w:rsidRDefault="00775577" w:rsidP="008B1E7A">
      <w:pPr>
        <w:spacing w:after="0" w:line="240" w:lineRule="auto"/>
        <w:ind w:firstLine="709"/>
        <w:jc w:val="both"/>
        <w:rPr>
          <w:rFonts w:ascii="Times New Roman CYR" w:eastAsia="Times New Roman" w:hAnsi="Times New Roman CYR" w:cs="Times New Roman CYR"/>
          <w:sz w:val="28"/>
          <w:szCs w:val="28"/>
          <w:lang w:eastAsia="ru-RU"/>
        </w:rPr>
      </w:pPr>
      <w:r>
        <w:rPr>
          <w:rFonts w:ascii="Times New Roman" w:hAnsi="Times New Roman" w:cs="Times New Roman"/>
          <w:sz w:val="28"/>
          <w:szCs w:val="28"/>
        </w:rPr>
        <w:t xml:space="preserve">– </w:t>
      </w:r>
      <w:r w:rsidR="004536C7" w:rsidRPr="000C0687">
        <w:rPr>
          <w:rFonts w:ascii="Times New Roman CYR" w:eastAsia="Times New Roman" w:hAnsi="Times New Roman CYR" w:cs="Times New Roman CYR"/>
          <w:sz w:val="28"/>
          <w:szCs w:val="28"/>
          <w:lang w:eastAsia="ru-RU"/>
        </w:rPr>
        <w:t>шумы приемников из-за высокой спектральной плотности мощности лазерных источников, как правило, не имеют значения</w:t>
      </w:r>
      <w:r w:rsidR="004536C7">
        <w:rPr>
          <w:rFonts w:ascii="Times New Roman CYR" w:eastAsia="Times New Roman" w:hAnsi="Times New Roman CYR" w:cs="Times New Roman CYR"/>
          <w:sz w:val="28"/>
          <w:szCs w:val="28"/>
          <w:lang w:eastAsia="ru-RU"/>
        </w:rPr>
        <w:t>;</w:t>
      </w:r>
      <w:r w:rsidR="004536C7" w:rsidRPr="000C0687">
        <w:rPr>
          <w:rFonts w:ascii="Times New Roman CYR" w:eastAsia="Times New Roman" w:hAnsi="Times New Roman CYR" w:cs="Times New Roman CYR"/>
          <w:sz w:val="28"/>
          <w:szCs w:val="28"/>
          <w:lang w:eastAsia="ru-RU"/>
        </w:rPr>
        <w:t xml:space="preserve"> </w:t>
      </w:r>
    </w:p>
    <w:p w:rsidR="004536C7" w:rsidRPr="000C0687" w:rsidRDefault="00775577" w:rsidP="008B1E7A">
      <w:pPr>
        <w:spacing w:after="0" w:line="240" w:lineRule="auto"/>
        <w:ind w:firstLine="709"/>
        <w:jc w:val="both"/>
        <w:rPr>
          <w:rFonts w:ascii="Times New Roman CYR" w:eastAsia="Times New Roman" w:hAnsi="Times New Roman CYR" w:cs="Times New Roman CYR"/>
          <w:sz w:val="28"/>
          <w:szCs w:val="28"/>
          <w:lang w:eastAsia="ru-RU"/>
        </w:rPr>
      </w:pPr>
      <w:r>
        <w:rPr>
          <w:rFonts w:ascii="Times New Roman" w:hAnsi="Times New Roman" w:cs="Times New Roman"/>
          <w:sz w:val="28"/>
          <w:szCs w:val="28"/>
        </w:rPr>
        <w:t xml:space="preserve">– </w:t>
      </w:r>
      <w:r w:rsidR="004536C7" w:rsidRPr="000C0687">
        <w:rPr>
          <w:rFonts w:ascii="Times New Roman CYR" w:eastAsia="Times New Roman" w:hAnsi="Times New Roman CYR" w:cs="Times New Roman CYR"/>
          <w:sz w:val="28"/>
          <w:szCs w:val="28"/>
          <w:lang w:eastAsia="ru-RU"/>
        </w:rPr>
        <w:t xml:space="preserve">спектральный диапазон </w:t>
      </w:r>
      <w:r w:rsidR="004536C7">
        <w:rPr>
          <w:rFonts w:ascii="Times New Roman CYR" w:eastAsia="Times New Roman" w:hAnsi="Times New Roman CYR" w:cs="Times New Roman CYR"/>
          <w:sz w:val="28"/>
          <w:szCs w:val="28"/>
          <w:lang w:eastAsia="ru-RU"/>
        </w:rPr>
        <w:t xml:space="preserve">находится </w:t>
      </w:r>
      <w:r w:rsidR="004536C7" w:rsidRPr="000C0687">
        <w:rPr>
          <w:rFonts w:ascii="Times New Roman CYR" w:eastAsia="Times New Roman" w:hAnsi="Times New Roman CYR" w:cs="Times New Roman CYR"/>
          <w:sz w:val="28"/>
          <w:szCs w:val="28"/>
          <w:lang w:eastAsia="ru-RU"/>
        </w:rPr>
        <w:t>от УФ- до ИК-области;</w:t>
      </w:r>
    </w:p>
    <w:p w:rsidR="004536C7" w:rsidRPr="000C0687" w:rsidRDefault="00775577" w:rsidP="008B1E7A">
      <w:pPr>
        <w:spacing w:after="0" w:line="240" w:lineRule="auto"/>
        <w:ind w:firstLine="709"/>
        <w:jc w:val="both"/>
        <w:rPr>
          <w:rFonts w:ascii="Times New Roman CYR" w:eastAsia="Times New Roman" w:hAnsi="Times New Roman CYR" w:cs="Times New Roman CYR"/>
          <w:sz w:val="28"/>
          <w:szCs w:val="28"/>
          <w:lang w:eastAsia="ru-RU"/>
        </w:rPr>
      </w:pPr>
      <w:r>
        <w:rPr>
          <w:rFonts w:ascii="Times New Roman" w:hAnsi="Times New Roman" w:cs="Times New Roman"/>
          <w:sz w:val="28"/>
          <w:szCs w:val="28"/>
        </w:rPr>
        <w:t xml:space="preserve">– </w:t>
      </w:r>
      <w:r w:rsidR="004536C7" w:rsidRPr="000C0687">
        <w:rPr>
          <w:rFonts w:ascii="Times New Roman CYR" w:eastAsia="Times New Roman" w:hAnsi="Times New Roman CYR" w:cs="Times New Roman CYR"/>
          <w:sz w:val="28"/>
          <w:szCs w:val="28"/>
          <w:lang w:eastAsia="ru-RU"/>
        </w:rPr>
        <w:t>возможность быстрой перестройки длины волны излучения</w:t>
      </w:r>
      <w:r w:rsidR="004536C7">
        <w:rPr>
          <w:rFonts w:ascii="Times New Roman CYR" w:eastAsia="Times New Roman" w:hAnsi="Times New Roman CYR" w:cs="Times New Roman CYR"/>
          <w:sz w:val="28"/>
          <w:szCs w:val="28"/>
          <w:lang w:eastAsia="ru-RU"/>
        </w:rPr>
        <w:t>.</w:t>
      </w:r>
    </w:p>
    <w:p w:rsidR="004536C7" w:rsidRPr="000C0687" w:rsidRDefault="004536C7" w:rsidP="008B1E7A">
      <w:pPr>
        <w:spacing w:after="0" w:line="240" w:lineRule="auto"/>
        <w:ind w:firstLine="709"/>
        <w:jc w:val="both"/>
        <w:rPr>
          <w:rFonts w:ascii="Times New Roman CYR" w:eastAsia="Times New Roman" w:hAnsi="Times New Roman CYR" w:cs="Times New Roman CYR"/>
          <w:color w:val="000000"/>
          <w:sz w:val="28"/>
          <w:szCs w:val="28"/>
          <w:lang w:eastAsia="ru-RU"/>
        </w:rPr>
      </w:pPr>
      <w:r w:rsidRPr="000C0687">
        <w:rPr>
          <w:rFonts w:ascii="Times New Roman CYR" w:eastAsia="Times New Roman" w:hAnsi="Times New Roman CYR" w:cs="Times New Roman CYR"/>
          <w:sz w:val="28"/>
          <w:szCs w:val="28"/>
          <w:lang w:eastAsia="ru-RU"/>
        </w:rPr>
        <w:t xml:space="preserve">Основными недостатками </w:t>
      </w:r>
      <w:r>
        <w:rPr>
          <w:rFonts w:ascii="Times New Roman" w:hAnsi="Times New Roman" w:cs="Times New Roman"/>
          <w:sz w:val="28"/>
          <w:szCs w:val="28"/>
        </w:rPr>
        <w:t xml:space="preserve">оптико-акустических </w:t>
      </w:r>
      <w:r w:rsidRPr="000C0687">
        <w:rPr>
          <w:rFonts w:ascii="Times New Roman CYR" w:eastAsia="Times New Roman" w:hAnsi="Times New Roman CYR" w:cs="Times New Roman CYR"/>
          <w:sz w:val="28"/>
          <w:szCs w:val="28"/>
          <w:lang w:eastAsia="ru-RU"/>
        </w:rPr>
        <w:t xml:space="preserve">газоанализаторов являются: чувствительность к вибрациям и акустическим помехам, а также зависимость </w:t>
      </w:r>
      <w:r w:rsidRPr="000C0687">
        <w:rPr>
          <w:rFonts w:ascii="Times New Roman CYR" w:eastAsia="Times New Roman" w:hAnsi="Times New Roman CYR" w:cs="Times New Roman CYR"/>
          <w:color w:val="000000"/>
          <w:sz w:val="28"/>
          <w:szCs w:val="28"/>
          <w:lang w:eastAsia="ru-RU"/>
        </w:rPr>
        <w:t>от давления и типа исследуемого газа.</w:t>
      </w:r>
    </w:p>
    <w:p w:rsidR="004536C7" w:rsidRPr="004D73CB" w:rsidRDefault="004536C7" w:rsidP="004536C7">
      <w:pPr>
        <w:spacing w:after="0" w:line="240" w:lineRule="auto"/>
        <w:ind w:left="720"/>
        <w:jc w:val="both"/>
        <w:rPr>
          <w:rFonts w:ascii="Times New Roman" w:hAnsi="Times New Roman" w:cs="Times New Roman"/>
          <w:sz w:val="28"/>
          <w:szCs w:val="28"/>
        </w:rPr>
      </w:pPr>
    </w:p>
    <w:p w:rsidR="004536C7" w:rsidRDefault="004536C7" w:rsidP="001A201A">
      <w:pPr>
        <w:spacing w:after="0" w:line="240" w:lineRule="auto"/>
        <w:ind w:left="720"/>
        <w:jc w:val="center"/>
        <w:rPr>
          <w:rFonts w:ascii="Times New Roman" w:hAnsi="Times New Roman" w:cs="Times New Roman"/>
          <w:sz w:val="28"/>
          <w:szCs w:val="28"/>
        </w:rPr>
      </w:pPr>
      <w:r w:rsidRPr="001363D9">
        <w:rPr>
          <w:rFonts w:ascii="Times New Roman" w:hAnsi="Times New Roman" w:cs="Times New Roman"/>
          <w:sz w:val="28"/>
          <w:szCs w:val="28"/>
        </w:rPr>
        <w:t>Контрольные вопросы и задания</w:t>
      </w:r>
    </w:p>
    <w:p w:rsidR="004536C7" w:rsidRPr="001363D9" w:rsidRDefault="004536C7" w:rsidP="004536C7">
      <w:pPr>
        <w:spacing w:after="0" w:line="240" w:lineRule="auto"/>
        <w:ind w:left="720"/>
        <w:jc w:val="both"/>
        <w:rPr>
          <w:rFonts w:ascii="Times New Roman" w:hAnsi="Times New Roman" w:cs="Times New Roman"/>
          <w:sz w:val="28"/>
          <w:szCs w:val="28"/>
        </w:rPr>
      </w:pPr>
    </w:p>
    <w:p w:rsidR="004536C7" w:rsidRPr="001363D9" w:rsidRDefault="004536C7" w:rsidP="0020096F">
      <w:pPr>
        <w:pStyle w:val="af1"/>
        <w:numPr>
          <w:ilvl w:val="0"/>
          <w:numId w:val="22"/>
        </w:numPr>
        <w:ind w:left="284" w:hanging="284"/>
        <w:jc w:val="both"/>
        <w:rPr>
          <w:sz w:val="28"/>
          <w:szCs w:val="28"/>
        </w:rPr>
      </w:pPr>
      <w:r w:rsidRPr="001363D9">
        <w:rPr>
          <w:sz w:val="28"/>
          <w:szCs w:val="28"/>
        </w:rPr>
        <w:t>Какие эффекты положены в основу работы фотонных приемников?</w:t>
      </w:r>
    </w:p>
    <w:p w:rsidR="004536C7" w:rsidRPr="001363D9" w:rsidRDefault="004536C7" w:rsidP="0020096F">
      <w:pPr>
        <w:pStyle w:val="af1"/>
        <w:numPr>
          <w:ilvl w:val="0"/>
          <w:numId w:val="22"/>
        </w:numPr>
        <w:ind w:left="284" w:hanging="284"/>
        <w:jc w:val="both"/>
        <w:rPr>
          <w:sz w:val="28"/>
          <w:szCs w:val="28"/>
        </w:rPr>
      </w:pPr>
      <w:r w:rsidRPr="001363D9">
        <w:rPr>
          <w:sz w:val="28"/>
          <w:szCs w:val="28"/>
        </w:rPr>
        <w:t>Назовите основные эффекты, которые используются в работе тепловых приемников излучения.</w:t>
      </w:r>
    </w:p>
    <w:p w:rsidR="004536C7" w:rsidRPr="001363D9" w:rsidRDefault="004536C7" w:rsidP="0020096F">
      <w:pPr>
        <w:pStyle w:val="af1"/>
        <w:numPr>
          <w:ilvl w:val="0"/>
          <w:numId w:val="22"/>
        </w:numPr>
        <w:ind w:left="284" w:hanging="284"/>
        <w:jc w:val="both"/>
        <w:rPr>
          <w:sz w:val="28"/>
          <w:szCs w:val="28"/>
        </w:rPr>
      </w:pPr>
      <w:r w:rsidRPr="001363D9">
        <w:rPr>
          <w:sz w:val="28"/>
          <w:szCs w:val="28"/>
        </w:rPr>
        <w:t>Что такое спектральная чувствительность фотоприемника</w:t>
      </w:r>
      <w:r w:rsidR="008B1E7A">
        <w:rPr>
          <w:sz w:val="28"/>
          <w:szCs w:val="28"/>
        </w:rPr>
        <w:t>,</w:t>
      </w:r>
      <w:r w:rsidRPr="001363D9">
        <w:rPr>
          <w:sz w:val="28"/>
          <w:szCs w:val="28"/>
        </w:rPr>
        <w:t xml:space="preserve"> и в каких единицах она измеряется?</w:t>
      </w:r>
    </w:p>
    <w:p w:rsidR="004536C7" w:rsidRPr="001363D9" w:rsidRDefault="004536C7" w:rsidP="0020096F">
      <w:pPr>
        <w:pStyle w:val="af1"/>
        <w:numPr>
          <w:ilvl w:val="0"/>
          <w:numId w:val="22"/>
        </w:numPr>
        <w:ind w:left="284" w:hanging="284"/>
        <w:jc w:val="both"/>
        <w:rPr>
          <w:sz w:val="28"/>
          <w:szCs w:val="28"/>
        </w:rPr>
      </w:pPr>
      <w:r w:rsidRPr="001363D9">
        <w:rPr>
          <w:sz w:val="28"/>
          <w:szCs w:val="28"/>
        </w:rPr>
        <w:t>Что такое интегральная чувствительность фотоприемника?</w:t>
      </w:r>
    </w:p>
    <w:p w:rsidR="004536C7" w:rsidRPr="001363D9" w:rsidRDefault="004536C7" w:rsidP="0020096F">
      <w:pPr>
        <w:pStyle w:val="af1"/>
        <w:numPr>
          <w:ilvl w:val="0"/>
          <w:numId w:val="22"/>
        </w:numPr>
        <w:ind w:left="284" w:hanging="284"/>
        <w:jc w:val="both"/>
        <w:rPr>
          <w:sz w:val="28"/>
          <w:szCs w:val="28"/>
        </w:rPr>
      </w:pPr>
      <w:r w:rsidRPr="001363D9">
        <w:rPr>
          <w:sz w:val="28"/>
          <w:szCs w:val="28"/>
        </w:rPr>
        <w:t>Дайте определение  параметру д</w:t>
      </w:r>
      <w:r w:rsidRPr="001363D9">
        <w:rPr>
          <w:bCs/>
          <w:i/>
          <w:sz w:val="28"/>
          <w:szCs w:val="28"/>
        </w:rPr>
        <w:t xml:space="preserve">етектирующая </w:t>
      </w:r>
      <w:r w:rsidRPr="001363D9">
        <w:rPr>
          <w:bCs/>
          <w:sz w:val="28"/>
          <w:szCs w:val="28"/>
        </w:rPr>
        <w:t>(</w:t>
      </w:r>
      <w:r w:rsidRPr="001363D9">
        <w:rPr>
          <w:bCs/>
          <w:i/>
          <w:sz w:val="28"/>
          <w:szCs w:val="28"/>
        </w:rPr>
        <w:t>нормированная обнаружительная</w:t>
      </w:r>
      <w:r w:rsidRPr="001363D9">
        <w:rPr>
          <w:bCs/>
          <w:sz w:val="28"/>
          <w:szCs w:val="28"/>
        </w:rPr>
        <w:t>)</w:t>
      </w:r>
      <w:r w:rsidRPr="001363D9">
        <w:rPr>
          <w:bCs/>
          <w:i/>
          <w:sz w:val="28"/>
          <w:szCs w:val="28"/>
        </w:rPr>
        <w:t xml:space="preserve"> способность.</w:t>
      </w:r>
    </w:p>
    <w:p w:rsidR="004536C7" w:rsidRPr="001363D9" w:rsidRDefault="004536C7" w:rsidP="0020096F">
      <w:pPr>
        <w:pStyle w:val="af1"/>
        <w:numPr>
          <w:ilvl w:val="0"/>
          <w:numId w:val="22"/>
        </w:numPr>
        <w:ind w:left="284" w:hanging="284"/>
        <w:jc w:val="both"/>
        <w:rPr>
          <w:sz w:val="28"/>
          <w:szCs w:val="28"/>
        </w:rPr>
      </w:pPr>
      <w:r w:rsidRPr="001363D9">
        <w:rPr>
          <w:bCs/>
          <w:sz w:val="28"/>
          <w:szCs w:val="28"/>
        </w:rPr>
        <w:t>В каких единицах измеряется световой поток?</w:t>
      </w:r>
    </w:p>
    <w:p w:rsidR="004536C7" w:rsidRPr="001363D9" w:rsidRDefault="004536C7" w:rsidP="0020096F">
      <w:pPr>
        <w:pStyle w:val="af1"/>
        <w:numPr>
          <w:ilvl w:val="0"/>
          <w:numId w:val="22"/>
        </w:numPr>
        <w:ind w:left="284" w:hanging="284"/>
        <w:jc w:val="both"/>
        <w:rPr>
          <w:sz w:val="28"/>
          <w:szCs w:val="28"/>
        </w:rPr>
      </w:pPr>
      <w:r w:rsidRPr="001363D9">
        <w:rPr>
          <w:sz w:val="28"/>
          <w:szCs w:val="28"/>
        </w:rPr>
        <w:t xml:space="preserve">Назовите </w:t>
      </w:r>
      <w:r w:rsidRPr="001363D9">
        <w:rPr>
          <w:bCs/>
          <w:sz w:val="28"/>
          <w:szCs w:val="28"/>
        </w:rPr>
        <w:t>электрические параметры фотоприемника</w:t>
      </w:r>
      <w:r w:rsidRPr="001363D9">
        <w:rPr>
          <w:sz w:val="28"/>
          <w:szCs w:val="28"/>
        </w:rPr>
        <w:t>.</w:t>
      </w:r>
    </w:p>
    <w:p w:rsidR="004536C7" w:rsidRPr="001363D9" w:rsidRDefault="004536C7" w:rsidP="0020096F">
      <w:pPr>
        <w:pStyle w:val="af1"/>
        <w:numPr>
          <w:ilvl w:val="0"/>
          <w:numId w:val="22"/>
        </w:numPr>
        <w:ind w:left="284" w:hanging="284"/>
        <w:jc w:val="both"/>
        <w:rPr>
          <w:sz w:val="28"/>
          <w:szCs w:val="28"/>
        </w:rPr>
      </w:pPr>
      <w:r w:rsidRPr="001363D9">
        <w:rPr>
          <w:sz w:val="28"/>
          <w:szCs w:val="28"/>
        </w:rPr>
        <w:t>Дайте определение основным характеристикам фотоприемника.</w:t>
      </w:r>
    </w:p>
    <w:p w:rsidR="004536C7" w:rsidRPr="001363D9" w:rsidRDefault="004536C7" w:rsidP="0020096F">
      <w:pPr>
        <w:pStyle w:val="af1"/>
        <w:numPr>
          <w:ilvl w:val="0"/>
          <w:numId w:val="22"/>
        </w:numPr>
        <w:ind w:left="284" w:hanging="284"/>
        <w:jc w:val="both"/>
        <w:rPr>
          <w:sz w:val="28"/>
          <w:szCs w:val="28"/>
        </w:rPr>
      </w:pPr>
      <w:r w:rsidRPr="001363D9">
        <w:rPr>
          <w:sz w:val="28"/>
          <w:szCs w:val="28"/>
        </w:rPr>
        <w:t>Назовите виды шумов в фотоприемниках.</w:t>
      </w:r>
    </w:p>
    <w:p w:rsidR="004536C7" w:rsidRPr="001363D9" w:rsidRDefault="004536C7" w:rsidP="0020096F">
      <w:pPr>
        <w:pStyle w:val="af1"/>
        <w:numPr>
          <w:ilvl w:val="0"/>
          <w:numId w:val="22"/>
        </w:numPr>
        <w:ind w:left="426" w:hanging="426"/>
        <w:jc w:val="both"/>
        <w:rPr>
          <w:sz w:val="28"/>
          <w:szCs w:val="28"/>
        </w:rPr>
      </w:pPr>
      <w:r w:rsidRPr="001363D9">
        <w:rPr>
          <w:sz w:val="28"/>
          <w:szCs w:val="28"/>
        </w:rPr>
        <w:t>Какое основное преимущество ФЭУ по сравнению с другими фотоприемниками?</w:t>
      </w:r>
    </w:p>
    <w:p w:rsidR="004536C7" w:rsidRPr="001363D9" w:rsidRDefault="004536C7" w:rsidP="0020096F">
      <w:pPr>
        <w:pStyle w:val="af1"/>
        <w:numPr>
          <w:ilvl w:val="0"/>
          <w:numId w:val="22"/>
        </w:numPr>
        <w:ind w:left="426" w:hanging="426"/>
        <w:jc w:val="both"/>
        <w:rPr>
          <w:sz w:val="28"/>
          <w:szCs w:val="28"/>
        </w:rPr>
      </w:pPr>
      <w:r w:rsidRPr="001363D9">
        <w:rPr>
          <w:sz w:val="28"/>
          <w:szCs w:val="28"/>
        </w:rPr>
        <w:t>Что ограничивает применение фоторезисторов в оптоэлектронике?</w:t>
      </w:r>
    </w:p>
    <w:p w:rsidR="004536C7" w:rsidRPr="001363D9" w:rsidRDefault="004536C7" w:rsidP="0020096F">
      <w:pPr>
        <w:pStyle w:val="af1"/>
        <w:numPr>
          <w:ilvl w:val="0"/>
          <w:numId w:val="22"/>
        </w:numPr>
        <w:ind w:left="426" w:hanging="426"/>
        <w:jc w:val="both"/>
        <w:rPr>
          <w:sz w:val="28"/>
          <w:szCs w:val="28"/>
        </w:rPr>
      </w:pPr>
      <w:r w:rsidRPr="001363D9">
        <w:rPr>
          <w:sz w:val="28"/>
          <w:szCs w:val="28"/>
        </w:rPr>
        <w:t>Что такое фотофольтаический эффект и в каких структурах он наблюдается?</w:t>
      </w:r>
    </w:p>
    <w:p w:rsidR="004536C7" w:rsidRPr="001363D9" w:rsidRDefault="004536C7" w:rsidP="0020096F">
      <w:pPr>
        <w:pStyle w:val="af1"/>
        <w:numPr>
          <w:ilvl w:val="0"/>
          <w:numId w:val="22"/>
        </w:numPr>
        <w:ind w:left="426" w:hanging="426"/>
        <w:jc w:val="both"/>
        <w:rPr>
          <w:sz w:val="28"/>
          <w:szCs w:val="28"/>
        </w:rPr>
      </w:pPr>
      <w:r w:rsidRPr="001363D9">
        <w:rPr>
          <w:sz w:val="28"/>
          <w:szCs w:val="28"/>
        </w:rPr>
        <w:t xml:space="preserve">Какова роль </w:t>
      </w:r>
      <w:r w:rsidRPr="001363D9">
        <w:rPr>
          <w:i/>
          <w:sz w:val="28"/>
          <w:szCs w:val="28"/>
          <w:lang w:val="en-US"/>
        </w:rPr>
        <w:t>i</w:t>
      </w:r>
      <w:r w:rsidRPr="001363D9">
        <w:rPr>
          <w:sz w:val="28"/>
          <w:szCs w:val="28"/>
        </w:rPr>
        <w:t xml:space="preserve">-слоя в </w:t>
      </w:r>
      <w:r w:rsidRPr="001363D9">
        <w:rPr>
          <w:i/>
          <w:sz w:val="28"/>
          <w:szCs w:val="28"/>
        </w:rPr>
        <w:t>р-</w:t>
      </w:r>
      <w:r w:rsidRPr="001363D9">
        <w:rPr>
          <w:i/>
          <w:sz w:val="28"/>
          <w:szCs w:val="28"/>
          <w:lang w:val="en-US"/>
        </w:rPr>
        <w:t>i</w:t>
      </w:r>
      <w:r w:rsidRPr="001363D9">
        <w:rPr>
          <w:i/>
          <w:sz w:val="28"/>
          <w:szCs w:val="28"/>
        </w:rPr>
        <w:t>-</w:t>
      </w:r>
      <w:r w:rsidRPr="001363D9">
        <w:rPr>
          <w:i/>
          <w:sz w:val="28"/>
          <w:szCs w:val="28"/>
          <w:lang w:val="en-US"/>
        </w:rPr>
        <w:t>n</w:t>
      </w:r>
      <w:r w:rsidRPr="001363D9">
        <w:rPr>
          <w:sz w:val="28"/>
          <w:szCs w:val="28"/>
        </w:rPr>
        <w:t xml:space="preserve"> -фотодиодах?</w:t>
      </w:r>
    </w:p>
    <w:p w:rsidR="004536C7" w:rsidRPr="001363D9" w:rsidRDefault="004536C7" w:rsidP="0020096F">
      <w:pPr>
        <w:pStyle w:val="af1"/>
        <w:numPr>
          <w:ilvl w:val="0"/>
          <w:numId w:val="22"/>
        </w:numPr>
        <w:ind w:left="426" w:hanging="426"/>
        <w:jc w:val="both"/>
        <w:rPr>
          <w:sz w:val="28"/>
          <w:szCs w:val="28"/>
        </w:rPr>
      </w:pPr>
      <w:r w:rsidRPr="001363D9">
        <w:rPr>
          <w:sz w:val="28"/>
          <w:szCs w:val="28"/>
        </w:rPr>
        <w:t>Объясните принцип работы лавинного фотодиода.</w:t>
      </w:r>
    </w:p>
    <w:p w:rsidR="004536C7" w:rsidRPr="001363D9" w:rsidRDefault="004536C7" w:rsidP="0020096F">
      <w:pPr>
        <w:pStyle w:val="af1"/>
        <w:numPr>
          <w:ilvl w:val="0"/>
          <w:numId w:val="22"/>
        </w:numPr>
        <w:ind w:left="426" w:hanging="426"/>
        <w:jc w:val="both"/>
        <w:rPr>
          <w:sz w:val="28"/>
          <w:szCs w:val="28"/>
        </w:rPr>
      </w:pPr>
      <w:r w:rsidRPr="001363D9">
        <w:rPr>
          <w:sz w:val="28"/>
          <w:szCs w:val="28"/>
        </w:rPr>
        <w:t xml:space="preserve">Какую роль выполняет защитное кольцо в лавинном фотодиоде? </w:t>
      </w:r>
    </w:p>
    <w:p w:rsidR="004536C7" w:rsidRPr="001363D9" w:rsidRDefault="004536C7" w:rsidP="0020096F">
      <w:pPr>
        <w:pStyle w:val="af1"/>
        <w:numPr>
          <w:ilvl w:val="0"/>
          <w:numId w:val="22"/>
        </w:numPr>
        <w:ind w:left="426" w:hanging="426"/>
        <w:jc w:val="both"/>
        <w:rPr>
          <w:sz w:val="28"/>
          <w:szCs w:val="28"/>
        </w:rPr>
      </w:pPr>
      <w:r w:rsidRPr="001363D9">
        <w:rPr>
          <w:sz w:val="28"/>
          <w:szCs w:val="28"/>
        </w:rPr>
        <w:t>Какое основное преимущество фототиристоров по сравнению с другими фотоприемниками?</w:t>
      </w:r>
    </w:p>
    <w:p w:rsidR="004536C7" w:rsidRPr="001363D9" w:rsidRDefault="004536C7" w:rsidP="0020096F">
      <w:pPr>
        <w:pStyle w:val="af1"/>
        <w:numPr>
          <w:ilvl w:val="0"/>
          <w:numId w:val="22"/>
        </w:numPr>
        <w:ind w:left="426" w:hanging="426"/>
        <w:jc w:val="both"/>
        <w:rPr>
          <w:sz w:val="28"/>
          <w:szCs w:val="28"/>
        </w:rPr>
      </w:pPr>
      <w:r w:rsidRPr="001363D9">
        <w:rPr>
          <w:sz w:val="28"/>
          <w:szCs w:val="28"/>
        </w:rPr>
        <w:t>Поясните способ формирования заряда и его переноса в ПЗС-матрице.</w:t>
      </w:r>
    </w:p>
    <w:p w:rsidR="004536C7" w:rsidRPr="001363D9" w:rsidRDefault="004536C7" w:rsidP="0020096F">
      <w:pPr>
        <w:pStyle w:val="af1"/>
        <w:numPr>
          <w:ilvl w:val="0"/>
          <w:numId w:val="22"/>
        </w:numPr>
        <w:ind w:left="426" w:hanging="426"/>
        <w:jc w:val="both"/>
        <w:rPr>
          <w:sz w:val="28"/>
          <w:szCs w:val="28"/>
        </w:rPr>
      </w:pPr>
      <w:r w:rsidRPr="001363D9">
        <w:rPr>
          <w:sz w:val="28"/>
          <w:szCs w:val="28"/>
        </w:rPr>
        <w:t>Какой эффект лежит в основе работы пироэлектрических приемников?</w:t>
      </w:r>
    </w:p>
    <w:p w:rsidR="004536C7" w:rsidRPr="001363D9" w:rsidRDefault="004536C7" w:rsidP="0020096F">
      <w:pPr>
        <w:pStyle w:val="af1"/>
        <w:numPr>
          <w:ilvl w:val="0"/>
          <w:numId w:val="22"/>
        </w:numPr>
        <w:ind w:left="426" w:hanging="426"/>
        <w:jc w:val="both"/>
        <w:rPr>
          <w:sz w:val="28"/>
          <w:szCs w:val="28"/>
        </w:rPr>
      </w:pPr>
      <w:r w:rsidRPr="001363D9">
        <w:rPr>
          <w:sz w:val="28"/>
          <w:szCs w:val="28"/>
        </w:rPr>
        <w:t xml:space="preserve">Что такое </w:t>
      </w:r>
      <w:r w:rsidRPr="001363D9">
        <w:rPr>
          <w:color w:val="000000"/>
          <w:sz w:val="28"/>
          <w:szCs w:val="28"/>
        </w:rPr>
        <w:t>пироэлектрический приемник полного поглощения?</w:t>
      </w:r>
    </w:p>
    <w:p w:rsidR="004536C7" w:rsidRPr="005342E4" w:rsidRDefault="004536C7" w:rsidP="0020096F">
      <w:pPr>
        <w:pStyle w:val="af1"/>
        <w:numPr>
          <w:ilvl w:val="0"/>
          <w:numId w:val="22"/>
        </w:numPr>
        <w:ind w:left="426" w:hanging="426"/>
        <w:jc w:val="both"/>
        <w:rPr>
          <w:sz w:val="28"/>
          <w:szCs w:val="28"/>
        </w:rPr>
      </w:pPr>
      <w:r w:rsidRPr="001363D9">
        <w:rPr>
          <w:color w:val="000000"/>
          <w:sz w:val="28"/>
          <w:szCs w:val="28"/>
        </w:rPr>
        <w:t>Назовите основные преимущества пироэлектрических приемников.</w:t>
      </w:r>
    </w:p>
    <w:p w:rsidR="004536C7" w:rsidRPr="001C2DC9" w:rsidRDefault="004536C7" w:rsidP="0020096F">
      <w:pPr>
        <w:pStyle w:val="af1"/>
        <w:numPr>
          <w:ilvl w:val="0"/>
          <w:numId w:val="22"/>
        </w:numPr>
        <w:ind w:left="426" w:hanging="426"/>
        <w:jc w:val="both"/>
        <w:rPr>
          <w:sz w:val="28"/>
          <w:szCs w:val="28"/>
        </w:rPr>
      </w:pPr>
      <w:r>
        <w:rPr>
          <w:color w:val="000000"/>
          <w:sz w:val="28"/>
          <w:szCs w:val="28"/>
        </w:rPr>
        <w:t>В чем заключается оптико-акустический эффект?</w:t>
      </w:r>
    </w:p>
    <w:p w:rsidR="004536C7" w:rsidRPr="005342E4" w:rsidRDefault="004536C7" w:rsidP="0020096F">
      <w:pPr>
        <w:pStyle w:val="af1"/>
        <w:numPr>
          <w:ilvl w:val="0"/>
          <w:numId w:val="22"/>
        </w:numPr>
        <w:ind w:left="426" w:hanging="426"/>
        <w:jc w:val="both"/>
        <w:rPr>
          <w:sz w:val="28"/>
          <w:szCs w:val="28"/>
        </w:rPr>
      </w:pPr>
      <w:r>
        <w:rPr>
          <w:color w:val="000000"/>
          <w:sz w:val="28"/>
          <w:szCs w:val="28"/>
        </w:rPr>
        <w:t>Назовите основные преимущества оптико-акустического метода анализа.</w:t>
      </w:r>
    </w:p>
    <w:p w:rsidR="006C4B57" w:rsidRPr="006C4B57"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6C4B57" w:rsidRPr="00537922" w:rsidRDefault="006C4B57" w:rsidP="007652B5">
      <w:pPr>
        <w:ind w:firstLine="709"/>
        <w:jc w:val="center"/>
        <w:rPr>
          <w:rFonts w:ascii="Times New Roman" w:hAnsi="Times New Roman" w:cs="Times New Roman"/>
          <w:b/>
          <w:sz w:val="28"/>
          <w:szCs w:val="28"/>
        </w:rPr>
      </w:pPr>
    </w:p>
    <w:p w:rsidR="007652B5" w:rsidRPr="002A71E7" w:rsidRDefault="007652B5" w:rsidP="007652B5">
      <w:pPr>
        <w:ind w:firstLine="709"/>
        <w:jc w:val="center"/>
        <w:rPr>
          <w:rFonts w:ascii="Times New Roman" w:hAnsi="Times New Roman" w:cs="Times New Roman"/>
          <w:b/>
          <w:sz w:val="28"/>
          <w:szCs w:val="28"/>
        </w:rPr>
      </w:pPr>
      <w:r w:rsidRPr="002A71E7">
        <w:rPr>
          <w:rFonts w:ascii="Times New Roman" w:hAnsi="Times New Roman" w:cs="Times New Roman"/>
          <w:b/>
          <w:sz w:val="28"/>
          <w:szCs w:val="28"/>
        </w:rPr>
        <w:t xml:space="preserve">15 </w:t>
      </w:r>
      <w:r w:rsidR="008B1E7A">
        <w:rPr>
          <w:rFonts w:ascii="Times New Roman" w:hAnsi="Times New Roman" w:cs="Times New Roman"/>
          <w:b/>
          <w:sz w:val="28"/>
          <w:szCs w:val="28"/>
        </w:rPr>
        <w:t>ОПТРОНЫ И ВОЛОКОННО-ОПТИЧЕСКИЕ ДАТЧИКИ</w:t>
      </w:r>
    </w:p>
    <w:p w:rsidR="007652B5" w:rsidRPr="002A71E7" w:rsidRDefault="007652B5" w:rsidP="007652B5">
      <w:pPr>
        <w:spacing w:after="0" w:line="240" w:lineRule="auto"/>
        <w:ind w:firstLine="709"/>
        <w:jc w:val="both"/>
        <w:rPr>
          <w:rFonts w:ascii="Times New Roman" w:hAnsi="Times New Roman" w:cs="Times New Roman"/>
          <w:b/>
          <w:sz w:val="28"/>
          <w:szCs w:val="28"/>
        </w:rPr>
      </w:pPr>
      <w:r w:rsidRPr="002A71E7">
        <w:rPr>
          <w:rFonts w:ascii="Times New Roman" w:hAnsi="Times New Roman" w:cs="Times New Roman"/>
          <w:b/>
          <w:sz w:val="28"/>
          <w:szCs w:val="28"/>
        </w:rPr>
        <w:t>15.</w:t>
      </w:r>
      <w:r w:rsidRPr="007652B5">
        <w:rPr>
          <w:rFonts w:ascii="Times New Roman" w:hAnsi="Times New Roman" w:cs="Times New Roman"/>
          <w:b/>
          <w:sz w:val="28"/>
          <w:szCs w:val="28"/>
        </w:rPr>
        <w:t>1</w:t>
      </w:r>
      <w:r w:rsidRPr="002A71E7">
        <w:rPr>
          <w:rFonts w:ascii="Times New Roman" w:hAnsi="Times New Roman" w:cs="Times New Roman"/>
          <w:b/>
          <w:sz w:val="28"/>
          <w:szCs w:val="28"/>
        </w:rPr>
        <w:t xml:space="preserve">. Оптроны </w:t>
      </w:r>
    </w:p>
    <w:p w:rsidR="007652B5" w:rsidRDefault="007652B5" w:rsidP="007652B5">
      <w:pPr>
        <w:spacing w:after="0" w:line="240" w:lineRule="auto"/>
        <w:ind w:firstLine="709"/>
        <w:jc w:val="both"/>
        <w:rPr>
          <w:rFonts w:ascii="Times New Roman" w:hAnsi="Times New Roman" w:cs="Times New Roman"/>
          <w:sz w:val="28"/>
          <w:szCs w:val="28"/>
        </w:rPr>
      </w:pPr>
    </w:p>
    <w:p w:rsidR="007652B5" w:rsidRDefault="007652B5" w:rsidP="007652B5">
      <w:pPr>
        <w:spacing w:after="0" w:line="240" w:lineRule="auto"/>
        <w:ind w:firstLine="709"/>
        <w:jc w:val="both"/>
        <w:rPr>
          <w:rFonts w:ascii="Times New Roman" w:hAnsi="Times New Roman" w:cs="Times New Roman"/>
          <w:sz w:val="28"/>
          <w:szCs w:val="28"/>
        </w:rPr>
      </w:pPr>
      <w:r w:rsidRPr="007E6D9E">
        <w:rPr>
          <w:rFonts w:ascii="Times New Roman" w:hAnsi="Times New Roman" w:cs="Times New Roman"/>
          <w:i/>
          <w:sz w:val="28"/>
          <w:szCs w:val="28"/>
        </w:rPr>
        <w:t>Оптопарой</w:t>
      </w:r>
      <w:r w:rsidRPr="007E6D9E">
        <w:rPr>
          <w:rFonts w:ascii="Times New Roman" w:hAnsi="Times New Roman" w:cs="Times New Roman"/>
          <w:sz w:val="28"/>
          <w:szCs w:val="28"/>
        </w:rPr>
        <w:t xml:space="preserve"> называют оптоэлектронный прибор, состоящий из излучателя (источника света) и фотоприемника, взаимодействующих между собой</w:t>
      </w:r>
      <w:r>
        <w:rPr>
          <w:rFonts w:ascii="Times New Roman" w:hAnsi="Times New Roman" w:cs="Times New Roman"/>
          <w:sz w:val="28"/>
          <w:szCs w:val="28"/>
        </w:rPr>
        <w:t xml:space="preserve"> оптически и электрически </w:t>
      </w:r>
      <w:r w:rsidRPr="007E6D9E">
        <w:rPr>
          <w:rFonts w:ascii="Times New Roman" w:hAnsi="Times New Roman" w:cs="Times New Roman"/>
          <w:sz w:val="28"/>
          <w:szCs w:val="28"/>
        </w:rPr>
        <w:t xml:space="preserve">и объединенных в единую конструкцию. </w:t>
      </w:r>
      <w:r>
        <w:rPr>
          <w:rFonts w:ascii="Times New Roman" w:hAnsi="Times New Roman" w:cs="Times New Roman"/>
          <w:sz w:val="28"/>
          <w:szCs w:val="28"/>
        </w:rPr>
        <w:t xml:space="preserve">Связи между компонентами оптопары могут быть прямыми и обратными, положительными или отрицательными, одна из связей может отсутствовать. </w:t>
      </w:r>
    </w:p>
    <w:p w:rsidR="007652B5" w:rsidRDefault="007652B5" w:rsidP="007652B5">
      <w:pPr>
        <w:spacing w:after="0" w:line="240" w:lineRule="auto"/>
        <w:ind w:firstLine="709"/>
        <w:jc w:val="both"/>
        <w:rPr>
          <w:rFonts w:ascii="Times New Roman" w:hAnsi="Times New Roman" w:cs="Times New Roman"/>
          <w:sz w:val="28"/>
          <w:szCs w:val="28"/>
        </w:rPr>
      </w:pPr>
      <w:r w:rsidRPr="007E6D9E">
        <w:rPr>
          <w:rFonts w:ascii="Times New Roman" w:hAnsi="Times New Roman" w:cs="Times New Roman"/>
          <w:sz w:val="28"/>
          <w:szCs w:val="28"/>
        </w:rPr>
        <w:t xml:space="preserve">Оптопара представляет собой элементарное звено некогерентной оптоэлектроники, способное выполнять простейшие функциональные преобразования. Такое звено может использоваться либо как самостоятельный дискретный оптоэлектронный элемент электрической цепи, либо </w:t>
      </w:r>
      <w:r>
        <w:rPr>
          <w:rFonts w:ascii="Times New Roman" w:hAnsi="Times New Roman" w:cs="Times New Roman"/>
          <w:sz w:val="28"/>
          <w:szCs w:val="28"/>
          <w:lang w:val="uk-UA"/>
        </w:rPr>
        <w:t>служить</w:t>
      </w:r>
      <w:r w:rsidRPr="007E6D9E">
        <w:rPr>
          <w:rFonts w:ascii="Times New Roman" w:hAnsi="Times New Roman" w:cs="Times New Roman"/>
          <w:sz w:val="28"/>
          <w:szCs w:val="28"/>
        </w:rPr>
        <w:t xml:space="preserve"> структурным элементом </w:t>
      </w:r>
      <w:r>
        <w:rPr>
          <w:rFonts w:ascii="Times New Roman" w:hAnsi="Times New Roman" w:cs="Times New Roman"/>
          <w:sz w:val="28"/>
          <w:szCs w:val="28"/>
          <w:lang w:val="uk-UA"/>
        </w:rPr>
        <w:t xml:space="preserve">в </w:t>
      </w:r>
      <w:r w:rsidRPr="007E6D9E">
        <w:rPr>
          <w:rFonts w:ascii="Times New Roman" w:hAnsi="Times New Roman" w:cs="Times New Roman"/>
          <w:sz w:val="28"/>
          <w:szCs w:val="28"/>
        </w:rPr>
        <w:t>оптоэлектронных схем</w:t>
      </w:r>
      <w:r>
        <w:rPr>
          <w:rFonts w:ascii="Times New Roman" w:hAnsi="Times New Roman" w:cs="Times New Roman"/>
          <w:sz w:val="28"/>
          <w:szCs w:val="28"/>
          <w:lang w:val="uk-UA"/>
        </w:rPr>
        <w:t>ах</w:t>
      </w:r>
      <w:r w:rsidRPr="007E6D9E">
        <w:rPr>
          <w:rFonts w:ascii="Times New Roman" w:hAnsi="Times New Roman" w:cs="Times New Roman"/>
          <w:sz w:val="28"/>
          <w:szCs w:val="28"/>
        </w:rPr>
        <w:t xml:space="preserve"> и устройств</w:t>
      </w:r>
      <w:r>
        <w:rPr>
          <w:rFonts w:ascii="Times New Roman" w:hAnsi="Times New Roman" w:cs="Times New Roman"/>
          <w:sz w:val="28"/>
          <w:szCs w:val="28"/>
          <w:lang w:val="uk-UA"/>
        </w:rPr>
        <w:t>ах</w:t>
      </w:r>
      <w:r>
        <w:rPr>
          <w:rFonts w:ascii="Times New Roman" w:hAnsi="Times New Roman" w:cs="Times New Roman"/>
          <w:sz w:val="28"/>
          <w:szCs w:val="28"/>
        </w:rPr>
        <w:t>.</w:t>
      </w:r>
      <w:r w:rsidRPr="007E6D9E">
        <w:rPr>
          <w:rFonts w:ascii="Times New Roman" w:hAnsi="Times New Roman" w:cs="Times New Roman"/>
          <w:sz w:val="28"/>
          <w:szCs w:val="28"/>
        </w:rPr>
        <w:t xml:space="preserve"> </w:t>
      </w:r>
    </w:p>
    <w:p w:rsidR="007652B5" w:rsidRPr="00A618F0" w:rsidRDefault="007652B5" w:rsidP="007652B5">
      <w:pPr>
        <w:spacing w:after="0" w:line="240" w:lineRule="auto"/>
        <w:ind w:firstLine="709"/>
        <w:jc w:val="both"/>
        <w:rPr>
          <w:rFonts w:ascii="Times New Roman" w:hAnsi="Times New Roman" w:cs="Times New Roman"/>
          <w:sz w:val="28"/>
          <w:szCs w:val="28"/>
        </w:rPr>
      </w:pPr>
      <w:r w:rsidRPr="00E33352">
        <w:rPr>
          <w:rFonts w:ascii="Times New Roman" w:hAnsi="Times New Roman" w:cs="Times New Roman"/>
          <w:sz w:val="28"/>
          <w:szCs w:val="28"/>
        </w:rPr>
        <w:t xml:space="preserve">Элементами оптопары служат </w:t>
      </w:r>
      <w:r>
        <w:rPr>
          <w:rFonts w:ascii="Times New Roman" w:hAnsi="Times New Roman" w:cs="Times New Roman"/>
          <w:sz w:val="28"/>
          <w:szCs w:val="28"/>
        </w:rPr>
        <w:t>п</w:t>
      </w:r>
      <w:r w:rsidRPr="00E33352">
        <w:rPr>
          <w:rFonts w:ascii="Times New Roman" w:hAnsi="Times New Roman" w:cs="Times New Roman"/>
          <w:sz w:val="28"/>
          <w:szCs w:val="28"/>
        </w:rPr>
        <w:t xml:space="preserve">олупроводниковые источники и приемники оптического излучения. В качестве излучателей, как правило, применяют светодиоды, а в качестве фотоприемников </w:t>
      </w:r>
      <w:r>
        <w:rPr>
          <w:rFonts w:ascii="Times New Roman" w:hAnsi="Times New Roman" w:cs="Times New Roman"/>
          <w:sz w:val="28"/>
          <w:szCs w:val="28"/>
          <w:lang w:val="uk-UA"/>
        </w:rPr>
        <w:t>–</w:t>
      </w:r>
      <w:r w:rsidRPr="00E33352">
        <w:rPr>
          <w:rFonts w:ascii="Times New Roman" w:hAnsi="Times New Roman" w:cs="Times New Roman"/>
          <w:sz w:val="28"/>
          <w:szCs w:val="28"/>
        </w:rPr>
        <w:t xml:space="preserve"> фотодиоды и фоторезисторы. </w:t>
      </w:r>
      <w:r>
        <w:rPr>
          <w:rFonts w:ascii="Times New Roman" w:hAnsi="Times New Roman" w:cs="Times New Roman"/>
          <w:sz w:val="28"/>
          <w:szCs w:val="28"/>
          <w:lang w:val="uk-UA"/>
        </w:rPr>
        <w:t xml:space="preserve">Оптопара </w:t>
      </w:r>
      <w:r w:rsidRPr="008C5E8A">
        <w:rPr>
          <w:rFonts w:ascii="Times New Roman" w:hAnsi="Times New Roman" w:cs="Times New Roman"/>
          <w:sz w:val="28"/>
          <w:szCs w:val="28"/>
        </w:rPr>
        <w:t xml:space="preserve">может </w:t>
      </w:r>
      <w:r>
        <w:rPr>
          <w:rFonts w:ascii="Times New Roman" w:hAnsi="Times New Roman" w:cs="Times New Roman"/>
          <w:sz w:val="28"/>
          <w:szCs w:val="28"/>
          <w:lang w:val="uk-UA"/>
        </w:rPr>
        <w:t>входить в</w:t>
      </w:r>
      <w:r w:rsidRPr="00E33352">
        <w:rPr>
          <w:rFonts w:ascii="Times New Roman" w:hAnsi="Times New Roman" w:cs="Times New Roman"/>
          <w:sz w:val="28"/>
          <w:szCs w:val="28"/>
        </w:rPr>
        <w:t xml:space="preserve"> состав </w:t>
      </w:r>
      <w:r w:rsidRPr="00CA04E0">
        <w:rPr>
          <w:rFonts w:ascii="Times New Roman" w:hAnsi="Times New Roman" w:cs="Times New Roman"/>
          <w:i/>
          <w:sz w:val="28"/>
          <w:szCs w:val="28"/>
        </w:rPr>
        <w:t>оптрона</w:t>
      </w:r>
      <w:r>
        <w:rPr>
          <w:rFonts w:ascii="Times New Roman" w:hAnsi="Times New Roman" w:cs="Times New Roman"/>
          <w:i/>
          <w:sz w:val="28"/>
          <w:szCs w:val="28"/>
          <w:lang w:val="uk-UA"/>
        </w:rPr>
        <w:t xml:space="preserve">, </w:t>
      </w:r>
      <w:r>
        <w:rPr>
          <w:rFonts w:ascii="Times New Roman" w:hAnsi="Times New Roman" w:cs="Times New Roman"/>
          <w:sz w:val="28"/>
          <w:szCs w:val="28"/>
        </w:rPr>
        <w:t>который содержит</w:t>
      </w:r>
      <w:r w:rsidRPr="00E33352">
        <w:rPr>
          <w:rFonts w:ascii="Times New Roman" w:hAnsi="Times New Roman" w:cs="Times New Roman"/>
          <w:sz w:val="28"/>
          <w:szCs w:val="28"/>
        </w:rPr>
        <w:t xml:space="preserve"> дополнительные электронные или оптические элементы. Этот термин употребляется и для </w:t>
      </w:r>
      <w:r>
        <w:rPr>
          <w:rFonts w:ascii="Times New Roman" w:hAnsi="Times New Roman" w:cs="Times New Roman"/>
          <w:sz w:val="28"/>
          <w:szCs w:val="28"/>
        </w:rPr>
        <w:t xml:space="preserve">обозначения </w:t>
      </w:r>
      <w:r w:rsidRPr="00E33352">
        <w:rPr>
          <w:rFonts w:ascii="Times New Roman" w:hAnsi="Times New Roman" w:cs="Times New Roman"/>
          <w:sz w:val="28"/>
          <w:szCs w:val="28"/>
        </w:rPr>
        <w:t xml:space="preserve">элементарной оптопары с внутренней оптической связью. </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Классифицируя оптроны по функциональному назначению, можно выделить три основных типа:</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оптроны с внутренней оптической и внешней электрической связями, используемые в качестве развязки и переменных сопротивлений;</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оптроны  с внешней оптической и внутренней электрической связями, которые предназначены для усиления и преобразования излучения;</w:t>
      </w:r>
    </w:p>
    <w:p w:rsidR="007652B5" w:rsidRPr="003954EA"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оптроны с электрической связью, используемые в качестве ключей.</w:t>
      </w:r>
    </w:p>
    <w:p w:rsidR="007652B5" w:rsidRDefault="007652B5" w:rsidP="007652B5">
      <w:pPr>
        <w:spacing w:after="0" w:line="240" w:lineRule="auto"/>
        <w:ind w:firstLine="709"/>
        <w:jc w:val="both"/>
        <w:rPr>
          <w:rFonts w:ascii="Times New Roman" w:hAnsi="Times New Roman" w:cs="Times New Roman"/>
          <w:sz w:val="28"/>
          <w:szCs w:val="28"/>
        </w:rPr>
      </w:pPr>
      <w:r w:rsidRPr="00920479">
        <w:rPr>
          <w:rFonts w:ascii="Times New Roman" w:hAnsi="Times New Roman" w:cs="Times New Roman"/>
          <w:sz w:val="28"/>
          <w:szCs w:val="28"/>
        </w:rPr>
        <w:t>Оптопара с внутренней оптической и внешней электрической связью,</w:t>
      </w:r>
      <w:r>
        <w:rPr>
          <w:rFonts w:ascii="Times New Roman" w:hAnsi="Times New Roman" w:cs="Times New Roman"/>
          <w:sz w:val="28"/>
          <w:szCs w:val="28"/>
        </w:rPr>
        <w:t xml:space="preserve"> </w:t>
      </w:r>
      <w:r w:rsidRPr="00920479">
        <w:rPr>
          <w:rFonts w:ascii="Times New Roman" w:hAnsi="Times New Roman" w:cs="Times New Roman"/>
          <w:sz w:val="28"/>
          <w:szCs w:val="28"/>
        </w:rPr>
        <w:t xml:space="preserve">обеспечивает практически полную электрическую развязку входа и выхода. Она получила очень широкое применение именно как элемент развязки, например, высоковольтных цепей с низковольтными, </w:t>
      </w:r>
      <w:r>
        <w:rPr>
          <w:rFonts w:ascii="Times New Roman" w:hAnsi="Times New Roman" w:cs="Times New Roman"/>
          <w:sz w:val="28"/>
          <w:szCs w:val="28"/>
        </w:rPr>
        <w:t xml:space="preserve"> </w:t>
      </w:r>
      <w:r w:rsidRPr="00920479">
        <w:rPr>
          <w:rFonts w:ascii="Times New Roman" w:hAnsi="Times New Roman" w:cs="Times New Roman"/>
          <w:sz w:val="28"/>
          <w:szCs w:val="28"/>
        </w:rPr>
        <w:t>вы</w:t>
      </w:r>
      <w:r>
        <w:rPr>
          <w:rFonts w:ascii="Times New Roman" w:hAnsi="Times New Roman" w:cs="Times New Roman"/>
          <w:sz w:val="28"/>
          <w:szCs w:val="28"/>
        </w:rPr>
        <w:t>с</w:t>
      </w:r>
      <w:r w:rsidRPr="00920479">
        <w:rPr>
          <w:rFonts w:ascii="Times New Roman" w:hAnsi="Times New Roman" w:cs="Times New Roman"/>
          <w:sz w:val="28"/>
          <w:szCs w:val="28"/>
        </w:rPr>
        <w:t xml:space="preserve">окоомных с низкоомными и </w:t>
      </w:r>
      <w:r>
        <w:rPr>
          <w:rFonts w:ascii="Times New Roman" w:hAnsi="Times New Roman" w:cs="Times New Roman"/>
          <w:sz w:val="28"/>
          <w:szCs w:val="28"/>
        </w:rPr>
        <w:t>др</w:t>
      </w:r>
      <w:r w:rsidRPr="00920479">
        <w:rPr>
          <w:rFonts w:ascii="Times New Roman" w:hAnsi="Times New Roman" w:cs="Times New Roman"/>
          <w:sz w:val="28"/>
          <w:szCs w:val="28"/>
        </w:rPr>
        <w:t>.</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Оптроны можно классифицировать по типу применяемого фотоприемника, выбор которого в основном и определяет параметры оптронов. По этому признаку оптроны подразделяются на оптроны с фоторезисторами, фотодиодами, фототранзисторами, составными фототранзисторами, фототиристорами (рис.15.</w:t>
      </w:r>
      <w:r w:rsidRPr="002B6089">
        <w:rPr>
          <w:rFonts w:ascii="Times New Roman" w:hAnsi="Times New Roman" w:cs="Times New Roman"/>
          <w:sz w:val="28"/>
          <w:szCs w:val="28"/>
        </w:rPr>
        <w:t>1</w:t>
      </w:r>
      <w:r>
        <w:rPr>
          <w:rFonts w:ascii="Times New Roman" w:hAnsi="Times New Roman" w:cs="Times New Roman"/>
          <w:sz w:val="28"/>
          <w:szCs w:val="28"/>
        </w:rPr>
        <w:t>).</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резисторных оптронах в качестве фотоприемников используются фоторезисторы, которые характеризуются высокой линейностью и симметрией ВАХ. Выходное сопротивление в зависимости от входного режима может варьироваться в пределах до </w:t>
      </w:r>
      <w:r w:rsidRPr="000B2139">
        <w:rPr>
          <w:rFonts w:ascii="Times New Roman" w:hAnsi="Times New Roman" w:cs="Times New Roman"/>
          <w:position w:val="-6"/>
          <w:sz w:val="28"/>
          <w:szCs w:val="28"/>
        </w:rPr>
        <w:object w:dxaOrig="400" w:dyaOrig="360">
          <v:shape id="_x0000_i2442" type="#_x0000_t75" style="width:21.6pt;height:18pt" o:ole="">
            <v:imagedata r:id="rId2811" o:title=""/>
          </v:shape>
          <o:OLEObject Type="Embed" ProgID="Equation.DSMT4" ShapeID="_x0000_i2442" DrawAspect="Content" ObjectID="_1620234199" r:id="rId2812"/>
        </w:object>
      </w:r>
      <w:r>
        <w:rPr>
          <w:rFonts w:ascii="Times New Roman" w:hAnsi="Times New Roman" w:cs="Times New Roman"/>
          <w:sz w:val="28"/>
          <w:szCs w:val="28"/>
        </w:rPr>
        <w:t xml:space="preserve"> раз. Такие оптроны используются в аналоговых схемах. Основной недостаток таких приборов  состоит в низком быстродействии, обусловленном свойствами фоторезистора. </w:t>
      </w:r>
    </w:p>
    <w:p w:rsidR="007652B5" w:rsidRDefault="007652B5" w:rsidP="007652B5">
      <w:pPr>
        <w:spacing w:after="0" w:line="240" w:lineRule="auto"/>
        <w:ind w:firstLine="709"/>
        <w:jc w:val="both"/>
        <w:rPr>
          <w:rFonts w:ascii="Times New Roman" w:hAnsi="Times New Roman" w:cs="Times New Roman"/>
          <w:sz w:val="28"/>
          <w:szCs w:val="28"/>
        </w:rPr>
      </w:pPr>
    </w:p>
    <w:tbl>
      <w:tblPr>
        <w:tblStyle w:val="ac"/>
        <w:tblW w:w="0" w:type="auto"/>
        <w:tblInd w:w="5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7652B5" w:rsidTr="007652B5">
        <w:tc>
          <w:tcPr>
            <w:tcW w:w="7938" w:type="dxa"/>
          </w:tcPr>
          <w:p w:rsidR="007652B5" w:rsidRDefault="007652B5" w:rsidP="007652B5">
            <w:pPr>
              <w:jc w:val="center"/>
              <w:rPr>
                <w:rFonts w:ascii="Times New Roman" w:hAnsi="Times New Roman" w:cs="Times New Roman"/>
                <w:sz w:val="28"/>
                <w:szCs w:val="28"/>
              </w:rPr>
            </w:pPr>
            <w:r>
              <w:object w:dxaOrig="13230" w:dyaOrig="4740">
                <v:shape id="_x0000_i2443" type="#_x0000_t75" style="width:345.6pt;height:124.8pt" o:ole="">
                  <v:imagedata r:id="rId2813" o:title=""/>
                </v:shape>
                <o:OLEObject Type="Embed" ProgID="PBrush" ShapeID="_x0000_i2443" DrawAspect="Content" ObjectID="_1620234200" r:id="rId2814"/>
              </w:object>
            </w:r>
          </w:p>
        </w:tc>
      </w:tr>
      <w:tr w:rsidR="007652B5" w:rsidTr="007652B5">
        <w:tc>
          <w:tcPr>
            <w:tcW w:w="7938" w:type="dxa"/>
          </w:tcPr>
          <w:p w:rsidR="007652B5" w:rsidRPr="003A720C" w:rsidRDefault="007652B5" w:rsidP="007652B5">
            <w:pPr>
              <w:jc w:val="center"/>
              <w:rPr>
                <w:rFonts w:ascii="Times New Roman" w:hAnsi="Times New Roman" w:cs="Times New Roman"/>
                <w:sz w:val="28"/>
                <w:szCs w:val="28"/>
              </w:rPr>
            </w:pPr>
            <w:r w:rsidRPr="00CE2974">
              <w:rPr>
                <w:rFonts w:ascii="Times New Roman" w:hAnsi="Times New Roman" w:cs="Times New Roman"/>
                <w:sz w:val="28"/>
                <w:szCs w:val="28"/>
              </w:rPr>
              <w:t>Рис</w:t>
            </w:r>
            <w:r>
              <w:rPr>
                <w:rFonts w:ascii="Times New Roman" w:hAnsi="Times New Roman" w:cs="Times New Roman"/>
                <w:sz w:val="28"/>
                <w:szCs w:val="28"/>
              </w:rPr>
              <w:t>унок</w:t>
            </w:r>
            <w:r w:rsidRPr="00CE2974">
              <w:rPr>
                <w:rFonts w:ascii="Times New Roman" w:hAnsi="Times New Roman" w:cs="Times New Roman"/>
                <w:sz w:val="28"/>
                <w:szCs w:val="28"/>
              </w:rPr>
              <w:t xml:space="preserve"> 15.</w:t>
            </w:r>
            <w:r w:rsidRPr="002B6089">
              <w:rPr>
                <w:rFonts w:ascii="Times New Roman" w:hAnsi="Times New Roman" w:cs="Times New Roman"/>
                <w:sz w:val="28"/>
                <w:szCs w:val="28"/>
              </w:rPr>
              <w:t>1</w:t>
            </w:r>
            <w:r>
              <w:rPr>
                <w:rFonts w:ascii="Times New Roman" w:hAnsi="Times New Roman" w:cs="Times New Roman"/>
                <w:sz w:val="28"/>
                <w:szCs w:val="28"/>
              </w:rPr>
              <w:t xml:space="preserve"> – </w:t>
            </w:r>
            <w:r w:rsidRPr="00B707FF">
              <w:rPr>
                <w:rFonts w:ascii="Times New Roman" w:hAnsi="Times New Roman" w:cs="Times New Roman"/>
                <w:sz w:val="28"/>
                <w:szCs w:val="28"/>
              </w:rPr>
              <w:t>Условные обозначения оптронов</w:t>
            </w:r>
            <w:r w:rsidRPr="003A720C">
              <w:rPr>
                <w:rFonts w:ascii="Times New Roman" w:hAnsi="Times New Roman" w:cs="Times New Roman"/>
                <w:sz w:val="24"/>
                <w:szCs w:val="24"/>
              </w:rPr>
              <w:t xml:space="preserve"> </w:t>
            </w:r>
          </w:p>
        </w:tc>
      </w:tr>
    </w:tbl>
    <w:p w:rsidR="007652B5" w:rsidRDefault="007652B5" w:rsidP="007652B5">
      <w:pPr>
        <w:spacing w:after="0" w:line="240" w:lineRule="auto"/>
        <w:ind w:firstLine="709"/>
        <w:jc w:val="both"/>
        <w:rPr>
          <w:rFonts w:ascii="Times New Roman" w:hAnsi="Times New Roman" w:cs="Times New Roman"/>
          <w:sz w:val="28"/>
          <w:szCs w:val="28"/>
        </w:rPr>
      </w:pP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Диодные и транзисторные оптроны нашли свое применение в цифровых информационных каналах. При оптической коммутации сильноточных и высоковольтных цепей применяются тиристорные оптроны.</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Основными параметрами оптрона являются: </w:t>
      </w:r>
    </w:p>
    <w:p w:rsidR="007652B5" w:rsidRDefault="004B4C00"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652B5">
        <w:rPr>
          <w:rFonts w:ascii="Times New Roman" w:hAnsi="Times New Roman" w:cs="Times New Roman"/>
          <w:sz w:val="28"/>
          <w:szCs w:val="28"/>
        </w:rPr>
        <w:t>коэффициент передачи тока;</w:t>
      </w:r>
    </w:p>
    <w:p w:rsidR="007652B5" w:rsidRDefault="004B4C00"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652B5">
        <w:rPr>
          <w:rFonts w:ascii="Times New Roman" w:hAnsi="Times New Roman" w:cs="Times New Roman"/>
          <w:sz w:val="28"/>
          <w:szCs w:val="28"/>
        </w:rPr>
        <w:t>сопротивление развязки;</w:t>
      </w:r>
    </w:p>
    <w:p w:rsidR="007652B5" w:rsidRDefault="004B4C00"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7652B5">
        <w:rPr>
          <w:rFonts w:ascii="Times New Roman" w:hAnsi="Times New Roman" w:cs="Times New Roman"/>
          <w:sz w:val="28"/>
          <w:szCs w:val="28"/>
        </w:rPr>
        <w:t>быстродействие.</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Коэффициент передачи тока  определяется как отношение тока на выходе оптрона к току на входе</w:t>
      </w:r>
    </w:p>
    <w:p w:rsidR="007652B5" w:rsidRDefault="007652B5" w:rsidP="007652B5">
      <w:pPr>
        <w:spacing w:after="0" w:line="240" w:lineRule="auto"/>
        <w:ind w:firstLine="709"/>
        <w:jc w:val="both"/>
        <w:rPr>
          <w:rFonts w:ascii="Times New Roman" w:hAnsi="Times New Roman" w:cs="Times New Roman"/>
          <w:sz w:val="28"/>
          <w:szCs w:val="28"/>
        </w:rPr>
      </w:pPr>
    </w:p>
    <w:p w:rsidR="007652B5" w:rsidRDefault="007652B5" w:rsidP="007652B5">
      <w:pPr>
        <w:spacing w:after="0" w:line="240" w:lineRule="auto"/>
        <w:jc w:val="right"/>
        <w:rPr>
          <w:rFonts w:ascii="Times New Roman" w:hAnsi="Times New Roman" w:cs="Times New Roman"/>
          <w:sz w:val="28"/>
          <w:szCs w:val="28"/>
        </w:rPr>
      </w:pPr>
      <w:r w:rsidRPr="00E97C13">
        <w:rPr>
          <w:rFonts w:ascii="Times New Roman" w:hAnsi="Times New Roman" w:cs="Times New Roman"/>
          <w:position w:val="-16"/>
          <w:sz w:val="28"/>
          <w:szCs w:val="28"/>
        </w:rPr>
        <w:object w:dxaOrig="1620" w:dyaOrig="420">
          <v:shape id="_x0000_i2444" type="#_x0000_t75" style="width:82.8pt;height:21pt" o:ole="">
            <v:imagedata r:id="rId2815" o:title=""/>
          </v:shape>
          <o:OLEObject Type="Embed" ProgID="Equation.DSMT4" ShapeID="_x0000_i2444" DrawAspect="Content" ObjectID="_1620234201" r:id="rId2816"/>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FF3F8F" w:rsidRPr="002D6497">
        <w:rPr>
          <w:rFonts w:ascii="Times New Roman" w:hAnsi="Times New Roman" w:cs="Times New Roman"/>
          <w:sz w:val="28"/>
          <w:szCs w:val="28"/>
        </w:rPr>
        <w:tab/>
      </w:r>
      <w:r>
        <w:rPr>
          <w:rFonts w:ascii="Times New Roman" w:hAnsi="Times New Roman" w:cs="Times New Roman"/>
          <w:sz w:val="28"/>
          <w:szCs w:val="28"/>
        </w:rPr>
        <w:tab/>
        <w:t>(15.1)</w:t>
      </w:r>
    </w:p>
    <w:p w:rsidR="007652B5" w:rsidRDefault="007652B5" w:rsidP="007652B5">
      <w:pPr>
        <w:spacing w:after="0" w:line="240" w:lineRule="auto"/>
        <w:jc w:val="right"/>
        <w:rPr>
          <w:rFonts w:ascii="Times New Roman" w:hAnsi="Times New Roman" w:cs="Times New Roman"/>
          <w:sz w:val="28"/>
          <w:szCs w:val="28"/>
        </w:rPr>
      </w:pPr>
    </w:p>
    <w:p w:rsidR="007652B5" w:rsidRDefault="007652B5" w:rsidP="007652B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E97C13">
        <w:rPr>
          <w:rFonts w:ascii="Times New Roman" w:hAnsi="Times New Roman" w:cs="Times New Roman"/>
          <w:position w:val="-12"/>
          <w:sz w:val="28"/>
          <w:szCs w:val="28"/>
        </w:rPr>
        <w:object w:dxaOrig="300" w:dyaOrig="380">
          <v:shape id="_x0000_i2445" type="#_x0000_t75" style="width:15pt;height:18.6pt" o:ole="">
            <v:imagedata r:id="rId2817" o:title=""/>
          </v:shape>
          <o:OLEObject Type="Embed" ProgID="Equation.DSMT4" ShapeID="_x0000_i2445" DrawAspect="Content" ObjectID="_1620234202" r:id="rId2818"/>
        </w:object>
      </w:r>
      <w:r>
        <w:rPr>
          <w:rFonts w:ascii="Times New Roman" w:hAnsi="Times New Roman" w:cs="Times New Roman"/>
          <w:sz w:val="28"/>
          <w:szCs w:val="28"/>
        </w:rPr>
        <w:t>– квантовая эффективность излучателя (</w:t>
      </w:r>
      <w:r w:rsidRPr="00157D35">
        <w:rPr>
          <w:rFonts w:ascii="Times New Roman" w:hAnsi="Times New Roman" w:cs="Times New Roman"/>
          <w:sz w:val="28"/>
          <w:szCs w:val="28"/>
        </w:rPr>
        <w:t xml:space="preserve">см. </w:t>
      </w:r>
      <w:r>
        <w:rPr>
          <w:rFonts w:ascii="Times New Roman" w:hAnsi="Times New Roman" w:cs="Times New Roman"/>
          <w:sz w:val="28"/>
          <w:szCs w:val="28"/>
        </w:rPr>
        <w:t xml:space="preserve">разд. 12.5), </w:t>
      </w:r>
      <w:r w:rsidRPr="00E97C13">
        <w:rPr>
          <w:rFonts w:ascii="Times New Roman" w:hAnsi="Times New Roman" w:cs="Times New Roman"/>
          <w:position w:val="-6"/>
          <w:sz w:val="28"/>
          <w:szCs w:val="28"/>
        </w:rPr>
        <w:object w:dxaOrig="220" w:dyaOrig="300">
          <v:shape id="_x0000_i2446" type="#_x0000_t75" style="width:10.8pt;height:15pt" o:ole="">
            <v:imagedata r:id="rId2819" o:title=""/>
          </v:shape>
          <o:OLEObject Type="Embed" ProgID="Equation.DSMT4" ShapeID="_x0000_i2446" DrawAspect="Content" ObjectID="_1620234203" r:id="rId2820"/>
        </w:object>
      </w:r>
      <w:r>
        <w:rPr>
          <w:rFonts w:ascii="Times New Roman" w:hAnsi="Times New Roman" w:cs="Times New Roman"/>
          <w:sz w:val="28"/>
          <w:szCs w:val="28"/>
        </w:rPr>
        <w:t xml:space="preserve"> – коэффициент передачи света от излучателя к фотоприемнику;  </w:t>
      </w:r>
      <w:r w:rsidRPr="00E97C13">
        <w:rPr>
          <w:rFonts w:ascii="Times New Roman" w:hAnsi="Times New Roman" w:cs="Times New Roman"/>
          <w:position w:val="-16"/>
          <w:sz w:val="28"/>
          <w:szCs w:val="28"/>
        </w:rPr>
        <w:object w:dxaOrig="420" w:dyaOrig="420">
          <v:shape id="_x0000_i2447" type="#_x0000_t75" style="width:21pt;height:21pt" o:ole="">
            <v:imagedata r:id="rId2821" o:title=""/>
          </v:shape>
          <o:OLEObject Type="Embed" ProgID="Equation.DSMT4" ShapeID="_x0000_i2447" DrawAspect="Content" ObjectID="_1620234204" r:id="rId2822"/>
        </w:object>
      </w:r>
      <w:r>
        <w:rPr>
          <w:rFonts w:ascii="Times New Roman" w:hAnsi="Times New Roman" w:cs="Times New Roman"/>
          <w:sz w:val="28"/>
          <w:szCs w:val="28"/>
        </w:rPr>
        <w:t xml:space="preserve">– эффективность фотоприемника, определяемая как отношение числа носителей заряда, прошедших в выходной цепи, к числу поглощенных фотонов; </w:t>
      </w:r>
      <w:r w:rsidRPr="00E97C13">
        <w:rPr>
          <w:rFonts w:ascii="Times New Roman" w:hAnsi="Times New Roman" w:cs="Times New Roman"/>
          <w:position w:val="-6"/>
          <w:sz w:val="28"/>
          <w:szCs w:val="28"/>
        </w:rPr>
        <w:object w:dxaOrig="279" w:dyaOrig="300">
          <v:shape id="_x0000_i2448" type="#_x0000_t75" style="width:15pt;height:15pt" o:ole="">
            <v:imagedata r:id="rId2823" o:title=""/>
          </v:shape>
          <o:OLEObject Type="Embed" ProgID="Equation.DSMT4" ShapeID="_x0000_i2448" DrawAspect="Content" ObjectID="_1620234205" r:id="rId2824"/>
        </w:object>
      </w:r>
      <w:r>
        <w:rPr>
          <w:rFonts w:ascii="Times New Roman" w:hAnsi="Times New Roman" w:cs="Times New Roman"/>
          <w:sz w:val="28"/>
          <w:szCs w:val="28"/>
        </w:rPr>
        <w:t>– коэффициент усиления.</w:t>
      </w:r>
    </w:p>
    <w:p w:rsidR="007652B5" w:rsidRDefault="007652B5" w:rsidP="007652B5">
      <w:pPr>
        <w:spacing w:after="0" w:line="240" w:lineRule="auto"/>
        <w:ind w:firstLine="709"/>
        <w:jc w:val="both"/>
        <w:rPr>
          <w:rFonts w:ascii="Times New Roman" w:hAnsi="Times New Roman" w:cs="Times New Roman"/>
          <w:sz w:val="28"/>
          <w:szCs w:val="28"/>
        </w:rPr>
      </w:pPr>
      <w:r w:rsidRPr="006D415E">
        <w:rPr>
          <w:rFonts w:ascii="Times New Roman" w:hAnsi="Times New Roman" w:cs="Times New Roman"/>
          <w:sz w:val="28"/>
          <w:szCs w:val="28"/>
        </w:rPr>
        <w:t>Для получения максимального коэффициента передачи оптрона необходимо применять излучатель и фотоприемник с высокими квантовыми выходами и обеспечить согласование их спектральных характеристик. Степень этого согласования оценивается корреляционным коэффициентом</w:t>
      </w:r>
    </w:p>
    <w:p w:rsidR="00127FEC" w:rsidRPr="006D415E" w:rsidRDefault="00127FEC" w:rsidP="007652B5">
      <w:pPr>
        <w:spacing w:after="0" w:line="240" w:lineRule="auto"/>
        <w:ind w:firstLine="709"/>
        <w:jc w:val="both"/>
        <w:rPr>
          <w:rFonts w:ascii="Times New Roman" w:hAnsi="Times New Roman" w:cs="Times New Roman"/>
          <w:sz w:val="28"/>
          <w:szCs w:val="28"/>
        </w:rPr>
      </w:pPr>
    </w:p>
    <w:p w:rsidR="007652B5" w:rsidRPr="006D415E" w:rsidRDefault="007652B5" w:rsidP="007652B5">
      <w:pPr>
        <w:spacing w:after="0" w:line="240" w:lineRule="auto"/>
        <w:ind w:firstLine="709"/>
        <w:jc w:val="right"/>
        <w:rPr>
          <w:rFonts w:ascii="Times New Roman" w:hAnsi="Times New Roman" w:cs="Times New Roman"/>
          <w:sz w:val="28"/>
          <w:szCs w:val="28"/>
        </w:rPr>
      </w:pPr>
      <w:r w:rsidRPr="006D415E">
        <w:rPr>
          <w:rFonts w:ascii="Times New Roman" w:hAnsi="Times New Roman" w:cs="Times New Roman"/>
          <w:position w:val="-80"/>
          <w:sz w:val="28"/>
          <w:szCs w:val="28"/>
        </w:rPr>
        <w:object w:dxaOrig="3800" w:dyaOrig="1740">
          <v:shape id="_x0000_i2449" type="#_x0000_t75" style="width:189.6pt;height:87.6pt" o:ole="">
            <v:imagedata r:id="rId2825" o:title=""/>
          </v:shape>
          <o:OLEObject Type="Embed" ProgID="Equation.DSMT4" ShapeID="_x0000_i2449" DrawAspect="Content" ObjectID="_1620234206" r:id="rId2826"/>
        </w:object>
      </w:r>
      <w:r w:rsidRPr="006D415E">
        <w:rPr>
          <w:rFonts w:ascii="Times New Roman" w:hAnsi="Times New Roman" w:cs="Times New Roman"/>
          <w:sz w:val="28"/>
          <w:szCs w:val="28"/>
        </w:rPr>
        <w:tab/>
      </w:r>
      <w:r w:rsidRPr="006D415E">
        <w:rPr>
          <w:rFonts w:ascii="Times New Roman" w:hAnsi="Times New Roman" w:cs="Times New Roman"/>
          <w:sz w:val="28"/>
          <w:szCs w:val="28"/>
        </w:rPr>
        <w:tab/>
      </w:r>
      <w:r w:rsidRPr="006D415E">
        <w:rPr>
          <w:rFonts w:ascii="Times New Roman" w:hAnsi="Times New Roman" w:cs="Times New Roman"/>
          <w:sz w:val="28"/>
          <w:szCs w:val="28"/>
        </w:rPr>
        <w:tab/>
      </w:r>
      <w:r w:rsidRPr="006D415E">
        <w:rPr>
          <w:rFonts w:ascii="Times New Roman" w:hAnsi="Times New Roman" w:cs="Times New Roman"/>
          <w:sz w:val="28"/>
          <w:szCs w:val="28"/>
        </w:rPr>
        <w:tab/>
        <w:t>(15.2)</w:t>
      </w:r>
    </w:p>
    <w:p w:rsidR="007652B5" w:rsidRPr="006D415E" w:rsidRDefault="007652B5" w:rsidP="007652B5">
      <w:pPr>
        <w:spacing w:after="0" w:line="240" w:lineRule="auto"/>
        <w:ind w:firstLine="709"/>
        <w:jc w:val="both"/>
        <w:rPr>
          <w:rFonts w:ascii="Times New Roman" w:hAnsi="Times New Roman" w:cs="Times New Roman"/>
          <w:sz w:val="28"/>
          <w:szCs w:val="28"/>
        </w:rPr>
      </w:pPr>
    </w:p>
    <w:p w:rsidR="007652B5" w:rsidRPr="006D415E" w:rsidRDefault="007652B5" w:rsidP="007652B5">
      <w:pPr>
        <w:spacing w:after="0" w:line="240" w:lineRule="auto"/>
        <w:jc w:val="both"/>
        <w:rPr>
          <w:rFonts w:ascii="Times New Roman" w:hAnsi="Times New Roman" w:cs="Times New Roman"/>
          <w:sz w:val="28"/>
          <w:szCs w:val="28"/>
        </w:rPr>
      </w:pPr>
      <w:r w:rsidRPr="006D415E">
        <w:rPr>
          <w:rFonts w:ascii="Times New Roman" w:hAnsi="Times New Roman" w:cs="Times New Roman"/>
          <w:sz w:val="28"/>
          <w:szCs w:val="28"/>
        </w:rPr>
        <w:t xml:space="preserve">где </w:t>
      </w:r>
      <w:r w:rsidRPr="006D415E">
        <w:rPr>
          <w:rFonts w:ascii="Times New Roman" w:hAnsi="Times New Roman" w:cs="Times New Roman"/>
          <w:position w:val="-12"/>
          <w:sz w:val="28"/>
          <w:szCs w:val="28"/>
        </w:rPr>
        <w:object w:dxaOrig="1180" w:dyaOrig="380">
          <v:shape id="_x0000_i2450" type="#_x0000_t75" style="width:59.4pt;height:18.6pt" o:ole="">
            <v:imagedata r:id="rId2827" o:title=""/>
          </v:shape>
          <o:OLEObject Type="Embed" ProgID="Equation.DSMT4" ShapeID="_x0000_i2450" DrawAspect="Content" ObjectID="_1620234207" r:id="rId2828"/>
        </w:object>
      </w:r>
      <w:r w:rsidRPr="006D415E">
        <w:rPr>
          <w:rFonts w:ascii="Times New Roman" w:hAnsi="Times New Roman" w:cs="Times New Roman"/>
          <w:sz w:val="28"/>
          <w:szCs w:val="28"/>
        </w:rPr>
        <w:t xml:space="preserve">– относительная спектральная характеристика излучателя, a </w:t>
      </w:r>
      <w:r w:rsidRPr="006D415E">
        <w:rPr>
          <w:rFonts w:ascii="Times New Roman" w:hAnsi="Times New Roman" w:cs="Times New Roman"/>
          <w:position w:val="-12"/>
          <w:sz w:val="28"/>
          <w:szCs w:val="28"/>
        </w:rPr>
        <w:object w:dxaOrig="1020" w:dyaOrig="380">
          <v:shape id="_x0000_i2451" type="#_x0000_t75" style="width:53.4pt;height:18.6pt" o:ole="">
            <v:imagedata r:id="rId2829" o:title=""/>
          </v:shape>
          <o:OLEObject Type="Embed" ProgID="Equation.DSMT4" ShapeID="_x0000_i2451" DrawAspect="Content" ObjectID="_1620234208" r:id="rId2830"/>
        </w:object>
      </w:r>
      <w:r w:rsidRPr="006D415E">
        <w:rPr>
          <w:rFonts w:ascii="Times New Roman" w:hAnsi="Times New Roman" w:cs="Times New Roman"/>
          <w:sz w:val="28"/>
          <w:szCs w:val="28"/>
        </w:rPr>
        <w:t>– относительная спектральная чувствительность фотоприемника.</w:t>
      </w:r>
    </w:p>
    <w:p w:rsidR="007652B5" w:rsidRPr="006115D1" w:rsidRDefault="007652B5" w:rsidP="007652B5">
      <w:pPr>
        <w:spacing w:after="0" w:line="240" w:lineRule="auto"/>
        <w:jc w:val="both"/>
        <w:rPr>
          <w:rFonts w:ascii="Times New Roman" w:hAnsi="Times New Roman" w:cs="Times New Roman"/>
          <w:sz w:val="28"/>
          <w:szCs w:val="28"/>
          <w:highlight w:val="yellow"/>
        </w:rPr>
      </w:pPr>
      <w:r w:rsidRPr="00E30428">
        <w:rPr>
          <w:rFonts w:ascii="Times New Roman" w:hAnsi="Times New Roman" w:cs="Times New Roman"/>
          <w:sz w:val="28"/>
          <w:szCs w:val="28"/>
        </w:rPr>
        <w:tab/>
      </w:r>
      <w:r>
        <w:rPr>
          <w:rFonts w:ascii="Times New Roman" w:hAnsi="Times New Roman" w:cs="Times New Roman"/>
          <w:sz w:val="28"/>
          <w:szCs w:val="28"/>
        </w:rPr>
        <w:t xml:space="preserve">При разработке излучателя для оптрона основная проблема состоит в согласовании его с фотоприемником. Поэтому излучающая область должна быть достаточно малой, чтобы она полностью перекрывалась приемной областью приемника. </w:t>
      </w:r>
    </w:p>
    <w:p w:rsidR="007652B5" w:rsidRPr="00D23618" w:rsidRDefault="007652B5" w:rsidP="007652B5">
      <w:pPr>
        <w:spacing w:after="0" w:line="240" w:lineRule="auto"/>
        <w:ind w:firstLine="708"/>
        <w:jc w:val="both"/>
        <w:rPr>
          <w:rFonts w:ascii="Times New Roman" w:hAnsi="Times New Roman" w:cs="Times New Roman"/>
          <w:sz w:val="28"/>
          <w:szCs w:val="28"/>
        </w:rPr>
      </w:pPr>
      <w:r w:rsidRPr="005A718E">
        <w:rPr>
          <w:rFonts w:ascii="Times New Roman" w:hAnsi="Times New Roman" w:cs="Times New Roman"/>
          <w:sz w:val="28"/>
          <w:szCs w:val="28"/>
        </w:rPr>
        <w:t xml:space="preserve">В качестве примера приведем </w:t>
      </w:r>
      <w:r w:rsidRPr="005A718E">
        <w:rPr>
          <w:rFonts w:ascii="Times New Roman" w:hAnsi="Times New Roman" w:cs="Times New Roman"/>
          <w:i/>
          <w:sz w:val="28"/>
          <w:szCs w:val="28"/>
        </w:rPr>
        <w:t>диодную</w:t>
      </w:r>
      <w:r w:rsidRPr="005A718E">
        <w:rPr>
          <w:rFonts w:ascii="Times New Roman" w:hAnsi="Times New Roman" w:cs="Times New Roman"/>
          <w:sz w:val="28"/>
          <w:szCs w:val="28"/>
        </w:rPr>
        <w:t xml:space="preserve"> пару, в которой излучателем служит гетеросветодиод на основе арсенида галлия </w:t>
      </w:r>
      <w:r w:rsidRPr="005A718E">
        <w:rPr>
          <w:rFonts w:ascii="Times New Roman" w:hAnsi="Times New Roman" w:cs="Times New Roman"/>
          <w:position w:val="-12"/>
          <w:sz w:val="28"/>
          <w:szCs w:val="28"/>
        </w:rPr>
        <w:object w:dxaOrig="2360" w:dyaOrig="380">
          <v:shape id="_x0000_i2452" type="#_x0000_t75" style="width:117.6pt;height:18.6pt" o:ole="">
            <v:imagedata r:id="rId2831" o:title=""/>
          </v:shape>
          <o:OLEObject Type="Embed" ProgID="Equation.DSMT4" ShapeID="_x0000_i2452" DrawAspect="Content" ObjectID="_1620234209" r:id="rId2832"/>
        </w:object>
      </w:r>
      <w:r w:rsidRPr="005A718E">
        <w:rPr>
          <w:rFonts w:ascii="Times New Roman" w:hAnsi="Times New Roman" w:cs="Times New Roman"/>
          <w:sz w:val="28"/>
          <w:szCs w:val="28"/>
        </w:rPr>
        <w:t xml:space="preserve"> и приемником – кремниевый фотодиод (см. рис.15.</w:t>
      </w:r>
      <w:r w:rsidRPr="002B6089">
        <w:rPr>
          <w:rFonts w:ascii="Times New Roman" w:hAnsi="Times New Roman" w:cs="Times New Roman"/>
          <w:sz w:val="28"/>
          <w:szCs w:val="28"/>
        </w:rPr>
        <w:t>2</w:t>
      </w:r>
      <w:r w:rsidRPr="005A718E">
        <w:rPr>
          <w:rFonts w:ascii="Times New Roman" w:hAnsi="Times New Roman" w:cs="Times New Roman"/>
          <w:sz w:val="28"/>
          <w:szCs w:val="28"/>
        </w:rPr>
        <w:t>). Светопроводящей средой, которая оптически соединяет излучатель и приемник, могут быть прозрачные компаунды (эпоксидные смолы, оптические клеи, полимеры и т. п.) Они же обеспечивают и механическое крепление элементов оптопары.</w:t>
      </w:r>
    </w:p>
    <w:p w:rsidR="007652B5" w:rsidRDefault="007652B5" w:rsidP="007652B5">
      <w:pPr>
        <w:spacing w:after="0" w:line="240" w:lineRule="auto"/>
        <w:ind w:firstLine="708"/>
        <w:jc w:val="both"/>
        <w:rPr>
          <w:rFonts w:ascii="Times New Roman" w:hAnsi="Times New Roman" w:cs="Times New Roman"/>
          <w:sz w:val="28"/>
          <w:szCs w:val="28"/>
        </w:rPr>
      </w:pPr>
      <w:r w:rsidRPr="005A718E">
        <w:rPr>
          <w:rFonts w:ascii="Times New Roman" w:hAnsi="Times New Roman" w:cs="Times New Roman"/>
          <w:sz w:val="28"/>
          <w:szCs w:val="28"/>
        </w:rPr>
        <w:t>Коэффициент передачи диодной оптопары определяется характеристиками светодиода и, как правило, не превышает 5%. Поэтому выходной сигнал требует дополнительного усиления.</w:t>
      </w:r>
    </w:p>
    <w:p w:rsidR="00127FEC" w:rsidRDefault="00127FEC" w:rsidP="007652B5">
      <w:pPr>
        <w:spacing w:after="0" w:line="240" w:lineRule="auto"/>
        <w:ind w:firstLine="708"/>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54"/>
      </w:tblGrid>
      <w:tr w:rsidR="00127FEC" w:rsidTr="00A57CDD">
        <w:tc>
          <w:tcPr>
            <w:tcW w:w="7654" w:type="dxa"/>
          </w:tcPr>
          <w:p w:rsidR="00127FEC" w:rsidRDefault="00127FEC" w:rsidP="00A57CDD">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2925148" cy="1526651"/>
                  <wp:effectExtent l="0" t="0" r="8890" b="0"/>
                  <wp:docPr id="90" name="Рисунок 90" descr="E:\учебный процесс\оптоэлектроника 2015 русский\оптоэлектроника гл 15  2015 приборы оптоэлектроники\1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E:\учебный процесс\оптоэлектроника 2015 русский\оптоэлектроника гл 15  2015 приборы оптоэлектроники\15.2.png"/>
                          <pic:cNvPicPr>
                            <a:picLocks noChangeAspect="1" noChangeArrowheads="1"/>
                          </pic:cNvPicPr>
                        </pic:nvPicPr>
                        <pic:blipFill>
                          <a:blip r:embed="rId2833" cstate="print">
                            <a:extLst>
                              <a:ext uri="{28A0092B-C50C-407E-A947-70E740481C1C}">
                                <a14:useLocalDpi xmlns:a14="http://schemas.microsoft.com/office/drawing/2010/main" val="0"/>
                              </a:ext>
                            </a:extLst>
                          </a:blip>
                          <a:srcRect/>
                          <a:stretch>
                            <a:fillRect/>
                          </a:stretch>
                        </pic:blipFill>
                        <pic:spPr bwMode="auto">
                          <a:xfrm>
                            <a:off x="0" y="0"/>
                            <a:ext cx="2928362" cy="1528328"/>
                          </a:xfrm>
                          <a:prstGeom prst="rect">
                            <a:avLst/>
                          </a:prstGeom>
                          <a:noFill/>
                          <a:ln>
                            <a:noFill/>
                          </a:ln>
                        </pic:spPr>
                      </pic:pic>
                    </a:graphicData>
                  </a:graphic>
                </wp:inline>
              </w:drawing>
            </w:r>
          </w:p>
        </w:tc>
      </w:tr>
      <w:tr w:rsidR="00127FEC" w:rsidTr="00A57CDD">
        <w:trPr>
          <w:trHeight w:val="641"/>
        </w:trPr>
        <w:tc>
          <w:tcPr>
            <w:tcW w:w="7654" w:type="dxa"/>
          </w:tcPr>
          <w:p w:rsidR="00127FEC" w:rsidRPr="00CE2974" w:rsidRDefault="00127FEC" w:rsidP="00A57CDD">
            <w:pPr>
              <w:jc w:val="center"/>
              <w:rPr>
                <w:rFonts w:ascii="Times New Roman" w:hAnsi="Times New Roman" w:cs="Times New Roman"/>
                <w:sz w:val="28"/>
                <w:szCs w:val="28"/>
              </w:rPr>
            </w:pPr>
            <w:r w:rsidRPr="00CE2974">
              <w:rPr>
                <w:rFonts w:ascii="Times New Roman" w:hAnsi="Times New Roman" w:cs="Times New Roman"/>
                <w:sz w:val="28"/>
                <w:szCs w:val="28"/>
              </w:rPr>
              <w:t>Рис</w:t>
            </w:r>
            <w:r>
              <w:rPr>
                <w:rFonts w:ascii="Times New Roman" w:hAnsi="Times New Roman" w:cs="Times New Roman"/>
                <w:sz w:val="28"/>
                <w:szCs w:val="28"/>
              </w:rPr>
              <w:t>унок</w:t>
            </w:r>
            <w:r w:rsidRPr="00CE2974">
              <w:rPr>
                <w:rFonts w:ascii="Times New Roman" w:hAnsi="Times New Roman" w:cs="Times New Roman"/>
                <w:sz w:val="28"/>
                <w:szCs w:val="28"/>
              </w:rPr>
              <w:t xml:space="preserve"> 15.</w:t>
            </w:r>
            <w:r w:rsidRPr="002B6089">
              <w:rPr>
                <w:rFonts w:ascii="Times New Roman" w:hAnsi="Times New Roman" w:cs="Times New Roman"/>
                <w:sz w:val="28"/>
                <w:szCs w:val="28"/>
              </w:rPr>
              <w:t>2</w:t>
            </w:r>
            <w:r>
              <w:rPr>
                <w:rFonts w:ascii="Times New Roman" w:hAnsi="Times New Roman" w:cs="Times New Roman"/>
                <w:sz w:val="28"/>
                <w:szCs w:val="28"/>
              </w:rPr>
              <w:t xml:space="preserve"> – П</w:t>
            </w:r>
            <w:r w:rsidRPr="00CE2974">
              <w:rPr>
                <w:rFonts w:ascii="Times New Roman" w:hAnsi="Times New Roman" w:cs="Times New Roman"/>
                <w:sz w:val="28"/>
                <w:szCs w:val="28"/>
              </w:rPr>
              <w:t>ример реал</w:t>
            </w:r>
            <w:r>
              <w:rPr>
                <w:rFonts w:ascii="Times New Roman" w:hAnsi="Times New Roman" w:cs="Times New Roman"/>
                <w:sz w:val="28"/>
                <w:szCs w:val="28"/>
              </w:rPr>
              <w:t>изации о</w:t>
            </w:r>
            <w:r w:rsidRPr="00CE2974">
              <w:rPr>
                <w:rFonts w:ascii="Times New Roman" w:hAnsi="Times New Roman" w:cs="Times New Roman"/>
                <w:sz w:val="28"/>
                <w:szCs w:val="28"/>
              </w:rPr>
              <w:t>птрон</w:t>
            </w:r>
            <w:r>
              <w:rPr>
                <w:rFonts w:ascii="Times New Roman" w:hAnsi="Times New Roman" w:cs="Times New Roman"/>
                <w:sz w:val="28"/>
                <w:szCs w:val="28"/>
              </w:rPr>
              <w:t>а</w:t>
            </w:r>
            <w:r w:rsidRPr="00CE2974">
              <w:rPr>
                <w:rFonts w:ascii="Times New Roman" w:hAnsi="Times New Roman" w:cs="Times New Roman"/>
                <w:sz w:val="28"/>
                <w:szCs w:val="28"/>
              </w:rPr>
              <w:t xml:space="preserve"> с внутренней оптической связью</w:t>
            </w:r>
            <w:r>
              <w:rPr>
                <w:rFonts w:ascii="Times New Roman" w:hAnsi="Times New Roman" w:cs="Times New Roman"/>
                <w:sz w:val="28"/>
                <w:szCs w:val="28"/>
              </w:rPr>
              <w:t xml:space="preserve"> в виде диодной оптопары</w:t>
            </w:r>
          </w:p>
        </w:tc>
      </w:tr>
    </w:tbl>
    <w:p w:rsidR="00127FEC" w:rsidRPr="007652B5" w:rsidRDefault="00127FEC" w:rsidP="007652B5">
      <w:pPr>
        <w:spacing w:after="0" w:line="240" w:lineRule="auto"/>
        <w:ind w:firstLine="708"/>
        <w:jc w:val="both"/>
        <w:rPr>
          <w:rFonts w:ascii="Times New Roman" w:hAnsi="Times New Roman" w:cs="Times New Roman"/>
          <w:sz w:val="28"/>
          <w:szCs w:val="28"/>
        </w:rPr>
      </w:pPr>
    </w:p>
    <w:p w:rsidR="007652B5" w:rsidRDefault="007652B5" w:rsidP="00127FEC">
      <w:pPr>
        <w:spacing w:after="0" w:line="240" w:lineRule="auto"/>
        <w:ind w:firstLine="708"/>
        <w:jc w:val="both"/>
        <w:rPr>
          <w:rFonts w:ascii="Times New Roman" w:hAnsi="Times New Roman" w:cs="Times New Roman"/>
          <w:sz w:val="28"/>
          <w:szCs w:val="28"/>
        </w:rPr>
      </w:pPr>
      <w:r w:rsidRPr="0051391F">
        <w:rPr>
          <w:rFonts w:ascii="Times New Roman" w:hAnsi="Times New Roman" w:cs="Times New Roman"/>
          <w:sz w:val="28"/>
          <w:szCs w:val="28"/>
        </w:rPr>
        <w:t xml:space="preserve">Кроме диодных оптопар широкое распространение получили </w:t>
      </w:r>
      <w:r w:rsidRPr="00420B02">
        <w:rPr>
          <w:rFonts w:ascii="Times New Roman" w:hAnsi="Times New Roman" w:cs="Times New Roman"/>
          <w:i/>
          <w:sz w:val="28"/>
          <w:szCs w:val="28"/>
        </w:rPr>
        <w:t>резисторные оптопары</w:t>
      </w:r>
      <w:r w:rsidRPr="0051391F">
        <w:rPr>
          <w:rFonts w:ascii="Times New Roman" w:hAnsi="Times New Roman" w:cs="Times New Roman"/>
          <w:sz w:val="28"/>
          <w:szCs w:val="28"/>
        </w:rPr>
        <w:t xml:space="preserve">, где в качестве фотоприемника используется фоторезистор. </w:t>
      </w:r>
      <w:r>
        <w:rPr>
          <w:rFonts w:ascii="Times New Roman" w:hAnsi="Times New Roman" w:cs="Times New Roman"/>
          <w:sz w:val="28"/>
          <w:szCs w:val="28"/>
        </w:rPr>
        <w:t>Ф</w:t>
      </w:r>
      <w:r w:rsidRPr="0051391F">
        <w:rPr>
          <w:rFonts w:ascii="Times New Roman" w:hAnsi="Times New Roman" w:cs="Times New Roman"/>
          <w:sz w:val="28"/>
          <w:szCs w:val="28"/>
        </w:rPr>
        <w:t>оторезисторы характеризуются линейностью и симметричностью вольт-амперных характеристик, отсутствием внутренних ЭДС</w:t>
      </w:r>
      <w:r>
        <w:rPr>
          <w:rFonts w:ascii="Times New Roman" w:hAnsi="Times New Roman" w:cs="Times New Roman"/>
          <w:sz w:val="28"/>
          <w:szCs w:val="28"/>
        </w:rPr>
        <w:t xml:space="preserve"> </w:t>
      </w:r>
      <w:r w:rsidRPr="0051391F">
        <w:rPr>
          <w:rFonts w:ascii="Times New Roman" w:hAnsi="Times New Roman" w:cs="Times New Roman"/>
          <w:sz w:val="28"/>
          <w:szCs w:val="28"/>
        </w:rPr>
        <w:t>и низким уровнем шумов. В резистор</w:t>
      </w:r>
      <w:r>
        <w:rPr>
          <w:rFonts w:ascii="Times New Roman" w:hAnsi="Times New Roman" w:cs="Times New Roman"/>
          <w:sz w:val="28"/>
          <w:szCs w:val="28"/>
        </w:rPr>
        <w:t>н</w:t>
      </w:r>
      <w:r w:rsidRPr="0051391F">
        <w:rPr>
          <w:rFonts w:ascii="Times New Roman" w:hAnsi="Times New Roman" w:cs="Times New Roman"/>
          <w:sz w:val="28"/>
          <w:szCs w:val="28"/>
        </w:rPr>
        <w:t xml:space="preserve">ых оптопарах выходное сопротивление может изменяться в </w:t>
      </w:r>
      <w:r w:rsidRPr="003402E5">
        <w:rPr>
          <w:rFonts w:ascii="Times New Roman" w:hAnsi="Times New Roman" w:cs="Times New Roman"/>
          <w:position w:val="-6"/>
          <w:sz w:val="28"/>
          <w:szCs w:val="28"/>
        </w:rPr>
        <w:object w:dxaOrig="420" w:dyaOrig="380">
          <v:shape id="_x0000_i2453" type="#_x0000_t75" style="width:21pt;height:18.6pt" o:ole="">
            <v:imagedata r:id="rId2834" o:title=""/>
          </v:shape>
          <o:OLEObject Type="Embed" ProgID="Equation.DSMT4" ShapeID="_x0000_i2453" DrawAspect="Content" ObjectID="_1620234210" r:id="rId2835"/>
        </w:object>
      </w:r>
      <w:r>
        <w:rPr>
          <w:rFonts w:ascii="Times New Roman" w:hAnsi="Times New Roman" w:cs="Times New Roman"/>
          <w:sz w:val="28"/>
          <w:szCs w:val="28"/>
        </w:rPr>
        <w:t xml:space="preserve"> </w:t>
      </w:r>
      <w:r w:rsidRPr="0051391F">
        <w:rPr>
          <w:rFonts w:ascii="Times New Roman" w:hAnsi="Times New Roman" w:cs="Times New Roman"/>
          <w:sz w:val="28"/>
          <w:szCs w:val="28"/>
        </w:rPr>
        <w:t xml:space="preserve">раз. Их недостаток </w:t>
      </w:r>
      <w:r>
        <w:rPr>
          <w:rFonts w:ascii="Times New Roman" w:hAnsi="Times New Roman" w:cs="Times New Roman"/>
          <w:sz w:val="28"/>
          <w:szCs w:val="28"/>
        </w:rPr>
        <w:t>–</w:t>
      </w:r>
      <w:r w:rsidRPr="0051391F">
        <w:rPr>
          <w:rFonts w:ascii="Times New Roman" w:hAnsi="Times New Roman" w:cs="Times New Roman"/>
          <w:sz w:val="28"/>
          <w:szCs w:val="28"/>
        </w:rPr>
        <w:t xml:space="preserve"> низкое быстродействие, ограниченное свойствами фоторезистора.</w:t>
      </w: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CC755D">
        <w:rPr>
          <w:rFonts w:ascii="Times New Roman" w:hAnsi="Times New Roman" w:cs="Times New Roman"/>
          <w:sz w:val="28"/>
          <w:szCs w:val="28"/>
        </w:rPr>
        <w:t xml:space="preserve"> устройствах бесконтактного управления и коммутации высоковольтных сильноточных цепей</w:t>
      </w:r>
      <w:r>
        <w:rPr>
          <w:rFonts w:ascii="Times New Roman" w:hAnsi="Times New Roman" w:cs="Times New Roman"/>
          <w:sz w:val="28"/>
          <w:szCs w:val="28"/>
        </w:rPr>
        <w:t xml:space="preserve"> широкое применение получили </w:t>
      </w:r>
      <w:r w:rsidRPr="00CC755D">
        <w:rPr>
          <w:rFonts w:ascii="Times New Roman" w:hAnsi="Times New Roman" w:cs="Times New Roman"/>
          <w:i/>
          <w:sz w:val="28"/>
          <w:szCs w:val="28"/>
        </w:rPr>
        <w:t xml:space="preserve">транзисторные и тиристорные </w:t>
      </w:r>
      <w:r w:rsidRPr="00CC755D">
        <w:rPr>
          <w:rFonts w:ascii="Times New Roman" w:hAnsi="Times New Roman" w:cs="Times New Roman"/>
          <w:sz w:val="28"/>
          <w:szCs w:val="28"/>
        </w:rPr>
        <w:t xml:space="preserve">оптопары. </w:t>
      </w:r>
    </w:p>
    <w:p w:rsidR="007652B5" w:rsidRPr="009169D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Дл</w:t>
      </w:r>
      <w:r w:rsidRPr="00CC755D">
        <w:rPr>
          <w:rFonts w:ascii="Times New Roman" w:hAnsi="Times New Roman" w:cs="Times New Roman"/>
          <w:sz w:val="28"/>
          <w:szCs w:val="28"/>
        </w:rPr>
        <w:t>я передачи и корректировки аналоговых сигналов</w:t>
      </w:r>
      <w:r>
        <w:rPr>
          <w:rFonts w:ascii="Times New Roman" w:hAnsi="Times New Roman" w:cs="Times New Roman"/>
          <w:sz w:val="28"/>
          <w:szCs w:val="28"/>
        </w:rPr>
        <w:t xml:space="preserve"> используются </w:t>
      </w:r>
      <w:r>
        <w:rPr>
          <w:rFonts w:ascii="Times New Roman" w:hAnsi="Times New Roman" w:cs="Times New Roman"/>
          <w:i/>
          <w:sz w:val="28"/>
          <w:szCs w:val="28"/>
        </w:rPr>
        <w:t>д</w:t>
      </w:r>
      <w:r w:rsidRPr="00CC755D">
        <w:rPr>
          <w:rFonts w:ascii="Times New Roman" w:hAnsi="Times New Roman" w:cs="Times New Roman"/>
          <w:i/>
          <w:sz w:val="28"/>
          <w:szCs w:val="28"/>
        </w:rPr>
        <w:t>ифференциальные оптопары</w:t>
      </w:r>
      <w:r w:rsidRPr="00CC755D">
        <w:rPr>
          <w:rFonts w:ascii="Times New Roman" w:hAnsi="Times New Roman" w:cs="Times New Roman"/>
          <w:sz w:val="28"/>
          <w:szCs w:val="28"/>
        </w:rPr>
        <w:t xml:space="preserve"> </w:t>
      </w:r>
      <w:r>
        <w:rPr>
          <w:rFonts w:ascii="Times New Roman" w:hAnsi="Times New Roman" w:cs="Times New Roman"/>
          <w:sz w:val="28"/>
          <w:szCs w:val="28"/>
        </w:rPr>
        <w:t>–</w:t>
      </w:r>
      <w:r w:rsidRPr="00CC755D">
        <w:rPr>
          <w:rFonts w:ascii="Times New Roman" w:hAnsi="Times New Roman" w:cs="Times New Roman"/>
          <w:sz w:val="28"/>
          <w:szCs w:val="28"/>
        </w:rPr>
        <w:t xml:space="preserve"> приборы, в которых один излучатель воздействует на два и более идентичных (или разных) фотоприемника. </w:t>
      </w:r>
    </w:p>
    <w:p w:rsidR="007652B5" w:rsidRDefault="007652B5" w:rsidP="007652B5">
      <w:pPr>
        <w:spacing w:after="0" w:line="240" w:lineRule="auto"/>
        <w:ind w:firstLine="708"/>
        <w:jc w:val="both"/>
        <w:rPr>
          <w:rFonts w:ascii="Times New Roman" w:hAnsi="Times New Roman" w:cs="Times New Roman"/>
          <w:sz w:val="28"/>
          <w:szCs w:val="28"/>
        </w:rPr>
      </w:pPr>
      <w:r w:rsidRPr="00CC755D">
        <w:rPr>
          <w:rFonts w:ascii="Times New Roman" w:hAnsi="Times New Roman" w:cs="Times New Roman"/>
          <w:sz w:val="28"/>
          <w:szCs w:val="28"/>
        </w:rPr>
        <w:t xml:space="preserve">Своеобразной разновидностью диодной оптопары является </w:t>
      </w:r>
      <w:r w:rsidRPr="00420B02">
        <w:rPr>
          <w:rFonts w:ascii="Times New Roman" w:hAnsi="Times New Roman" w:cs="Times New Roman"/>
          <w:i/>
          <w:sz w:val="28"/>
          <w:szCs w:val="28"/>
        </w:rPr>
        <w:t>волст</w:t>
      </w:r>
      <w:r>
        <w:rPr>
          <w:rFonts w:ascii="Times New Roman" w:hAnsi="Times New Roman" w:cs="Times New Roman"/>
          <w:i/>
          <w:sz w:val="28"/>
          <w:szCs w:val="28"/>
        </w:rPr>
        <w:t>р</w:t>
      </w:r>
      <w:r w:rsidRPr="00420B02">
        <w:rPr>
          <w:rFonts w:ascii="Times New Roman" w:hAnsi="Times New Roman" w:cs="Times New Roman"/>
          <w:i/>
          <w:sz w:val="28"/>
          <w:szCs w:val="28"/>
        </w:rPr>
        <w:t>он</w:t>
      </w:r>
      <w:r w:rsidRPr="00CC755D">
        <w:rPr>
          <w:rFonts w:ascii="Times New Roman" w:hAnsi="Times New Roman" w:cs="Times New Roman"/>
          <w:sz w:val="28"/>
          <w:szCs w:val="28"/>
        </w:rPr>
        <w:t>, или длинный оптрон, где излучатель и фотоприемник неразрывно связаны друг с другом отрезком волоконно-оптического кабеля.</w:t>
      </w:r>
      <w:r w:rsidRPr="00C31CBF">
        <w:rPr>
          <w:rFonts w:ascii="Times New Roman" w:hAnsi="Times New Roman" w:cs="Times New Roman"/>
          <w:sz w:val="28"/>
          <w:szCs w:val="28"/>
        </w:rPr>
        <w:t xml:space="preserve"> </w:t>
      </w:r>
      <w:r>
        <w:rPr>
          <w:rFonts w:ascii="Times New Roman" w:hAnsi="Times New Roman" w:cs="Times New Roman"/>
          <w:sz w:val="28"/>
          <w:szCs w:val="28"/>
        </w:rPr>
        <w:t xml:space="preserve">Другими словами, волстрон – механическое неразъемное устройство, все элементы которого, как оптические, так и электронного обрамления, интегрированы в процессе его изготовления. Это отличие носит принципиальный характер, так как волстрон в отличие от ВОЛС, оснащенной разъемными соединителями, представляет собой не набор элементов, а единый прибор. </w:t>
      </w: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Волстрон обеспечивает выигрыш в энергетике светоотдачи вследствие лучших условий ввода излучения в волокно и отсутствия потерь на разъемных соединителях. По сравнению с ВОЛС этот выигрыш может достигать 6 дБ, что позволяет снизить ток возбуждения излучателя и повысить надежность работы передающего оптического модуля. </w:t>
      </w:r>
    </w:p>
    <w:p w:rsidR="007652B5" w:rsidRDefault="007652B5" w:rsidP="007652B5">
      <w:pPr>
        <w:spacing w:after="0" w:line="240" w:lineRule="auto"/>
        <w:ind w:firstLine="708"/>
        <w:jc w:val="both"/>
        <w:rPr>
          <w:rFonts w:ascii="Times New Roman" w:hAnsi="Times New Roman" w:cs="Times New Roman"/>
          <w:sz w:val="28"/>
          <w:szCs w:val="28"/>
        </w:rPr>
      </w:pPr>
      <w:r w:rsidRPr="00CC755D">
        <w:rPr>
          <w:rFonts w:ascii="Times New Roman" w:hAnsi="Times New Roman" w:cs="Times New Roman"/>
          <w:sz w:val="28"/>
          <w:szCs w:val="28"/>
        </w:rPr>
        <w:t xml:space="preserve"> Волст</w:t>
      </w:r>
      <w:r>
        <w:rPr>
          <w:rFonts w:ascii="Times New Roman" w:hAnsi="Times New Roman" w:cs="Times New Roman"/>
          <w:sz w:val="28"/>
          <w:szCs w:val="28"/>
        </w:rPr>
        <w:t>р</w:t>
      </w:r>
      <w:r w:rsidRPr="00CC755D">
        <w:rPr>
          <w:rFonts w:ascii="Times New Roman" w:hAnsi="Times New Roman" w:cs="Times New Roman"/>
          <w:sz w:val="28"/>
          <w:szCs w:val="28"/>
        </w:rPr>
        <w:t>оны длиной от десятков сантиметров до нескольких метров незаменимы как элементы электрической развя</w:t>
      </w:r>
      <w:r>
        <w:rPr>
          <w:rFonts w:ascii="Times New Roman" w:hAnsi="Times New Roman" w:cs="Times New Roman"/>
          <w:sz w:val="28"/>
          <w:szCs w:val="28"/>
        </w:rPr>
        <w:t>зки в высоковольтной аппаратуре, в системах управления ускорителями.</w:t>
      </w:r>
    </w:p>
    <w:p w:rsidR="007652B5" w:rsidRDefault="007652B5" w:rsidP="007652B5">
      <w:pPr>
        <w:spacing w:after="0" w:line="240" w:lineRule="auto"/>
        <w:ind w:firstLine="708"/>
        <w:jc w:val="both"/>
        <w:rPr>
          <w:rFonts w:ascii="Times New Roman" w:hAnsi="Times New Roman" w:cs="Times New Roman"/>
          <w:sz w:val="28"/>
          <w:szCs w:val="28"/>
        </w:rPr>
      </w:pPr>
      <w:r w:rsidRPr="00CC755D">
        <w:rPr>
          <w:rFonts w:ascii="Times New Roman" w:hAnsi="Times New Roman" w:cs="Times New Roman"/>
          <w:sz w:val="28"/>
          <w:szCs w:val="28"/>
        </w:rPr>
        <w:t xml:space="preserve"> </w:t>
      </w: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7652B5" w:rsidTr="004B4C00">
        <w:tc>
          <w:tcPr>
            <w:tcW w:w="9356" w:type="dxa"/>
          </w:tcPr>
          <w:p w:rsidR="007652B5" w:rsidRDefault="007652B5" w:rsidP="007652B5">
            <w:pPr>
              <w:jc w:val="center"/>
              <w:rPr>
                <w:rFonts w:ascii="Times New Roman" w:hAnsi="Times New Roman" w:cs="Times New Roman"/>
                <w:sz w:val="28"/>
                <w:szCs w:val="28"/>
              </w:rPr>
            </w:pPr>
            <w:r>
              <w:object w:dxaOrig="6540" w:dyaOrig="2010">
                <v:shape id="_x0000_i2454" type="#_x0000_t75" style="width:326.4pt;height:101.4pt" o:ole="">
                  <v:imagedata r:id="rId2836" o:title=""/>
                </v:shape>
                <o:OLEObject Type="Embed" ProgID="PBrush" ShapeID="_x0000_i2454" DrawAspect="Content" ObjectID="_1620234211" r:id="rId2837"/>
              </w:object>
            </w:r>
          </w:p>
        </w:tc>
      </w:tr>
      <w:tr w:rsidR="007652B5" w:rsidTr="004B4C00">
        <w:tc>
          <w:tcPr>
            <w:tcW w:w="9356" w:type="dxa"/>
          </w:tcPr>
          <w:p w:rsidR="007652B5" w:rsidRPr="00566BA2" w:rsidRDefault="007652B5" w:rsidP="004B4C00">
            <w:pPr>
              <w:jc w:val="center"/>
              <w:rPr>
                <w:rFonts w:ascii="Times New Roman" w:hAnsi="Times New Roman" w:cs="Times New Roman"/>
                <w:sz w:val="28"/>
                <w:szCs w:val="28"/>
              </w:rPr>
            </w:pPr>
            <w:r>
              <w:rPr>
                <w:rFonts w:ascii="Times New Roman" w:hAnsi="Times New Roman" w:cs="Times New Roman"/>
                <w:sz w:val="28"/>
                <w:szCs w:val="28"/>
              </w:rPr>
              <w:t>Рисунок 15.3 – Устройство волстрона: 1 – корпус светодиода; 2 – отражатель излучения; 3 – излучающий кристалл; 4 – световод; 5 – фоточувствительный кристалл; 6 – изолирующая керамическая прокладка; 7 – корпус фотодиода; 8 – выводы</w:t>
            </w:r>
          </w:p>
        </w:tc>
      </w:tr>
    </w:tbl>
    <w:p w:rsidR="007652B5" w:rsidRDefault="007652B5" w:rsidP="007652B5">
      <w:pPr>
        <w:spacing w:after="0" w:line="240" w:lineRule="auto"/>
        <w:ind w:firstLine="708"/>
        <w:jc w:val="both"/>
        <w:rPr>
          <w:rFonts w:ascii="Times New Roman" w:hAnsi="Times New Roman" w:cs="Times New Roman"/>
          <w:sz w:val="28"/>
          <w:szCs w:val="28"/>
        </w:rPr>
      </w:pPr>
    </w:p>
    <w:p w:rsidR="007652B5" w:rsidRPr="00CC755D" w:rsidRDefault="007652B5" w:rsidP="007652B5">
      <w:pPr>
        <w:spacing w:after="0" w:line="240" w:lineRule="auto"/>
        <w:ind w:firstLine="708"/>
        <w:jc w:val="both"/>
        <w:rPr>
          <w:rFonts w:ascii="Times New Roman" w:hAnsi="Times New Roman" w:cs="Times New Roman"/>
          <w:sz w:val="28"/>
          <w:szCs w:val="28"/>
        </w:rPr>
      </w:pPr>
      <w:r w:rsidRPr="00CC755D">
        <w:rPr>
          <w:rFonts w:ascii="Times New Roman" w:hAnsi="Times New Roman" w:cs="Times New Roman"/>
          <w:sz w:val="28"/>
          <w:szCs w:val="28"/>
        </w:rPr>
        <w:t xml:space="preserve">По схеме оптрона с внутренней оптической связью работает транзистор с оптической связью, или </w:t>
      </w:r>
      <w:r w:rsidRPr="00420B02">
        <w:rPr>
          <w:rFonts w:ascii="Times New Roman" w:hAnsi="Times New Roman" w:cs="Times New Roman"/>
          <w:i/>
          <w:sz w:val="28"/>
          <w:szCs w:val="28"/>
        </w:rPr>
        <w:t>оптотранзистор</w:t>
      </w:r>
      <w:r w:rsidRPr="00CC755D">
        <w:rPr>
          <w:rFonts w:ascii="Times New Roman" w:hAnsi="Times New Roman" w:cs="Times New Roman"/>
          <w:sz w:val="28"/>
          <w:szCs w:val="28"/>
        </w:rPr>
        <w:t>. Эмиттерный переход включается в прямом направлении и выполняет функцию светодиода. Сигнал через базу переносится фотонами, что существенно повышает быстродействие транзистора. Очевидно, что для достижения высокого значения</w:t>
      </w:r>
      <w:r w:rsidRPr="00633524">
        <w:rPr>
          <w:rFonts w:ascii="Times New Roman" w:hAnsi="Times New Roman" w:cs="Times New Roman"/>
          <w:sz w:val="28"/>
          <w:szCs w:val="28"/>
        </w:rPr>
        <w:t xml:space="preserve"> </w:t>
      </w:r>
      <w:r>
        <w:rPr>
          <w:rFonts w:ascii="Times New Roman" w:hAnsi="Times New Roman" w:cs="Times New Roman"/>
          <w:sz w:val="28"/>
          <w:szCs w:val="28"/>
        </w:rPr>
        <w:t xml:space="preserve">корреляционного коэффициента </w:t>
      </w:r>
      <w:r w:rsidRPr="00D77AE3">
        <w:rPr>
          <w:rFonts w:ascii="Times New Roman" w:hAnsi="Times New Roman" w:cs="Times New Roman"/>
          <w:position w:val="-12"/>
          <w:sz w:val="28"/>
          <w:szCs w:val="28"/>
        </w:rPr>
        <w:object w:dxaOrig="400" w:dyaOrig="380">
          <v:shape id="_x0000_i2455" type="#_x0000_t75" style="width:21.6pt;height:18.6pt" o:ole="">
            <v:imagedata r:id="rId2838" o:title=""/>
          </v:shape>
          <o:OLEObject Type="Embed" ProgID="Equation.DSMT4" ShapeID="_x0000_i2455" DrawAspect="Content" ObjectID="_1620234212" r:id="rId2839"/>
        </w:object>
      </w:r>
      <w:r w:rsidRPr="00CC755D">
        <w:rPr>
          <w:rFonts w:ascii="Times New Roman" w:hAnsi="Times New Roman" w:cs="Times New Roman"/>
          <w:sz w:val="28"/>
          <w:szCs w:val="28"/>
        </w:rPr>
        <w:t xml:space="preserve"> </w:t>
      </w:r>
      <w:r>
        <w:rPr>
          <w:rFonts w:ascii="Times New Roman" w:hAnsi="Times New Roman" w:cs="Times New Roman"/>
          <w:sz w:val="28"/>
          <w:szCs w:val="28"/>
        </w:rPr>
        <w:t>(15</w:t>
      </w:r>
      <w:r w:rsidRPr="00CC755D">
        <w:rPr>
          <w:rFonts w:ascii="Times New Roman" w:hAnsi="Times New Roman" w:cs="Times New Roman"/>
          <w:sz w:val="28"/>
          <w:szCs w:val="28"/>
        </w:rPr>
        <w:t xml:space="preserve">.2) такой </w:t>
      </w:r>
      <w:r>
        <w:rPr>
          <w:rFonts w:ascii="Times New Roman" w:hAnsi="Times New Roman" w:cs="Times New Roman"/>
          <w:sz w:val="28"/>
          <w:szCs w:val="28"/>
        </w:rPr>
        <w:t>прибор должен быть</w:t>
      </w:r>
      <w:r w:rsidRPr="00CC755D">
        <w:rPr>
          <w:rFonts w:ascii="Times New Roman" w:hAnsi="Times New Roman" w:cs="Times New Roman"/>
          <w:sz w:val="28"/>
          <w:szCs w:val="28"/>
        </w:rPr>
        <w:t xml:space="preserve"> изготовлен на основе гетеропереходов и содержать широкозонный эмиттер и узкозонный коллектор. </w:t>
      </w:r>
    </w:p>
    <w:p w:rsidR="007652B5" w:rsidRDefault="007652B5" w:rsidP="00127FEC">
      <w:pPr>
        <w:spacing w:after="0" w:line="240" w:lineRule="auto"/>
        <w:ind w:firstLine="709"/>
        <w:jc w:val="both"/>
        <w:rPr>
          <w:rFonts w:ascii="Times New Roman" w:hAnsi="Times New Roman" w:cs="Times New Roman"/>
          <w:sz w:val="28"/>
          <w:szCs w:val="28"/>
        </w:rPr>
      </w:pPr>
      <w:r w:rsidRPr="00CC755D">
        <w:rPr>
          <w:rFonts w:ascii="Times New Roman" w:hAnsi="Times New Roman" w:cs="Times New Roman"/>
          <w:sz w:val="28"/>
          <w:szCs w:val="28"/>
        </w:rPr>
        <w:t>Схема оптрона с внутренней электрической и внешней оптической связью приведена на рис. 1</w:t>
      </w:r>
      <w:r>
        <w:rPr>
          <w:rFonts w:ascii="Times New Roman" w:hAnsi="Times New Roman" w:cs="Times New Roman"/>
          <w:sz w:val="28"/>
          <w:szCs w:val="28"/>
        </w:rPr>
        <w:t>5</w:t>
      </w:r>
      <w:r w:rsidRPr="00CC755D">
        <w:rPr>
          <w:rFonts w:ascii="Times New Roman" w:hAnsi="Times New Roman" w:cs="Times New Roman"/>
          <w:sz w:val="28"/>
          <w:szCs w:val="28"/>
        </w:rPr>
        <w:t>.</w:t>
      </w:r>
      <w:r>
        <w:rPr>
          <w:rFonts w:ascii="Times New Roman" w:hAnsi="Times New Roman" w:cs="Times New Roman"/>
          <w:sz w:val="28"/>
          <w:szCs w:val="28"/>
        </w:rPr>
        <w:t>4</w:t>
      </w:r>
      <w:r w:rsidRPr="00CC755D">
        <w:rPr>
          <w:rFonts w:ascii="Times New Roman" w:hAnsi="Times New Roman" w:cs="Times New Roman"/>
          <w:sz w:val="28"/>
          <w:szCs w:val="28"/>
        </w:rPr>
        <w:t xml:space="preserve">. </w:t>
      </w:r>
    </w:p>
    <w:p w:rsidR="004B4C00" w:rsidRDefault="004B4C00" w:rsidP="007652B5">
      <w:pPr>
        <w:spacing w:after="0" w:line="240" w:lineRule="auto"/>
        <w:ind w:firstLine="708"/>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7652B5" w:rsidTr="004B4C00">
        <w:tc>
          <w:tcPr>
            <w:tcW w:w="8930" w:type="dxa"/>
          </w:tcPr>
          <w:p w:rsidR="007652B5" w:rsidRDefault="007652B5" w:rsidP="007652B5">
            <w:pPr>
              <w:jc w:val="center"/>
              <w:rPr>
                <w:rFonts w:ascii="Times New Roman" w:hAnsi="Times New Roman" w:cs="Times New Roman"/>
                <w:sz w:val="28"/>
                <w:szCs w:val="28"/>
              </w:rPr>
            </w:pPr>
            <w:r>
              <w:object w:dxaOrig="10620" w:dyaOrig="1545">
                <v:shape id="_x0000_i2456" type="#_x0000_t75" style="width:368.4pt;height:53.4pt" o:ole="">
                  <v:imagedata r:id="rId2840" o:title=""/>
                </v:shape>
                <o:OLEObject Type="Embed" ProgID="PBrush" ShapeID="_x0000_i2456" DrawAspect="Content" ObjectID="_1620234213" r:id="rId2841"/>
              </w:object>
            </w:r>
          </w:p>
        </w:tc>
      </w:tr>
      <w:tr w:rsidR="007652B5" w:rsidTr="004B4C00">
        <w:tc>
          <w:tcPr>
            <w:tcW w:w="8930" w:type="dxa"/>
          </w:tcPr>
          <w:p w:rsidR="007652B5" w:rsidRDefault="007652B5" w:rsidP="004B4C00">
            <w:pPr>
              <w:jc w:val="center"/>
              <w:rPr>
                <w:rFonts w:ascii="Times New Roman" w:hAnsi="Times New Roman" w:cs="Times New Roman"/>
                <w:sz w:val="28"/>
                <w:szCs w:val="28"/>
              </w:rPr>
            </w:pPr>
            <w:r>
              <w:rPr>
                <w:rFonts w:ascii="Times New Roman" w:hAnsi="Times New Roman" w:cs="Times New Roman"/>
                <w:sz w:val="28"/>
                <w:szCs w:val="28"/>
              </w:rPr>
              <w:t>Рисунок 15.4 – О</w:t>
            </w:r>
            <w:r w:rsidRPr="00254DAC">
              <w:rPr>
                <w:rFonts w:ascii="Times New Roman" w:hAnsi="Times New Roman" w:cs="Times New Roman"/>
                <w:sz w:val="28"/>
                <w:szCs w:val="28"/>
              </w:rPr>
              <w:t>птрон с оптическим входом и выходом</w:t>
            </w:r>
          </w:p>
          <w:p w:rsidR="007652B5" w:rsidRDefault="007652B5" w:rsidP="007652B5">
            <w:pPr>
              <w:jc w:val="center"/>
              <w:rPr>
                <w:rFonts w:ascii="Times New Roman" w:hAnsi="Times New Roman" w:cs="Times New Roman"/>
                <w:sz w:val="28"/>
                <w:szCs w:val="28"/>
              </w:rPr>
            </w:pPr>
            <w:r w:rsidRPr="00254DAC">
              <w:rPr>
                <w:rFonts w:ascii="Times New Roman" w:hAnsi="Times New Roman" w:cs="Times New Roman"/>
                <w:sz w:val="28"/>
                <w:szCs w:val="28"/>
              </w:rPr>
              <w:t>(с внут</w:t>
            </w:r>
            <w:r>
              <w:rPr>
                <w:rFonts w:ascii="Times New Roman" w:hAnsi="Times New Roman" w:cs="Times New Roman"/>
                <w:sz w:val="28"/>
                <w:szCs w:val="28"/>
              </w:rPr>
              <w:t>ренней электрической связью)</w:t>
            </w:r>
          </w:p>
        </w:tc>
      </w:tr>
    </w:tbl>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both"/>
        <w:rPr>
          <w:rFonts w:ascii="Times New Roman" w:hAnsi="Times New Roman" w:cs="Times New Roman"/>
          <w:sz w:val="28"/>
          <w:szCs w:val="28"/>
        </w:rPr>
      </w:pPr>
      <w:r w:rsidRPr="00CC755D">
        <w:rPr>
          <w:rFonts w:ascii="Times New Roman" w:hAnsi="Times New Roman" w:cs="Times New Roman"/>
          <w:sz w:val="28"/>
          <w:szCs w:val="28"/>
        </w:rPr>
        <w:t>Такой оптрон с оптическим</w:t>
      </w:r>
      <w:r>
        <w:rPr>
          <w:rFonts w:ascii="Times New Roman" w:hAnsi="Times New Roman" w:cs="Times New Roman"/>
          <w:sz w:val="28"/>
          <w:szCs w:val="28"/>
        </w:rPr>
        <w:t>и</w:t>
      </w:r>
      <w:r w:rsidRPr="00CC755D">
        <w:rPr>
          <w:rFonts w:ascii="Times New Roman" w:hAnsi="Times New Roman" w:cs="Times New Roman"/>
          <w:sz w:val="28"/>
          <w:szCs w:val="28"/>
        </w:rPr>
        <w:t xml:space="preserve"> входом и выходом представляет собой простейший преобразователь световых сигналов. </w:t>
      </w:r>
      <w:r>
        <w:rPr>
          <w:rFonts w:ascii="Times New Roman" w:hAnsi="Times New Roman" w:cs="Times New Roman"/>
          <w:sz w:val="28"/>
          <w:szCs w:val="28"/>
        </w:rPr>
        <w:t>Подо</w:t>
      </w:r>
      <w:r w:rsidRPr="00CC755D">
        <w:rPr>
          <w:rFonts w:ascii="Times New Roman" w:hAnsi="Times New Roman" w:cs="Times New Roman"/>
          <w:sz w:val="28"/>
          <w:szCs w:val="28"/>
        </w:rPr>
        <w:t>бра</w:t>
      </w:r>
      <w:r>
        <w:rPr>
          <w:rFonts w:ascii="Times New Roman" w:hAnsi="Times New Roman" w:cs="Times New Roman"/>
          <w:sz w:val="28"/>
          <w:szCs w:val="28"/>
        </w:rPr>
        <w:t>в</w:t>
      </w:r>
      <w:r w:rsidRPr="00CC755D">
        <w:rPr>
          <w:rFonts w:ascii="Times New Roman" w:hAnsi="Times New Roman" w:cs="Times New Roman"/>
          <w:sz w:val="28"/>
          <w:szCs w:val="28"/>
        </w:rPr>
        <w:t xml:space="preserve"> источник света</w:t>
      </w:r>
      <w:r>
        <w:rPr>
          <w:rFonts w:ascii="Times New Roman" w:hAnsi="Times New Roman" w:cs="Times New Roman"/>
          <w:sz w:val="28"/>
          <w:szCs w:val="28"/>
        </w:rPr>
        <w:t xml:space="preserve"> и </w:t>
      </w:r>
      <w:r w:rsidRPr="00CC755D">
        <w:rPr>
          <w:rFonts w:ascii="Times New Roman" w:hAnsi="Times New Roman" w:cs="Times New Roman"/>
          <w:sz w:val="28"/>
          <w:szCs w:val="28"/>
        </w:rPr>
        <w:t>фотоприемника</w:t>
      </w:r>
      <w:r w:rsidRPr="006115D1">
        <w:rPr>
          <w:rFonts w:ascii="Times New Roman" w:hAnsi="Times New Roman" w:cs="Times New Roman"/>
          <w:sz w:val="28"/>
          <w:szCs w:val="28"/>
        </w:rPr>
        <w:t xml:space="preserve"> </w:t>
      </w:r>
      <w:r>
        <w:rPr>
          <w:rFonts w:ascii="Times New Roman" w:hAnsi="Times New Roman" w:cs="Times New Roman"/>
          <w:sz w:val="28"/>
          <w:szCs w:val="28"/>
        </w:rPr>
        <w:t>с необходимыми</w:t>
      </w:r>
      <w:r w:rsidRPr="00CC755D">
        <w:rPr>
          <w:rFonts w:ascii="Times New Roman" w:hAnsi="Times New Roman" w:cs="Times New Roman"/>
          <w:sz w:val="28"/>
          <w:szCs w:val="28"/>
        </w:rPr>
        <w:t xml:space="preserve"> спектральны</w:t>
      </w:r>
      <w:r>
        <w:rPr>
          <w:rFonts w:ascii="Times New Roman" w:hAnsi="Times New Roman" w:cs="Times New Roman"/>
          <w:sz w:val="28"/>
          <w:szCs w:val="28"/>
        </w:rPr>
        <w:t>ми</w:t>
      </w:r>
      <w:r w:rsidRPr="00CC755D">
        <w:rPr>
          <w:rFonts w:ascii="Times New Roman" w:hAnsi="Times New Roman" w:cs="Times New Roman"/>
          <w:sz w:val="28"/>
          <w:szCs w:val="28"/>
        </w:rPr>
        <w:t xml:space="preserve"> характеристик</w:t>
      </w:r>
      <w:r>
        <w:rPr>
          <w:rFonts w:ascii="Times New Roman" w:hAnsi="Times New Roman" w:cs="Times New Roman"/>
          <w:sz w:val="28"/>
          <w:szCs w:val="28"/>
        </w:rPr>
        <w:t>ами</w:t>
      </w:r>
      <w:r w:rsidRPr="00CC755D">
        <w:rPr>
          <w:rFonts w:ascii="Times New Roman" w:hAnsi="Times New Roman" w:cs="Times New Roman"/>
          <w:sz w:val="28"/>
          <w:szCs w:val="28"/>
        </w:rPr>
        <w:t xml:space="preserve">, можно преобразовать инфракрасное излучение в видимое. </w:t>
      </w:r>
      <w:r>
        <w:rPr>
          <w:rFonts w:ascii="Times New Roman" w:hAnsi="Times New Roman" w:cs="Times New Roman"/>
          <w:sz w:val="28"/>
          <w:szCs w:val="28"/>
        </w:rPr>
        <w:t xml:space="preserve">Например, </w:t>
      </w:r>
      <w:r w:rsidRPr="005A718E">
        <w:rPr>
          <w:rFonts w:ascii="Times New Roman" w:hAnsi="Times New Roman" w:cs="Times New Roman"/>
          <w:sz w:val="28"/>
          <w:szCs w:val="28"/>
        </w:rPr>
        <w:t xml:space="preserve">использовать </w:t>
      </w:r>
      <w:r w:rsidRPr="005A718E">
        <w:rPr>
          <w:rFonts w:ascii="Times New Roman" w:hAnsi="Times New Roman" w:cs="Times New Roman"/>
          <w:i/>
          <w:sz w:val="28"/>
          <w:szCs w:val="28"/>
        </w:rPr>
        <w:t>PbS</w:t>
      </w:r>
      <w:r w:rsidRPr="005A718E">
        <w:rPr>
          <w:rFonts w:ascii="Times New Roman" w:hAnsi="Times New Roman" w:cs="Times New Roman"/>
          <w:sz w:val="28"/>
          <w:szCs w:val="28"/>
        </w:rPr>
        <w:t xml:space="preserve">-фотосопротивление и </w:t>
      </w:r>
      <w:r w:rsidRPr="005A718E">
        <w:rPr>
          <w:rFonts w:ascii="Times New Roman" w:hAnsi="Times New Roman" w:cs="Times New Roman"/>
          <w:i/>
          <w:sz w:val="28"/>
          <w:szCs w:val="28"/>
        </w:rPr>
        <w:t>GaP</w:t>
      </w:r>
      <w:r w:rsidRPr="005A718E">
        <w:rPr>
          <w:rFonts w:ascii="Times New Roman" w:hAnsi="Times New Roman" w:cs="Times New Roman"/>
          <w:sz w:val="28"/>
          <w:szCs w:val="28"/>
        </w:rPr>
        <w:t xml:space="preserve">-светодиод. Если и фотоприемник, и излучатель в таком оптроне многоэлементные, то он может выполнять функцию </w:t>
      </w:r>
      <w:r w:rsidRPr="005A718E">
        <w:rPr>
          <w:rFonts w:ascii="Times New Roman" w:hAnsi="Times New Roman" w:cs="Times New Roman"/>
          <w:i/>
          <w:sz w:val="28"/>
          <w:szCs w:val="28"/>
        </w:rPr>
        <w:t>преобразователя изображений</w:t>
      </w:r>
      <w:r w:rsidRPr="005A718E">
        <w:rPr>
          <w:rFonts w:ascii="Times New Roman" w:hAnsi="Times New Roman" w:cs="Times New Roman"/>
          <w:sz w:val="28"/>
          <w:szCs w:val="28"/>
        </w:rPr>
        <w:t>.</w:t>
      </w:r>
    </w:p>
    <w:p w:rsidR="007652B5" w:rsidRDefault="007652B5" w:rsidP="007652B5">
      <w:pPr>
        <w:spacing w:after="0" w:line="240" w:lineRule="auto"/>
        <w:ind w:firstLine="708"/>
        <w:jc w:val="both"/>
        <w:rPr>
          <w:rFonts w:ascii="Times New Roman" w:hAnsi="Times New Roman" w:cs="Times New Roman"/>
          <w:sz w:val="28"/>
          <w:szCs w:val="28"/>
        </w:rPr>
      </w:pPr>
      <w:r w:rsidRPr="00DA3CED">
        <w:rPr>
          <w:rFonts w:ascii="Times New Roman" w:hAnsi="Times New Roman" w:cs="Times New Roman"/>
          <w:sz w:val="28"/>
          <w:szCs w:val="28"/>
        </w:rPr>
        <w:t xml:space="preserve">Внутренняя оптическая связь в оптроне может быть не только прямой, но и обратной </w:t>
      </w:r>
      <w:r>
        <w:rPr>
          <w:rFonts w:ascii="Times New Roman" w:hAnsi="Times New Roman" w:cs="Times New Roman"/>
          <w:sz w:val="28"/>
          <w:szCs w:val="28"/>
        </w:rPr>
        <w:t>–</w:t>
      </w:r>
      <w:r w:rsidRPr="00DA3CED">
        <w:rPr>
          <w:rFonts w:ascii="Times New Roman" w:hAnsi="Times New Roman" w:cs="Times New Roman"/>
          <w:sz w:val="28"/>
          <w:szCs w:val="28"/>
        </w:rPr>
        <w:t xml:space="preserve"> как положительной, так и отрицательной. На рис. 1</w:t>
      </w:r>
      <w:r>
        <w:rPr>
          <w:rFonts w:ascii="Times New Roman" w:hAnsi="Times New Roman" w:cs="Times New Roman"/>
          <w:sz w:val="28"/>
          <w:szCs w:val="28"/>
        </w:rPr>
        <w:t>5</w:t>
      </w:r>
      <w:r w:rsidRPr="00DA3CED">
        <w:rPr>
          <w:rFonts w:ascii="Times New Roman" w:hAnsi="Times New Roman" w:cs="Times New Roman"/>
          <w:sz w:val="28"/>
          <w:szCs w:val="28"/>
        </w:rPr>
        <w:t>.</w:t>
      </w:r>
      <w:r>
        <w:rPr>
          <w:rFonts w:ascii="Times New Roman" w:hAnsi="Times New Roman" w:cs="Times New Roman"/>
          <w:sz w:val="28"/>
          <w:szCs w:val="28"/>
        </w:rPr>
        <w:t>5</w:t>
      </w:r>
      <w:r w:rsidRPr="00DA3CED">
        <w:rPr>
          <w:rFonts w:ascii="Times New Roman" w:hAnsi="Times New Roman" w:cs="Times New Roman"/>
          <w:sz w:val="28"/>
          <w:szCs w:val="28"/>
        </w:rPr>
        <w:t xml:space="preserve"> показана схема и вольт-амперная характеристика оптрона с положительной оптической обратной связью. Характеристика такого оптрона аналогична характеристике триггера, а сам оптрон ведет себя как ключ.</w:t>
      </w:r>
    </w:p>
    <w:p w:rsidR="004B4C00" w:rsidRDefault="004B4C00" w:rsidP="007652B5">
      <w:pPr>
        <w:spacing w:after="0" w:line="240" w:lineRule="auto"/>
        <w:ind w:firstLine="708"/>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6"/>
      </w:tblGrid>
      <w:tr w:rsidR="007652B5" w:rsidTr="004B4C00">
        <w:tc>
          <w:tcPr>
            <w:tcW w:w="8646" w:type="dxa"/>
          </w:tcPr>
          <w:p w:rsidR="007652B5" w:rsidRPr="00D46652" w:rsidRDefault="007652B5" w:rsidP="007652B5">
            <w:pPr>
              <w:jc w:val="center"/>
              <w:rPr>
                <w:rFonts w:ascii="Times New Roman" w:hAnsi="Times New Roman" w:cs="Times New Roman"/>
                <w:sz w:val="28"/>
                <w:szCs w:val="28"/>
              </w:rPr>
            </w:pPr>
          </w:p>
          <w:p w:rsidR="007652B5" w:rsidRPr="00784AD5" w:rsidRDefault="007652B5" w:rsidP="007652B5">
            <w:pPr>
              <w:jc w:val="center"/>
              <w:rPr>
                <w:rFonts w:ascii="Times New Roman" w:hAnsi="Times New Roman" w:cs="Times New Roman"/>
                <w:sz w:val="28"/>
                <w:szCs w:val="28"/>
                <w:lang w:val="en-US"/>
              </w:rPr>
            </w:pPr>
            <w:r>
              <w:object w:dxaOrig="5310" w:dyaOrig="2670">
                <v:shape id="_x0000_i2457" type="#_x0000_t75" style="width:265.2pt;height:133.2pt" o:ole="">
                  <v:imagedata r:id="rId2842" o:title=""/>
                </v:shape>
                <o:OLEObject Type="Embed" ProgID="PBrush" ShapeID="_x0000_i2457" DrawAspect="Content" ObjectID="_1620234214" r:id="rId2843"/>
              </w:object>
            </w:r>
          </w:p>
        </w:tc>
      </w:tr>
      <w:tr w:rsidR="007652B5" w:rsidTr="004B4C00">
        <w:tc>
          <w:tcPr>
            <w:tcW w:w="8646" w:type="dxa"/>
          </w:tcPr>
          <w:p w:rsidR="007652B5" w:rsidRDefault="007652B5" w:rsidP="007652B5">
            <w:pPr>
              <w:jc w:val="center"/>
              <w:rPr>
                <w:rFonts w:ascii="Times New Roman" w:hAnsi="Times New Roman" w:cs="Times New Roman"/>
                <w:sz w:val="28"/>
                <w:szCs w:val="28"/>
              </w:rPr>
            </w:pPr>
            <w:r w:rsidRPr="0090413A">
              <w:rPr>
                <w:rFonts w:ascii="Times New Roman" w:hAnsi="Times New Roman" w:cs="Times New Roman"/>
                <w:sz w:val="28"/>
                <w:szCs w:val="28"/>
              </w:rPr>
              <w:t>Рис</w:t>
            </w:r>
            <w:r>
              <w:rPr>
                <w:rFonts w:ascii="Times New Roman" w:hAnsi="Times New Roman" w:cs="Times New Roman"/>
                <w:sz w:val="28"/>
                <w:szCs w:val="28"/>
              </w:rPr>
              <w:t>унок</w:t>
            </w:r>
            <w:r w:rsidRPr="0090413A">
              <w:rPr>
                <w:rFonts w:ascii="Times New Roman" w:hAnsi="Times New Roman" w:cs="Times New Roman"/>
                <w:sz w:val="28"/>
                <w:szCs w:val="28"/>
              </w:rPr>
              <w:t xml:space="preserve"> 1</w:t>
            </w:r>
            <w:r>
              <w:rPr>
                <w:rFonts w:ascii="Times New Roman" w:hAnsi="Times New Roman" w:cs="Times New Roman"/>
                <w:sz w:val="28"/>
                <w:szCs w:val="28"/>
              </w:rPr>
              <w:t>5</w:t>
            </w:r>
            <w:r w:rsidRPr="0090413A">
              <w:rPr>
                <w:rFonts w:ascii="Times New Roman" w:hAnsi="Times New Roman" w:cs="Times New Roman"/>
                <w:sz w:val="28"/>
                <w:szCs w:val="28"/>
              </w:rPr>
              <w:t>.</w:t>
            </w:r>
            <w:r>
              <w:rPr>
                <w:rFonts w:ascii="Times New Roman" w:hAnsi="Times New Roman" w:cs="Times New Roman"/>
                <w:sz w:val="28"/>
                <w:szCs w:val="28"/>
              </w:rPr>
              <w:t>5</w:t>
            </w:r>
            <w:r w:rsidRPr="0090413A">
              <w:rPr>
                <w:rFonts w:ascii="Times New Roman" w:hAnsi="Times New Roman" w:cs="Times New Roman"/>
                <w:sz w:val="28"/>
                <w:szCs w:val="28"/>
              </w:rPr>
              <w:t xml:space="preserve"> Схема и вольт-амперная характеристика оптрона с положительной обратной связью</w:t>
            </w:r>
          </w:p>
        </w:tc>
      </w:tr>
    </w:tbl>
    <w:p w:rsidR="007652B5" w:rsidRDefault="007652B5" w:rsidP="007652B5">
      <w:pPr>
        <w:spacing w:after="0" w:line="240" w:lineRule="auto"/>
        <w:ind w:firstLine="708"/>
        <w:jc w:val="both"/>
        <w:rPr>
          <w:rFonts w:ascii="Times New Roman" w:hAnsi="Times New Roman" w:cs="Times New Roman"/>
          <w:sz w:val="28"/>
          <w:szCs w:val="28"/>
        </w:rPr>
      </w:pPr>
    </w:p>
    <w:p w:rsidR="007652B5" w:rsidRPr="00D35829" w:rsidRDefault="007652B5" w:rsidP="007652B5">
      <w:pPr>
        <w:spacing w:after="0" w:line="240" w:lineRule="auto"/>
        <w:ind w:firstLine="708"/>
        <w:jc w:val="both"/>
        <w:rPr>
          <w:rFonts w:ascii="Times New Roman" w:hAnsi="Times New Roman" w:cs="Times New Roman"/>
          <w:sz w:val="28"/>
          <w:szCs w:val="28"/>
        </w:rPr>
      </w:pPr>
      <w:r w:rsidRPr="00D35829">
        <w:rPr>
          <w:rFonts w:ascii="Times New Roman" w:hAnsi="Times New Roman" w:cs="Times New Roman"/>
          <w:sz w:val="28"/>
          <w:szCs w:val="28"/>
        </w:rPr>
        <w:t xml:space="preserve">Оптроны могут выполнять и другие функции, в частности, операции умножения, сложения, вычитания и т. п. Помимо этого, они могут выполнять функции </w:t>
      </w:r>
      <w:r>
        <w:rPr>
          <w:rFonts w:ascii="Times New Roman" w:hAnsi="Times New Roman" w:cs="Times New Roman"/>
          <w:sz w:val="28"/>
          <w:szCs w:val="28"/>
        </w:rPr>
        <w:t>различных</w:t>
      </w:r>
      <w:r w:rsidRPr="00D35829">
        <w:rPr>
          <w:rFonts w:ascii="Times New Roman" w:hAnsi="Times New Roman" w:cs="Times New Roman"/>
          <w:sz w:val="28"/>
          <w:szCs w:val="28"/>
        </w:rPr>
        <w:t xml:space="preserve"> радиотехнических устройств. Например, использование оптопар в качестве переменных резистор</w:t>
      </w:r>
      <w:r>
        <w:rPr>
          <w:rFonts w:ascii="Times New Roman" w:hAnsi="Times New Roman" w:cs="Times New Roman"/>
          <w:sz w:val="28"/>
          <w:szCs w:val="28"/>
        </w:rPr>
        <w:t>ов</w:t>
      </w:r>
      <w:r w:rsidRPr="00D35829">
        <w:rPr>
          <w:rFonts w:ascii="Times New Roman" w:hAnsi="Times New Roman" w:cs="Times New Roman"/>
          <w:sz w:val="28"/>
          <w:szCs w:val="28"/>
        </w:rPr>
        <w:t xml:space="preserve"> и потенциометров позволяет избавиться от шумов, поскольку оптопары не содержат подвижных механических контактов. </w:t>
      </w:r>
    </w:p>
    <w:p w:rsidR="007652B5" w:rsidRPr="00D35829" w:rsidRDefault="007652B5" w:rsidP="007652B5">
      <w:pPr>
        <w:spacing w:after="0" w:line="240" w:lineRule="auto"/>
        <w:ind w:firstLine="708"/>
        <w:jc w:val="both"/>
        <w:rPr>
          <w:rFonts w:ascii="Times New Roman" w:hAnsi="Times New Roman" w:cs="Times New Roman"/>
          <w:sz w:val="28"/>
          <w:szCs w:val="28"/>
        </w:rPr>
      </w:pPr>
      <w:r w:rsidRPr="00D35829">
        <w:rPr>
          <w:rFonts w:ascii="Times New Roman" w:hAnsi="Times New Roman" w:cs="Times New Roman"/>
          <w:sz w:val="28"/>
          <w:szCs w:val="28"/>
        </w:rPr>
        <w:t xml:space="preserve">Важным элементом оптопары является </w:t>
      </w:r>
      <w:r w:rsidRPr="00D35829">
        <w:rPr>
          <w:rFonts w:ascii="Times New Roman" w:hAnsi="Times New Roman" w:cs="Times New Roman"/>
          <w:i/>
          <w:sz w:val="28"/>
          <w:szCs w:val="28"/>
        </w:rPr>
        <w:t>оптический канал</w:t>
      </w:r>
      <w:r w:rsidRPr="00D35829">
        <w:rPr>
          <w:rFonts w:ascii="Times New Roman" w:hAnsi="Times New Roman" w:cs="Times New Roman"/>
          <w:sz w:val="28"/>
          <w:szCs w:val="28"/>
        </w:rPr>
        <w:t xml:space="preserve"> между излучателем и фотоприемником, который служит для передачи энергии. Этот канал либо делается открытым, и такая оптопара называется </w:t>
      </w:r>
      <w:r w:rsidRPr="00D35829">
        <w:rPr>
          <w:rFonts w:ascii="Times New Roman" w:hAnsi="Times New Roman" w:cs="Times New Roman"/>
          <w:i/>
          <w:sz w:val="28"/>
          <w:szCs w:val="28"/>
        </w:rPr>
        <w:t>оптопарой с открытым оптическим каналом</w:t>
      </w:r>
      <w:r w:rsidRPr="00D35829">
        <w:rPr>
          <w:rFonts w:ascii="Times New Roman" w:hAnsi="Times New Roman" w:cs="Times New Roman"/>
          <w:sz w:val="28"/>
          <w:szCs w:val="28"/>
        </w:rPr>
        <w:t xml:space="preserve">, либо он выполняется из материала, светопропускание которого изменяется при внешних воздействиях; такая система называется </w:t>
      </w:r>
      <w:r w:rsidRPr="00D35829">
        <w:rPr>
          <w:rFonts w:ascii="Times New Roman" w:hAnsi="Times New Roman" w:cs="Times New Roman"/>
          <w:i/>
          <w:sz w:val="28"/>
          <w:szCs w:val="28"/>
        </w:rPr>
        <w:t>оптопарой с управляемым оптическим каналом</w:t>
      </w:r>
      <w:r w:rsidRPr="00D35829">
        <w:rPr>
          <w:rFonts w:ascii="Times New Roman" w:hAnsi="Times New Roman" w:cs="Times New Roman"/>
          <w:sz w:val="28"/>
          <w:szCs w:val="28"/>
        </w:rPr>
        <w:t xml:space="preserve">. Оба эти прибора являются основой для построения </w:t>
      </w:r>
      <w:r w:rsidRPr="00D35829">
        <w:rPr>
          <w:rFonts w:ascii="Times New Roman" w:hAnsi="Times New Roman" w:cs="Times New Roman"/>
          <w:i/>
          <w:sz w:val="28"/>
          <w:szCs w:val="28"/>
        </w:rPr>
        <w:t>оптических датчиков</w:t>
      </w:r>
      <w:r w:rsidRPr="00D35829">
        <w:rPr>
          <w:rFonts w:ascii="Times New Roman" w:hAnsi="Times New Roman" w:cs="Times New Roman"/>
          <w:sz w:val="28"/>
          <w:szCs w:val="28"/>
        </w:rPr>
        <w:t>.</w:t>
      </w:r>
    </w:p>
    <w:p w:rsidR="007652B5" w:rsidRPr="00D35829"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both"/>
        <w:rPr>
          <w:rFonts w:ascii="Times New Roman" w:hAnsi="Times New Roman" w:cs="Times New Roman"/>
          <w:sz w:val="28"/>
          <w:szCs w:val="28"/>
        </w:rPr>
      </w:pPr>
      <w:r w:rsidRPr="00CE6F52">
        <w:rPr>
          <w:rFonts w:ascii="Times New Roman" w:hAnsi="Times New Roman" w:cs="Times New Roman"/>
          <w:b/>
          <w:sz w:val="28"/>
          <w:szCs w:val="28"/>
        </w:rPr>
        <w:t>15.2. Оптоэлектронные датчики</w:t>
      </w:r>
      <w:r>
        <w:rPr>
          <w:rFonts w:ascii="Times New Roman" w:hAnsi="Times New Roman" w:cs="Times New Roman"/>
          <w:sz w:val="28"/>
          <w:szCs w:val="28"/>
        </w:rPr>
        <w:t xml:space="preserve"> </w:t>
      </w:r>
    </w:p>
    <w:p w:rsidR="007652B5" w:rsidRPr="00A618F0"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both"/>
        <w:rPr>
          <w:rFonts w:ascii="Times New Roman" w:hAnsi="Times New Roman" w:cs="Times New Roman"/>
          <w:sz w:val="28"/>
          <w:szCs w:val="28"/>
        </w:rPr>
      </w:pPr>
      <w:r w:rsidRPr="00A618F0">
        <w:rPr>
          <w:rFonts w:ascii="Times New Roman" w:hAnsi="Times New Roman" w:cs="Times New Roman"/>
          <w:sz w:val="28"/>
          <w:szCs w:val="28"/>
        </w:rPr>
        <w:t>Датчик</w:t>
      </w:r>
      <w:r>
        <w:rPr>
          <w:rFonts w:ascii="Times New Roman" w:hAnsi="Times New Roman" w:cs="Times New Roman"/>
          <w:sz w:val="28"/>
          <w:szCs w:val="28"/>
        </w:rPr>
        <w:t>и</w:t>
      </w:r>
      <w:r w:rsidRPr="00A618F0">
        <w:rPr>
          <w:rFonts w:ascii="Times New Roman" w:hAnsi="Times New Roman" w:cs="Times New Roman"/>
          <w:sz w:val="28"/>
          <w:szCs w:val="28"/>
        </w:rPr>
        <w:t xml:space="preserve"> </w:t>
      </w:r>
      <w:r w:rsidRPr="00D77AE3">
        <w:rPr>
          <w:rFonts w:ascii="Times New Roman" w:hAnsi="Times New Roman" w:cs="Times New Roman"/>
          <w:sz w:val="28"/>
          <w:szCs w:val="28"/>
        </w:rPr>
        <w:t>предназначен</w:t>
      </w:r>
      <w:r>
        <w:rPr>
          <w:rFonts w:ascii="Times New Roman" w:hAnsi="Times New Roman" w:cs="Times New Roman"/>
          <w:sz w:val="28"/>
          <w:szCs w:val="28"/>
        </w:rPr>
        <w:t>ы</w:t>
      </w:r>
      <w:r w:rsidRPr="00D77AE3">
        <w:rPr>
          <w:rFonts w:ascii="Times New Roman" w:hAnsi="Times New Roman" w:cs="Times New Roman"/>
          <w:sz w:val="28"/>
          <w:szCs w:val="28"/>
        </w:rPr>
        <w:t xml:space="preserve"> для преобразования внешних воздействий в удобные для последующей обработки электрические или оптические сигналы.</w:t>
      </w: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Область величин, которые необходимо контролировать, весьма обширна. Это могут быть координаты объекта, линейное и угловое перемещения, ускорение, скорость,</w:t>
      </w:r>
      <w:r w:rsidRPr="00D77AE3">
        <w:rPr>
          <w:rFonts w:ascii="Times New Roman" w:hAnsi="Times New Roman" w:cs="Times New Roman"/>
          <w:sz w:val="28"/>
          <w:szCs w:val="28"/>
        </w:rPr>
        <w:t xml:space="preserve"> температур</w:t>
      </w:r>
      <w:r>
        <w:rPr>
          <w:rFonts w:ascii="Times New Roman" w:hAnsi="Times New Roman" w:cs="Times New Roman"/>
          <w:sz w:val="28"/>
          <w:szCs w:val="28"/>
        </w:rPr>
        <w:t>а</w:t>
      </w:r>
      <w:r w:rsidRPr="00D77AE3">
        <w:rPr>
          <w:rFonts w:ascii="Times New Roman" w:hAnsi="Times New Roman" w:cs="Times New Roman"/>
          <w:sz w:val="28"/>
          <w:szCs w:val="28"/>
        </w:rPr>
        <w:t>, давление, влажность, химический состав газа или жидкости, скорость</w:t>
      </w:r>
      <w:r>
        <w:rPr>
          <w:rFonts w:ascii="Times New Roman" w:hAnsi="Times New Roman" w:cs="Times New Roman"/>
          <w:sz w:val="28"/>
          <w:szCs w:val="28"/>
        </w:rPr>
        <w:t xml:space="preserve"> </w:t>
      </w:r>
      <w:r w:rsidRPr="00D77AE3">
        <w:rPr>
          <w:rFonts w:ascii="Times New Roman" w:hAnsi="Times New Roman" w:cs="Times New Roman"/>
          <w:sz w:val="28"/>
          <w:szCs w:val="28"/>
        </w:rPr>
        <w:t>их потока, акустическ</w:t>
      </w:r>
      <w:r w:rsidR="00DA5E4C">
        <w:rPr>
          <w:rFonts w:ascii="Times New Roman" w:hAnsi="Times New Roman" w:cs="Times New Roman"/>
          <w:sz w:val="28"/>
          <w:szCs w:val="28"/>
        </w:rPr>
        <w:t>и</w:t>
      </w:r>
      <w:r w:rsidRPr="00D77AE3">
        <w:rPr>
          <w:rFonts w:ascii="Times New Roman" w:hAnsi="Times New Roman" w:cs="Times New Roman"/>
          <w:sz w:val="28"/>
          <w:szCs w:val="28"/>
        </w:rPr>
        <w:t>е, электрическ</w:t>
      </w:r>
      <w:r w:rsidR="00DA5E4C">
        <w:rPr>
          <w:rFonts w:ascii="Times New Roman" w:hAnsi="Times New Roman" w:cs="Times New Roman"/>
          <w:sz w:val="28"/>
          <w:szCs w:val="28"/>
        </w:rPr>
        <w:t>и</w:t>
      </w:r>
      <w:r w:rsidRPr="00D77AE3">
        <w:rPr>
          <w:rFonts w:ascii="Times New Roman" w:hAnsi="Times New Roman" w:cs="Times New Roman"/>
          <w:sz w:val="28"/>
          <w:szCs w:val="28"/>
        </w:rPr>
        <w:t>е и магнитн</w:t>
      </w:r>
      <w:r w:rsidR="00DA5E4C">
        <w:rPr>
          <w:rFonts w:ascii="Times New Roman" w:hAnsi="Times New Roman" w:cs="Times New Roman"/>
          <w:sz w:val="28"/>
          <w:szCs w:val="28"/>
        </w:rPr>
        <w:t>ы</w:t>
      </w:r>
      <w:r w:rsidRPr="00D77AE3">
        <w:rPr>
          <w:rFonts w:ascii="Times New Roman" w:hAnsi="Times New Roman" w:cs="Times New Roman"/>
          <w:sz w:val="28"/>
          <w:szCs w:val="28"/>
        </w:rPr>
        <w:t>е поля, световое и радиационное излучени</w:t>
      </w:r>
      <w:r w:rsidR="00DA5E4C">
        <w:rPr>
          <w:rFonts w:ascii="Times New Roman" w:hAnsi="Times New Roman" w:cs="Times New Roman"/>
          <w:sz w:val="28"/>
          <w:szCs w:val="28"/>
        </w:rPr>
        <w:t>е</w:t>
      </w:r>
      <w:r w:rsidRPr="00D77AE3">
        <w:rPr>
          <w:rFonts w:ascii="Times New Roman" w:hAnsi="Times New Roman" w:cs="Times New Roman"/>
          <w:sz w:val="28"/>
          <w:szCs w:val="28"/>
        </w:rPr>
        <w:t xml:space="preserve">. </w:t>
      </w:r>
    </w:p>
    <w:p w:rsidR="007652B5" w:rsidRPr="00D77AE3" w:rsidRDefault="007652B5" w:rsidP="007652B5">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 xml:space="preserve">Простейшие оптические датчики представляют собой рассмотренные в </w:t>
      </w:r>
      <w:r>
        <w:rPr>
          <w:rFonts w:ascii="Times New Roman" w:hAnsi="Times New Roman" w:cs="Times New Roman"/>
          <w:sz w:val="28"/>
          <w:szCs w:val="28"/>
        </w:rPr>
        <w:t>разделе</w:t>
      </w:r>
      <w:r w:rsidRPr="00D77AE3">
        <w:rPr>
          <w:rFonts w:ascii="Times New Roman" w:hAnsi="Times New Roman" w:cs="Times New Roman"/>
          <w:sz w:val="28"/>
          <w:szCs w:val="28"/>
        </w:rPr>
        <w:t xml:space="preserve"> 1</w:t>
      </w:r>
      <w:r>
        <w:rPr>
          <w:rFonts w:ascii="Times New Roman" w:hAnsi="Times New Roman" w:cs="Times New Roman"/>
          <w:sz w:val="28"/>
          <w:szCs w:val="28"/>
        </w:rPr>
        <w:t>4</w:t>
      </w:r>
      <w:r w:rsidRPr="00D77AE3">
        <w:rPr>
          <w:rFonts w:ascii="Times New Roman" w:hAnsi="Times New Roman" w:cs="Times New Roman"/>
          <w:sz w:val="28"/>
          <w:szCs w:val="28"/>
        </w:rPr>
        <w:t xml:space="preserve"> полупроводниковые фотоприемники, преобразующие оптическое излучение в электрический сигнал, и светодиоды, выполняющие противоположную операцию (</w:t>
      </w:r>
      <w:r>
        <w:rPr>
          <w:rFonts w:ascii="Times New Roman" w:hAnsi="Times New Roman" w:cs="Times New Roman"/>
          <w:sz w:val="28"/>
          <w:szCs w:val="28"/>
        </w:rPr>
        <w:t>раздел</w:t>
      </w:r>
      <w:r w:rsidRPr="00D77AE3">
        <w:rPr>
          <w:rFonts w:ascii="Times New Roman" w:hAnsi="Times New Roman" w:cs="Times New Roman"/>
          <w:sz w:val="28"/>
          <w:szCs w:val="28"/>
        </w:rPr>
        <w:t xml:space="preserve"> </w:t>
      </w:r>
      <w:r>
        <w:rPr>
          <w:rFonts w:ascii="Times New Roman" w:hAnsi="Times New Roman" w:cs="Times New Roman"/>
          <w:sz w:val="28"/>
          <w:szCs w:val="28"/>
        </w:rPr>
        <w:t>12</w:t>
      </w:r>
      <w:r w:rsidRPr="00D77AE3">
        <w:rPr>
          <w:rFonts w:ascii="Times New Roman" w:hAnsi="Times New Roman" w:cs="Times New Roman"/>
          <w:sz w:val="28"/>
          <w:szCs w:val="28"/>
        </w:rPr>
        <w:t xml:space="preserve">). </w:t>
      </w:r>
      <w:r w:rsidRPr="0090413A">
        <w:rPr>
          <w:rFonts w:ascii="Times New Roman" w:hAnsi="Times New Roman" w:cs="Times New Roman"/>
          <w:i/>
          <w:sz w:val="28"/>
          <w:szCs w:val="28"/>
        </w:rPr>
        <w:t>Оптоэлектронный датчик</w:t>
      </w:r>
      <w:r w:rsidRPr="00D77AE3">
        <w:rPr>
          <w:rFonts w:ascii="Times New Roman" w:hAnsi="Times New Roman" w:cs="Times New Roman"/>
          <w:sz w:val="28"/>
          <w:szCs w:val="28"/>
        </w:rPr>
        <w:t xml:space="preserve"> в общем виде представляет собой оптронную структуру, изображенную на рис. 1</w:t>
      </w:r>
      <w:r>
        <w:rPr>
          <w:rFonts w:ascii="Times New Roman" w:hAnsi="Times New Roman" w:cs="Times New Roman"/>
          <w:sz w:val="28"/>
          <w:szCs w:val="28"/>
        </w:rPr>
        <w:t>5</w:t>
      </w:r>
      <w:r w:rsidRPr="00D77AE3">
        <w:rPr>
          <w:rFonts w:ascii="Times New Roman" w:hAnsi="Times New Roman" w:cs="Times New Roman"/>
          <w:sz w:val="28"/>
          <w:szCs w:val="28"/>
        </w:rPr>
        <w:t>.</w:t>
      </w:r>
      <w:r>
        <w:rPr>
          <w:rFonts w:ascii="Times New Roman" w:hAnsi="Times New Roman" w:cs="Times New Roman"/>
          <w:sz w:val="28"/>
          <w:szCs w:val="28"/>
        </w:rPr>
        <w:t xml:space="preserve">2 и </w:t>
      </w:r>
      <w:r w:rsidRPr="00D77AE3">
        <w:rPr>
          <w:rFonts w:ascii="Times New Roman" w:hAnsi="Times New Roman" w:cs="Times New Roman"/>
          <w:sz w:val="28"/>
          <w:szCs w:val="28"/>
        </w:rPr>
        <w:t>рис. 1</w:t>
      </w:r>
      <w:r>
        <w:rPr>
          <w:rFonts w:ascii="Times New Roman" w:hAnsi="Times New Roman" w:cs="Times New Roman"/>
          <w:sz w:val="28"/>
          <w:szCs w:val="28"/>
        </w:rPr>
        <w:t>5</w:t>
      </w:r>
      <w:r w:rsidRPr="00D77AE3">
        <w:rPr>
          <w:rFonts w:ascii="Times New Roman" w:hAnsi="Times New Roman" w:cs="Times New Roman"/>
          <w:sz w:val="28"/>
          <w:szCs w:val="28"/>
        </w:rPr>
        <w:t>.</w:t>
      </w:r>
      <w:r>
        <w:rPr>
          <w:rFonts w:ascii="Times New Roman" w:hAnsi="Times New Roman" w:cs="Times New Roman"/>
          <w:sz w:val="28"/>
          <w:szCs w:val="28"/>
        </w:rPr>
        <w:t>4</w:t>
      </w:r>
      <w:r w:rsidRPr="00D77AE3">
        <w:rPr>
          <w:rFonts w:ascii="Times New Roman" w:hAnsi="Times New Roman" w:cs="Times New Roman"/>
          <w:sz w:val="28"/>
          <w:szCs w:val="28"/>
        </w:rPr>
        <w:t xml:space="preserve">, вместе с вспомогательными элементами электронного и оптического обрамления. Чувствительным элементом датчика, как правило, является оптическая среда, свойства которой изменяются под влиянием внешних воздействий. Эти изменения могут быть непосредственными или косвенными, через предварительное изменение характеристик другой </w:t>
      </w:r>
      <w:r>
        <w:rPr>
          <w:rFonts w:ascii="Times New Roman" w:hAnsi="Times New Roman" w:cs="Times New Roman"/>
          <w:sz w:val="28"/>
          <w:szCs w:val="28"/>
        </w:rPr>
        <w:t>–</w:t>
      </w:r>
      <w:r w:rsidRPr="00D77AE3">
        <w:rPr>
          <w:rFonts w:ascii="Times New Roman" w:hAnsi="Times New Roman" w:cs="Times New Roman"/>
          <w:sz w:val="28"/>
          <w:szCs w:val="28"/>
        </w:rPr>
        <w:t xml:space="preserve"> промежуточной </w:t>
      </w:r>
      <w:r>
        <w:rPr>
          <w:rFonts w:ascii="Times New Roman" w:hAnsi="Times New Roman" w:cs="Times New Roman"/>
          <w:sz w:val="28"/>
          <w:szCs w:val="28"/>
        </w:rPr>
        <w:t>–</w:t>
      </w:r>
      <w:r w:rsidRPr="00D77AE3">
        <w:rPr>
          <w:rFonts w:ascii="Times New Roman" w:hAnsi="Times New Roman" w:cs="Times New Roman"/>
          <w:sz w:val="28"/>
          <w:szCs w:val="28"/>
        </w:rPr>
        <w:t xml:space="preserve"> среды или промежуточного элемента. </w:t>
      </w:r>
    </w:p>
    <w:p w:rsidR="007652B5" w:rsidRPr="00D77AE3" w:rsidRDefault="007652B5" w:rsidP="007652B5">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 xml:space="preserve">По принципу работы и конструктивным особенностям оптоэлектронные датчики можно разделить на четыре группы. </w:t>
      </w:r>
    </w:p>
    <w:p w:rsidR="007652B5" w:rsidRPr="00D77AE3" w:rsidRDefault="007652B5" w:rsidP="007652B5">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 xml:space="preserve">1. Оптопары с открытым оптическим каналом, где размещается или контролируемая среда, или промежуточный элемент. </w:t>
      </w:r>
    </w:p>
    <w:p w:rsidR="007652B5" w:rsidRPr="00D77AE3" w:rsidRDefault="007652B5" w:rsidP="007652B5">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2. Волоконно-оптические датчики типа волст</w:t>
      </w:r>
      <w:r>
        <w:rPr>
          <w:rFonts w:ascii="Times New Roman" w:hAnsi="Times New Roman" w:cs="Times New Roman"/>
          <w:sz w:val="28"/>
          <w:szCs w:val="28"/>
        </w:rPr>
        <w:t>р</w:t>
      </w:r>
      <w:r w:rsidRPr="00D77AE3">
        <w:rPr>
          <w:rFonts w:ascii="Times New Roman" w:hAnsi="Times New Roman" w:cs="Times New Roman"/>
          <w:sz w:val="28"/>
          <w:szCs w:val="28"/>
        </w:rPr>
        <w:t xml:space="preserve">онов, в которых чувствительным элементом является само волокно, оптические свойства которого изменяются под действием внешних факторов. </w:t>
      </w:r>
    </w:p>
    <w:p w:rsidR="007652B5" w:rsidRDefault="007652B5" w:rsidP="007652B5">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 xml:space="preserve">3. Интегрально-оптические датчики, использующие в качестве чувствительного элемента планарный световод </w:t>
      </w:r>
      <w:r>
        <w:rPr>
          <w:rFonts w:ascii="Times New Roman" w:hAnsi="Times New Roman" w:cs="Times New Roman"/>
          <w:sz w:val="28"/>
          <w:szCs w:val="28"/>
        </w:rPr>
        <w:t>(см. раздел 11.3</w:t>
      </w:r>
      <w:r w:rsidRPr="00D77AE3">
        <w:rPr>
          <w:rFonts w:ascii="Times New Roman" w:hAnsi="Times New Roman" w:cs="Times New Roman"/>
          <w:sz w:val="28"/>
          <w:szCs w:val="28"/>
        </w:rPr>
        <w:t>), изготовленный методами интегральной оптики; принцип действия таких датчиков основан на нарушении полного внутреннего отражения для лучей, распространяющихся вдоль световода, и «вытекани</w:t>
      </w:r>
      <w:r>
        <w:rPr>
          <w:rFonts w:ascii="Times New Roman" w:hAnsi="Times New Roman" w:cs="Times New Roman"/>
          <w:sz w:val="28"/>
          <w:szCs w:val="28"/>
        </w:rPr>
        <w:t>и</w:t>
      </w:r>
      <w:r w:rsidRPr="00D77AE3">
        <w:rPr>
          <w:rFonts w:ascii="Times New Roman" w:hAnsi="Times New Roman" w:cs="Times New Roman"/>
          <w:sz w:val="28"/>
          <w:szCs w:val="28"/>
        </w:rPr>
        <w:t>» их через границу раздела за счет приближения к ней промежуточной среды или изменения ее показателя преломления вследствие электро-, магнито- и пьезооптических эффектов.</w:t>
      </w:r>
    </w:p>
    <w:p w:rsidR="007652B5" w:rsidRDefault="007652B5" w:rsidP="007652B5">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 xml:space="preserve">4. Датчики с волоконно-оптическими связями, в которых чувствительный элемент располагается в месте разрыва оптического волокна и воздействует на его светопередачу. </w:t>
      </w:r>
    </w:p>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both"/>
        <w:rPr>
          <w:rFonts w:ascii="Times New Roman" w:hAnsi="Times New Roman" w:cs="Times New Roman"/>
          <w:b/>
          <w:sz w:val="28"/>
          <w:szCs w:val="28"/>
        </w:rPr>
      </w:pPr>
      <w:r w:rsidRPr="00CE6F52">
        <w:rPr>
          <w:rFonts w:ascii="Times New Roman" w:hAnsi="Times New Roman" w:cs="Times New Roman"/>
          <w:b/>
          <w:sz w:val="28"/>
          <w:szCs w:val="28"/>
        </w:rPr>
        <w:t>15.3. Оптопары с открытым оптическим каналом</w:t>
      </w:r>
    </w:p>
    <w:p w:rsidR="007652B5" w:rsidRPr="00162283" w:rsidRDefault="007652B5" w:rsidP="007652B5">
      <w:pPr>
        <w:spacing w:after="0" w:line="240" w:lineRule="auto"/>
        <w:ind w:firstLine="708"/>
        <w:jc w:val="both"/>
        <w:rPr>
          <w:rFonts w:ascii="Times New Roman" w:hAnsi="Times New Roman" w:cs="Times New Roman"/>
          <w:b/>
          <w:sz w:val="28"/>
          <w:szCs w:val="28"/>
        </w:rPr>
      </w:pP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Датчики с открытым оптическим каналом могут рассматриваться как оптопары, у которых световой поток между излучателем и приемником проходит вне корпуса. Датчики могут включать еще сложные интегральные схемы. К</w:t>
      </w:r>
      <w:r w:rsidRPr="00D77AE3">
        <w:rPr>
          <w:rFonts w:ascii="Times New Roman" w:hAnsi="Times New Roman" w:cs="Times New Roman"/>
          <w:sz w:val="28"/>
          <w:szCs w:val="28"/>
        </w:rPr>
        <w:t xml:space="preserve">онструктивно </w:t>
      </w:r>
      <w:r>
        <w:rPr>
          <w:rFonts w:ascii="Times New Roman" w:hAnsi="Times New Roman" w:cs="Times New Roman"/>
          <w:sz w:val="28"/>
          <w:szCs w:val="28"/>
        </w:rPr>
        <w:t xml:space="preserve">они могут быть двух типов: </w:t>
      </w:r>
      <w:r w:rsidRPr="00D77AE3">
        <w:rPr>
          <w:rFonts w:ascii="Times New Roman" w:hAnsi="Times New Roman" w:cs="Times New Roman"/>
          <w:sz w:val="28"/>
          <w:szCs w:val="28"/>
        </w:rPr>
        <w:t xml:space="preserve"> щелевого и отражательного (рис.</w:t>
      </w:r>
      <w:r>
        <w:rPr>
          <w:rFonts w:ascii="Times New Roman" w:hAnsi="Times New Roman" w:cs="Times New Roman"/>
          <w:sz w:val="28"/>
          <w:szCs w:val="28"/>
        </w:rPr>
        <w:t>15</w:t>
      </w:r>
      <w:r w:rsidRPr="00D77AE3">
        <w:rPr>
          <w:rFonts w:ascii="Times New Roman" w:hAnsi="Times New Roman" w:cs="Times New Roman"/>
          <w:sz w:val="28"/>
          <w:szCs w:val="28"/>
        </w:rPr>
        <w:t>.</w:t>
      </w:r>
      <w:r>
        <w:rPr>
          <w:rFonts w:ascii="Times New Roman" w:hAnsi="Times New Roman" w:cs="Times New Roman"/>
          <w:sz w:val="28"/>
          <w:szCs w:val="28"/>
        </w:rPr>
        <w:t>6</w:t>
      </w:r>
      <w:r w:rsidRPr="00D77AE3">
        <w:rPr>
          <w:rFonts w:ascii="Times New Roman" w:hAnsi="Times New Roman" w:cs="Times New Roman"/>
          <w:sz w:val="28"/>
          <w:szCs w:val="28"/>
        </w:rPr>
        <w:t xml:space="preserve">). </w:t>
      </w:r>
    </w:p>
    <w:p w:rsidR="004B4C00" w:rsidRPr="00D77AE3" w:rsidRDefault="004B4C00" w:rsidP="004B4C00">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 xml:space="preserve">Эти датчики весьма удобны для контроля числа и положения объектов, счетчиков ситуаций «да </w:t>
      </w:r>
      <w:r>
        <w:rPr>
          <w:rFonts w:ascii="Times New Roman" w:hAnsi="Times New Roman" w:cs="Times New Roman"/>
          <w:sz w:val="28"/>
          <w:szCs w:val="28"/>
        </w:rPr>
        <w:t>–</w:t>
      </w:r>
      <w:r w:rsidRPr="00D77AE3">
        <w:rPr>
          <w:rFonts w:ascii="Times New Roman" w:hAnsi="Times New Roman" w:cs="Times New Roman"/>
          <w:sz w:val="28"/>
          <w:szCs w:val="28"/>
        </w:rPr>
        <w:t xml:space="preserve"> нет», измерения скорости вращения</w:t>
      </w:r>
      <w:r>
        <w:rPr>
          <w:rFonts w:ascii="Times New Roman" w:hAnsi="Times New Roman" w:cs="Times New Roman"/>
          <w:sz w:val="28"/>
          <w:szCs w:val="28"/>
        </w:rPr>
        <w:t>,</w:t>
      </w:r>
      <w:r w:rsidRPr="00D77AE3">
        <w:rPr>
          <w:rFonts w:ascii="Times New Roman" w:hAnsi="Times New Roman" w:cs="Times New Roman"/>
          <w:sz w:val="28"/>
          <w:szCs w:val="28"/>
        </w:rPr>
        <w:t xml:space="preserve"> контроля состояния поверхности (по зеркальному и диффузному отражению) и т. п. </w:t>
      </w:r>
    </w:p>
    <w:p w:rsidR="004B4C00" w:rsidRDefault="004B4C00" w:rsidP="004B4C00">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Оптопары с открытым оптическим каналом</w:t>
      </w:r>
      <w:r>
        <w:rPr>
          <w:rFonts w:ascii="Times New Roman" w:hAnsi="Times New Roman" w:cs="Times New Roman"/>
          <w:sz w:val="28"/>
          <w:szCs w:val="28"/>
        </w:rPr>
        <w:t xml:space="preserve"> </w:t>
      </w:r>
      <w:r w:rsidRPr="00D77AE3">
        <w:rPr>
          <w:rFonts w:ascii="Times New Roman" w:hAnsi="Times New Roman" w:cs="Times New Roman"/>
          <w:sz w:val="28"/>
          <w:szCs w:val="28"/>
        </w:rPr>
        <w:t xml:space="preserve">используются для анализа газовых смесей и жидкостей. Принцип действия таких </w:t>
      </w:r>
      <w:r w:rsidRPr="0090413A">
        <w:rPr>
          <w:rFonts w:ascii="Times New Roman" w:hAnsi="Times New Roman" w:cs="Times New Roman"/>
          <w:i/>
          <w:sz w:val="28"/>
          <w:szCs w:val="28"/>
        </w:rPr>
        <w:t>оптоэлектронных газоанализаторов</w:t>
      </w:r>
      <w:r w:rsidRPr="00D77AE3">
        <w:rPr>
          <w:rFonts w:ascii="Times New Roman" w:hAnsi="Times New Roman" w:cs="Times New Roman"/>
          <w:sz w:val="28"/>
          <w:szCs w:val="28"/>
        </w:rPr>
        <w:t xml:space="preserve"> основан на селективном поглощении молекулами анализируемого вещества оптического излучения в характерном для каждого вида молекул спектральном интервале. </w:t>
      </w: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4819"/>
      </w:tblGrid>
      <w:tr w:rsidR="007652B5" w:rsidTr="004B4C00">
        <w:tc>
          <w:tcPr>
            <w:tcW w:w="8788" w:type="dxa"/>
            <w:gridSpan w:val="2"/>
          </w:tcPr>
          <w:p w:rsidR="007652B5" w:rsidRDefault="007652B5" w:rsidP="007652B5">
            <w:pPr>
              <w:jc w:val="center"/>
              <w:rPr>
                <w:rFonts w:ascii="Times New Roman" w:hAnsi="Times New Roman" w:cs="Times New Roman"/>
                <w:sz w:val="28"/>
                <w:szCs w:val="28"/>
              </w:rPr>
            </w:pPr>
            <w:r>
              <w:object w:dxaOrig="7380" w:dyaOrig="2085">
                <v:shape id="_x0000_i2458" type="#_x0000_t75" style="width:341.4pt;height:96pt" o:ole="">
                  <v:imagedata r:id="rId2844" o:title=""/>
                </v:shape>
                <o:OLEObject Type="Embed" ProgID="PBrush" ShapeID="_x0000_i2458" DrawAspect="Content" ObjectID="_1620234215" r:id="rId2845"/>
              </w:object>
            </w:r>
          </w:p>
        </w:tc>
      </w:tr>
      <w:tr w:rsidR="007652B5" w:rsidTr="004B4C00">
        <w:tc>
          <w:tcPr>
            <w:tcW w:w="3969" w:type="dxa"/>
          </w:tcPr>
          <w:p w:rsidR="007652B5" w:rsidRPr="003C319F" w:rsidRDefault="004B4C00" w:rsidP="007652B5">
            <w:pPr>
              <w:jc w:val="center"/>
              <w:rPr>
                <w:rFonts w:ascii="Times New Roman" w:hAnsi="Times New Roman" w:cs="Times New Roman"/>
                <w:i/>
                <w:sz w:val="28"/>
                <w:szCs w:val="28"/>
              </w:rPr>
            </w:pPr>
            <w:r>
              <w:rPr>
                <w:rFonts w:ascii="Times New Roman" w:hAnsi="Times New Roman" w:cs="Times New Roman"/>
                <w:i/>
                <w:sz w:val="28"/>
                <w:szCs w:val="28"/>
              </w:rPr>
              <w:t xml:space="preserve">      </w:t>
            </w:r>
            <w:r w:rsidR="007652B5">
              <w:rPr>
                <w:rFonts w:ascii="Times New Roman" w:hAnsi="Times New Roman" w:cs="Times New Roman"/>
                <w:i/>
                <w:sz w:val="28"/>
                <w:szCs w:val="28"/>
              </w:rPr>
              <w:t>а</w:t>
            </w:r>
          </w:p>
        </w:tc>
        <w:tc>
          <w:tcPr>
            <w:tcW w:w="4819" w:type="dxa"/>
          </w:tcPr>
          <w:p w:rsidR="007652B5" w:rsidRPr="003C319F" w:rsidRDefault="007652B5" w:rsidP="007652B5">
            <w:pPr>
              <w:jc w:val="center"/>
              <w:rPr>
                <w:rFonts w:ascii="Times New Roman" w:hAnsi="Times New Roman" w:cs="Times New Roman"/>
                <w:i/>
                <w:sz w:val="28"/>
                <w:szCs w:val="28"/>
              </w:rPr>
            </w:pPr>
            <w:r>
              <w:rPr>
                <w:rFonts w:ascii="Times New Roman" w:hAnsi="Times New Roman" w:cs="Times New Roman"/>
                <w:i/>
                <w:sz w:val="28"/>
                <w:szCs w:val="28"/>
              </w:rPr>
              <w:t>б</w:t>
            </w:r>
          </w:p>
        </w:tc>
      </w:tr>
      <w:tr w:rsidR="007652B5" w:rsidTr="004B4C00">
        <w:tc>
          <w:tcPr>
            <w:tcW w:w="8788" w:type="dxa"/>
            <w:gridSpan w:val="2"/>
          </w:tcPr>
          <w:p w:rsidR="007652B5" w:rsidRDefault="007652B5" w:rsidP="007652B5">
            <w:pPr>
              <w:jc w:val="center"/>
              <w:rPr>
                <w:rFonts w:ascii="Times New Roman" w:hAnsi="Times New Roman" w:cs="Times New Roman"/>
                <w:sz w:val="28"/>
                <w:szCs w:val="28"/>
              </w:rPr>
            </w:pPr>
            <w:r w:rsidRPr="00420B02">
              <w:rPr>
                <w:rFonts w:ascii="Times New Roman" w:hAnsi="Times New Roman" w:cs="Times New Roman"/>
                <w:sz w:val="28"/>
                <w:szCs w:val="28"/>
              </w:rPr>
              <w:t>Рис</w:t>
            </w:r>
            <w:r>
              <w:rPr>
                <w:rFonts w:ascii="Times New Roman" w:hAnsi="Times New Roman" w:cs="Times New Roman"/>
                <w:sz w:val="28"/>
                <w:szCs w:val="28"/>
              </w:rPr>
              <w:t>унок</w:t>
            </w:r>
            <w:r w:rsidRPr="00420B02">
              <w:rPr>
                <w:rFonts w:ascii="Times New Roman" w:hAnsi="Times New Roman" w:cs="Times New Roman"/>
                <w:sz w:val="28"/>
                <w:szCs w:val="28"/>
              </w:rPr>
              <w:t xml:space="preserve"> </w:t>
            </w:r>
            <w:r>
              <w:rPr>
                <w:rFonts w:ascii="Times New Roman" w:hAnsi="Times New Roman" w:cs="Times New Roman"/>
                <w:sz w:val="28"/>
                <w:szCs w:val="28"/>
              </w:rPr>
              <w:t>15</w:t>
            </w:r>
            <w:r w:rsidRPr="00420B02">
              <w:rPr>
                <w:rFonts w:ascii="Times New Roman" w:hAnsi="Times New Roman" w:cs="Times New Roman"/>
                <w:sz w:val="28"/>
                <w:szCs w:val="28"/>
              </w:rPr>
              <w:t>.</w:t>
            </w:r>
            <w:r>
              <w:rPr>
                <w:rFonts w:ascii="Times New Roman" w:hAnsi="Times New Roman" w:cs="Times New Roman"/>
                <w:sz w:val="28"/>
                <w:szCs w:val="28"/>
              </w:rPr>
              <w:t>6</w:t>
            </w:r>
            <w:r w:rsidRPr="00420B0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20B02">
              <w:rPr>
                <w:rFonts w:ascii="Times New Roman" w:hAnsi="Times New Roman" w:cs="Times New Roman"/>
                <w:sz w:val="28"/>
                <w:szCs w:val="28"/>
              </w:rPr>
              <w:t>Оптопары с открытым оптическим каналом щелевого (</w:t>
            </w:r>
            <w:r w:rsidRPr="00420B02">
              <w:rPr>
                <w:rFonts w:ascii="Times New Roman" w:hAnsi="Times New Roman" w:cs="Times New Roman"/>
                <w:i/>
                <w:sz w:val="28"/>
                <w:szCs w:val="28"/>
              </w:rPr>
              <w:t>а</w:t>
            </w:r>
            <w:r w:rsidRPr="00420B02">
              <w:rPr>
                <w:rFonts w:ascii="Times New Roman" w:hAnsi="Times New Roman" w:cs="Times New Roman"/>
                <w:sz w:val="28"/>
                <w:szCs w:val="28"/>
              </w:rPr>
              <w:t>) и отражательного (</w:t>
            </w:r>
            <w:r w:rsidRPr="00420B02">
              <w:rPr>
                <w:rFonts w:ascii="Times New Roman" w:hAnsi="Times New Roman" w:cs="Times New Roman"/>
                <w:i/>
                <w:sz w:val="28"/>
                <w:szCs w:val="28"/>
              </w:rPr>
              <w:t>б</w:t>
            </w:r>
            <w:r w:rsidRPr="00420B02">
              <w:rPr>
                <w:rFonts w:ascii="Times New Roman" w:hAnsi="Times New Roman" w:cs="Times New Roman"/>
                <w:sz w:val="28"/>
                <w:szCs w:val="28"/>
              </w:rPr>
              <w:t>) типов</w:t>
            </w:r>
          </w:p>
        </w:tc>
      </w:tr>
    </w:tbl>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Анализируемое вещество помещается между излучателем и фотоприемником</w:t>
      </w:r>
      <w:r>
        <w:rPr>
          <w:rFonts w:ascii="Times New Roman" w:hAnsi="Times New Roman" w:cs="Times New Roman"/>
          <w:sz w:val="28"/>
          <w:szCs w:val="28"/>
        </w:rPr>
        <w:t xml:space="preserve"> с</w:t>
      </w:r>
      <w:r w:rsidRPr="00D77AE3">
        <w:rPr>
          <w:rFonts w:ascii="Times New Roman" w:hAnsi="Times New Roman" w:cs="Times New Roman"/>
          <w:sz w:val="28"/>
          <w:szCs w:val="28"/>
        </w:rPr>
        <w:t xml:space="preserve"> заданными спектральными характеристиками. </w:t>
      </w:r>
      <w:r>
        <w:rPr>
          <w:rFonts w:ascii="Times New Roman" w:hAnsi="Times New Roman" w:cs="Times New Roman"/>
          <w:sz w:val="28"/>
          <w:szCs w:val="28"/>
        </w:rPr>
        <w:t>К</w:t>
      </w:r>
      <w:r w:rsidRPr="00D77AE3">
        <w:rPr>
          <w:rFonts w:ascii="Times New Roman" w:hAnsi="Times New Roman" w:cs="Times New Roman"/>
          <w:sz w:val="28"/>
          <w:szCs w:val="28"/>
        </w:rPr>
        <w:t>онцентраци</w:t>
      </w:r>
      <w:r>
        <w:rPr>
          <w:rFonts w:ascii="Times New Roman" w:hAnsi="Times New Roman" w:cs="Times New Roman"/>
          <w:sz w:val="28"/>
          <w:szCs w:val="28"/>
        </w:rPr>
        <w:t>я</w:t>
      </w:r>
      <w:r w:rsidRPr="00D77AE3">
        <w:rPr>
          <w:rFonts w:ascii="Times New Roman" w:hAnsi="Times New Roman" w:cs="Times New Roman"/>
          <w:sz w:val="28"/>
          <w:szCs w:val="28"/>
        </w:rPr>
        <w:t xml:space="preserve"> поглощающих центров </w:t>
      </w:r>
      <w:r w:rsidRPr="0090413A">
        <w:rPr>
          <w:rFonts w:ascii="Times New Roman" w:hAnsi="Times New Roman" w:cs="Times New Roman"/>
          <w:i/>
          <w:sz w:val="28"/>
          <w:szCs w:val="28"/>
        </w:rPr>
        <w:t>N</w:t>
      </w:r>
      <w:r w:rsidRPr="00D77AE3">
        <w:rPr>
          <w:rFonts w:ascii="Times New Roman" w:hAnsi="Times New Roman" w:cs="Times New Roman"/>
          <w:sz w:val="28"/>
          <w:szCs w:val="28"/>
        </w:rPr>
        <w:t xml:space="preserve"> определяется </w:t>
      </w:r>
      <w:r>
        <w:rPr>
          <w:rFonts w:ascii="Times New Roman" w:hAnsi="Times New Roman" w:cs="Times New Roman"/>
          <w:sz w:val="28"/>
          <w:szCs w:val="28"/>
        </w:rPr>
        <w:t xml:space="preserve">по измеренной </w:t>
      </w:r>
      <w:r w:rsidRPr="00D77AE3">
        <w:rPr>
          <w:rFonts w:ascii="Times New Roman" w:hAnsi="Times New Roman" w:cs="Times New Roman"/>
          <w:sz w:val="28"/>
          <w:szCs w:val="28"/>
        </w:rPr>
        <w:t>величин</w:t>
      </w:r>
      <w:r>
        <w:rPr>
          <w:rFonts w:ascii="Times New Roman" w:hAnsi="Times New Roman" w:cs="Times New Roman"/>
          <w:sz w:val="28"/>
          <w:szCs w:val="28"/>
        </w:rPr>
        <w:t>е</w:t>
      </w:r>
      <w:r w:rsidRPr="00D77AE3">
        <w:rPr>
          <w:rFonts w:ascii="Times New Roman" w:hAnsi="Times New Roman" w:cs="Times New Roman"/>
          <w:sz w:val="28"/>
          <w:szCs w:val="28"/>
        </w:rPr>
        <w:t xml:space="preserve"> пропускания </w:t>
      </w:r>
      <w:r>
        <w:rPr>
          <w:rFonts w:ascii="Times New Roman" w:hAnsi="Times New Roman" w:cs="Times New Roman"/>
          <w:sz w:val="28"/>
          <w:szCs w:val="28"/>
        </w:rPr>
        <w:t>п</w:t>
      </w:r>
      <w:r w:rsidRPr="00D77AE3">
        <w:rPr>
          <w:rFonts w:ascii="Times New Roman" w:hAnsi="Times New Roman" w:cs="Times New Roman"/>
          <w:sz w:val="28"/>
          <w:szCs w:val="28"/>
        </w:rPr>
        <w:t>ри известн</w:t>
      </w:r>
      <w:r>
        <w:rPr>
          <w:rFonts w:ascii="Times New Roman" w:hAnsi="Times New Roman" w:cs="Times New Roman"/>
          <w:sz w:val="28"/>
          <w:szCs w:val="28"/>
        </w:rPr>
        <w:t>ых</w:t>
      </w:r>
      <w:r w:rsidRPr="00D77AE3">
        <w:rPr>
          <w:rFonts w:ascii="Times New Roman" w:hAnsi="Times New Roman" w:cs="Times New Roman"/>
          <w:sz w:val="28"/>
          <w:szCs w:val="28"/>
        </w:rPr>
        <w:t xml:space="preserve"> </w:t>
      </w:r>
      <w:r>
        <w:rPr>
          <w:rFonts w:ascii="Times New Roman" w:hAnsi="Times New Roman" w:cs="Times New Roman"/>
          <w:sz w:val="28"/>
          <w:szCs w:val="28"/>
        </w:rPr>
        <w:t xml:space="preserve">значениях </w:t>
      </w:r>
      <w:r w:rsidRPr="00D77AE3">
        <w:rPr>
          <w:rFonts w:ascii="Times New Roman" w:hAnsi="Times New Roman" w:cs="Times New Roman"/>
          <w:sz w:val="28"/>
          <w:szCs w:val="28"/>
        </w:rPr>
        <w:t>длин</w:t>
      </w:r>
      <w:r>
        <w:rPr>
          <w:rFonts w:ascii="Times New Roman" w:hAnsi="Times New Roman" w:cs="Times New Roman"/>
          <w:sz w:val="28"/>
          <w:szCs w:val="28"/>
        </w:rPr>
        <w:t>ы</w:t>
      </w:r>
      <w:r w:rsidRPr="00D77AE3">
        <w:rPr>
          <w:rFonts w:ascii="Times New Roman" w:hAnsi="Times New Roman" w:cs="Times New Roman"/>
          <w:sz w:val="28"/>
          <w:szCs w:val="28"/>
        </w:rPr>
        <w:t xml:space="preserve"> оптического пути </w:t>
      </w:r>
      <w:r>
        <w:rPr>
          <w:rFonts w:ascii="Times New Roman" w:hAnsi="Times New Roman" w:cs="Times New Roman"/>
          <w:sz w:val="28"/>
          <w:szCs w:val="28"/>
        </w:rPr>
        <w:t xml:space="preserve">и </w:t>
      </w:r>
      <w:r w:rsidRPr="00D77AE3">
        <w:rPr>
          <w:rFonts w:ascii="Times New Roman" w:hAnsi="Times New Roman" w:cs="Times New Roman"/>
          <w:sz w:val="28"/>
          <w:szCs w:val="28"/>
        </w:rPr>
        <w:t>показател</w:t>
      </w:r>
      <w:r>
        <w:rPr>
          <w:rFonts w:ascii="Times New Roman" w:hAnsi="Times New Roman" w:cs="Times New Roman"/>
          <w:sz w:val="28"/>
          <w:szCs w:val="28"/>
        </w:rPr>
        <w:t>я</w:t>
      </w:r>
      <w:r w:rsidRPr="00D77AE3">
        <w:rPr>
          <w:rFonts w:ascii="Times New Roman" w:hAnsi="Times New Roman" w:cs="Times New Roman"/>
          <w:sz w:val="28"/>
          <w:szCs w:val="28"/>
        </w:rPr>
        <w:t xml:space="preserve"> поглощения </w:t>
      </w:r>
      <w:r w:rsidRPr="00E97735">
        <w:rPr>
          <w:rFonts w:ascii="Times New Roman" w:hAnsi="Times New Roman" w:cs="Times New Roman"/>
          <w:position w:val="-12"/>
          <w:sz w:val="28"/>
          <w:szCs w:val="28"/>
        </w:rPr>
        <w:object w:dxaOrig="360" w:dyaOrig="380">
          <v:shape id="_x0000_i2459" type="#_x0000_t75" style="width:18.6pt;height:18.6pt" o:ole="">
            <v:imagedata r:id="rId2846" o:title=""/>
          </v:shape>
          <o:OLEObject Type="Embed" ProgID="Equation.DSMT4" ShapeID="_x0000_i2459" DrawAspect="Content" ObjectID="_1620234216" r:id="rId2847"/>
        </w:object>
      </w:r>
      <w:r>
        <w:rPr>
          <w:rFonts w:ascii="Times New Roman" w:hAnsi="Times New Roman" w:cs="Times New Roman"/>
          <w:sz w:val="28"/>
          <w:szCs w:val="28"/>
        </w:rPr>
        <w:t>.</w:t>
      </w:r>
      <w:r w:rsidRPr="00D77AE3">
        <w:rPr>
          <w:rFonts w:ascii="Times New Roman" w:hAnsi="Times New Roman" w:cs="Times New Roman"/>
          <w:sz w:val="28"/>
          <w:szCs w:val="28"/>
        </w:rPr>
        <w:t xml:space="preserve"> </w:t>
      </w:r>
    </w:p>
    <w:p w:rsidR="007652B5" w:rsidRDefault="007652B5" w:rsidP="007652B5">
      <w:pPr>
        <w:spacing w:after="0" w:line="240" w:lineRule="auto"/>
        <w:ind w:firstLine="708"/>
        <w:jc w:val="both"/>
        <w:rPr>
          <w:rFonts w:ascii="Times New Roman" w:hAnsi="Times New Roman" w:cs="Times New Roman"/>
          <w:sz w:val="28"/>
          <w:szCs w:val="28"/>
        </w:rPr>
      </w:pPr>
      <w:r w:rsidRPr="00D77AE3">
        <w:rPr>
          <w:rFonts w:ascii="Times New Roman" w:hAnsi="Times New Roman" w:cs="Times New Roman"/>
          <w:sz w:val="28"/>
          <w:szCs w:val="28"/>
        </w:rPr>
        <w:t xml:space="preserve">Для улучшения рабочих характеристик прибора </w:t>
      </w:r>
      <w:r>
        <w:rPr>
          <w:rFonts w:ascii="Times New Roman" w:hAnsi="Times New Roman" w:cs="Times New Roman"/>
          <w:sz w:val="28"/>
          <w:szCs w:val="28"/>
        </w:rPr>
        <w:t xml:space="preserve">используется </w:t>
      </w:r>
      <w:r w:rsidRPr="00D77AE3">
        <w:rPr>
          <w:rFonts w:ascii="Times New Roman" w:hAnsi="Times New Roman" w:cs="Times New Roman"/>
          <w:sz w:val="28"/>
          <w:szCs w:val="28"/>
        </w:rPr>
        <w:t>опорн</w:t>
      </w:r>
      <w:r>
        <w:rPr>
          <w:rFonts w:ascii="Times New Roman" w:hAnsi="Times New Roman" w:cs="Times New Roman"/>
          <w:sz w:val="28"/>
          <w:szCs w:val="28"/>
        </w:rPr>
        <w:t>ый канал, на котором измерения проводят на длине волны,</w:t>
      </w:r>
      <w:r w:rsidRPr="00D77AE3">
        <w:rPr>
          <w:rFonts w:ascii="Times New Roman" w:hAnsi="Times New Roman" w:cs="Times New Roman"/>
          <w:sz w:val="28"/>
          <w:szCs w:val="28"/>
        </w:rPr>
        <w:t xml:space="preserve"> соответствующей «прозрачной» области спектра. Сопоставление сигналов рабочего и </w:t>
      </w:r>
      <w:r>
        <w:rPr>
          <w:rFonts w:ascii="Times New Roman" w:hAnsi="Times New Roman" w:cs="Times New Roman"/>
          <w:sz w:val="28"/>
          <w:szCs w:val="28"/>
        </w:rPr>
        <w:t xml:space="preserve">опорного </w:t>
      </w:r>
      <w:r w:rsidRPr="00D77AE3">
        <w:rPr>
          <w:rFonts w:ascii="Times New Roman" w:hAnsi="Times New Roman" w:cs="Times New Roman"/>
          <w:sz w:val="28"/>
          <w:szCs w:val="28"/>
        </w:rPr>
        <w:t>каналов</w:t>
      </w:r>
      <w:r>
        <w:rPr>
          <w:rFonts w:ascii="Times New Roman" w:hAnsi="Times New Roman" w:cs="Times New Roman"/>
          <w:sz w:val="28"/>
          <w:szCs w:val="28"/>
        </w:rPr>
        <w:t xml:space="preserve">, </w:t>
      </w:r>
      <w:r w:rsidRPr="00D77AE3">
        <w:rPr>
          <w:rFonts w:ascii="Times New Roman" w:hAnsi="Times New Roman" w:cs="Times New Roman"/>
          <w:sz w:val="28"/>
          <w:szCs w:val="28"/>
        </w:rPr>
        <w:t xml:space="preserve"> полученных от разных излучателей и фотоприемников, позволяет определять содержание данного вещества в газе или жидкости</w:t>
      </w:r>
      <w:r>
        <w:rPr>
          <w:rFonts w:ascii="Times New Roman" w:hAnsi="Times New Roman" w:cs="Times New Roman"/>
          <w:sz w:val="28"/>
          <w:szCs w:val="28"/>
        </w:rPr>
        <w:t xml:space="preserve"> с</w:t>
      </w:r>
      <w:r w:rsidRPr="00BC3049">
        <w:rPr>
          <w:rFonts w:ascii="Times New Roman" w:hAnsi="Times New Roman" w:cs="Times New Roman"/>
          <w:sz w:val="28"/>
          <w:szCs w:val="28"/>
        </w:rPr>
        <w:t xml:space="preserve"> </w:t>
      </w:r>
      <w:r w:rsidRPr="00D77AE3">
        <w:rPr>
          <w:rFonts w:ascii="Times New Roman" w:hAnsi="Times New Roman" w:cs="Times New Roman"/>
          <w:sz w:val="28"/>
          <w:szCs w:val="28"/>
        </w:rPr>
        <w:t xml:space="preserve">высокой точностью. </w:t>
      </w:r>
    </w:p>
    <w:p w:rsidR="007652B5" w:rsidRDefault="007652B5" w:rsidP="00DA5E4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Э</w:t>
      </w:r>
      <w:r w:rsidRPr="00D77AE3">
        <w:rPr>
          <w:rFonts w:ascii="Times New Roman" w:hAnsi="Times New Roman" w:cs="Times New Roman"/>
          <w:sz w:val="28"/>
          <w:szCs w:val="28"/>
        </w:rPr>
        <w:t>то принцип</w:t>
      </w:r>
      <w:r>
        <w:rPr>
          <w:rFonts w:ascii="Times New Roman" w:hAnsi="Times New Roman" w:cs="Times New Roman"/>
          <w:sz w:val="28"/>
          <w:szCs w:val="28"/>
        </w:rPr>
        <w:t xml:space="preserve"> лежит в основе</w:t>
      </w:r>
      <w:r w:rsidRPr="00D77AE3">
        <w:rPr>
          <w:rFonts w:ascii="Times New Roman" w:hAnsi="Times New Roman" w:cs="Times New Roman"/>
          <w:sz w:val="28"/>
          <w:szCs w:val="28"/>
        </w:rPr>
        <w:t xml:space="preserve"> работ</w:t>
      </w:r>
      <w:r>
        <w:rPr>
          <w:rFonts w:ascii="Times New Roman" w:hAnsi="Times New Roman" w:cs="Times New Roman"/>
          <w:sz w:val="28"/>
          <w:szCs w:val="28"/>
        </w:rPr>
        <w:t>ы</w:t>
      </w:r>
      <w:r w:rsidRPr="00D77AE3">
        <w:rPr>
          <w:rFonts w:ascii="Times New Roman" w:hAnsi="Times New Roman" w:cs="Times New Roman"/>
          <w:sz w:val="28"/>
          <w:szCs w:val="28"/>
        </w:rPr>
        <w:t xml:space="preserve"> влагомер</w:t>
      </w:r>
      <w:r>
        <w:rPr>
          <w:rFonts w:ascii="Times New Roman" w:hAnsi="Times New Roman" w:cs="Times New Roman"/>
          <w:sz w:val="28"/>
          <w:szCs w:val="28"/>
        </w:rPr>
        <w:t>ов</w:t>
      </w:r>
      <w:r w:rsidRPr="00D77AE3">
        <w:rPr>
          <w:rFonts w:ascii="Times New Roman" w:hAnsi="Times New Roman" w:cs="Times New Roman"/>
          <w:sz w:val="28"/>
          <w:szCs w:val="28"/>
        </w:rPr>
        <w:t>, прибор</w:t>
      </w:r>
      <w:r>
        <w:rPr>
          <w:rFonts w:ascii="Times New Roman" w:hAnsi="Times New Roman" w:cs="Times New Roman"/>
          <w:sz w:val="28"/>
          <w:szCs w:val="28"/>
        </w:rPr>
        <w:t>ов</w:t>
      </w:r>
      <w:r w:rsidRPr="00D77AE3">
        <w:rPr>
          <w:rFonts w:ascii="Times New Roman" w:hAnsi="Times New Roman" w:cs="Times New Roman"/>
          <w:sz w:val="28"/>
          <w:szCs w:val="28"/>
        </w:rPr>
        <w:t xml:space="preserve"> контроля содержания углекислого и угарного газов,</w:t>
      </w:r>
      <w:r>
        <w:rPr>
          <w:rFonts w:ascii="Times New Roman" w:hAnsi="Times New Roman" w:cs="Times New Roman"/>
          <w:sz w:val="28"/>
          <w:szCs w:val="28"/>
        </w:rPr>
        <w:t xml:space="preserve"> </w:t>
      </w:r>
      <w:r w:rsidRPr="00D77AE3">
        <w:rPr>
          <w:rFonts w:ascii="Times New Roman" w:hAnsi="Times New Roman" w:cs="Times New Roman"/>
          <w:sz w:val="28"/>
          <w:szCs w:val="28"/>
        </w:rPr>
        <w:t>сероводорода и других сернистых соединений, паров органических соединений, нефти и кислот в воде, солей в нефти, дыма и пыли в атмосфере</w:t>
      </w:r>
      <w:r>
        <w:rPr>
          <w:rFonts w:ascii="Times New Roman" w:hAnsi="Times New Roman" w:cs="Times New Roman"/>
          <w:sz w:val="28"/>
          <w:szCs w:val="28"/>
        </w:rPr>
        <w:t xml:space="preserve">, </w:t>
      </w:r>
      <w:r w:rsidRPr="00D77AE3">
        <w:rPr>
          <w:rFonts w:ascii="Times New Roman" w:hAnsi="Times New Roman" w:cs="Times New Roman"/>
          <w:sz w:val="28"/>
          <w:szCs w:val="28"/>
        </w:rPr>
        <w:t xml:space="preserve">содержания кислорода в крови  и т. п. Важно </w:t>
      </w:r>
      <w:r>
        <w:rPr>
          <w:rFonts w:ascii="Times New Roman" w:hAnsi="Times New Roman" w:cs="Times New Roman"/>
          <w:sz w:val="28"/>
          <w:szCs w:val="28"/>
        </w:rPr>
        <w:t>правильно</w:t>
      </w:r>
      <w:r w:rsidRPr="00D77AE3">
        <w:rPr>
          <w:rFonts w:ascii="Times New Roman" w:hAnsi="Times New Roman" w:cs="Times New Roman"/>
          <w:sz w:val="28"/>
          <w:szCs w:val="28"/>
        </w:rPr>
        <w:t xml:space="preserve"> подобрать характеристики излучателя и фотоприемника.</w:t>
      </w:r>
      <w:r>
        <w:rPr>
          <w:rFonts w:ascii="Times New Roman" w:hAnsi="Times New Roman" w:cs="Times New Roman"/>
          <w:sz w:val="28"/>
          <w:szCs w:val="28"/>
        </w:rPr>
        <w:t xml:space="preserve"> </w:t>
      </w:r>
    </w:p>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both"/>
        <w:rPr>
          <w:rFonts w:ascii="Times New Roman" w:hAnsi="Times New Roman" w:cs="Times New Roman"/>
          <w:b/>
          <w:sz w:val="28"/>
          <w:szCs w:val="28"/>
        </w:rPr>
      </w:pPr>
      <w:r w:rsidRPr="00CE6F52">
        <w:rPr>
          <w:rFonts w:ascii="Times New Roman" w:hAnsi="Times New Roman" w:cs="Times New Roman"/>
          <w:b/>
          <w:sz w:val="28"/>
          <w:szCs w:val="28"/>
        </w:rPr>
        <w:t>15.4. Волоконно-оптические датчики</w:t>
      </w:r>
      <w:r>
        <w:rPr>
          <w:rFonts w:ascii="Times New Roman" w:hAnsi="Times New Roman" w:cs="Times New Roman"/>
          <w:b/>
          <w:sz w:val="28"/>
          <w:szCs w:val="28"/>
        </w:rPr>
        <w:t xml:space="preserve"> </w:t>
      </w:r>
    </w:p>
    <w:p w:rsidR="007652B5" w:rsidRPr="00CE6F52" w:rsidRDefault="007652B5" w:rsidP="007652B5">
      <w:pPr>
        <w:spacing w:after="0" w:line="240" w:lineRule="auto"/>
        <w:ind w:firstLine="708"/>
        <w:jc w:val="both"/>
        <w:rPr>
          <w:rFonts w:ascii="Times New Roman" w:hAnsi="Times New Roman" w:cs="Times New Roman"/>
          <w:b/>
          <w:sz w:val="28"/>
          <w:szCs w:val="28"/>
        </w:rPr>
      </w:pPr>
    </w:p>
    <w:p w:rsidR="007652B5" w:rsidRPr="00056E32" w:rsidRDefault="007652B5" w:rsidP="007652B5">
      <w:pPr>
        <w:spacing w:after="0" w:line="240" w:lineRule="auto"/>
        <w:ind w:firstLine="708"/>
        <w:jc w:val="both"/>
        <w:rPr>
          <w:rFonts w:ascii="Times New Roman" w:hAnsi="Times New Roman" w:cs="Times New Roman"/>
          <w:sz w:val="28"/>
          <w:szCs w:val="28"/>
        </w:rPr>
      </w:pPr>
      <w:r w:rsidRPr="00A878A8">
        <w:rPr>
          <w:rFonts w:ascii="Times New Roman" w:hAnsi="Times New Roman" w:cs="Times New Roman"/>
          <w:sz w:val="28"/>
          <w:szCs w:val="28"/>
        </w:rPr>
        <w:t>Это датчики, в которых в качестве основного элемента используется оптическое волокно. С точки зрения использования оптического волокна</w:t>
      </w:r>
      <w:r>
        <w:rPr>
          <w:rFonts w:ascii="Times New Roman" w:hAnsi="Times New Roman" w:cs="Times New Roman"/>
          <w:sz w:val="28"/>
          <w:szCs w:val="28"/>
        </w:rPr>
        <w:t xml:space="preserve"> датчики можно разделить на две большие группы. К первой относятся </w:t>
      </w:r>
      <w:r w:rsidRPr="00A878A8">
        <w:rPr>
          <w:rFonts w:ascii="Times New Roman" w:hAnsi="Times New Roman" w:cs="Times New Roman"/>
          <w:sz w:val="28"/>
          <w:szCs w:val="28"/>
        </w:rPr>
        <w:t>датчики, в которых оптическое волокно</w:t>
      </w:r>
      <w:r>
        <w:rPr>
          <w:rFonts w:ascii="Times New Roman" w:hAnsi="Times New Roman" w:cs="Times New Roman"/>
          <w:sz w:val="28"/>
          <w:szCs w:val="28"/>
        </w:rPr>
        <w:t>, как правило,</w:t>
      </w:r>
      <w:r w:rsidRPr="00A878A8">
        <w:rPr>
          <w:rFonts w:ascii="Times New Roman" w:hAnsi="Times New Roman" w:cs="Times New Roman"/>
          <w:sz w:val="28"/>
          <w:szCs w:val="28"/>
        </w:rPr>
        <w:t xml:space="preserve"> </w:t>
      </w:r>
      <w:r w:rsidRPr="00056E32">
        <w:rPr>
          <w:rFonts w:ascii="Times New Roman" w:hAnsi="Times New Roman" w:cs="Times New Roman"/>
          <w:sz w:val="28"/>
          <w:szCs w:val="28"/>
        </w:rPr>
        <w:t>многомодовое</w:t>
      </w:r>
      <w:r>
        <w:rPr>
          <w:rFonts w:ascii="Times New Roman" w:hAnsi="Times New Roman" w:cs="Times New Roman"/>
          <w:sz w:val="28"/>
          <w:szCs w:val="28"/>
        </w:rPr>
        <w:t>,</w:t>
      </w:r>
      <w:r w:rsidRPr="00A878A8">
        <w:rPr>
          <w:rFonts w:ascii="Times New Roman" w:hAnsi="Times New Roman" w:cs="Times New Roman"/>
          <w:sz w:val="28"/>
          <w:szCs w:val="28"/>
        </w:rPr>
        <w:t xml:space="preserve"> используется в качестве линии передачи сигнала</w:t>
      </w:r>
      <w:r>
        <w:rPr>
          <w:rFonts w:ascii="Times New Roman" w:hAnsi="Times New Roman" w:cs="Times New Roman"/>
          <w:sz w:val="28"/>
          <w:szCs w:val="28"/>
        </w:rPr>
        <w:t>. Ко второй группе относятся приборы,</w:t>
      </w:r>
      <w:r w:rsidRPr="00A878A8">
        <w:rPr>
          <w:rFonts w:ascii="Times New Roman" w:hAnsi="Times New Roman" w:cs="Times New Roman"/>
          <w:sz w:val="28"/>
          <w:szCs w:val="28"/>
        </w:rPr>
        <w:t xml:space="preserve"> в которых оптическое волокно</w:t>
      </w:r>
      <w:r>
        <w:rPr>
          <w:rFonts w:ascii="Times New Roman" w:hAnsi="Times New Roman" w:cs="Times New Roman"/>
          <w:sz w:val="28"/>
          <w:szCs w:val="28"/>
        </w:rPr>
        <w:t xml:space="preserve">, </w:t>
      </w:r>
      <w:r w:rsidRPr="00056E32">
        <w:rPr>
          <w:rFonts w:ascii="Times New Roman" w:hAnsi="Times New Roman" w:cs="Times New Roman"/>
          <w:sz w:val="28"/>
          <w:szCs w:val="28"/>
        </w:rPr>
        <w:t>чаще всего одномодовое</w:t>
      </w:r>
      <w:r>
        <w:rPr>
          <w:rFonts w:ascii="Times New Roman" w:hAnsi="Times New Roman" w:cs="Times New Roman"/>
          <w:sz w:val="28"/>
          <w:szCs w:val="28"/>
        </w:rPr>
        <w:t>,</w:t>
      </w:r>
      <w:r w:rsidRPr="00056E32">
        <w:rPr>
          <w:rFonts w:ascii="Times New Roman" w:hAnsi="Times New Roman" w:cs="Times New Roman"/>
          <w:sz w:val="28"/>
          <w:szCs w:val="28"/>
        </w:rPr>
        <w:t xml:space="preserve"> </w:t>
      </w:r>
      <w:r w:rsidRPr="00A878A8">
        <w:rPr>
          <w:rFonts w:ascii="Times New Roman" w:hAnsi="Times New Roman" w:cs="Times New Roman"/>
          <w:sz w:val="28"/>
          <w:szCs w:val="28"/>
        </w:rPr>
        <w:t xml:space="preserve">используется в </w:t>
      </w:r>
      <w:r w:rsidRPr="00056E32">
        <w:rPr>
          <w:rFonts w:ascii="Times New Roman" w:hAnsi="Times New Roman" w:cs="Times New Roman"/>
          <w:sz w:val="28"/>
          <w:szCs w:val="28"/>
        </w:rPr>
        <w:t>качестве чувствительного элемента.</w:t>
      </w:r>
      <w:r w:rsidRPr="00A610AA">
        <w:rPr>
          <w:rFonts w:ascii="Times New Roman" w:hAnsi="Times New Roman" w:cs="Times New Roman"/>
          <w:sz w:val="28"/>
          <w:szCs w:val="28"/>
        </w:rPr>
        <w:t xml:space="preserve"> </w:t>
      </w: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основе</w:t>
      </w:r>
      <w:r w:rsidRPr="00AB1B2A">
        <w:rPr>
          <w:rFonts w:ascii="Times New Roman" w:hAnsi="Times New Roman" w:cs="Times New Roman"/>
          <w:sz w:val="28"/>
          <w:szCs w:val="28"/>
        </w:rPr>
        <w:t xml:space="preserve"> </w:t>
      </w:r>
      <w:r>
        <w:rPr>
          <w:rFonts w:ascii="Times New Roman" w:hAnsi="Times New Roman" w:cs="Times New Roman"/>
          <w:sz w:val="28"/>
          <w:szCs w:val="28"/>
        </w:rPr>
        <w:t>работы  многих волоконно-оптических датчиков лежат различные физические эффекты, к которым, в первую очередь, относятся эффекты Керра</w:t>
      </w:r>
      <w:r>
        <w:rPr>
          <w:rStyle w:val="ab"/>
          <w:rFonts w:ascii="Times New Roman" w:hAnsi="Times New Roman" w:cs="Times New Roman"/>
          <w:sz w:val="28"/>
          <w:szCs w:val="28"/>
        </w:rPr>
        <w:footnoteReference w:id="28"/>
      </w:r>
      <w:r>
        <w:rPr>
          <w:rFonts w:ascii="Times New Roman" w:hAnsi="Times New Roman" w:cs="Times New Roman"/>
          <w:sz w:val="28"/>
          <w:szCs w:val="28"/>
        </w:rPr>
        <w:t>, Поккельса</w:t>
      </w:r>
      <w:r>
        <w:rPr>
          <w:rStyle w:val="ab"/>
          <w:rFonts w:ascii="Times New Roman" w:hAnsi="Times New Roman" w:cs="Times New Roman"/>
          <w:sz w:val="28"/>
          <w:szCs w:val="28"/>
        </w:rPr>
        <w:footnoteReference w:id="29"/>
      </w:r>
      <w:r>
        <w:rPr>
          <w:rFonts w:ascii="Times New Roman" w:hAnsi="Times New Roman" w:cs="Times New Roman"/>
          <w:sz w:val="28"/>
          <w:szCs w:val="28"/>
        </w:rPr>
        <w:t>, Фарадея</w:t>
      </w:r>
      <w:r>
        <w:rPr>
          <w:rStyle w:val="ab"/>
          <w:rFonts w:ascii="Times New Roman" w:hAnsi="Times New Roman" w:cs="Times New Roman"/>
          <w:sz w:val="28"/>
          <w:szCs w:val="28"/>
        </w:rPr>
        <w:footnoteReference w:id="30"/>
      </w:r>
      <w:r>
        <w:rPr>
          <w:rFonts w:ascii="Times New Roman" w:hAnsi="Times New Roman" w:cs="Times New Roman"/>
          <w:sz w:val="28"/>
          <w:szCs w:val="28"/>
        </w:rPr>
        <w:t xml:space="preserve"> и ряд других. Напомним сущность этих явлений.</w:t>
      </w:r>
    </w:p>
    <w:p w:rsidR="007652B5" w:rsidRPr="00A050D5" w:rsidRDefault="007652B5" w:rsidP="007652B5">
      <w:pPr>
        <w:spacing w:after="0" w:line="240" w:lineRule="auto"/>
        <w:ind w:firstLine="708"/>
        <w:jc w:val="both"/>
        <w:rPr>
          <w:rFonts w:ascii="Times New Roman" w:hAnsi="Times New Roman" w:cs="Times New Roman"/>
          <w:sz w:val="28"/>
          <w:szCs w:val="28"/>
        </w:rPr>
      </w:pPr>
      <w:r w:rsidRPr="00676596">
        <w:rPr>
          <w:rFonts w:ascii="Times New Roman" w:hAnsi="Times New Roman" w:cs="Times New Roman"/>
          <w:bCs/>
          <w:i/>
          <w:sz w:val="28"/>
          <w:szCs w:val="28"/>
          <w:shd w:val="clear" w:color="auto" w:fill="FFFFFF"/>
        </w:rPr>
        <w:t>Квадратичный электрооптический эффект</w:t>
      </w:r>
      <w:r w:rsidRPr="00676596">
        <w:rPr>
          <w:rFonts w:ascii="Times New Roman" w:hAnsi="Times New Roman" w:cs="Times New Roman"/>
          <w:i/>
          <w:sz w:val="28"/>
          <w:szCs w:val="28"/>
          <w:shd w:val="clear" w:color="auto" w:fill="FFFFFF"/>
        </w:rPr>
        <w:t> </w:t>
      </w:r>
      <w:r w:rsidRPr="00676596">
        <w:rPr>
          <w:rFonts w:ascii="Times New Roman" w:hAnsi="Times New Roman" w:cs="Times New Roman"/>
          <w:bCs/>
          <w:i/>
          <w:sz w:val="28"/>
          <w:szCs w:val="28"/>
          <w:shd w:val="clear" w:color="auto" w:fill="FFFFFF"/>
        </w:rPr>
        <w:t>Керра</w:t>
      </w:r>
      <w:r w:rsidRPr="00FD780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заключается</w:t>
      </w:r>
      <w:r w:rsidRPr="00FD780B">
        <w:rPr>
          <w:rFonts w:ascii="Times New Roman" w:hAnsi="Times New Roman" w:cs="Times New Roman"/>
          <w:sz w:val="28"/>
          <w:szCs w:val="28"/>
          <w:shd w:val="clear" w:color="auto" w:fill="FFFFFF"/>
        </w:rPr>
        <w:t xml:space="preserve"> изменения значения</w:t>
      </w:r>
      <w:r>
        <w:rPr>
          <w:rFonts w:ascii="Times New Roman" w:hAnsi="Times New Roman" w:cs="Times New Roman"/>
          <w:sz w:val="28"/>
          <w:szCs w:val="28"/>
          <w:shd w:val="clear" w:color="auto" w:fill="FFFFFF"/>
        </w:rPr>
        <w:t xml:space="preserve"> показателя преломления </w:t>
      </w:r>
      <w:r>
        <w:rPr>
          <w:rFonts w:ascii="Times New Roman" w:hAnsi="Times New Roman" w:cs="Times New Roman"/>
          <w:sz w:val="28"/>
          <w:szCs w:val="28"/>
        </w:rPr>
        <w:t>о</w:t>
      </w:r>
      <w:r w:rsidRPr="00A050D5">
        <w:rPr>
          <w:rFonts w:ascii="Times New Roman" w:hAnsi="Times New Roman" w:cs="Times New Roman"/>
          <w:sz w:val="28"/>
          <w:szCs w:val="28"/>
        </w:rPr>
        <w:t xml:space="preserve">птического материала пропорционально квадрату напряженности приложенного электрического поля </w:t>
      </w:r>
      <w:r w:rsidRPr="00A050D5">
        <w:rPr>
          <w:rFonts w:ascii="Times New Roman" w:hAnsi="Times New Roman" w:cs="Times New Roman"/>
          <w:position w:val="-4"/>
          <w:sz w:val="28"/>
          <w:szCs w:val="28"/>
        </w:rPr>
        <w:object w:dxaOrig="260" w:dyaOrig="279">
          <v:shape id="_x0000_i2460" type="#_x0000_t75" style="width:12.6pt;height:15pt" o:ole="">
            <v:imagedata r:id="rId2848" o:title=""/>
          </v:shape>
          <o:OLEObject Type="Embed" ProgID="Equation.DSMT4" ShapeID="_x0000_i2460" DrawAspect="Content" ObjectID="_1620234217" r:id="rId2849"/>
        </w:object>
      </w:r>
      <w:r w:rsidRPr="00A050D5">
        <w:rPr>
          <w:rFonts w:ascii="Times New Roman" w:hAnsi="Times New Roman" w:cs="Times New Roman"/>
          <w:sz w:val="28"/>
          <w:szCs w:val="28"/>
        </w:rPr>
        <w:t>:</w:t>
      </w:r>
    </w:p>
    <w:p w:rsidR="007652B5" w:rsidRDefault="007652B5" w:rsidP="007652B5">
      <w:pPr>
        <w:spacing w:after="0" w:line="240" w:lineRule="auto"/>
        <w:ind w:firstLine="708"/>
        <w:jc w:val="right"/>
        <w:rPr>
          <w:rFonts w:ascii="Times New Roman" w:hAnsi="Times New Roman" w:cs="Times New Roman"/>
          <w:sz w:val="28"/>
          <w:szCs w:val="28"/>
        </w:rPr>
      </w:pPr>
    </w:p>
    <w:p w:rsidR="007652B5" w:rsidRDefault="007652B5" w:rsidP="007652B5">
      <w:pPr>
        <w:spacing w:after="0" w:line="240" w:lineRule="auto"/>
        <w:ind w:firstLine="708"/>
        <w:jc w:val="right"/>
        <w:rPr>
          <w:rFonts w:ascii="Times New Roman" w:hAnsi="Times New Roman" w:cs="Times New Roman"/>
          <w:sz w:val="28"/>
          <w:szCs w:val="28"/>
        </w:rPr>
      </w:pPr>
      <w:r w:rsidRPr="00CF702B">
        <w:rPr>
          <w:rFonts w:ascii="Times New Roman" w:hAnsi="Times New Roman" w:cs="Times New Roman"/>
          <w:position w:val="-12"/>
          <w:sz w:val="28"/>
          <w:szCs w:val="28"/>
        </w:rPr>
        <w:object w:dxaOrig="1780" w:dyaOrig="420">
          <v:shape id="_x0000_i2461" type="#_x0000_t75" style="width:90pt;height:21pt" o:ole="">
            <v:imagedata r:id="rId2850" o:title=""/>
          </v:shape>
          <o:OLEObject Type="Embed" ProgID="Equation.DSMT4" ShapeID="_x0000_i2461" DrawAspect="Content" ObjectID="_1620234218" r:id="rId2851"/>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(15.3)</w:t>
      </w:r>
    </w:p>
    <w:p w:rsidR="007652B5" w:rsidRDefault="007652B5" w:rsidP="007652B5">
      <w:pPr>
        <w:spacing w:after="0" w:line="240" w:lineRule="auto"/>
        <w:ind w:firstLine="708"/>
        <w:jc w:val="center"/>
        <w:rPr>
          <w:rFonts w:ascii="Times New Roman" w:hAnsi="Times New Roman" w:cs="Times New Roman"/>
          <w:sz w:val="28"/>
          <w:szCs w:val="28"/>
        </w:rPr>
      </w:pPr>
    </w:p>
    <w:p w:rsidR="007652B5" w:rsidRDefault="007652B5" w:rsidP="007652B5">
      <w:pPr>
        <w:spacing w:after="0" w:line="240" w:lineRule="auto"/>
        <w:jc w:val="both"/>
        <w:rPr>
          <w:rStyle w:val="apple-converted-space"/>
          <w:rFonts w:ascii="Times New Roman" w:hAnsi="Times New Roman" w:cs="Times New Roman"/>
          <w:sz w:val="28"/>
          <w:szCs w:val="28"/>
          <w:shd w:val="clear" w:color="auto" w:fill="FFFFFF"/>
        </w:rPr>
      </w:pPr>
      <w:r>
        <w:rPr>
          <w:rFonts w:ascii="Times New Roman" w:hAnsi="Times New Roman" w:cs="Times New Roman"/>
          <w:sz w:val="28"/>
          <w:szCs w:val="28"/>
        </w:rPr>
        <w:t xml:space="preserve">где </w:t>
      </w:r>
      <w:r w:rsidRPr="009100B5">
        <w:rPr>
          <w:rFonts w:ascii="Times New Roman" w:hAnsi="Times New Roman" w:cs="Times New Roman"/>
          <w:position w:val="-12"/>
          <w:sz w:val="28"/>
          <w:szCs w:val="28"/>
        </w:rPr>
        <w:object w:dxaOrig="279" w:dyaOrig="380">
          <v:shape id="_x0000_i2462" type="#_x0000_t75" style="width:15pt;height:18.6pt" o:ole="">
            <v:imagedata r:id="rId2852" o:title=""/>
          </v:shape>
          <o:OLEObject Type="Embed" ProgID="Equation.DSMT4" ShapeID="_x0000_i2462" DrawAspect="Content" ObjectID="_1620234219" r:id="rId2853"/>
        </w:object>
      </w:r>
      <w:r>
        <w:rPr>
          <w:rFonts w:ascii="Times New Roman" w:hAnsi="Times New Roman" w:cs="Times New Roman"/>
          <w:sz w:val="28"/>
          <w:szCs w:val="28"/>
        </w:rPr>
        <w:t xml:space="preserve"> и </w:t>
      </w:r>
      <w:r w:rsidRPr="009100B5">
        <w:rPr>
          <w:rFonts w:ascii="Times New Roman" w:hAnsi="Times New Roman" w:cs="Times New Roman"/>
          <w:position w:val="-12"/>
          <w:sz w:val="28"/>
          <w:szCs w:val="28"/>
        </w:rPr>
        <w:object w:dxaOrig="300" w:dyaOrig="380">
          <v:shape id="_x0000_i2463" type="#_x0000_t75" style="width:15pt;height:18.6pt" o:ole="">
            <v:imagedata r:id="rId2854" o:title=""/>
          </v:shape>
          <o:OLEObject Type="Embed" ProgID="Equation.DSMT4" ShapeID="_x0000_i2463" DrawAspect="Content" ObjectID="_1620234220" r:id="rId2855"/>
        </w:object>
      </w:r>
      <w:r>
        <w:rPr>
          <w:rFonts w:ascii="Times New Roman" w:hAnsi="Times New Roman" w:cs="Times New Roman"/>
          <w:sz w:val="28"/>
          <w:szCs w:val="28"/>
        </w:rPr>
        <w:t xml:space="preserve">– коэффициенты преломления необыкновенного и обыкновенного луча соответственно; </w:t>
      </w:r>
      <w:r w:rsidRPr="009100B5">
        <w:rPr>
          <w:rFonts w:ascii="Times New Roman" w:hAnsi="Times New Roman" w:cs="Times New Roman"/>
          <w:position w:val="-12"/>
          <w:sz w:val="28"/>
          <w:szCs w:val="28"/>
        </w:rPr>
        <w:object w:dxaOrig="1300" w:dyaOrig="380">
          <v:shape id="_x0000_i2464" type="#_x0000_t75" style="width:66pt;height:18.6pt" o:ole="">
            <v:imagedata r:id="rId2856" o:title=""/>
          </v:shape>
          <o:OLEObject Type="Embed" ProgID="Equation.DSMT4" ShapeID="_x0000_i2464" DrawAspect="Content" ObjectID="_1620234221" r:id="rId2857"/>
        </w:object>
      </w:r>
      <w:r>
        <w:rPr>
          <w:rFonts w:ascii="Times New Roman" w:hAnsi="Times New Roman" w:cs="Times New Roman"/>
          <w:sz w:val="28"/>
          <w:szCs w:val="28"/>
        </w:rPr>
        <w:t xml:space="preserve"> </w:t>
      </w:r>
      <w:r w:rsidRPr="00CF702B">
        <w:rPr>
          <w:rFonts w:ascii="Times New Roman" w:hAnsi="Times New Roman" w:cs="Times New Roman"/>
          <w:sz w:val="28"/>
          <w:szCs w:val="28"/>
        </w:rPr>
        <w:t xml:space="preserve">– </w:t>
      </w:r>
      <w:r w:rsidRPr="00CF702B">
        <w:rPr>
          <w:rStyle w:val="apple-converted-space"/>
          <w:rFonts w:ascii="Times New Roman" w:hAnsi="Times New Roman" w:cs="Times New Roman"/>
          <w:color w:val="252525"/>
          <w:sz w:val="28"/>
          <w:szCs w:val="28"/>
          <w:shd w:val="clear" w:color="auto" w:fill="FFFFFF"/>
        </w:rPr>
        <w:t> </w:t>
      </w:r>
      <w:r>
        <w:rPr>
          <w:rFonts w:ascii="Times New Roman" w:hAnsi="Times New Roman" w:cs="Times New Roman"/>
          <w:color w:val="252525"/>
          <w:sz w:val="28"/>
          <w:szCs w:val="28"/>
          <w:shd w:val="clear" w:color="auto" w:fill="FFFFFF"/>
        </w:rPr>
        <w:t>п</w:t>
      </w:r>
      <w:r w:rsidRPr="00CF702B">
        <w:rPr>
          <w:rFonts w:ascii="Times New Roman" w:hAnsi="Times New Roman" w:cs="Times New Roman"/>
          <w:color w:val="252525"/>
          <w:sz w:val="28"/>
          <w:szCs w:val="28"/>
          <w:shd w:val="clear" w:color="auto" w:fill="FFFFFF"/>
        </w:rPr>
        <w:t>остоянн</w:t>
      </w:r>
      <w:r>
        <w:rPr>
          <w:rFonts w:ascii="Times New Roman" w:hAnsi="Times New Roman" w:cs="Times New Roman"/>
          <w:color w:val="252525"/>
          <w:sz w:val="28"/>
          <w:szCs w:val="28"/>
          <w:shd w:val="clear" w:color="auto" w:fill="FFFFFF"/>
        </w:rPr>
        <w:t>ая Керра</w:t>
      </w:r>
      <w:r w:rsidRPr="009100B5">
        <w:rPr>
          <w:rFonts w:ascii="Times New Roman" w:hAnsi="Times New Roman" w:cs="Times New Roman"/>
          <w:color w:val="252525"/>
          <w:sz w:val="28"/>
          <w:szCs w:val="28"/>
          <w:shd w:val="clear" w:color="auto" w:fill="FFFFFF"/>
        </w:rPr>
        <w:t xml:space="preserve">, </w:t>
      </w:r>
      <w:r w:rsidRPr="009100B5">
        <w:rPr>
          <w:rFonts w:ascii="Times New Roman" w:hAnsi="Times New Roman" w:cs="Times New Roman"/>
          <w:color w:val="252525"/>
          <w:position w:val="-6"/>
          <w:sz w:val="28"/>
          <w:szCs w:val="28"/>
          <w:shd w:val="clear" w:color="auto" w:fill="FFFFFF"/>
        </w:rPr>
        <w:object w:dxaOrig="200" w:dyaOrig="300">
          <v:shape id="_x0000_i2465" type="#_x0000_t75" style="width:10.8pt;height:15pt" o:ole="">
            <v:imagedata r:id="rId2858" o:title=""/>
          </v:shape>
          <o:OLEObject Type="Embed" ProgID="Equation.DSMT4" ShapeID="_x0000_i2465" DrawAspect="Content" ObjectID="_1620234222" r:id="rId2859"/>
        </w:object>
      </w:r>
      <w:r>
        <w:rPr>
          <w:rFonts w:ascii="Times New Roman" w:hAnsi="Times New Roman" w:cs="Times New Roman"/>
          <w:color w:val="252525"/>
          <w:sz w:val="28"/>
          <w:szCs w:val="28"/>
          <w:shd w:val="clear" w:color="auto" w:fill="FFFFFF"/>
        </w:rPr>
        <w:t xml:space="preserve"> </w:t>
      </w:r>
      <w:r w:rsidRPr="00CF702B">
        <w:rPr>
          <w:rFonts w:ascii="Times New Roman" w:hAnsi="Times New Roman" w:cs="Times New Roman"/>
          <w:sz w:val="28"/>
          <w:szCs w:val="28"/>
        </w:rPr>
        <w:t>–</w:t>
      </w:r>
      <w:r w:rsidRPr="009100B5">
        <w:rPr>
          <w:rStyle w:val="apple-converted-space"/>
          <w:rFonts w:ascii="Times New Roman" w:hAnsi="Times New Roman" w:cs="Times New Roman"/>
          <w:color w:val="252525"/>
          <w:sz w:val="28"/>
          <w:szCs w:val="28"/>
          <w:shd w:val="clear" w:color="auto" w:fill="FFFFFF"/>
        </w:rPr>
        <w:t> </w:t>
      </w:r>
      <w:r>
        <w:rPr>
          <w:rFonts w:ascii="Times New Roman" w:hAnsi="Times New Roman" w:cs="Times New Roman"/>
          <w:color w:val="252525"/>
          <w:sz w:val="28"/>
          <w:szCs w:val="28"/>
          <w:shd w:val="clear" w:color="auto" w:fill="FFFFFF"/>
        </w:rPr>
        <w:t>константа</w:t>
      </w:r>
      <w:r w:rsidRPr="009100B5">
        <w:rPr>
          <w:rFonts w:ascii="Times New Roman" w:hAnsi="Times New Roman" w:cs="Times New Roman"/>
          <w:color w:val="252525"/>
          <w:sz w:val="28"/>
          <w:szCs w:val="28"/>
          <w:shd w:val="clear" w:color="auto" w:fill="FFFFFF"/>
        </w:rPr>
        <w:t>, зависящая от природы вещества, длины волны</w:t>
      </w:r>
      <w:r w:rsidRPr="009100B5">
        <w:rPr>
          <w:rStyle w:val="apple-converted-space"/>
          <w:rFonts w:ascii="Times New Roman" w:hAnsi="Times New Roman" w:cs="Times New Roman"/>
          <w:color w:val="252525"/>
          <w:sz w:val="28"/>
          <w:szCs w:val="28"/>
          <w:shd w:val="clear" w:color="auto" w:fill="FFFFFF"/>
        </w:rPr>
        <w:t> </w:t>
      </w:r>
      <w:r w:rsidRPr="009100B5">
        <w:rPr>
          <w:rFonts w:ascii="Times New Roman" w:hAnsi="Times New Roman" w:cs="Times New Roman"/>
          <w:noProof/>
          <w:position w:val="-12"/>
          <w:sz w:val="28"/>
          <w:szCs w:val="28"/>
          <w:lang w:eastAsia="ru-RU"/>
        </w:rPr>
        <w:object w:dxaOrig="300" w:dyaOrig="380">
          <v:shape id="_x0000_i2466" type="#_x0000_t75" style="width:15pt;height:18.6pt" o:ole="">
            <v:imagedata r:id="rId2860" o:title=""/>
          </v:shape>
          <o:OLEObject Type="Embed" ProgID="Equation.DSMT4" ShapeID="_x0000_i2466" DrawAspect="Content" ObjectID="_1620234223" r:id="rId2861"/>
        </w:object>
      </w:r>
      <w:r w:rsidRPr="009100B5">
        <w:rPr>
          <w:rStyle w:val="apple-converted-space"/>
          <w:rFonts w:ascii="Times New Roman" w:hAnsi="Times New Roman" w:cs="Times New Roman"/>
          <w:color w:val="252525"/>
          <w:sz w:val="28"/>
          <w:szCs w:val="28"/>
          <w:shd w:val="clear" w:color="auto" w:fill="FFFFFF"/>
        </w:rPr>
        <w:t> </w:t>
      </w:r>
      <w:r>
        <w:rPr>
          <w:rStyle w:val="apple-converted-space"/>
          <w:rFonts w:ascii="Times New Roman" w:hAnsi="Times New Roman" w:cs="Times New Roman"/>
          <w:color w:val="252525"/>
          <w:sz w:val="28"/>
          <w:szCs w:val="28"/>
          <w:shd w:val="clear" w:color="auto" w:fill="FFFFFF"/>
        </w:rPr>
        <w:t xml:space="preserve"> </w:t>
      </w:r>
      <w:r w:rsidRPr="009100B5">
        <w:rPr>
          <w:rFonts w:ascii="Times New Roman" w:hAnsi="Times New Roman" w:cs="Times New Roman"/>
          <w:color w:val="252525"/>
          <w:sz w:val="28"/>
          <w:szCs w:val="28"/>
          <w:shd w:val="clear" w:color="auto" w:fill="FFFFFF"/>
        </w:rPr>
        <w:t>и</w:t>
      </w:r>
      <w:r>
        <w:rPr>
          <w:rFonts w:ascii="Times New Roman" w:hAnsi="Times New Roman" w:cs="Times New Roman"/>
          <w:color w:val="252525"/>
          <w:sz w:val="28"/>
          <w:szCs w:val="28"/>
          <w:shd w:val="clear" w:color="auto" w:fill="FFFFFF"/>
        </w:rPr>
        <w:t xml:space="preserve"> </w:t>
      </w:r>
      <w:r w:rsidRPr="009100B5">
        <w:rPr>
          <w:rFonts w:ascii="Times New Roman" w:hAnsi="Times New Roman" w:cs="Times New Roman"/>
          <w:color w:val="252525"/>
          <w:sz w:val="28"/>
          <w:szCs w:val="28"/>
          <w:shd w:val="clear" w:color="auto" w:fill="FFFFFF"/>
        </w:rPr>
        <w:t>температуры</w:t>
      </w:r>
      <w:r>
        <w:rPr>
          <w:rFonts w:ascii="Times New Roman" w:hAnsi="Times New Roman" w:cs="Times New Roman"/>
          <w:color w:val="252525"/>
          <w:sz w:val="28"/>
          <w:szCs w:val="28"/>
          <w:shd w:val="clear" w:color="auto" w:fill="FFFFFF"/>
        </w:rPr>
        <w:t>,</w:t>
      </w:r>
      <w:r w:rsidRPr="009100B5">
        <w:rPr>
          <w:rFonts w:ascii="Helvetica" w:hAnsi="Helvetica" w:cs="Helvetica"/>
          <w:color w:val="252525"/>
          <w:sz w:val="21"/>
          <w:szCs w:val="21"/>
          <w:shd w:val="clear" w:color="auto" w:fill="FFFFFF"/>
        </w:rPr>
        <w:t xml:space="preserve"> </w:t>
      </w:r>
      <w:r w:rsidRPr="00D8678A">
        <w:rPr>
          <w:rFonts w:ascii="Helvetica" w:hAnsi="Helvetica" w:cs="Helvetica"/>
          <w:color w:val="252525"/>
          <w:position w:val="-6"/>
          <w:sz w:val="21"/>
          <w:szCs w:val="21"/>
          <w:shd w:val="clear" w:color="auto" w:fill="FFFFFF"/>
        </w:rPr>
        <w:object w:dxaOrig="240" w:dyaOrig="260">
          <v:shape id="_x0000_i2467" type="#_x0000_t75" style="width:10.8pt;height:12.6pt" o:ole="">
            <v:imagedata r:id="rId2862" o:title=""/>
          </v:shape>
          <o:OLEObject Type="Embed" ProgID="Equation.DSMT4" ShapeID="_x0000_i2467" DrawAspect="Content" ObjectID="_1620234224" r:id="rId2863"/>
        </w:object>
      </w:r>
      <w:r>
        <w:rPr>
          <w:rFonts w:ascii="Helvetica" w:hAnsi="Helvetica" w:cs="Helvetica"/>
          <w:color w:val="252525"/>
          <w:sz w:val="21"/>
          <w:szCs w:val="21"/>
          <w:shd w:val="clear" w:color="auto" w:fill="FFFFFF"/>
        </w:rPr>
        <w:t xml:space="preserve"> </w:t>
      </w:r>
      <w:r w:rsidRPr="00CF702B">
        <w:rPr>
          <w:rFonts w:ascii="Times New Roman" w:hAnsi="Times New Roman" w:cs="Times New Roman"/>
          <w:sz w:val="28"/>
          <w:szCs w:val="28"/>
        </w:rPr>
        <w:t>–</w:t>
      </w:r>
      <w:r>
        <w:rPr>
          <w:rFonts w:ascii="Helvetica" w:hAnsi="Helvetica" w:cs="Helvetica"/>
          <w:color w:val="252525"/>
          <w:sz w:val="21"/>
          <w:szCs w:val="21"/>
          <w:shd w:val="clear" w:color="auto" w:fill="FFFFFF"/>
        </w:rPr>
        <w:t xml:space="preserve"> </w:t>
      </w:r>
      <w:r w:rsidRPr="009100B5">
        <w:rPr>
          <w:rFonts w:ascii="Times New Roman" w:hAnsi="Times New Roman" w:cs="Times New Roman"/>
          <w:sz w:val="28"/>
          <w:szCs w:val="28"/>
          <w:shd w:val="clear" w:color="auto" w:fill="FFFFFF"/>
        </w:rPr>
        <w:t>показатель преломления в отсутствие</w:t>
      </w:r>
      <w:r w:rsidRPr="009100B5">
        <w:rPr>
          <w:rStyle w:val="apple-converted-space"/>
          <w:rFonts w:ascii="Times New Roman" w:hAnsi="Times New Roman" w:cs="Times New Roman"/>
          <w:sz w:val="28"/>
          <w:szCs w:val="28"/>
          <w:shd w:val="clear" w:color="auto" w:fill="FFFFFF"/>
        </w:rPr>
        <w:t> </w:t>
      </w:r>
      <w:r>
        <w:rPr>
          <w:rStyle w:val="apple-converted-space"/>
          <w:rFonts w:ascii="Times New Roman" w:hAnsi="Times New Roman" w:cs="Times New Roman"/>
          <w:sz w:val="28"/>
          <w:szCs w:val="28"/>
          <w:shd w:val="clear" w:color="auto" w:fill="FFFFFF"/>
        </w:rPr>
        <w:t>поля.</w:t>
      </w:r>
    </w:p>
    <w:p w:rsidR="007652B5" w:rsidRPr="00B734AE" w:rsidRDefault="007652B5" w:rsidP="007652B5">
      <w:pPr>
        <w:spacing w:after="0" w:line="240" w:lineRule="auto"/>
        <w:jc w:val="both"/>
        <w:rPr>
          <w:rFonts w:ascii="Times New Roman" w:hAnsi="Times New Roman" w:cs="Times New Roman"/>
          <w:sz w:val="28"/>
          <w:szCs w:val="28"/>
        </w:rPr>
      </w:pPr>
      <w:r>
        <w:rPr>
          <w:rStyle w:val="apple-converted-space"/>
          <w:rFonts w:ascii="Times New Roman" w:hAnsi="Times New Roman" w:cs="Times New Roman"/>
          <w:sz w:val="28"/>
          <w:szCs w:val="28"/>
          <w:shd w:val="clear" w:color="auto" w:fill="FFFFFF"/>
        </w:rPr>
        <w:tab/>
      </w:r>
      <w:r>
        <w:rPr>
          <w:rFonts w:ascii="Times New Roman" w:hAnsi="Times New Roman" w:cs="Times New Roman"/>
          <w:sz w:val="28"/>
          <w:szCs w:val="28"/>
        </w:rPr>
        <w:t xml:space="preserve">Эффект обусловлен высокой поляризуемостью среды, которая происходит за счет деформации электронных орбиталей атомов или молекул, и поэтому оказывается очень быстрым  </w:t>
      </w:r>
      <w:r w:rsidRPr="00B734AE">
        <w:rPr>
          <w:rFonts w:ascii="Times New Roman" w:hAnsi="Times New Roman" w:cs="Times New Roman"/>
          <w:position w:val="-12"/>
          <w:sz w:val="28"/>
          <w:szCs w:val="28"/>
        </w:rPr>
        <w:object w:dxaOrig="1680" w:dyaOrig="420">
          <v:shape id="_x0000_i2468" type="#_x0000_t75" style="width:83.4pt;height:21pt" o:ole="">
            <v:imagedata r:id="rId2864" o:title=""/>
          </v:shape>
          <o:OLEObject Type="Embed" ProgID="Equation.DSMT4" ShapeID="_x0000_i2468" DrawAspect="Content" ObjectID="_1620234225" r:id="rId2865"/>
        </w:object>
      </w:r>
      <w:r>
        <w:rPr>
          <w:rFonts w:ascii="Times New Roman" w:hAnsi="Times New Roman" w:cs="Times New Roman"/>
          <w:sz w:val="28"/>
          <w:szCs w:val="28"/>
        </w:rPr>
        <w:t>.</w:t>
      </w:r>
    </w:p>
    <w:p w:rsidR="007652B5" w:rsidRPr="00B36A65" w:rsidRDefault="007652B5" w:rsidP="007652B5">
      <w:pPr>
        <w:spacing w:after="0" w:line="240" w:lineRule="auto"/>
        <w:jc w:val="both"/>
        <w:rPr>
          <w:rStyle w:val="apple-converted-space"/>
          <w:rFonts w:ascii="Times New Roman" w:hAnsi="Times New Roman" w:cs="Times New Roman"/>
          <w:sz w:val="28"/>
          <w:szCs w:val="28"/>
          <w:shd w:val="clear" w:color="auto" w:fill="FFFFFF"/>
        </w:rPr>
      </w:pPr>
      <w:r>
        <w:rPr>
          <w:rStyle w:val="apple-converted-space"/>
          <w:rFonts w:ascii="Times New Roman" w:hAnsi="Times New Roman" w:cs="Times New Roman"/>
          <w:sz w:val="28"/>
          <w:szCs w:val="28"/>
          <w:shd w:val="clear" w:color="auto" w:fill="FFFFFF"/>
        </w:rPr>
        <w:tab/>
        <w:t>Э</w:t>
      </w:r>
      <w:r w:rsidRPr="00B36A65">
        <w:rPr>
          <w:rFonts w:ascii="Times New Roman" w:hAnsi="Times New Roman" w:cs="Times New Roman"/>
          <w:bCs/>
          <w:sz w:val="28"/>
          <w:szCs w:val="28"/>
          <w:shd w:val="clear" w:color="auto" w:fill="FFFFFF"/>
        </w:rPr>
        <w:t>ффект</w:t>
      </w:r>
      <w:r w:rsidRPr="00B36A65">
        <w:rPr>
          <w:rFonts w:ascii="Times New Roman" w:hAnsi="Times New Roman" w:cs="Times New Roman"/>
          <w:sz w:val="28"/>
          <w:szCs w:val="28"/>
          <w:shd w:val="clear" w:color="auto" w:fill="FFFFFF"/>
        </w:rPr>
        <w:t> </w:t>
      </w:r>
      <w:r w:rsidRPr="00B36A65">
        <w:rPr>
          <w:rFonts w:ascii="Times New Roman" w:hAnsi="Times New Roman" w:cs="Times New Roman"/>
          <w:bCs/>
          <w:sz w:val="28"/>
          <w:szCs w:val="28"/>
          <w:shd w:val="clear" w:color="auto" w:fill="FFFFFF"/>
        </w:rPr>
        <w:t>Керра</w:t>
      </w:r>
      <w:r>
        <w:rPr>
          <w:rFonts w:ascii="Times New Roman" w:hAnsi="Times New Roman" w:cs="Times New Roman"/>
          <w:bCs/>
          <w:sz w:val="28"/>
          <w:szCs w:val="28"/>
          <w:shd w:val="clear" w:color="auto" w:fill="FFFFFF"/>
        </w:rPr>
        <w:t xml:space="preserve"> используется в оптоволоконной технике для модуляции оптических сигналов.</w:t>
      </w:r>
    </w:p>
    <w:p w:rsidR="007652B5" w:rsidRDefault="007652B5" w:rsidP="007652B5">
      <w:pPr>
        <w:spacing w:after="0" w:line="240" w:lineRule="auto"/>
        <w:ind w:firstLine="709"/>
        <w:jc w:val="both"/>
        <w:rPr>
          <w:rFonts w:ascii="Times New Roman" w:hAnsi="Times New Roman" w:cs="Times New Roman"/>
          <w:sz w:val="28"/>
          <w:szCs w:val="28"/>
          <w:shd w:val="clear" w:color="auto" w:fill="FFFFFF"/>
        </w:rPr>
      </w:pPr>
      <w:r w:rsidRPr="00F72D84">
        <w:rPr>
          <w:rFonts w:ascii="Times New Roman" w:hAnsi="Times New Roman" w:cs="Times New Roman"/>
          <w:bCs/>
          <w:i/>
          <w:color w:val="252525"/>
          <w:sz w:val="28"/>
          <w:szCs w:val="28"/>
          <w:shd w:val="clear" w:color="auto" w:fill="FFFFFF"/>
        </w:rPr>
        <w:t>Электрооптический эффект Поккельса</w:t>
      </w:r>
      <w:r>
        <w:rPr>
          <w:rFonts w:ascii="Times New Roman" w:hAnsi="Times New Roman" w:cs="Times New Roman"/>
          <w:bCs/>
          <w:color w:val="252525"/>
          <w:sz w:val="28"/>
          <w:szCs w:val="28"/>
          <w:shd w:val="clear" w:color="auto" w:fill="FFFFFF"/>
        </w:rPr>
        <w:t xml:space="preserve"> заключается в </w:t>
      </w:r>
      <w:r w:rsidRPr="00C27D75">
        <w:rPr>
          <w:rFonts w:ascii="Times New Roman" w:hAnsi="Times New Roman" w:cs="Times New Roman"/>
          <w:color w:val="252525"/>
          <w:sz w:val="28"/>
          <w:szCs w:val="28"/>
          <w:shd w:val="clear" w:color="auto" w:fill="FFFFFF"/>
        </w:rPr>
        <w:t xml:space="preserve"> возникновени</w:t>
      </w:r>
      <w:r>
        <w:rPr>
          <w:rFonts w:ascii="Times New Roman" w:hAnsi="Times New Roman" w:cs="Times New Roman"/>
          <w:color w:val="252525"/>
          <w:sz w:val="28"/>
          <w:szCs w:val="28"/>
          <w:shd w:val="clear" w:color="auto" w:fill="FFFFFF"/>
        </w:rPr>
        <w:t>и двойного</w:t>
      </w:r>
      <w:r w:rsidRPr="004462A3">
        <w:rPr>
          <w:rFonts w:ascii="Times New Roman" w:hAnsi="Times New Roman" w:cs="Times New Roman"/>
          <w:color w:val="252525"/>
          <w:sz w:val="28"/>
          <w:szCs w:val="28"/>
          <w:shd w:val="clear" w:color="auto" w:fill="FFFFFF"/>
        </w:rPr>
        <w:t xml:space="preserve"> </w:t>
      </w:r>
      <w:r>
        <w:rPr>
          <w:rFonts w:ascii="Times New Roman" w:hAnsi="Times New Roman" w:cs="Times New Roman"/>
          <w:color w:val="252525"/>
          <w:sz w:val="28"/>
          <w:szCs w:val="28"/>
          <w:shd w:val="clear" w:color="auto" w:fill="FFFFFF"/>
        </w:rPr>
        <w:t xml:space="preserve">лучепреломления </w:t>
      </w:r>
      <w:r w:rsidRPr="00C27D75">
        <w:rPr>
          <w:rFonts w:ascii="Times New Roman" w:hAnsi="Times New Roman" w:cs="Times New Roman"/>
          <w:color w:val="252525"/>
          <w:sz w:val="28"/>
          <w:szCs w:val="28"/>
          <w:shd w:val="clear" w:color="auto" w:fill="FFFFFF"/>
        </w:rPr>
        <w:t>в оптических средах при наложении постоянного или переменного</w:t>
      </w:r>
      <w:r>
        <w:rPr>
          <w:rFonts w:ascii="Times New Roman" w:hAnsi="Times New Roman" w:cs="Times New Roman"/>
          <w:color w:val="252525"/>
          <w:sz w:val="28"/>
          <w:szCs w:val="28"/>
          <w:shd w:val="clear" w:color="auto" w:fill="FFFFFF"/>
        </w:rPr>
        <w:t xml:space="preserve"> электрического поля, </w:t>
      </w:r>
      <w:r w:rsidRPr="00BD7204">
        <w:rPr>
          <w:rFonts w:ascii="Times New Roman" w:hAnsi="Times New Roman" w:cs="Times New Roman"/>
          <w:sz w:val="28"/>
          <w:szCs w:val="28"/>
        </w:rPr>
        <w:t>причем разность показателей преломления</w:t>
      </w:r>
      <w:r>
        <w:rPr>
          <w:rFonts w:ascii="Times New Roman" w:hAnsi="Times New Roman" w:cs="Times New Roman"/>
          <w:sz w:val="28"/>
          <w:szCs w:val="28"/>
        </w:rPr>
        <w:t xml:space="preserve"> </w:t>
      </w:r>
      <w:r w:rsidRPr="00BD7204">
        <w:rPr>
          <w:rFonts w:ascii="Times New Roman" w:hAnsi="Times New Roman" w:cs="Times New Roman"/>
          <w:sz w:val="28"/>
          <w:szCs w:val="28"/>
        </w:rPr>
        <w:t xml:space="preserve">необыкновенного и обыкновенного лучей пропорциональна первой степени напряженности электрического </w:t>
      </w:r>
      <w:r w:rsidRPr="005C1086">
        <w:rPr>
          <w:rFonts w:ascii="Times New Roman" w:hAnsi="Times New Roman" w:cs="Times New Roman"/>
          <w:color w:val="000000" w:themeColor="text1"/>
          <w:sz w:val="28"/>
          <w:szCs w:val="28"/>
        </w:rPr>
        <w:t xml:space="preserve">поля. </w:t>
      </w:r>
      <w:r w:rsidRPr="005C1086">
        <w:rPr>
          <w:rFonts w:ascii="Times New Roman" w:hAnsi="Times New Roman" w:cs="Times New Roman"/>
          <w:color w:val="000000" w:themeColor="text1"/>
          <w:sz w:val="28"/>
          <w:szCs w:val="28"/>
          <w:shd w:val="clear" w:color="auto" w:fill="FFFFFF"/>
        </w:rPr>
        <w:t xml:space="preserve">В этом </w:t>
      </w:r>
      <w:r>
        <w:rPr>
          <w:rFonts w:ascii="Times New Roman" w:hAnsi="Times New Roman" w:cs="Times New Roman"/>
          <w:color w:val="000000" w:themeColor="text1"/>
          <w:sz w:val="28"/>
          <w:szCs w:val="28"/>
          <w:shd w:val="clear" w:color="auto" w:fill="FFFFFF"/>
        </w:rPr>
        <w:t xml:space="preserve">его </w:t>
      </w:r>
      <w:r w:rsidRPr="005C1086">
        <w:rPr>
          <w:rFonts w:ascii="Times New Roman" w:hAnsi="Times New Roman" w:cs="Times New Roman"/>
          <w:color w:val="000000" w:themeColor="text1"/>
          <w:sz w:val="28"/>
          <w:szCs w:val="28"/>
          <w:shd w:val="clear" w:color="auto" w:fill="FFFFFF"/>
        </w:rPr>
        <w:t>отличие</w:t>
      </w:r>
      <w:r>
        <w:rPr>
          <w:rFonts w:ascii="Times New Roman" w:hAnsi="Times New Roman" w:cs="Times New Roman"/>
          <w:color w:val="000000" w:themeColor="text1"/>
          <w:sz w:val="28"/>
          <w:szCs w:val="28"/>
          <w:shd w:val="clear" w:color="auto" w:fill="FFFFFF"/>
        </w:rPr>
        <w:t xml:space="preserve"> </w:t>
      </w:r>
      <w:r w:rsidRPr="005C1086">
        <w:rPr>
          <w:rFonts w:ascii="Times New Roman" w:hAnsi="Times New Roman" w:cs="Times New Roman"/>
          <w:color w:val="000000" w:themeColor="text1"/>
          <w:sz w:val="28"/>
          <w:szCs w:val="28"/>
          <w:shd w:val="clear" w:color="auto" w:fill="FFFFFF"/>
        </w:rPr>
        <w:t>от</w:t>
      </w:r>
      <w:r>
        <w:rPr>
          <w:rFonts w:ascii="Times New Roman" w:hAnsi="Times New Roman" w:cs="Times New Roman"/>
          <w:color w:val="000000" w:themeColor="text1"/>
          <w:sz w:val="28"/>
          <w:szCs w:val="28"/>
          <w:shd w:val="clear" w:color="auto" w:fill="FFFFFF"/>
        </w:rPr>
        <w:t xml:space="preserve">  </w:t>
      </w:r>
      <w:r w:rsidRPr="00886DA9">
        <w:rPr>
          <w:rFonts w:ascii="Times New Roman" w:hAnsi="Times New Roman" w:cs="Times New Roman"/>
          <w:color w:val="000000" w:themeColor="text1"/>
          <w:sz w:val="28"/>
          <w:szCs w:val="28"/>
          <w:shd w:val="clear" w:color="auto" w:fill="FFFFFF"/>
        </w:rPr>
        <w:t xml:space="preserve">эффекта </w:t>
      </w:r>
      <w:r w:rsidRPr="00886DA9">
        <w:rPr>
          <w:rFonts w:ascii="Times New Roman" w:hAnsi="Times New Roman" w:cs="Times New Roman"/>
          <w:sz w:val="28"/>
          <w:szCs w:val="28"/>
        </w:rPr>
        <w:t>Керра</w:t>
      </w:r>
      <w:r w:rsidRPr="005C1086">
        <w:rPr>
          <w:rFonts w:ascii="Times New Roman" w:hAnsi="Times New Roman" w:cs="Times New Roman"/>
          <w:color w:val="000000" w:themeColor="text1"/>
          <w:sz w:val="28"/>
          <w:szCs w:val="28"/>
          <w:shd w:val="clear" w:color="auto" w:fill="FFFFFF"/>
        </w:rPr>
        <w:t>, который квадратичен.</w:t>
      </w:r>
    </w:p>
    <w:p w:rsidR="007652B5" w:rsidRDefault="007652B5" w:rsidP="007652B5">
      <w:pPr>
        <w:spacing w:after="0" w:line="240" w:lineRule="auto"/>
        <w:ind w:firstLine="708"/>
        <w:jc w:val="both"/>
        <w:rPr>
          <w:rFonts w:ascii="Times New Roman" w:hAnsi="Times New Roman" w:cs="Times New Roman"/>
          <w:sz w:val="28"/>
          <w:szCs w:val="28"/>
          <w:shd w:val="clear" w:color="auto" w:fill="FFFFFF"/>
        </w:rPr>
      </w:pPr>
      <w:r w:rsidRPr="005C1086">
        <w:rPr>
          <w:rFonts w:ascii="Times New Roman" w:hAnsi="Times New Roman" w:cs="Times New Roman"/>
          <w:color w:val="000000"/>
          <w:sz w:val="28"/>
          <w:szCs w:val="28"/>
          <w:shd w:val="clear" w:color="auto" w:fill="FFFFFF"/>
        </w:rPr>
        <w:t>Эффект Поккельса</w:t>
      </w:r>
      <w:r>
        <w:rPr>
          <w:rFonts w:ascii="Verdana" w:hAnsi="Verdana"/>
          <w:color w:val="555555"/>
          <w:sz w:val="20"/>
          <w:szCs w:val="20"/>
          <w:shd w:val="clear" w:color="auto" w:fill="FFFFFF"/>
        </w:rPr>
        <w:t xml:space="preserve"> </w:t>
      </w:r>
      <w:r w:rsidRPr="005C1086">
        <w:rPr>
          <w:rFonts w:ascii="Times New Roman" w:hAnsi="Times New Roman" w:cs="Times New Roman"/>
          <w:color w:val="000000" w:themeColor="text1"/>
          <w:sz w:val="28"/>
          <w:szCs w:val="28"/>
          <w:shd w:val="clear" w:color="auto" w:fill="FFFFFF"/>
        </w:rPr>
        <w:t>может наблюдаться только в</w:t>
      </w:r>
      <w:r w:rsidRPr="005C1086">
        <w:rPr>
          <w:rStyle w:val="apple-converted-space"/>
          <w:rFonts w:ascii="Times New Roman" w:hAnsi="Times New Roman" w:cs="Times New Roman"/>
          <w:color w:val="000000" w:themeColor="text1"/>
          <w:sz w:val="28"/>
          <w:szCs w:val="28"/>
          <w:shd w:val="clear" w:color="auto" w:fill="FFFFFF"/>
        </w:rPr>
        <w:t> </w:t>
      </w:r>
      <w:hyperlink r:id="rId2866" w:tooltip="Кристаллы" w:history="1">
        <w:r w:rsidRPr="00B70645">
          <w:rPr>
            <w:rStyle w:val="a4"/>
            <w:rFonts w:ascii="Times New Roman" w:hAnsi="Times New Roman" w:cs="Times New Roman"/>
            <w:color w:val="000000" w:themeColor="text1"/>
            <w:sz w:val="28"/>
            <w:szCs w:val="28"/>
            <w:u w:val="none"/>
            <w:shd w:val="clear" w:color="auto" w:fill="FFFFFF"/>
          </w:rPr>
          <w:t>кристаллах</w:t>
        </w:r>
      </w:hyperlink>
      <w:r w:rsidRPr="00B70645">
        <w:rPr>
          <w:rFonts w:ascii="Times New Roman" w:hAnsi="Times New Roman" w:cs="Times New Roman"/>
          <w:color w:val="000000" w:themeColor="text1"/>
          <w:sz w:val="28"/>
          <w:szCs w:val="28"/>
          <w:shd w:val="clear" w:color="auto" w:fill="FFFFFF"/>
        </w:rPr>
        <w:t>,</w:t>
      </w:r>
      <w:r>
        <w:rPr>
          <w:rFonts w:ascii="Verdana" w:hAnsi="Verdana"/>
          <w:color w:val="555555"/>
          <w:sz w:val="20"/>
          <w:szCs w:val="20"/>
          <w:shd w:val="clear" w:color="auto" w:fill="FFFFFF"/>
        </w:rPr>
        <w:t xml:space="preserve"> </w:t>
      </w:r>
      <w:r w:rsidRPr="005C1086">
        <w:rPr>
          <w:rFonts w:ascii="Times New Roman" w:hAnsi="Times New Roman" w:cs="Times New Roman"/>
          <w:color w:val="000000" w:themeColor="text1"/>
          <w:sz w:val="28"/>
          <w:szCs w:val="28"/>
          <w:shd w:val="clear" w:color="auto" w:fill="FFFFFF"/>
        </w:rPr>
        <w:t>не</w:t>
      </w:r>
      <w:r>
        <w:rPr>
          <w:rFonts w:ascii="Times New Roman" w:hAnsi="Times New Roman" w:cs="Times New Roman"/>
          <w:color w:val="000000" w:themeColor="text1"/>
          <w:sz w:val="28"/>
          <w:szCs w:val="28"/>
          <w:shd w:val="clear" w:color="auto" w:fill="FFFFFF"/>
        </w:rPr>
        <w:t xml:space="preserve"> </w:t>
      </w:r>
      <w:r w:rsidRPr="005C1086">
        <w:rPr>
          <w:rFonts w:ascii="Times New Roman" w:hAnsi="Times New Roman" w:cs="Times New Roman"/>
          <w:color w:val="000000" w:themeColor="text1"/>
          <w:sz w:val="28"/>
          <w:szCs w:val="28"/>
          <w:shd w:val="clear" w:color="auto" w:fill="FFFFFF"/>
        </w:rPr>
        <w:t>обладающих</w:t>
      </w:r>
      <w:r>
        <w:rPr>
          <w:rFonts w:ascii="Times New Roman" w:hAnsi="Times New Roman" w:cs="Times New Roman"/>
          <w:color w:val="000000" w:themeColor="text1"/>
          <w:sz w:val="28"/>
          <w:szCs w:val="28"/>
          <w:shd w:val="clear" w:color="auto" w:fill="FFFFFF"/>
        </w:rPr>
        <w:t xml:space="preserve"> </w:t>
      </w:r>
      <w:r w:rsidRPr="005C1086">
        <w:rPr>
          <w:rFonts w:ascii="Times New Roman" w:hAnsi="Times New Roman" w:cs="Times New Roman"/>
          <w:color w:val="000000" w:themeColor="text1"/>
          <w:sz w:val="28"/>
          <w:szCs w:val="28"/>
          <w:shd w:val="clear" w:color="auto" w:fill="FFFFFF"/>
        </w:rPr>
        <w:t>центром</w:t>
      </w:r>
      <w:r>
        <w:rPr>
          <w:rFonts w:ascii="Times New Roman" w:hAnsi="Times New Roman" w:cs="Times New Roman"/>
          <w:color w:val="000000" w:themeColor="text1"/>
          <w:sz w:val="28"/>
          <w:szCs w:val="28"/>
          <w:shd w:val="clear" w:color="auto" w:fill="FFFFFF"/>
        </w:rPr>
        <w:t xml:space="preserve"> </w:t>
      </w:r>
      <w:r w:rsidRPr="005C1086">
        <w:rPr>
          <w:rFonts w:ascii="Times New Roman" w:hAnsi="Times New Roman" w:cs="Times New Roman"/>
          <w:color w:val="000000" w:themeColor="text1"/>
          <w:sz w:val="28"/>
          <w:szCs w:val="28"/>
          <w:shd w:val="clear" w:color="auto" w:fill="FFFFFF"/>
        </w:rPr>
        <w:t>симметрии</w:t>
      </w:r>
      <w:r>
        <w:rPr>
          <w:rFonts w:ascii="Times New Roman" w:hAnsi="Times New Roman" w:cs="Times New Roman"/>
          <w:color w:val="000000" w:themeColor="text1"/>
          <w:sz w:val="28"/>
          <w:szCs w:val="28"/>
          <w:shd w:val="clear" w:color="auto" w:fill="FFFFFF"/>
        </w:rPr>
        <w:t xml:space="preserve"> и называемых </w:t>
      </w:r>
      <w:r w:rsidRPr="00A71B0B">
        <w:rPr>
          <w:rFonts w:ascii="Times New Roman" w:hAnsi="Times New Roman" w:cs="Times New Roman"/>
          <w:sz w:val="28"/>
          <w:szCs w:val="28"/>
          <w:shd w:val="clear" w:color="auto" w:fill="FFFFFF"/>
        </w:rPr>
        <w:t>пьезоэлектриками.</w:t>
      </w:r>
      <w:r w:rsidRPr="00A71B0B">
        <w:rPr>
          <w:rStyle w:val="apple-converted-space"/>
          <w:rFonts w:ascii="Times New Roman" w:hAnsi="Times New Roman" w:cs="Times New Roman"/>
          <w:sz w:val="28"/>
          <w:szCs w:val="28"/>
          <w:shd w:val="clear" w:color="auto" w:fill="FFFFFF"/>
        </w:rPr>
        <w:t> </w:t>
      </w:r>
      <w:r w:rsidR="00B70645">
        <w:rPr>
          <w:rStyle w:val="apple-converted-space"/>
          <w:rFonts w:ascii="Times New Roman" w:hAnsi="Times New Roman" w:cs="Times New Roman"/>
          <w:sz w:val="28"/>
          <w:szCs w:val="28"/>
          <w:shd w:val="clear" w:color="auto" w:fill="FFFFFF"/>
        </w:rPr>
        <w:t>Симметрия кристаллов</w:t>
      </w:r>
      <w:r>
        <w:rPr>
          <w:rFonts w:ascii="Times New Roman" w:hAnsi="Times New Roman" w:cs="Times New Roman"/>
          <w:sz w:val="28"/>
          <w:szCs w:val="28"/>
        </w:rPr>
        <w:t xml:space="preserve"> </w:t>
      </w:r>
      <w:r w:rsidRPr="00A71B0B">
        <w:rPr>
          <w:rStyle w:val="apple-converted-space"/>
          <w:rFonts w:ascii="Times New Roman" w:hAnsi="Times New Roman" w:cs="Times New Roman"/>
          <w:sz w:val="28"/>
          <w:szCs w:val="28"/>
          <w:shd w:val="clear" w:color="auto" w:fill="FFFFFF"/>
        </w:rPr>
        <w:t> </w:t>
      </w:r>
      <w:r w:rsidRPr="00A71B0B">
        <w:rPr>
          <w:rFonts w:ascii="Times New Roman" w:hAnsi="Times New Roman" w:cs="Times New Roman"/>
          <w:sz w:val="28"/>
          <w:szCs w:val="28"/>
          <w:shd w:val="clear" w:color="auto" w:fill="FFFFFF"/>
        </w:rPr>
        <w:t>накладывает определённые ограничения на постоянные Поккельса. Материал считается обладающим значит</w:t>
      </w:r>
      <w:r>
        <w:rPr>
          <w:rFonts w:ascii="Times New Roman" w:hAnsi="Times New Roman" w:cs="Times New Roman"/>
          <w:sz w:val="28"/>
          <w:szCs w:val="28"/>
          <w:shd w:val="clear" w:color="auto" w:fill="FFFFFF"/>
        </w:rPr>
        <w:t>ельным</w:t>
      </w:r>
      <w:r w:rsidRPr="00A71B0B">
        <w:rPr>
          <w:rFonts w:ascii="Times New Roman" w:hAnsi="Times New Roman" w:cs="Times New Roman"/>
          <w:sz w:val="28"/>
          <w:szCs w:val="28"/>
          <w:shd w:val="clear" w:color="auto" w:fill="FFFFFF"/>
        </w:rPr>
        <w:t xml:space="preserve"> электрооптич</w:t>
      </w:r>
      <w:r>
        <w:rPr>
          <w:rFonts w:ascii="Times New Roman" w:hAnsi="Times New Roman" w:cs="Times New Roman"/>
          <w:sz w:val="28"/>
          <w:szCs w:val="28"/>
          <w:shd w:val="clear" w:color="auto" w:fill="FFFFFF"/>
        </w:rPr>
        <w:t>еским</w:t>
      </w:r>
      <w:r w:rsidRPr="00A71B0B">
        <w:rPr>
          <w:rFonts w:ascii="Times New Roman" w:hAnsi="Times New Roman" w:cs="Times New Roman"/>
          <w:sz w:val="28"/>
          <w:szCs w:val="28"/>
          <w:shd w:val="clear" w:color="auto" w:fill="FFFFFF"/>
        </w:rPr>
        <w:t xml:space="preserve"> эффектом, если его коэф</w:t>
      </w:r>
      <w:r>
        <w:rPr>
          <w:rFonts w:ascii="Times New Roman" w:hAnsi="Times New Roman" w:cs="Times New Roman"/>
          <w:noProof/>
          <w:sz w:val="28"/>
          <w:szCs w:val="28"/>
          <w:lang w:eastAsia="ru-RU"/>
        </w:rPr>
        <w:t xml:space="preserve">фициенты Поккелься порядка </w:t>
      </w:r>
      <w:r w:rsidRPr="00A71B0B">
        <w:rPr>
          <w:rFonts w:ascii="Times New Roman" w:hAnsi="Times New Roman" w:cs="Times New Roman"/>
          <w:noProof/>
          <w:position w:val="-6"/>
          <w:sz w:val="28"/>
          <w:szCs w:val="28"/>
          <w:lang w:eastAsia="ru-RU"/>
        </w:rPr>
        <w:object w:dxaOrig="1960" w:dyaOrig="360">
          <v:shape id="_x0000_i2469" type="#_x0000_t75" style="width:98.4pt;height:18.6pt" o:ole="">
            <v:imagedata r:id="rId2867" o:title=""/>
          </v:shape>
          <o:OLEObject Type="Embed" ProgID="Equation.DSMT4" ShapeID="_x0000_i2469" DrawAspect="Content" ObjectID="_1620234226" r:id="rId2868"/>
        </w:object>
      </w:r>
      <w:r w:rsidRPr="00A71B0B">
        <w:rPr>
          <w:rFonts w:ascii="Times New Roman" w:hAnsi="Times New Roman" w:cs="Times New Roman"/>
          <w:noProof/>
          <w:sz w:val="28"/>
          <w:szCs w:val="28"/>
          <w:lang w:eastAsia="ru-RU"/>
        </w:rPr>
        <w:t>.</w:t>
      </w:r>
      <w:r w:rsidRPr="00A71B0B">
        <w:rPr>
          <w:rStyle w:val="apple-converted-space"/>
          <w:rFonts w:ascii="Times New Roman" w:hAnsi="Times New Roman" w:cs="Times New Roman"/>
          <w:sz w:val="28"/>
          <w:szCs w:val="28"/>
          <w:shd w:val="clear" w:color="auto" w:fill="FFFFFF"/>
        </w:rPr>
        <w:t> </w:t>
      </w:r>
      <w:r>
        <w:rPr>
          <w:rFonts w:ascii="Times New Roman" w:hAnsi="Times New Roman" w:cs="Times New Roman"/>
          <w:noProof/>
          <w:sz w:val="28"/>
          <w:szCs w:val="28"/>
          <w:lang w:eastAsia="ru-RU"/>
        </w:rPr>
        <w:t xml:space="preserve"> </w:t>
      </w:r>
      <w:r>
        <w:rPr>
          <w:rFonts w:ascii="Times New Roman" w:hAnsi="Times New Roman" w:cs="Times New Roman"/>
          <w:sz w:val="28"/>
          <w:szCs w:val="28"/>
        </w:rPr>
        <w:t xml:space="preserve">Поэтому в обычных внешних полях </w:t>
      </w:r>
      <w:r w:rsidRPr="00B327A8">
        <w:rPr>
          <w:rFonts w:ascii="Times New Roman" w:hAnsi="Times New Roman" w:cs="Times New Roman"/>
          <w:position w:val="-6"/>
          <w:sz w:val="28"/>
          <w:szCs w:val="28"/>
        </w:rPr>
        <w:object w:dxaOrig="1359" w:dyaOrig="380">
          <v:shape id="_x0000_i2470" type="#_x0000_t75" style="width:69pt;height:18.6pt" o:ole="">
            <v:imagedata r:id="rId2869" o:title=""/>
          </v:shape>
          <o:OLEObject Type="Embed" ProgID="Equation.DSMT4" ShapeID="_x0000_i2470" DrawAspect="Content" ObjectID="_1620234227" r:id="rId2870"/>
        </w:object>
      </w:r>
      <w:r>
        <w:rPr>
          <w:rFonts w:ascii="Times New Roman" w:hAnsi="Times New Roman" w:cs="Times New Roman"/>
          <w:sz w:val="28"/>
          <w:szCs w:val="28"/>
        </w:rPr>
        <w:t xml:space="preserve"> линейное изменение показателя преломления составляет </w:t>
      </w:r>
      <w:r w:rsidRPr="00597C7E">
        <w:rPr>
          <w:rFonts w:ascii="Times New Roman" w:hAnsi="Times New Roman" w:cs="Times New Roman"/>
          <w:position w:val="-6"/>
          <w:sz w:val="28"/>
          <w:szCs w:val="28"/>
        </w:rPr>
        <w:object w:dxaOrig="499" w:dyaOrig="360">
          <v:shape id="_x0000_i2471" type="#_x0000_t75" style="width:25.8pt;height:18pt" o:ole="">
            <v:imagedata r:id="rId2871" o:title=""/>
          </v:shape>
          <o:OLEObject Type="Embed" ProgID="Equation.DSMT4" ShapeID="_x0000_i2471" DrawAspect="Content" ObjectID="_1620234228" r:id="rId2872"/>
        </w:object>
      </w:r>
      <w:r>
        <w:rPr>
          <w:rFonts w:ascii="Times New Roman" w:hAnsi="Times New Roman" w:cs="Times New Roman"/>
          <w:sz w:val="28"/>
          <w:szCs w:val="28"/>
        </w:rPr>
        <w:t xml:space="preserve">. </w:t>
      </w:r>
      <w:r w:rsidRPr="00A71B0B">
        <w:rPr>
          <w:rFonts w:ascii="Times New Roman" w:hAnsi="Times New Roman" w:cs="Times New Roman"/>
          <w:sz w:val="28"/>
          <w:szCs w:val="28"/>
          <w:shd w:val="clear" w:color="auto" w:fill="FFFFFF"/>
        </w:rPr>
        <w:t>Это означает, что существенные изменения оптич</w:t>
      </w:r>
      <w:r>
        <w:rPr>
          <w:rFonts w:ascii="Times New Roman" w:hAnsi="Times New Roman" w:cs="Times New Roman"/>
          <w:sz w:val="28"/>
          <w:szCs w:val="28"/>
          <w:shd w:val="clear" w:color="auto" w:fill="FFFFFF"/>
        </w:rPr>
        <w:t>еской</w:t>
      </w:r>
      <w:r w:rsidRPr="00A71B0B">
        <w:rPr>
          <w:rFonts w:ascii="Times New Roman" w:hAnsi="Times New Roman" w:cs="Times New Roman"/>
          <w:sz w:val="28"/>
          <w:szCs w:val="28"/>
          <w:shd w:val="clear" w:color="auto" w:fill="FFFFFF"/>
        </w:rPr>
        <w:t xml:space="preserve"> длины под действием </w:t>
      </w:r>
      <w:r>
        <w:rPr>
          <w:rFonts w:ascii="Times New Roman" w:hAnsi="Times New Roman" w:cs="Times New Roman"/>
          <w:color w:val="000000"/>
          <w:sz w:val="28"/>
          <w:szCs w:val="28"/>
          <w:shd w:val="clear" w:color="auto" w:fill="FFFFFF"/>
        </w:rPr>
        <w:t>э</w:t>
      </w:r>
      <w:r w:rsidRPr="005C1086">
        <w:rPr>
          <w:rFonts w:ascii="Times New Roman" w:hAnsi="Times New Roman" w:cs="Times New Roman"/>
          <w:color w:val="000000"/>
          <w:sz w:val="28"/>
          <w:szCs w:val="28"/>
          <w:shd w:val="clear" w:color="auto" w:fill="FFFFFF"/>
        </w:rPr>
        <w:t>ффект</w:t>
      </w:r>
      <w:r>
        <w:rPr>
          <w:rFonts w:ascii="Times New Roman" w:hAnsi="Times New Roman" w:cs="Times New Roman"/>
          <w:color w:val="000000"/>
          <w:sz w:val="28"/>
          <w:szCs w:val="28"/>
          <w:shd w:val="clear" w:color="auto" w:fill="FFFFFF"/>
        </w:rPr>
        <w:t>а</w:t>
      </w:r>
      <w:r w:rsidRPr="005C1086">
        <w:rPr>
          <w:rFonts w:ascii="Times New Roman" w:hAnsi="Times New Roman" w:cs="Times New Roman"/>
          <w:color w:val="000000"/>
          <w:sz w:val="28"/>
          <w:szCs w:val="28"/>
          <w:shd w:val="clear" w:color="auto" w:fill="FFFFFF"/>
        </w:rPr>
        <w:t xml:space="preserve"> Поккельса</w:t>
      </w:r>
      <w:r w:rsidRPr="00A71B0B">
        <w:rPr>
          <w:rFonts w:ascii="Times New Roman" w:hAnsi="Times New Roman" w:cs="Times New Roman"/>
          <w:sz w:val="28"/>
          <w:szCs w:val="28"/>
          <w:shd w:val="clear" w:color="auto" w:fill="FFFFFF"/>
        </w:rPr>
        <w:t xml:space="preserve"> могут быть получены только в тех случаях, когда длина кристалла в направлении распространения света</w:t>
      </w:r>
      <w:r>
        <w:rPr>
          <w:rFonts w:ascii="Times New Roman" w:hAnsi="Times New Roman" w:cs="Times New Roman"/>
          <w:sz w:val="28"/>
          <w:szCs w:val="28"/>
          <w:shd w:val="clear" w:color="auto" w:fill="FFFFFF"/>
        </w:rPr>
        <w:t xml:space="preserve"> </w:t>
      </w:r>
      <w:r w:rsidRPr="00A71B0B">
        <w:rPr>
          <w:rFonts w:ascii="Times New Roman" w:hAnsi="Times New Roman" w:cs="Times New Roman"/>
          <w:sz w:val="28"/>
          <w:szCs w:val="28"/>
          <w:shd w:val="clear" w:color="auto" w:fill="FFFFFF"/>
        </w:rPr>
        <w:t>в</w:t>
      </w:r>
      <w:r>
        <w:rPr>
          <w:rFonts w:ascii="Times New Roman" w:hAnsi="Times New Roman" w:cs="Times New Roman"/>
          <w:sz w:val="28"/>
          <w:szCs w:val="28"/>
          <w:shd w:val="clear" w:color="auto" w:fill="FFFFFF"/>
        </w:rPr>
        <w:t xml:space="preserve"> </w:t>
      </w:r>
      <w:r w:rsidRPr="00B74AF9">
        <w:rPr>
          <w:rFonts w:ascii="Times New Roman" w:hAnsi="Times New Roman" w:cs="Times New Roman"/>
          <w:position w:val="-6"/>
          <w:sz w:val="28"/>
          <w:szCs w:val="28"/>
          <w:shd w:val="clear" w:color="auto" w:fill="FFFFFF"/>
        </w:rPr>
        <w:object w:dxaOrig="400" w:dyaOrig="360">
          <v:shape id="_x0000_i2472" type="#_x0000_t75" style="width:21.6pt;height:18.6pt" o:ole="">
            <v:imagedata r:id="rId2873" o:title=""/>
          </v:shape>
          <o:OLEObject Type="Embed" ProgID="Equation.DSMT4" ShapeID="_x0000_i2472" DrawAspect="Content" ObjectID="_1620234229" r:id="rId2874"/>
        </w:object>
      </w:r>
      <w:r w:rsidRPr="00A71B0B">
        <w:rPr>
          <w:rStyle w:val="apple-converted-space"/>
          <w:rFonts w:ascii="Times New Roman" w:hAnsi="Times New Roman" w:cs="Times New Roman"/>
          <w:sz w:val="28"/>
          <w:szCs w:val="28"/>
          <w:shd w:val="clear" w:color="auto" w:fill="FFFFFF"/>
        </w:rPr>
        <w:t> </w:t>
      </w:r>
      <w:r w:rsidRPr="00A71B0B">
        <w:rPr>
          <w:rFonts w:ascii="Times New Roman" w:hAnsi="Times New Roman" w:cs="Times New Roman"/>
          <w:sz w:val="28"/>
          <w:szCs w:val="28"/>
          <w:shd w:val="clear" w:color="auto" w:fill="FFFFFF"/>
        </w:rPr>
        <w:t>раз превышает длину волны света.</w:t>
      </w:r>
    </w:p>
    <w:p w:rsidR="007652B5" w:rsidRPr="00A41463" w:rsidRDefault="007652B5" w:rsidP="007652B5">
      <w:pPr>
        <w:spacing w:after="0" w:line="240" w:lineRule="auto"/>
        <w:ind w:firstLine="708"/>
        <w:jc w:val="both"/>
        <w:rPr>
          <w:rFonts w:ascii="Times New Roman" w:hAnsi="Times New Roman" w:cs="Times New Roman"/>
          <w:bCs/>
          <w:color w:val="252525"/>
          <w:sz w:val="28"/>
          <w:szCs w:val="28"/>
          <w:shd w:val="clear" w:color="auto" w:fill="FFFFFF"/>
        </w:rPr>
      </w:pPr>
      <w:r w:rsidRPr="005C1086">
        <w:rPr>
          <w:rFonts w:ascii="Times New Roman" w:hAnsi="Times New Roman" w:cs="Times New Roman"/>
          <w:color w:val="000000"/>
          <w:sz w:val="28"/>
          <w:szCs w:val="28"/>
          <w:shd w:val="clear" w:color="auto" w:fill="FFFFFF"/>
        </w:rPr>
        <w:t>Эффект Поккельса, как и эффект Керра, практически безынерционен (быстродействие порядка</w:t>
      </w:r>
      <w:r w:rsidRPr="005C1086">
        <w:rPr>
          <w:rStyle w:val="apple-converted-space"/>
          <w:rFonts w:ascii="Times New Roman" w:hAnsi="Times New Roman" w:cs="Times New Roman"/>
          <w:color w:val="000000"/>
          <w:sz w:val="28"/>
          <w:szCs w:val="28"/>
          <w:shd w:val="clear" w:color="auto" w:fill="FFFFFF"/>
        </w:rPr>
        <w:t> </w:t>
      </w:r>
      <w:r w:rsidRPr="005C1086">
        <w:rPr>
          <w:rFonts w:ascii="Times New Roman" w:hAnsi="Times New Roman" w:cs="Times New Roman"/>
          <w:color w:val="000000"/>
          <w:sz w:val="28"/>
          <w:szCs w:val="28"/>
          <w:shd w:val="clear" w:color="auto" w:fill="FFFFFF"/>
        </w:rPr>
        <w:t>10</w:t>
      </w:r>
      <w:r w:rsidRPr="005C1086">
        <w:rPr>
          <w:rFonts w:ascii="Times New Roman" w:hAnsi="Times New Roman" w:cs="Times New Roman"/>
          <w:color w:val="000000"/>
          <w:sz w:val="28"/>
          <w:szCs w:val="28"/>
          <w:shd w:val="clear" w:color="auto" w:fill="FFFFFF"/>
          <w:vertAlign w:val="superscript"/>
        </w:rPr>
        <w:t>−10</w:t>
      </w:r>
      <w:r w:rsidRPr="005C1086">
        <w:rPr>
          <w:rFonts w:ascii="Times New Roman" w:hAnsi="Times New Roman" w:cs="Times New Roman"/>
          <w:color w:val="000000"/>
          <w:sz w:val="28"/>
          <w:szCs w:val="28"/>
          <w:shd w:val="clear" w:color="auto" w:fill="FFFFFF"/>
        </w:rPr>
        <w:t> с)</w:t>
      </w:r>
      <w:r>
        <w:rPr>
          <w:rFonts w:ascii="Times New Roman" w:hAnsi="Times New Roman" w:cs="Times New Roman"/>
          <w:color w:val="000000"/>
          <w:sz w:val="28"/>
          <w:szCs w:val="28"/>
          <w:shd w:val="clear" w:color="auto" w:fill="FFFFFF"/>
        </w:rPr>
        <w:t xml:space="preserve">. Эффект нашел широкое применение </w:t>
      </w:r>
      <w:r>
        <w:rPr>
          <w:rFonts w:ascii="Times New Roman" w:hAnsi="Times New Roman" w:cs="Times New Roman"/>
          <w:bCs/>
          <w:color w:val="252525"/>
          <w:sz w:val="28"/>
          <w:szCs w:val="28"/>
          <w:shd w:val="clear" w:color="auto" w:fill="FFFFFF"/>
        </w:rPr>
        <w:t>при создании устройств управления оптическим излучением, в частности, в модуляторах, дефлекторах и т.п.</w:t>
      </w:r>
    </w:p>
    <w:p w:rsidR="007652B5" w:rsidRDefault="007652B5" w:rsidP="007652B5">
      <w:pPr>
        <w:spacing w:after="0" w:line="240" w:lineRule="auto"/>
        <w:ind w:firstLine="708"/>
        <w:jc w:val="both"/>
        <w:rPr>
          <w:rFonts w:ascii="Times New Roman" w:hAnsi="Times New Roman" w:cs="Times New Roman"/>
          <w:color w:val="000000"/>
          <w:sz w:val="28"/>
          <w:szCs w:val="28"/>
        </w:rPr>
      </w:pPr>
      <w:r w:rsidRPr="00B70645">
        <w:rPr>
          <w:rStyle w:val="HTML0"/>
          <w:rFonts w:ascii="Times New Roman" w:hAnsi="Times New Roman" w:cs="Times New Roman"/>
          <w:color w:val="000000"/>
          <w:sz w:val="28"/>
          <w:szCs w:val="28"/>
        </w:rPr>
        <w:t>Обратный пьезоэлектрический эффект</w:t>
      </w:r>
      <w:r w:rsidRPr="00920B04">
        <w:rPr>
          <w:rStyle w:val="apple-converted-space"/>
          <w:rFonts w:ascii="Times New Roman" w:hAnsi="Times New Roman" w:cs="Times New Roman"/>
          <w:color w:val="000000"/>
          <w:sz w:val="28"/>
          <w:szCs w:val="28"/>
        </w:rPr>
        <w:t> </w:t>
      </w:r>
      <w:r>
        <w:rPr>
          <w:rFonts w:ascii="Times New Roman" w:hAnsi="Times New Roman" w:cs="Times New Roman"/>
          <w:color w:val="000000"/>
          <w:sz w:val="28"/>
          <w:szCs w:val="28"/>
        </w:rPr>
        <w:t>заключается в том</w:t>
      </w:r>
      <w:r w:rsidRPr="00920B04">
        <w:rPr>
          <w:rFonts w:ascii="Times New Roman" w:hAnsi="Times New Roman" w:cs="Times New Roman"/>
          <w:color w:val="000000"/>
          <w:sz w:val="28"/>
          <w:szCs w:val="28"/>
        </w:rPr>
        <w:t>, что пьезоэлектрическая пластинка, внесенная в электрическое поле, изменяет свои размеры в соответствии с напряженностью и направлением этого поля.</w:t>
      </w:r>
      <w:r>
        <w:rPr>
          <w:rFonts w:ascii="Times New Roman" w:hAnsi="Times New Roman" w:cs="Times New Roman"/>
          <w:color w:val="000000"/>
          <w:sz w:val="28"/>
          <w:szCs w:val="28"/>
        </w:rPr>
        <w:t xml:space="preserve"> Теоретически был предсказан Липпманом</w:t>
      </w:r>
      <w:r>
        <w:rPr>
          <w:rStyle w:val="ab"/>
          <w:rFonts w:ascii="Times New Roman" w:hAnsi="Times New Roman" w:cs="Times New Roman"/>
          <w:color w:val="000000"/>
          <w:sz w:val="28"/>
          <w:szCs w:val="28"/>
        </w:rPr>
        <w:footnoteReference w:id="31"/>
      </w:r>
      <w:r>
        <w:rPr>
          <w:rFonts w:ascii="Times New Roman" w:hAnsi="Times New Roman" w:cs="Times New Roman"/>
          <w:color w:val="000000"/>
          <w:sz w:val="28"/>
          <w:szCs w:val="28"/>
        </w:rPr>
        <w:t>, а экспериментально открыт братьями Кюри</w:t>
      </w:r>
      <w:r>
        <w:rPr>
          <w:rStyle w:val="ab"/>
          <w:rFonts w:ascii="Times New Roman" w:hAnsi="Times New Roman" w:cs="Times New Roman"/>
          <w:color w:val="000000"/>
          <w:sz w:val="28"/>
          <w:szCs w:val="28"/>
        </w:rPr>
        <w:footnoteReference w:id="32"/>
      </w:r>
      <w:r>
        <w:rPr>
          <w:rFonts w:ascii="Times New Roman" w:hAnsi="Times New Roman" w:cs="Times New Roman"/>
          <w:color w:val="000000"/>
          <w:sz w:val="28"/>
          <w:szCs w:val="28"/>
        </w:rPr>
        <w:t>. Пьезоэлектрический эффект зависит от поля линейно и при изменении поля меняет знак, и этим он отличается от электрострикции, деформация при которой зависит от поля квадратично.</w:t>
      </w:r>
    </w:p>
    <w:p w:rsidR="007652B5" w:rsidRPr="00FD780B" w:rsidRDefault="007652B5" w:rsidP="007652B5">
      <w:pPr>
        <w:pStyle w:val="a3"/>
        <w:spacing w:before="0" w:beforeAutospacing="0" w:after="0" w:afterAutospacing="0"/>
        <w:ind w:firstLine="708"/>
        <w:jc w:val="both"/>
        <w:rPr>
          <w:sz w:val="28"/>
          <w:szCs w:val="28"/>
        </w:rPr>
      </w:pPr>
      <w:r w:rsidRPr="00676596">
        <w:rPr>
          <w:i/>
          <w:sz w:val="28"/>
          <w:szCs w:val="28"/>
          <w:shd w:val="clear" w:color="auto" w:fill="FFFFFF"/>
        </w:rPr>
        <w:t>Магнитооптический эффект Керра</w:t>
      </w:r>
      <w:r w:rsidRPr="00FD780B">
        <w:rPr>
          <w:sz w:val="28"/>
          <w:szCs w:val="28"/>
          <w:shd w:val="clear" w:color="auto" w:fill="FFFFFF"/>
        </w:rPr>
        <w:t xml:space="preserve"> </w:t>
      </w:r>
      <w:r>
        <w:rPr>
          <w:sz w:val="28"/>
          <w:szCs w:val="28"/>
          <w:shd w:val="clear" w:color="auto" w:fill="FFFFFF"/>
        </w:rPr>
        <w:t>заключается</w:t>
      </w:r>
      <w:r w:rsidRPr="00FD780B">
        <w:rPr>
          <w:sz w:val="28"/>
          <w:szCs w:val="28"/>
          <w:shd w:val="clear" w:color="auto" w:fill="FFFFFF"/>
        </w:rPr>
        <w:t xml:space="preserve"> в</w:t>
      </w:r>
      <w:r>
        <w:rPr>
          <w:sz w:val="28"/>
          <w:szCs w:val="28"/>
          <w:shd w:val="clear" w:color="auto" w:fill="FFFFFF"/>
        </w:rPr>
        <w:t xml:space="preserve"> том, что при отражении линейно поляризованного света от поверхности намагниченной среды происходит вращение плоскости поляризации света, и свет становится эллиптически поляризован.</w:t>
      </w:r>
    </w:p>
    <w:p w:rsidR="007652B5" w:rsidRDefault="007652B5" w:rsidP="007652B5">
      <w:pPr>
        <w:spacing w:after="0" w:line="24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Следует</w:t>
      </w:r>
      <w:r w:rsidRPr="00D73DE6">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поним</w:t>
      </w:r>
      <w:r w:rsidRPr="00D73DE6">
        <w:rPr>
          <w:rFonts w:ascii="Times New Roman" w:hAnsi="Times New Roman" w:cs="Times New Roman"/>
          <w:sz w:val="28"/>
          <w:szCs w:val="28"/>
          <w:shd w:val="clear" w:color="auto" w:fill="FFFFFF"/>
        </w:rPr>
        <w:t>ать, что магнитное поле влияет на состояние поляризации света лишь косвенно, изменяя характеристики среды, в которой распространяется свет. В вакууме магнитное поле никакого влияния на свет не оказывает.</w:t>
      </w:r>
    </w:p>
    <w:p w:rsidR="007652B5" w:rsidRDefault="007652B5" w:rsidP="007652B5">
      <w:pPr>
        <w:pStyle w:val="a3"/>
        <w:spacing w:before="0" w:beforeAutospacing="0" w:after="0" w:afterAutospacing="0"/>
        <w:ind w:firstLine="708"/>
        <w:jc w:val="both"/>
        <w:rPr>
          <w:color w:val="252525"/>
          <w:sz w:val="28"/>
          <w:szCs w:val="28"/>
          <w:shd w:val="clear" w:color="auto" w:fill="FFFFFF"/>
        </w:rPr>
      </w:pPr>
      <w:r w:rsidRPr="00257FDD">
        <w:rPr>
          <w:i/>
          <w:sz w:val="28"/>
          <w:szCs w:val="28"/>
          <w:shd w:val="clear" w:color="auto" w:fill="FFFFFF"/>
        </w:rPr>
        <w:t>Продольный магнитооптический эффект Фарадея</w:t>
      </w:r>
      <w:r w:rsidRPr="0049027C">
        <w:rPr>
          <w:sz w:val="28"/>
          <w:szCs w:val="28"/>
          <w:shd w:val="clear" w:color="auto" w:fill="FFFFFF"/>
        </w:rPr>
        <w:t xml:space="preserve"> состоит в повороте плоскости поляризации луча света, проходящего через прозрачную среду, находящуюся в магнитном поле</w:t>
      </w:r>
      <w:r w:rsidRPr="007F5686">
        <w:rPr>
          <w:sz w:val="28"/>
          <w:szCs w:val="28"/>
          <w:shd w:val="clear" w:color="auto" w:fill="FFFFFF"/>
        </w:rPr>
        <w:t>. Л</w:t>
      </w:r>
      <w:r w:rsidRPr="007F5686">
        <w:rPr>
          <w:color w:val="252525"/>
          <w:sz w:val="28"/>
          <w:szCs w:val="28"/>
          <w:shd w:val="clear" w:color="auto" w:fill="FFFFFF"/>
        </w:rPr>
        <w:t>инейно поляризованное излучение всегда может быть представлено как</w:t>
      </w:r>
      <w:r w:rsidRPr="007F5686">
        <w:rPr>
          <w:rStyle w:val="apple-converted-space"/>
          <w:color w:val="252525"/>
          <w:sz w:val="28"/>
          <w:szCs w:val="28"/>
          <w:shd w:val="clear" w:color="auto" w:fill="FFFFFF"/>
        </w:rPr>
        <w:t> суперпозиция</w:t>
      </w:r>
      <w:r w:rsidRPr="007F5686">
        <w:rPr>
          <w:color w:val="252525"/>
          <w:sz w:val="28"/>
          <w:szCs w:val="28"/>
          <w:shd w:val="clear" w:color="auto" w:fill="FFFFFF"/>
        </w:rPr>
        <w:t xml:space="preserve"> двух право- и левополяризованных волн с противоположным направлением вращения</w:t>
      </w:r>
      <w:r>
        <w:rPr>
          <w:color w:val="252525"/>
          <w:sz w:val="28"/>
          <w:szCs w:val="28"/>
          <w:shd w:val="clear" w:color="auto" w:fill="FFFFFF"/>
        </w:rPr>
        <w:t>, для которых во внешнем магнитном поле показатели преломления различны (</w:t>
      </w:r>
      <w:r w:rsidRPr="003A2E44">
        <w:rPr>
          <w:color w:val="252525"/>
          <w:position w:val="-12"/>
          <w:sz w:val="28"/>
          <w:szCs w:val="28"/>
          <w:shd w:val="clear" w:color="auto" w:fill="FFFFFF"/>
        </w:rPr>
        <w:object w:dxaOrig="300" w:dyaOrig="380">
          <v:shape id="_x0000_i2473" type="#_x0000_t75" style="width:15pt;height:18.6pt" o:ole="">
            <v:imagedata r:id="rId2875" o:title=""/>
          </v:shape>
          <o:OLEObject Type="Embed" ProgID="Equation.DSMT4" ShapeID="_x0000_i2473" DrawAspect="Content" ObjectID="_1620234230" r:id="rId2876"/>
        </w:object>
      </w:r>
      <w:r>
        <w:rPr>
          <w:color w:val="252525"/>
          <w:sz w:val="28"/>
          <w:szCs w:val="28"/>
          <w:shd w:val="clear" w:color="auto" w:fill="FFFFFF"/>
        </w:rPr>
        <w:t xml:space="preserve"> и </w:t>
      </w:r>
      <w:r w:rsidRPr="003A2E44">
        <w:rPr>
          <w:color w:val="252525"/>
          <w:position w:val="-12"/>
          <w:sz w:val="28"/>
          <w:szCs w:val="28"/>
          <w:shd w:val="clear" w:color="auto" w:fill="FFFFFF"/>
        </w:rPr>
        <w:object w:dxaOrig="300" w:dyaOrig="380">
          <v:shape id="_x0000_i2474" type="#_x0000_t75" style="width:15pt;height:18.6pt" o:ole="">
            <v:imagedata r:id="rId2877" o:title=""/>
          </v:shape>
          <o:OLEObject Type="Embed" ProgID="Equation.DSMT4" ShapeID="_x0000_i2474" DrawAspect="Content" ObjectID="_1620234231" r:id="rId2878"/>
        </w:object>
      </w:r>
      <w:r>
        <w:rPr>
          <w:color w:val="252525"/>
          <w:sz w:val="28"/>
          <w:szCs w:val="28"/>
          <w:shd w:val="clear" w:color="auto" w:fill="FFFFFF"/>
        </w:rPr>
        <w:t>). Это приводит к различным фазовым скоростям распространения, и, в конечном  результате, к набегу фаз и повороту плоскости поляризации на угол</w:t>
      </w:r>
    </w:p>
    <w:p w:rsidR="007652B5" w:rsidRDefault="007652B5" w:rsidP="007652B5">
      <w:pPr>
        <w:pStyle w:val="a3"/>
        <w:spacing w:before="0" w:beforeAutospacing="0" w:after="0" w:afterAutospacing="0"/>
        <w:ind w:firstLine="708"/>
        <w:jc w:val="both"/>
        <w:rPr>
          <w:color w:val="252525"/>
          <w:sz w:val="28"/>
          <w:szCs w:val="28"/>
          <w:shd w:val="clear" w:color="auto" w:fill="FFFFFF"/>
        </w:rPr>
      </w:pPr>
    </w:p>
    <w:p w:rsidR="007652B5" w:rsidRDefault="007652B5" w:rsidP="007652B5">
      <w:pPr>
        <w:pStyle w:val="a3"/>
        <w:spacing w:before="0" w:beforeAutospacing="0" w:after="0" w:afterAutospacing="0"/>
        <w:ind w:firstLine="708"/>
        <w:jc w:val="right"/>
        <w:rPr>
          <w:color w:val="252525"/>
          <w:sz w:val="28"/>
          <w:szCs w:val="28"/>
          <w:shd w:val="clear" w:color="auto" w:fill="FFFFFF"/>
        </w:rPr>
      </w:pPr>
      <w:r w:rsidRPr="003A2E44">
        <w:rPr>
          <w:color w:val="252525"/>
          <w:position w:val="-28"/>
          <w:sz w:val="28"/>
          <w:szCs w:val="28"/>
          <w:shd w:val="clear" w:color="auto" w:fill="FFFFFF"/>
        </w:rPr>
        <w:object w:dxaOrig="1939" w:dyaOrig="720">
          <v:shape id="_x0000_i2475" type="#_x0000_t75" style="width:96pt;height:37.2pt" o:ole="">
            <v:imagedata r:id="rId2879" o:title=""/>
          </v:shape>
          <o:OLEObject Type="Embed" ProgID="Equation.DSMT4" ShapeID="_x0000_i2475" DrawAspect="Content" ObjectID="_1620234232" r:id="rId2880"/>
        </w:object>
      </w:r>
      <w:r>
        <w:rPr>
          <w:color w:val="252525"/>
          <w:sz w:val="28"/>
          <w:szCs w:val="28"/>
          <w:shd w:val="clear" w:color="auto" w:fill="FFFFFF"/>
        </w:rPr>
        <w:tab/>
      </w:r>
      <w:r>
        <w:rPr>
          <w:color w:val="252525"/>
          <w:sz w:val="28"/>
          <w:szCs w:val="28"/>
          <w:shd w:val="clear" w:color="auto" w:fill="FFFFFF"/>
        </w:rPr>
        <w:tab/>
      </w:r>
      <w:r>
        <w:rPr>
          <w:color w:val="252525"/>
          <w:sz w:val="28"/>
          <w:szCs w:val="28"/>
          <w:shd w:val="clear" w:color="auto" w:fill="FFFFFF"/>
        </w:rPr>
        <w:tab/>
      </w:r>
      <w:r w:rsidR="00DA5E4C">
        <w:rPr>
          <w:color w:val="252525"/>
          <w:sz w:val="28"/>
          <w:szCs w:val="28"/>
          <w:shd w:val="clear" w:color="auto" w:fill="FFFFFF"/>
        </w:rPr>
        <w:tab/>
      </w:r>
      <w:r>
        <w:rPr>
          <w:color w:val="252525"/>
          <w:sz w:val="28"/>
          <w:szCs w:val="28"/>
          <w:shd w:val="clear" w:color="auto" w:fill="FFFFFF"/>
        </w:rPr>
        <w:tab/>
        <w:t>(15.4)</w:t>
      </w:r>
    </w:p>
    <w:p w:rsidR="007652B5" w:rsidRDefault="007652B5" w:rsidP="00DA5E4C">
      <w:pPr>
        <w:pStyle w:val="a3"/>
        <w:spacing w:before="0" w:beforeAutospacing="0" w:after="0" w:afterAutospacing="0"/>
        <w:ind w:firstLine="708"/>
        <w:jc w:val="both"/>
        <w:rPr>
          <w:color w:val="252525"/>
          <w:sz w:val="28"/>
          <w:szCs w:val="28"/>
          <w:shd w:val="clear" w:color="auto" w:fill="FFFFFF"/>
        </w:rPr>
      </w:pPr>
    </w:p>
    <w:p w:rsidR="007652B5" w:rsidRDefault="007652B5" w:rsidP="007652B5">
      <w:pPr>
        <w:pStyle w:val="a3"/>
        <w:spacing w:before="0" w:beforeAutospacing="0" w:after="0" w:afterAutospacing="0"/>
        <w:jc w:val="both"/>
        <w:rPr>
          <w:color w:val="252525"/>
          <w:sz w:val="28"/>
          <w:szCs w:val="28"/>
          <w:shd w:val="clear" w:color="auto" w:fill="FFFFFF"/>
        </w:rPr>
      </w:pPr>
      <w:r>
        <w:rPr>
          <w:color w:val="252525"/>
          <w:sz w:val="28"/>
          <w:szCs w:val="28"/>
          <w:shd w:val="clear" w:color="auto" w:fill="FFFFFF"/>
        </w:rPr>
        <w:t xml:space="preserve">где </w:t>
      </w:r>
      <w:r w:rsidRPr="00414AA2">
        <w:rPr>
          <w:color w:val="252525"/>
          <w:position w:val="-6"/>
          <w:sz w:val="28"/>
          <w:szCs w:val="28"/>
          <w:shd w:val="clear" w:color="auto" w:fill="FFFFFF"/>
        </w:rPr>
        <w:object w:dxaOrig="240" w:dyaOrig="300">
          <v:shape id="_x0000_i2476" type="#_x0000_t75" style="width:10.8pt;height:15pt" o:ole="">
            <v:imagedata r:id="rId2881" o:title=""/>
          </v:shape>
          <o:OLEObject Type="Embed" ProgID="Equation.DSMT4" ShapeID="_x0000_i2476" DrawAspect="Content" ObjectID="_1620234233" r:id="rId2882"/>
        </w:object>
      </w:r>
      <w:r>
        <w:rPr>
          <w:color w:val="252525"/>
          <w:sz w:val="28"/>
          <w:szCs w:val="28"/>
          <w:shd w:val="clear" w:color="auto" w:fill="FFFFFF"/>
        </w:rPr>
        <w:t xml:space="preserve"> – длина волны, </w:t>
      </w:r>
      <w:r w:rsidRPr="003A2E44">
        <w:rPr>
          <w:color w:val="252525"/>
          <w:position w:val="-4"/>
          <w:sz w:val="28"/>
          <w:szCs w:val="28"/>
          <w:shd w:val="clear" w:color="auto" w:fill="FFFFFF"/>
        </w:rPr>
        <w:object w:dxaOrig="240" w:dyaOrig="279">
          <v:shape id="_x0000_i2477" type="#_x0000_t75" style="width:10.8pt;height:12.6pt" o:ole="">
            <v:imagedata r:id="rId2883" o:title=""/>
          </v:shape>
          <o:OLEObject Type="Embed" ProgID="Equation.DSMT4" ShapeID="_x0000_i2477" DrawAspect="Content" ObjectID="_1620234234" r:id="rId2884"/>
        </w:object>
      </w:r>
      <w:r>
        <w:rPr>
          <w:color w:val="252525"/>
          <w:sz w:val="28"/>
          <w:szCs w:val="28"/>
          <w:shd w:val="clear" w:color="auto" w:fill="FFFFFF"/>
        </w:rPr>
        <w:t>– длина пути света в среде.</w:t>
      </w:r>
    </w:p>
    <w:p w:rsidR="007652B5" w:rsidRPr="00FF3F8F" w:rsidRDefault="007652B5" w:rsidP="007652B5">
      <w:pPr>
        <w:pStyle w:val="a3"/>
        <w:spacing w:before="0" w:beforeAutospacing="0" w:after="0" w:afterAutospacing="0"/>
        <w:ind w:firstLine="708"/>
        <w:jc w:val="both"/>
        <w:rPr>
          <w:color w:val="252525"/>
          <w:sz w:val="28"/>
          <w:szCs w:val="28"/>
          <w:shd w:val="clear" w:color="auto" w:fill="FFFFFF"/>
        </w:rPr>
      </w:pPr>
      <w:r w:rsidRPr="00414AA2">
        <w:rPr>
          <w:color w:val="252525"/>
          <w:sz w:val="28"/>
          <w:szCs w:val="28"/>
          <w:shd w:val="clear" w:color="auto" w:fill="FFFFFF"/>
        </w:rPr>
        <w:t>В области не очень сильных магнитных полей разность</w:t>
      </w:r>
      <w:r>
        <w:rPr>
          <w:color w:val="252525"/>
          <w:sz w:val="28"/>
          <w:szCs w:val="28"/>
          <w:shd w:val="clear" w:color="auto" w:fill="FFFFFF"/>
        </w:rPr>
        <w:t xml:space="preserve"> </w:t>
      </w:r>
      <w:r w:rsidRPr="003A2E44">
        <w:rPr>
          <w:color w:val="252525"/>
          <w:position w:val="-12"/>
          <w:sz w:val="28"/>
          <w:szCs w:val="28"/>
          <w:shd w:val="clear" w:color="auto" w:fill="FFFFFF"/>
        </w:rPr>
        <w:object w:dxaOrig="1040" w:dyaOrig="380">
          <v:shape id="_x0000_i2478" type="#_x0000_t75" style="width:53.4pt;height:18.6pt" o:ole="">
            <v:imagedata r:id="rId2885" o:title=""/>
          </v:shape>
          <o:OLEObject Type="Embed" ProgID="Equation.DSMT4" ShapeID="_x0000_i2478" DrawAspect="Content" ObjectID="_1620234235" r:id="rId2886"/>
        </w:object>
      </w:r>
      <w:r w:rsidRPr="00414AA2">
        <w:rPr>
          <w:rStyle w:val="apple-converted-space"/>
          <w:color w:val="252525"/>
          <w:sz w:val="28"/>
          <w:szCs w:val="28"/>
          <w:shd w:val="clear" w:color="auto" w:fill="FFFFFF"/>
        </w:rPr>
        <w:t> </w:t>
      </w:r>
      <w:r w:rsidRPr="00414AA2">
        <w:rPr>
          <w:color w:val="252525"/>
          <w:sz w:val="28"/>
          <w:szCs w:val="28"/>
          <w:shd w:val="clear" w:color="auto" w:fill="FFFFFF"/>
        </w:rPr>
        <w:t xml:space="preserve">линейно зависит </w:t>
      </w:r>
      <w:r>
        <w:rPr>
          <w:color w:val="252525"/>
          <w:sz w:val="28"/>
          <w:szCs w:val="28"/>
          <w:shd w:val="clear" w:color="auto" w:fill="FFFFFF"/>
        </w:rPr>
        <w:t>от напряженности магнитного поля</w:t>
      </w:r>
      <w:r w:rsidRPr="00414AA2">
        <w:rPr>
          <w:color w:val="252525"/>
          <w:sz w:val="28"/>
          <w:szCs w:val="28"/>
          <w:shd w:val="clear" w:color="auto" w:fill="FFFFFF"/>
        </w:rPr>
        <w:t xml:space="preserve">  и в общем виде угол фарадеевского вращения описывается соотношением</w:t>
      </w:r>
    </w:p>
    <w:p w:rsidR="00FF67D9" w:rsidRPr="00FF3F8F" w:rsidRDefault="00FF67D9" w:rsidP="007652B5">
      <w:pPr>
        <w:pStyle w:val="a3"/>
        <w:spacing w:before="0" w:beforeAutospacing="0" w:after="0" w:afterAutospacing="0"/>
        <w:ind w:firstLine="708"/>
        <w:jc w:val="both"/>
        <w:rPr>
          <w:color w:val="252525"/>
          <w:sz w:val="28"/>
          <w:szCs w:val="28"/>
          <w:shd w:val="clear" w:color="auto" w:fill="FFFFFF"/>
        </w:rPr>
      </w:pPr>
    </w:p>
    <w:p w:rsidR="007652B5" w:rsidRDefault="007652B5" w:rsidP="007652B5">
      <w:pPr>
        <w:pStyle w:val="a3"/>
        <w:spacing w:before="0" w:beforeAutospacing="0" w:after="0" w:afterAutospacing="0"/>
        <w:ind w:firstLine="708"/>
        <w:jc w:val="right"/>
        <w:rPr>
          <w:color w:val="252525"/>
          <w:sz w:val="28"/>
          <w:szCs w:val="28"/>
          <w:shd w:val="clear" w:color="auto" w:fill="FFFFFF"/>
        </w:rPr>
      </w:pPr>
      <w:r w:rsidRPr="007B684F">
        <w:rPr>
          <w:color w:val="252525"/>
          <w:position w:val="-12"/>
          <w:sz w:val="28"/>
          <w:szCs w:val="28"/>
          <w:shd w:val="clear" w:color="auto" w:fill="FFFFFF"/>
        </w:rPr>
        <w:object w:dxaOrig="1180" w:dyaOrig="380">
          <v:shape id="_x0000_i2479" type="#_x0000_t75" style="width:59.4pt;height:18.6pt" o:ole="">
            <v:imagedata r:id="rId2887" o:title=""/>
          </v:shape>
          <o:OLEObject Type="Embed" ProgID="Equation.DSMT4" ShapeID="_x0000_i2479" DrawAspect="Content" ObjectID="_1620234236" r:id="rId2888"/>
        </w:object>
      </w:r>
      <w:r>
        <w:rPr>
          <w:color w:val="252525"/>
          <w:sz w:val="28"/>
          <w:szCs w:val="28"/>
          <w:shd w:val="clear" w:color="auto" w:fill="FFFFFF"/>
        </w:rPr>
        <w:tab/>
      </w:r>
      <w:r>
        <w:rPr>
          <w:color w:val="252525"/>
          <w:sz w:val="28"/>
          <w:szCs w:val="28"/>
          <w:shd w:val="clear" w:color="auto" w:fill="FFFFFF"/>
        </w:rPr>
        <w:tab/>
      </w:r>
      <w:r>
        <w:rPr>
          <w:color w:val="252525"/>
          <w:sz w:val="28"/>
          <w:szCs w:val="28"/>
          <w:shd w:val="clear" w:color="auto" w:fill="FFFFFF"/>
        </w:rPr>
        <w:tab/>
      </w:r>
      <w:r w:rsidR="00DA5E4C">
        <w:rPr>
          <w:color w:val="252525"/>
          <w:sz w:val="28"/>
          <w:szCs w:val="28"/>
          <w:shd w:val="clear" w:color="auto" w:fill="FFFFFF"/>
        </w:rPr>
        <w:tab/>
      </w:r>
      <w:r>
        <w:rPr>
          <w:color w:val="252525"/>
          <w:sz w:val="28"/>
          <w:szCs w:val="28"/>
          <w:shd w:val="clear" w:color="auto" w:fill="FFFFFF"/>
        </w:rPr>
        <w:tab/>
      </w:r>
      <w:r>
        <w:rPr>
          <w:color w:val="252525"/>
          <w:sz w:val="28"/>
          <w:szCs w:val="28"/>
          <w:shd w:val="clear" w:color="auto" w:fill="FFFFFF"/>
        </w:rPr>
        <w:tab/>
        <w:t>(15.5)</w:t>
      </w:r>
    </w:p>
    <w:p w:rsidR="007652B5" w:rsidRDefault="007652B5" w:rsidP="007652B5">
      <w:pPr>
        <w:pStyle w:val="a3"/>
        <w:spacing w:before="0" w:beforeAutospacing="0" w:after="0" w:afterAutospacing="0"/>
        <w:ind w:firstLine="708"/>
        <w:jc w:val="both"/>
        <w:rPr>
          <w:color w:val="252525"/>
          <w:sz w:val="28"/>
          <w:szCs w:val="28"/>
          <w:shd w:val="clear" w:color="auto" w:fill="FFFFFF"/>
        </w:rPr>
      </w:pPr>
    </w:p>
    <w:p w:rsidR="007652B5" w:rsidRDefault="007652B5" w:rsidP="007652B5">
      <w:pPr>
        <w:pStyle w:val="a3"/>
        <w:spacing w:before="0" w:beforeAutospacing="0" w:after="0" w:afterAutospacing="0"/>
        <w:jc w:val="both"/>
        <w:rPr>
          <w:color w:val="252525"/>
          <w:sz w:val="28"/>
          <w:szCs w:val="28"/>
          <w:shd w:val="clear" w:color="auto" w:fill="FFFFFF"/>
        </w:rPr>
      </w:pPr>
      <w:r>
        <w:rPr>
          <w:color w:val="252525"/>
          <w:sz w:val="28"/>
          <w:szCs w:val="28"/>
          <w:shd w:val="clear" w:color="auto" w:fill="FFFFFF"/>
        </w:rPr>
        <w:t>г</w:t>
      </w:r>
      <w:r w:rsidRPr="00414AA2">
        <w:rPr>
          <w:color w:val="252525"/>
          <w:sz w:val="28"/>
          <w:szCs w:val="28"/>
          <w:shd w:val="clear" w:color="auto" w:fill="FFFFFF"/>
        </w:rPr>
        <w:t>де</w:t>
      </w:r>
      <w:r>
        <w:rPr>
          <w:color w:val="252525"/>
          <w:sz w:val="28"/>
          <w:szCs w:val="28"/>
          <w:shd w:val="clear" w:color="auto" w:fill="FFFFFF"/>
        </w:rPr>
        <w:t xml:space="preserve"> </w:t>
      </w:r>
      <w:r w:rsidRPr="003A2E44">
        <w:rPr>
          <w:color w:val="252525"/>
          <w:position w:val="-6"/>
          <w:sz w:val="28"/>
          <w:szCs w:val="28"/>
          <w:shd w:val="clear" w:color="auto" w:fill="FFFFFF"/>
        </w:rPr>
        <w:object w:dxaOrig="260" w:dyaOrig="300">
          <v:shape id="_x0000_i2480" type="#_x0000_t75" style="width:12.6pt;height:15pt" o:ole="">
            <v:imagedata r:id="rId2889" o:title=""/>
          </v:shape>
          <o:OLEObject Type="Embed" ProgID="Equation.DSMT4" ShapeID="_x0000_i2480" DrawAspect="Content" ObjectID="_1620234237" r:id="rId2890"/>
        </w:object>
      </w:r>
      <w:r>
        <w:rPr>
          <w:color w:val="252525"/>
          <w:sz w:val="28"/>
          <w:szCs w:val="28"/>
          <w:shd w:val="clear" w:color="auto" w:fill="FFFFFF"/>
        </w:rPr>
        <w:t>– постоянная Верде</w:t>
      </w:r>
      <w:r>
        <w:rPr>
          <w:rStyle w:val="ab"/>
          <w:color w:val="252525"/>
          <w:sz w:val="28"/>
          <w:szCs w:val="28"/>
          <w:shd w:val="clear" w:color="auto" w:fill="FFFFFF"/>
        </w:rPr>
        <w:footnoteReference w:id="33"/>
      </w:r>
      <w:r>
        <w:rPr>
          <w:color w:val="252525"/>
          <w:sz w:val="28"/>
          <w:szCs w:val="28"/>
          <w:shd w:val="clear" w:color="auto" w:fill="FFFFFF"/>
        </w:rPr>
        <w:t xml:space="preserve">, </w:t>
      </w:r>
      <w:r w:rsidRPr="00414AA2">
        <w:rPr>
          <w:color w:val="252525"/>
          <w:sz w:val="28"/>
          <w:szCs w:val="28"/>
          <w:shd w:val="clear" w:color="auto" w:fill="FFFFFF"/>
        </w:rPr>
        <w:t>котор</w:t>
      </w:r>
      <w:r>
        <w:rPr>
          <w:color w:val="252525"/>
          <w:sz w:val="28"/>
          <w:szCs w:val="28"/>
          <w:shd w:val="clear" w:color="auto" w:fill="FFFFFF"/>
        </w:rPr>
        <w:t>ая</w:t>
      </w:r>
      <w:r w:rsidRPr="00414AA2">
        <w:rPr>
          <w:color w:val="252525"/>
          <w:sz w:val="28"/>
          <w:szCs w:val="28"/>
          <w:shd w:val="clear" w:color="auto" w:fill="FFFFFF"/>
        </w:rPr>
        <w:t xml:space="preserve"> зависит от свойств вещества, длины волны излучения и</w:t>
      </w:r>
      <w:r>
        <w:rPr>
          <w:color w:val="252525"/>
          <w:sz w:val="28"/>
          <w:szCs w:val="28"/>
          <w:shd w:val="clear" w:color="auto" w:fill="FFFFFF"/>
        </w:rPr>
        <w:t xml:space="preserve"> температуры, и в широком спектральном диапазоне </w:t>
      </w:r>
    </w:p>
    <w:p w:rsidR="007652B5" w:rsidRDefault="007652B5" w:rsidP="007652B5">
      <w:pPr>
        <w:pStyle w:val="a3"/>
        <w:spacing w:before="0" w:beforeAutospacing="0" w:after="0" w:afterAutospacing="0"/>
        <w:jc w:val="right"/>
        <w:rPr>
          <w:color w:val="252525"/>
          <w:sz w:val="28"/>
          <w:szCs w:val="28"/>
          <w:shd w:val="clear" w:color="auto" w:fill="FFFFFF"/>
        </w:rPr>
      </w:pPr>
      <w:r w:rsidRPr="007B684F">
        <w:rPr>
          <w:color w:val="252525"/>
          <w:position w:val="-28"/>
          <w:sz w:val="28"/>
          <w:szCs w:val="28"/>
          <w:shd w:val="clear" w:color="auto" w:fill="FFFFFF"/>
        </w:rPr>
        <w:object w:dxaOrig="1600" w:dyaOrig="720">
          <v:shape id="_x0000_i2481" type="#_x0000_t75" style="width:79.8pt;height:37.2pt" o:ole="">
            <v:imagedata r:id="rId2891" o:title=""/>
          </v:shape>
          <o:OLEObject Type="Embed" ProgID="Equation.DSMT4" ShapeID="_x0000_i2481" DrawAspect="Content" ObjectID="_1620234238" r:id="rId2892"/>
        </w:object>
      </w:r>
      <w:r>
        <w:rPr>
          <w:color w:val="252525"/>
          <w:sz w:val="28"/>
          <w:szCs w:val="28"/>
          <w:shd w:val="clear" w:color="auto" w:fill="FFFFFF"/>
        </w:rPr>
        <w:tab/>
      </w:r>
      <w:r>
        <w:rPr>
          <w:color w:val="252525"/>
          <w:sz w:val="28"/>
          <w:szCs w:val="28"/>
          <w:shd w:val="clear" w:color="auto" w:fill="FFFFFF"/>
        </w:rPr>
        <w:tab/>
      </w:r>
      <w:r w:rsidR="00C964B3">
        <w:rPr>
          <w:color w:val="252525"/>
          <w:sz w:val="28"/>
          <w:szCs w:val="28"/>
          <w:shd w:val="clear" w:color="auto" w:fill="FFFFFF"/>
        </w:rPr>
        <w:tab/>
      </w:r>
      <w:r>
        <w:rPr>
          <w:color w:val="252525"/>
          <w:sz w:val="28"/>
          <w:szCs w:val="28"/>
          <w:shd w:val="clear" w:color="auto" w:fill="FFFFFF"/>
        </w:rPr>
        <w:tab/>
      </w:r>
      <w:r>
        <w:rPr>
          <w:color w:val="252525"/>
          <w:sz w:val="28"/>
          <w:szCs w:val="28"/>
          <w:shd w:val="clear" w:color="auto" w:fill="FFFFFF"/>
        </w:rPr>
        <w:tab/>
        <w:t>(15.6)</w:t>
      </w:r>
    </w:p>
    <w:p w:rsidR="007652B5" w:rsidRDefault="007652B5" w:rsidP="007652B5">
      <w:pPr>
        <w:pStyle w:val="a3"/>
        <w:spacing w:before="0" w:beforeAutospacing="0" w:after="0" w:afterAutospacing="0"/>
        <w:ind w:firstLine="708"/>
        <w:jc w:val="both"/>
        <w:rPr>
          <w:color w:val="252525"/>
          <w:sz w:val="28"/>
          <w:szCs w:val="28"/>
          <w:shd w:val="clear" w:color="auto" w:fill="FFFFFF"/>
        </w:rPr>
      </w:pPr>
      <w:r>
        <w:rPr>
          <w:color w:val="252525"/>
          <w:sz w:val="28"/>
          <w:szCs w:val="28"/>
          <w:shd w:val="clear" w:color="auto" w:fill="FFFFFF"/>
        </w:rPr>
        <w:t>Следовательно, можно измерять магнитное поле (или величину тока, создающего это поле), используя линейно поляризованное излучение и измеряя величину кругового двулучепреломления, возникающего в определенных материалах под воздействием внешнего магнитного поля.</w:t>
      </w:r>
    </w:p>
    <w:p w:rsidR="007652B5" w:rsidRDefault="007652B5" w:rsidP="007652B5">
      <w:pPr>
        <w:pStyle w:val="a3"/>
        <w:spacing w:before="0" w:beforeAutospacing="0" w:after="0" w:afterAutospacing="0"/>
        <w:ind w:firstLine="708"/>
        <w:jc w:val="both"/>
        <w:rPr>
          <w:sz w:val="28"/>
          <w:szCs w:val="28"/>
        </w:rPr>
      </w:pPr>
      <w:r w:rsidRPr="00343C25">
        <w:rPr>
          <w:i/>
          <w:sz w:val="28"/>
          <w:szCs w:val="28"/>
        </w:rPr>
        <w:t>Магнитострикционный эффект</w:t>
      </w:r>
      <w:r w:rsidRPr="00D9585F">
        <w:rPr>
          <w:sz w:val="28"/>
          <w:szCs w:val="28"/>
        </w:rPr>
        <w:t xml:space="preserve"> заключа</w:t>
      </w:r>
      <w:r>
        <w:rPr>
          <w:sz w:val="28"/>
          <w:szCs w:val="28"/>
        </w:rPr>
        <w:t>ется</w:t>
      </w:r>
      <w:r w:rsidRPr="00D9585F">
        <w:rPr>
          <w:sz w:val="28"/>
          <w:szCs w:val="28"/>
        </w:rPr>
        <w:t xml:space="preserve"> в изменении линейных размеров и объемов тел, изготовленных из магнитострикционных материалов, в магнитном поле.</w:t>
      </w:r>
      <w:r>
        <w:rPr>
          <w:sz w:val="28"/>
          <w:szCs w:val="28"/>
        </w:rPr>
        <w:t xml:space="preserve"> </w:t>
      </w:r>
    </w:p>
    <w:p w:rsidR="007652B5" w:rsidRDefault="007652B5" w:rsidP="007652B5">
      <w:pPr>
        <w:spacing w:after="0" w:line="240" w:lineRule="auto"/>
        <w:ind w:firstLine="708"/>
        <w:jc w:val="both"/>
        <w:rPr>
          <w:rFonts w:ascii="Times New Roman" w:hAnsi="Times New Roman" w:cs="Times New Roman"/>
          <w:sz w:val="28"/>
          <w:szCs w:val="28"/>
        </w:rPr>
      </w:pPr>
      <w:r w:rsidRPr="00D9585F">
        <w:rPr>
          <w:rFonts w:ascii="Times New Roman" w:hAnsi="Times New Roman" w:cs="Times New Roman"/>
          <w:sz w:val="28"/>
          <w:szCs w:val="28"/>
        </w:rPr>
        <w:t xml:space="preserve">Магнитострикционный эффект в материале оценивается коэффициентом магнитострикции </w:t>
      </w:r>
    </w:p>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right"/>
        <w:rPr>
          <w:rFonts w:ascii="Times New Roman" w:hAnsi="Times New Roman" w:cs="Times New Roman"/>
          <w:sz w:val="28"/>
          <w:szCs w:val="28"/>
        </w:rPr>
      </w:pPr>
      <w:r w:rsidRPr="00343C25">
        <w:rPr>
          <w:rFonts w:ascii="Times New Roman" w:hAnsi="Times New Roman" w:cs="Times New Roman"/>
          <w:position w:val="-12"/>
          <w:sz w:val="28"/>
          <w:szCs w:val="28"/>
        </w:rPr>
        <w:object w:dxaOrig="1460" w:dyaOrig="380">
          <v:shape id="_x0000_i2482" type="#_x0000_t75" style="width:75pt;height:18.6pt" o:ole="">
            <v:imagedata r:id="rId2893" o:title=""/>
          </v:shape>
          <o:OLEObject Type="Embed" ProgID="Equation.DSMT4" ShapeID="_x0000_i2482" DrawAspect="Content" ObjectID="_1620234239" r:id="rId2894"/>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(15.7)</w:t>
      </w:r>
    </w:p>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jc w:val="both"/>
        <w:rPr>
          <w:rFonts w:ascii="Times New Roman" w:hAnsi="Times New Roman" w:cs="Times New Roman"/>
          <w:sz w:val="28"/>
          <w:szCs w:val="28"/>
        </w:rPr>
      </w:pPr>
      <w:r w:rsidRPr="00D9585F">
        <w:rPr>
          <w:rFonts w:ascii="Times New Roman" w:hAnsi="Times New Roman" w:cs="Times New Roman"/>
          <w:sz w:val="28"/>
          <w:szCs w:val="28"/>
        </w:rPr>
        <w:t xml:space="preserve">где </w:t>
      </w:r>
      <w:r w:rsidR="00B1462E" w:rsidRPr="00B1462E">
        <w:rPr>
          <w:rFonts w:ascii="Times New Roman" w:hAnsi="Times New Roman" w:cs="Times New Roman"/>
          <w:position w:val="-4"/>
          <w:sz w:val="28"/>
          <w:szCs w:val="28"/>
        </w:rPr>
        <w:object w:dxaOrig="240" w:dyaOrig="279">
          <v:shape id="_x0000_i2483" type="#_x0000_t75" style="width:12.6pt;height:14.4pt" o:ole="">
            <v:imagedata r:id="rId2895" o:title=""/>
          </v:shape>
          <o:OLEObject Type="Embed" ProgID="Equation.DSMT4" ShapeID="_x0000_i2483" DrawAspect="Content" ObjectID="_1620234240" r:id="rId2896"/>
        </w:object>
      </w:r>
      <w:r w:rsidRPr="00D9585F">
        <w:rPr>
          <w:rFonts w:ascii="Times New Roman" w:hAnsi="Times New Roman" w:cs="Times New Roman"/>
          <w:sz w:val="28"/>
          <w:szCs w:val="28"/>
        </w:rPr>
        <w:t xml:space="preserve"> </w:t>
      </w:r>
      <w:r>
        <w:rPr>
          <w:rFonts w:ascii="Times New Roman" w:hAnsi="Times New Roman" w:cs="Times New Roman"/>
          <w:sz w:val="28"/>
          <w:szCs w:val="28"/>
        </w:rPr>
        <w:t>–</w:t>
      </w:r>
      <w:r w:rsidRPr="00D9585F">
        <w:rPr>
          <w:rFonts w:ascii="Times New Roman" w:hAnsi="Times New Roman" w:cs="Times New Roman"/>
          <w:sz w:val="28"/>
          <w:szCs w:val="28"/>
        </w:rPr>
        <w:t xml:space="preserve"> длина тела;</w:t>
      </w:r>
      <w:r>
        <w:rPr>
          <w:rFonts w:ascii="Times New Roman" w:hAnsi="Times New Roman" w:cs="Times New Roman"/>
          <w:sz w:val="28"/>
          <w:szCs w:val="28"/>
        </w:rPr>
        <w:t xml:space="preserve"> </w:t>
      </w:r>
      <w:r w:rsidR="00B1462E" w:rsidRPr="00B1462E">
        <w:rPr>
          <w:rFonts w:ascii="Times New Roman" w:hAnsi="Times New Roman" w:cs="Times New Roman"/>
          <w:position w:val="-4"/>
          <w:sz w:val="28"/>
          <w:szCs w:val="28"/>
        </w:rPr>
        <w:object w:dxaOrig="400" w:dyaOrig="279">
          <v:shape id="_x0000_i2484" type="#_x0000_t75" style="width:19.2pt;height:14.4pt" o:ole="">
            <v:imagedata r:id="rId2897" o:title=""/>
          </v:shape>
          <o:OLEObject Type="Embed" ProgID="Equation.DSMT4" ShapeID="_x0000_i2484" DrawAspect="Content" ObjectID="_1620234241" r:id="rId2898"/>
        </w:object>
      </w:r>
      <w:r w:rsidR="00B1462E">
        <w:rPr>
          <w:rFonts w:ascii="Times New Roman" w:hAnsi="Times New Roman" w:cs="Times New Roman"/>
          <w:sz w:val="28"/>
          <w:szCs w:val="28"/>
        </w:rPr>
        <w:t xml:space="preserve"> </w:t>
      </w:r>
      <w:r>
        <w:rPr>
          <w:rFonts w:ascii="Times New Roman" w:hAnsi="Times New Roman" w:cs="Times New Roman"/>
          <w:sz w:val="28"/>
          <w:szCs w:val="28"/>
        </w:rPr>
        <w:t xml:space="preserve">– </w:t>
      </w:r>
      <w:r w:rsidRPr="00D9585F">
        <w:rPr>
          <w:rFonts w:ascii="Times New Roman" w:hAnsi="Times New Roman" w:cs="Times New Roman"/>
          <w:sz w:val="28"/>
          <w:szCs w:val="28"/>
        </w:rPr>
        <w:t>ее максимальное изменение в магнитном поле.</w:t>
      </w:r>
    </w:p>
    <w:p w:rsidR="007652B5" w:rsidRPr="00D9585F" w:rsidRDefault="007652B5" w:rsidP="007652B5">
      <w:pPr>
        <w:spacing w:after="0" w:line="240" w:lineRule="auto"/>
        <w:ind w:firstLine="709"/>
        <w:jc w:val="both"/>
        <w:rPr>
          <w:rFonts w:ascii="Times New Roman" w:hAnsi="Times New Roman" w:cs="Times New Roman"/>
          <w:sz w:val="28"/>
          <w:szCs w:val="28"/>
        </w:rPr>
      </w:pPr>
      <w:r w:rsidRPr="00D9585F">
        <w:rPr>
          <w:rFonts w:ascii="Times New Roman" w:hAnsi="Times New Roman" w:cs="Times New Roman"/>
          <w:sz w:val="28"/>
          <w:szCs w:val="28"/>
        </w:rPr>
        <w:t xml:space="preserve">Относительные изменения линейных размеров тела из магнитострикционного материала в направлении магнитного поля и направлении, перпендикулярном ему, как правило, различны и характеризуются коэффициентами продольной и поперечной магнитострикции. </w:t>
      </w:r>
    </w:p>
    <w:p w:rsidR="007652B5" w:rsidRPr="00FF3F8F" w:rsidRDefault="007652B5" w:rsidP="007652B5">
      <w:pPr>
        <w:spacing w:after="0" w:line="240" w:lineRule="auto"/>
        <w:ind w:firstLine="709"/>
        <w:jc w:val="both"/>
        <w:textAlignment w:val="baseline"/>
        <w:rPr>
          <w:rFonts w:ascii="Times New Roman" w:eastAsia="Times New Roman" w:hAnsi="Times New Roman" w:cs="Times New Roman"/>
          <w:color w:val="000000"/>
          <w:sz w:val="28"/>
          <w:szCs w:val="28"/>
          <w:lang w:eastAsia="ru-RU"/>
        </w:rPr>
      </w:pPr>
      <w:r w:rsidRPr="005272F0">
        <w:rPr>
          <w:rFonts w:ascii="Times New Roman" w:eastAsia="Times New Roman" w:hAnsi="Times New Roman" w:cs="Times New Roman"/>
          <w:i/>
          <w:color w:val="000000"/>
          <w:sz w:val="28"/>
          <w:szCs w:val="28"/>
          <w:lang w:eastAsia="ru-RU"/>
        </w:rPr>
        <w:t>Эффект обратного светового рассеяния</w:t>
      </w:r>
      <w:r w:rsidRPr="00CA53F0">
        <w:rPr>
          <w:rFonts w:ascii="Times New Roman" w:eastAsia="Times New Roman" w:hAnsi="Times New Roman" w:cs="Times New Roman"/>
          <w:color w:val="000000"/>
          <w:sz w:val="28"/>
          <w:szCs w:val="28"/>
          <w:lang w:eastAsia="ru-RU"/>
        </w:rPr>
        <w:t xml:space="preserve"> состоит из нескольких компонент: рэлеевского рассеяния, рамановского рассеяния и бриллюэновского рассеяния.</w:t>
      </w:r>
    </w:p>
    <w:p w:rsidR="00FF67D9" w:rsidRPr="00FF3F8F" w:rsidRDefault="00FF67D9" w:rsidP="007652B5">
      <w:pPr>
        <w:spacing w:after="0" w:line="240" w:lineRule="auto"/>
        <w:ind w:firstLine="709"/>
        <w:jc w:val="both"/>
        <w:textAlignment w:val="baseline"/>
        <w:rPr>
          <w:rFonts w:ascii="Times New Roman" w:eastAsia="Times New Roman" w:hAnsi="Times New Roman" w:cs="Times New Roman"/>
          <w:color w:val="000000"/>
          <w:sz w:val="28"/>
          <w:szCs w:val="28"/>
          <w:lang w:eastAsia="ru-RU"/>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0"/>
      </w:tblGrid>
      <w:tr w:rsidR="007652B5" w:rsidTr="00FF67D9">
        <w:tc>
          <w:tcPr>
            <w:tcW w:w="8080" w:type="dxa"/>
          </w:tcPr>
          <w:p w:rsidR="007652B5" w:rsidRDefault="00FF67D9" w:rsidP="007652B5">
            <w:pPr>
              <w:jc w:val="center"/>
              <w:textAlignment w:val="baseline"/>
              <w:rPr>
                <w:rFonts w:ascii="Times New Roman" w:eastAsia="Times New Roman" w:hAnsi="Times New Roman" w:cs="Times New Roman"/>
                <w:color w:val="000000"/>
                <w:sz w:val="28"/>
                <w:szCs w:val="28"/>
                <w:lang w:eastAsia="ru-RU"/>
              </w:rPr>
            </w:pPr>
            <w:r>
              <w:object w:dxaOrig="6825" w:dyaOrig="5610">
                <v:shape id="_x0000_i2485" type="#_x0000_t75" style="width:257.4pt;height:202.8pt" o:ole="">
                  <v:imagedata r:id="rId2899" o:title=""/>
                </v:shape>
                <o:OLEObject Type="Embed" ProgID="PBrush" ShapeID="_x0000_i2485" DrawAspect="Content" ObjectID="_1620234242" r:id="rId2900"/>
              </w:object>
            </w:r>
          </w:p>
        </w:tc>
      </w:tr>
      <w:tr w:rsidR="007652B5" w:rsidTr="00FF67D9">
        <w:tc>
          <w:tcPr>
            <w:tcW w:w="8080" w:type="dxa"/>
          </w:tcPr>
          <w:p w:rsidR="007652B5" w:rsidRDefault="007652B5" w:rsidP="007652B5">
            <w:pPr>
              <w:jc w:val="center"/>
              <w:textAlignment w:val="baseline"/>
              <w:rPr>
                <w:rFonts w:ascii="Times New Roman" w:eastAsia="Times New Roman" w:hAnsi="Times New Roman" w:cs="Times New Roman"/>
                <w:color w:val="000000"/>
                <w:sz w:val="28"/>
                <w:szCs w:val="28"/>
                <w:lang w:eastAsia="ru-RU"/>
              </w:rPr>
            </w:pPr>
            <w:r w:rsidRPr="00420B02">
              <w:rPr>
                <w:rFonts w:ascii="Times New Roman" w:hAnsi="Times New Roman" w:cs="Times New Roman"/>
                <w:sz w:val="28"/>
                <w:szCs w:val="28"/>
              </w:rPr>
              <w:t>Рис</w:t>
            </w:r>
            <w:r>
              <w:rPr>
                <w:rFonts w:ascii="Times New Roman" w:hAnsi="Times New Roman" w:cs="Times New Roman"/>
                <w:sz w:val="28"/>
                <w:szCs w:val="28"/>
              </w:rPr>
              <w:t>унок</w:t>
            </w:r>
            <w:r w:rsidRPr="00420B02">
              <w:rPr>
                <w:rFonts w:ascii="Times New Roman" w:hAnsi="Times New Roman" w:cs="Times New Roman"/>
                <w:sz w:val="28"/>
                <w:szCs w:val="28"/>
              </w:rPr>
              <w:t xml:space="preserve"> </w:t>
            </w:r>
            <w:r>
              <w:rPr>
                <w:rFonts w:ascii="Times New Roman" w:hAnsi="Times New Roman" w:cs="Times New Roman"/>
                <w:sz w:val="28"/>
                <w:szCs w:val="28"/>
              </w:rPr>
              <w:t>15</w:t>
            </w:r>
            <w:r w:rsidRPr="00420B02">
              <w:rPr>
                <w:rFonts w:ascii="Times New Roman" w:hAnsi="Times New Roman" w:cs="Times New Roman"/>
                <w:sz w:val="28"/>
                <w:szCs w:val="28"/>
              </w:rPr>
              <w:t>.</w:t>
            </w:r>
            <w:r>
              <w:rPr>
                <w:rFonts w:ascii="Times New Roman" w:hAnsi="Times New Roman" w:cs="Times New Roman"/>
                <w:sz w:val="28"/>
                <w:szCs w:val="28"/>
              </w:rPr>
              <w:t>7</w:t>
            </w:r>
            <w:r w:rsidRPr="00420B02">
              <w:rPr>
                <w:rFonts w:ascii="Times New Roman" w:hAnsi="Times New Roman" w:cs="Times New Roman"/>
                <w:sz w:val="28"/>
                <w:szCs w:val="28"/>
              </w:rPr>
              <w:t xml:space="preserve"> </w:t>
            </w:r>
            <w:r>
              <w:rPr>
                <w:rFonts w:ascii="Times New Roman" w:hAnsi="Times New Roman" w:cs="Times New Roman"/>
                <w:sz w:val="28"/>
                <w:szCs w:val="28"/>
              </w:rPr>
              <w:t>– Схема обратного рассеяния</w:t>
            </w:r>
          </w:p>
        </w:tc>
      </w:tr>
    </w:tbl>
    <w:p w:rsidR="007652B5" w:rsidRDefault="007652B5" w:rsidP="007652B5">
      <w:pPr>
        <w:pStyle w:val="a3"/>
        <w:spacing w:before="0" w:beforeAutospacing="0" w:after="0" w:afterAutospacing="0"/>
        <w:ind w:firstLine="708"/>
        <w:jc w:val="both"/>
        <w:rPr>
          <w:color w:val="252525"/>
          <w:sz w:val="28"/>
          <w:szCs w:val="28"/>
          <w:shd w:val="clear" w:color="auto" w:fill="FFFFFF"/>
        </w:rPr>
      </w:pPr>
    </w:p>
    <w:p w:rsidR="007652B5" w:rsidRDefault="007652B5" w:rsidP="007652B5">
      <w:pPr>
        <w:spacing w:after="0" w:line="240" w:lineRule="auto"/>
        <w:ind w:firstLine="708"/>
        <w:jc w:val="both"/>
        <w:rPr>
          <w:rFonts w:ascii="Times New Roman" w:hAnsi="Times New Roman" w:cs="Times New Roman"/>
          <w:sz w:val="28"/>
          <w:szCs w:val="28"/>
        </w:rPr>
      </w:pPr>
      <w:r w:rsidRPr="00DB7DF4">
        <w:rPr>
          <w:rFonts w:ascii="Times New Roman" w:hAnsi="Times New Roman" w:cs="Times New Roman"/>
          <w:i/>
          <w:sz w:val="28"/>
          <w:szCs w:val="28"/>
        </w:rPr>
        <w:t>Эффет Рэлея</w:t>
      </w:r>
      <w:r w:rsidR="00A27DAB">
        <w:rPr>
          <w:rStyle w:val="ab"/>
          <w:rFonts w:ascii="Times New Roman" w:hAnsi="Times New Roman" w:cs="Times New Roman"/>
          <w:i/>
          <w:sz w:val="28"/>
          <w:szCs w:val="28"/>
        </w:rPr>
        <w:footnoteReference w:id="34"/>
      </w:r>
      <w:r>
        <w:rPr>
          <w:rFonts w:ascii="Times New Roman" w:hAnsi="Times New Roman" w:cs="Times New Roman"/>
          <w:sz w:val="28"/>
          <w:szCs w:val="28"/>
        </w:rPr>
        <w:t xml:space="preserve"> (рэлеевское </w:t>
      </w:r>
      <w:r w:rsidRPr="00DB7DF4">
        <w:rPr>
          <w:rFonts w:ascii="Times New Roman" w:hAnsi="Times New Roman" w:cs="Times New Roman"/>
          <w:sz w:val="28"/>
          <w:szCs w:val="28"/>
        </w:rPr>
        <w:t>рассеяни</w:t>
      </w:r>
      <w:r>
        <w:rPr>
          <w:rFonts w:ascii="Times New Roman" w:hAnsi="Times New Roman" w:cs="Times New Roman"/>
          <w:sz w:val="28"/>
          <w:szCs w:val="28"/>
        </w:rPr>
        <w:t>е)</w:t>
      </w:r>
      <w:r w:rsidRPr="00DB7DF4">
        <w:rPr>
          <w:rFonts w:ascii="Times New Roman" w:hAnsi="Times New Roman" w:cs="Times New Roman"/>
          <w:sz w:val="28"/>
          <w:szCs w:val="28"/>
        </w:rPr>
        <w:t xml:space="preserve"> </w:t>
      </w:r>
      <w:r>
        <w:rPr>
          <w:rFonts w:ascii="Times New Roman" w:hAnsi="Times New Roman" w:cs="Times New Roman"/>
          <w:sz w:val="28"/>
          <w:szCs w:val="28"/>
        </w:rPr>
        <w:t xml:space="preserve">заключается в  когерентном рассеянии света </w:t>
      </w:r>
      <w:r w:rsidRPr="00D22F17">
        <w:rPr>
          <w:rFonts w:ascii="Times New Roman" w:hAnsi="Times New Roman" w:cs="Times New Roman"/>
          <w:sz w:val="28"/>
          <w:szCs w:val="28"/>
          <w:shd w:val="clear" w:color="auto" w:fill="FFFFFF"/>
        </w:rPr>
        <w:t>без изменения</w:t>
      </w:r>
      <w:r>
        <w:rPr>
          <w:rFonts w:ascii="Times New Roman" w:hAnsi="Times New Roman" w:cs="Times New Roman"/>
          <w:sz w:val="28"/>
          <w:szCs w:val="28"/>
          <w:shd w:val="clear" w:color="auto" w:fill="FFFFFF"/>
        </w:rPr>
        <w:t xml:space="preserve"> длины волны </w:t>
      </w:r>
      <w:r w:rsidRPr="00D22F17">
        <w:rPr>
          <w:rStyle w:val="apple-converted-space"/>
          <w:rFonts w:ascii="Times New Roman" w:hAnsi="Times New Roman" w:cs="Times New Roman"/>
          <w:sz w:val="28"/>
          <w:szCs w:val="28"/>
          <w:shd w:val="clear" w:color="auto" w:fill="FFFFFF"/>
        </w:rPr>
        <w:t> </w:t>
      </w:r>
      <w:r>
        <w:rPr>
          <w:rStyle w:val="apple-converted-space"/>
          <w:rFonts w:ascii="Times New Roman" w:hAnsi="Times New Roman" w:cs="Times New Roman"/>
          <w:sz w:val="28"/>
          <w:szCs w:val="28"/>
          <w:shd w:val="clear" w:color="auto" w:fill="FFFFFF"/>
        </w:rPr>
        <w:t>лазерного источника</w:t>
      </w:r>
      <w:r w:rsidRPr="00D22F17">
        <w:rPr>
          <w:rStyle w:val="apple-converted-space"/>
          <w:rFonts w:ascii="Times New Roman" w:hAnsi="Times New Roman" w:cs="Times New Roman"/>
          <w:sz w:val="28"/>
          <w:szCs w:val="28"/>
          <w:shd w:val="clear" w:color="auto" w:fill="FFFFFF"/>
        </w:rPr>
        <w:t> </w:t>
      </w:r>
      <w:r w:rsidRPr="00D22F17">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упругое рассеяние</w:t>
      </w:r>
      <w:r w:rsidRPr="00D22F17">
        <w:rPr>
          <w:rFonts w:ascii="Times New Roman" w:hAnsi="Times New Roman" w:cs="Times New Roman"/>
          <w:sz w:val="28"/>
          <w:szCs w:val="28"/>
          <w:shd w:val="clear" w:color="auto" w:fill="FFFFFF"/>
        </w:rPr>
        <w:t>) на частицах, неоднородностях или других объектах, когда частота рассеиваемого света существенно меньше собственной частоты рассеивающего объекта или системы.</w:t>
      </w:r>
      <w:r w:rsidRPr="00D22F17">
        <w:rPr>
          <w:rFonts w:ascii="Times New Roman" w:hAnsi="Times New Roman" w:cs="Times New Roman"/>
          <w:sz w:val="28"/>
          <w:szCs w:val="28"/>
        </w:rPr>
        <w:t xml:space="preserve"> </w:t>
      </w:r>
      <w:r>
        <w:rPr>
          <w:rFonts w:ascii="Times New Roman" w:hAnsi="Times New Roman" w:cs="Times New Roman"/>
          <w:sz w:val="28"/>
          <w:szCs w:val="28"/>
        </w:rPr>
        <w:t xml:space="preserve">Рэлей получил следующую формулу для сечения рассеяния на осцилляторе массы </w:t>
      </w:r>
      <w:r w:rsidR="00FF67D9" w:rsidRPr="00D22F17">
        <w:rPr>
          <w:rFonts w:ascii="Times New Roman" w:hAnsi="Times New Roman" w:cs="Times New Roman"/>
          <w:position w:val="-6"/>
          <w:sz w:val="28"/>
          <w:szCs w:val="28"/>
        </w:rPr>
        <w:object w:dxaOrig="279" w:dyaOrig="240">
          <v:shape id="_x0000_i2486" type="#_x0000_t75" style="width:15pt;height:12.6pt" o:ole="">
            <v:imagedata r:id="rId2901" o:title=""/>
          </v:shape>
          <o:OLEObject Type="Embed" ProgID="Equation.DSMT4" ShapeID="_x0000_i2486" DrawAspect="Content" ObjectID="_1620234243" r:id="rId2902"/>
        </w:object>
      </w:r>
      <w:r>
        <w:rPr>
          <w:rFonts w:ascii="Times New Roman" w:hAnsi="Times New Roman" w:cs="Times New Roman"/>
          <w:sz w:val="28"/>
          <w:szCs w:val="28"/>
        </w:rPr>
        <w:t xml:space="preserve">, с зарядом </w:t>
      </w:r>
      <w:r w:rsidR="00FF67D9" w:rsidRPr="00D22F17">
        <w:rPr>
          <w:rFonts w:ascii="Times New Roman" w:hAnsi="Times New Roman" w:cs="Times New Roman"/>
          <w:position w:val="-6"/>
          <w:sz w:val="28"/>
          <w:szCs w:val="28"/>
        </w:rPr>
        <w:object w:dxaOrig="200" w:dyaOrig="240">
          <v:shape id="_x0000_i2487" type="#_x0000_t75" style="width:10.8pt;height:13.2pt" o:ole="">
            <v:imagedata r:id="rId2903" o:title=""/>
          </v:shape>
          <o:OLEObject Type="Embed" ProgID="Equation.DSMT4" ShapeID="_x0000_i2487" DrawAspect="Content" ObjectID="_1620234244" r:id="rId2904"/>
        </w:object>
      </w:r>
      <w:r>
        <w:rPr>
          <w:rFonts w:ascii="Times New Roman" w:hAnsi="Times New Roman" w:cs="Times New Roman"/>
          <w:sz w:val="28"/>
          <w:szCs w:val="28"/>
        </w:rPr>
        <w:t xml:space="preserve"> и собственной частотой </w:t>
      </w:r>
      <w:r w:rsidR="00FF67D9" w:rsidRPr="00D22F17">
        <w:rPr>
          <w:rFonts w:ascii="Times New Roman" w:hAnsi="Times New Roman" w:cs="Times New Roman"/>
          <w:position w:val="-12"/>
          <w:sz w:val="28"/>
          <w:szCs w:val="28"/>
        </w:rPr>
        <w:object w:dxaOrig="279" w:dyaOrig="380">
          <v:shape id="_x0000_i2488" type="#_x0000_t75" style="width:15pt;height:19.2pt" o:ole="">
            <v:imagedata r:id="rId2905" o:title=""/>
          </v:shape>
          <o:OLEObject Type="Embed" ProgID="Equation.DSMT4" ShapeID="_x0000_i2488" DrawAspect="Content" ObjectID="_1620234245" r:id="rId2906"/>
        </w:object>
      </w:r>
    </w:p>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right"/>
        <w:rPr>
          <w:rFonts w:ascii="Times New Roman" w:hAnsi="Times New Roman" w:cs="Times New Roman"/>
          <w:sz w:val="28"/>
          <w:szCs w:val="28"/>
        </w:rPr>
      </w:pPr>
      <w:r w:rsidRPr="00D22F17">
        <w:rPr>
          <w:rFonts w:ascii="Times New Roman" w:hAnsi="Times New Roman" w:cs="Times New Roman"/>
          <w:position w:val="-36"/>
          <w:sz w:val="28"/>
          <w:szCs w:val="28"/>
        </w:rPr>
        <w:object w:dxaOrig="2680" w:dyaOrig="920">
          <v:shape id="_x0000_i2489" type="#_x0000_t75" style="width:133.2pt;height:45.6pt" o:ole="">
            <v:imagedata r:id="rId2907" o:title=""/>
          </v:shape>
          <o:OLEObject Type="Embed" ProgID="Equation.DSMT4" ShapeID="_x0000_i2489" DrawAspect="Content" ObjectID="_1620234246" r:id="rId2908"/>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(15.8)</w:t>
      </w:r>
    </w:p>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both"/>
        <w:rPr>
          <w:rFonts w:ascii="Times New Roman" w:hAnsi="Times New Roman" w:cs="Times New Roman"/>
          <w:sz w:val="28"/>
          <w:szCs w:val="28"/>
        </w:rPr>
      </w:pPr>
      <w:r w:rsidRPr="007A38F1">
        <w:rPr>
          <w:rFonts w:ascii="Times New Roman" w:hAnsi="Times New Roman" w:cs="Times New Roman"/>
          <w:sz w:val="28"/>
          <w:szCs w:val="28"/>
        </w:rPr>
        <w:t>Рэлеевские</w:t>
      </w:r>
      <w:r w:rsidRPr="00C85406">
        <w:rPr>
          <w:rFonts w:ascii="Times New Roman" w:hAnsi="Times New Roman" w:cs="Times New Roman"/>
          <w:i/>
          <w:sz w:val="28"/>
          <w:szCs w:val="28"/>
        </w:rPr>
        <w:t xml:space="preserve"> </w:t>
      </w:r>
      <w:r>
        <w:rPr>
          <w:rFonts w:ascii="Times New Roman" w:hAnsi="Times New Roman" w:cs="Times New Roman"/>
          <w:sz w:val="28"/>
          <w:szCs w:val="28"/>
        </w:rPr>
        <w:t>датчики используются для измерения температуры, деформаций и др.</w:t>
      </w:r>
    </w:p>
    <w:p w:rsidR="007652B5" w:rsidRDefault="007652B5" w:rsidP="007652B5">
      <w:pPr>
        <w:spacing w:after="0" w:line="240" w:lineRule="auto"/>
        <w:ind w:firstLine="708"/>
        <w:jc w:val="both"/>
        <w:rPr>
          <w:rFonts w:ascii="Times New Roman" w:hAnsi="Times New Roman" w:cs="Times New Roman"/>
          <w:sz w:val="28"/>
          <w:szCs w:val="28"/>
          <w:shd w:val="clear" w:color="auto" w:fill="FFFFFF"/>
        </w:rPr>
      </w:pPr>
      <w:r w:rsidRPr="007A38F1">
        <w:rPr>
          <w:rFonts w:ascii="Times New Roman" w:hAnsi="Times New Roman" w:cs="Times New Roman"/>
          <w:bCs/>
          <w:i/>
          <w:sz w:val="28"/>
          <w:szCs w:val="28"/>
          <w:shd w:val="clear" w:color="auto" w:fill="FFFFFF"/>
        </w:rPr>
        <w:t>Эффект Рамана</w:t>
      </w:r>
      <w:r w:rsidR="00A24B4E">
        <w:rPr>
          <w:rStyle w:val="ab"/>
          <w:rFonts w:ascii="Times New Roman" w:hAnsi="Times New Roman" w:cs="Times New Roman"/>
          <w:bCs/>
          <w:i/>
          <w:sz w:val="28"/>
          <w:szCs w:val="28"/>
          <w:shd w:val="clear" w:color="auto" w:fill="FFFFFF"/>
        </w:rPr>
        <w:footnoteReference w:id="35"/>
      </w:r>
      <w:r w:rsidRPr="00653484">
        <w:rPr>
          <w:rFonts w:ascii="Times New Roman" w:hAnsi="Times New Roman" w:cs="Times New Roman"/>
          <w:bCs/>
          <w:sz w:val="28"/>
          <w:szCs w:val="28"/>
          <w:shd w:val="clear" w:color="auto" w:fill="FFFFFF"/>
        </w:rPr>
        <w:t xml:space="preserve"> </w:t>
      </w:r>
      <w:r>
        <w:rPr>
          <w:rFonts w:ascii="Times New Roman" w:hAnsi="Times New Roman" w:cs="Times New Roman"/>
          <w:bCs/>
          <w:sz w:val="28"/>
          <w:szCs w:val="28"/>
          <w:shd w:val="clear" w:color="auto" w:fill="FFFFFF"/>
        </w:rPr>
        <w:t>заключается в комбинационном (или неупругом) рассеянии</w:t>
      </w:r>
      <w:r w:rsidRPr="00653484">
        <w:rPr>
          <w:rStyle w:val="apple-converted-space"/>
          <w:rFonts w:ascii="Times New Roman" w:hAnsi="Times New Roman" w:cs="Times New Roman"/>
          <w:sz w:val="28"/>
          <w:szCs w:val="28"/>
          <w:shd w:val="clear" w:color="auto" w:fill="FFFFFF"/>
        </w:rPr>
        <w:t> </w:t>
      </w:r>
      <w:r w:rsidRPr="00653484">
        <w:rPr>
          <w:rFonts w:ascii="Times New Roman" w:hAnsi="Times New Roman" w:cs="Times New Roman"/>
          <w:sz w:val="28"/>
          <w:szCs w:val="28"/>
          <w:shd w:val="clear" w:color="auto" w:fill="FFFFFF"/>
        </w:rPr>
        <w:t>оптического излучения на молекулах вещества (твёрдого, жидкого или</w:t>
      </w:r>
      <w:r w:rsidR="00FF67D9" w:rsidRPr="00FF67D9">
        <w:rPr>
          <w:rFonts w:ascii="Times New Roman" w:hAnsi="Times New Roman" w:cs="Times New Roman"/>
          <w:sz w:val="28"/>
          <w:szCs w:val="28"/>
          <w:shd w:val="clear" w:color="auto" w:fill="FFFFFF"/>
        </w:rPr>
        <w:t xml:space="preserve"> </w:t>
      </w:r>
      <w:r w:rsidRPr="00653484">
        <w:rPr>
          <w:rFonts w:ascii="Times New Roman" w:hAnsi="Times New Roman" w:cs="Times New Roman"/>
          <w:sz w:val="28"/>
          <w:szCs w:val="28"/>
          <w:shd w:val="clear" w:color="auto" w:fill="FFFFFF"/>
        </w:rPr>
        <w:t>газообразного),</w:t>
      </w:r>
      <w:r w:rsidR="00FF67D9">
        <w:rPr>
          <w:rFonts w:ascii="Times New Roman" w:hAnsi="Times New Roman" w:cs="Times New Roman"/>
          <w:sz w:val="28"/>
          <w:szCs w:val="28"/>
          <w:shd w:val="clear" w:color="auto" w:fill="FFFFFF"/>
        </w:rPr>
        <w:t xml:space="preserve"> </w:t>
      </w:r>
      <w:r w:rsidRPr="00653484">
        <w:rPr>
          <w:rFonts w:ascii="Times New Roman" w:hAnsi="Times New Roman" w:cs="Times New Roman"/>
          <w:sz w:val="28"/>
          <w:szCs w:val="28"/>
          <w:shd w:val="clear" w:color="auto" w:fill="FFFFFF"/>
        </w:rPr>
        <w:t>сопровождающе</w:t>
      </w:r>
      <w:r>
        <w:rPr>
          <w:rFonts w:ascii="Times New Roman" w:hAnsi="Times New Roman" w:cs="Times New Roman"/>
          <w:sz w:val="28"/>
          <w:szCs w:val="28"/>
          <w:shd w:val="clear" w:color="auto" w:fill="FFFFFF"/>
        </w:rPr>
        <w:t>гося</w:t>
      </w:r>
      <w:r w:rsidR="00FF67D9" w:rsidRPr="00FF67D9">
        <w:rPr>
          <w:rFonts w:ascii="Times New Roman" w:hAnsi="Times New Roman" w:cs="Times New Roman"/>
          <w:sz w:val="28"/>
          <w:szCs w:val="28"/>
          <w:shd w:val="clear" w:color="auto" w:fill="FFFFFF"/>
        </w:rPr>
        <w:t xml:space="preserve"> </w:t>
      </w:r>
      <w:r w:rsidRPr="00653484">
        <w:rPr>
          <w:rFonts w:ascii="Times New Roman" w:hAnsi="Times New Roman" w:cs="Times New Roman"/>
          <w:sz w:val="28"/>
          <w:szCs w:val="28"/>
          <w:shd w:val="clear" w:color="auto" w:fill="FFFFFF"/>
        </w:rPr>
        <w:t>заметным изменением</w:t>
      </w:r>
      <w:r w:rsidR="00FF67D9" w:rsidRPr="00FF67D9">
        <w:rPr>
          <w:rFonts w:ascii="Times New Roman" w:hAnsi="Times New Roman" w:cs="Times New Roman"/>
          <w:sz w:val="28"/>
          <w:szCs w:val="28"/>
          <w:shd w:val="clear" w:color="auto" w:fill="FFFFFF"/>
        </w:rPr>
        <w:t xml:space="preserve"> </w:t>
      </w:r>
      <w:r w:rsidRPr="00653484">
        <w:rPr>
          <w:rStyle w:val="apple-converted-space"/>
          <w:rFonts w:ascii="Times New Roman" w:hAnsi="Times New Roman" w:cs="Times New Roman"/>
          <w:sz w:val="28"/>
          <w:szCs w:val="28"/>
          <w:shd w:val="clear" w:color="auto" w:fill="FFFFFF"/>
        </w:rPr>
        <w:t> </w:t>
      </w:r>
      <w:r>
        <w:rPr>
          <w:rStyle w:val="apple-converted-space"/>
          <w:rFonts w:ascii="Times New Roman" w:hAnsi="Times New Roman" w:cs="Times New Roman"/>
          <w:sz w:val="28"/>
          <w:szCs w:val="28"/>
          <w:shd w:val="clear" w:color="auto" w:fill="FFFFFF"/>
        </w:rPr>
        <w:t>частоты</w:t>
      </w:r>
      <w:r w:rsidR="00FF67D9" w:rsidRPr="00FF67D9">
        <w:rPr>
          <w:rStyle w:val="apple-converted-space"/>
          <w:rFonts w:ascii="Times New Roman" w:hAnsi="Times New Roman" w:cs="Times New Roman"/>
          <w:sz w:val="28"/>
          <w:szCs w:val="28"/>
          <w:shd w:val="clear" w:color="auto" w:fill="FFFFFF"/>
        </w:rPr>
        <w:t xml:space="preserve"> </w:t>
      </w:r>
      <w:r w:rsidR="00FF67D9">
        <w:rPr>
          <w:rStyle w:val="apple-converted-space"/>
          <w:rFonts w:ascii="Times New Roman" w:hAnsi="Times New Roman" w:cs="Times New Roman"/>
          <w:sz w:val="28"/>
          <w:szCs w:val="28"/>
          <w:shd w:val="clear" w:color="auto" w:fill="FFFFFF"/>
        </w:rPr>
        <w:t xml:space="preserve">излучения. </w:t>
      </w:r>
      <w:r>
        <w:rPr>
          <w:rFonts w:ascii="Times New Roman" w:hAnsi="Times New Roman" w:cs="Times New Roman"/>
          <w:sz w:val="28"/>
          <w:szCs w:val="28"/>
          <w:shd w:val="clear" w:color="auto" w:fill="FFFFFF"/>
        </w:rPr>
        <w:t>В отличие от рэлеевского рассеяния в спектре рассеянного излучения появляются спектральные линии, которые отсутствуют в спектре первичного излучения.</w:t>
      </w:r>
    </w:p>
    <w:p w:rsidR="007652B5" w:rsidRDefault="007652B5" w:rsidP="007652B5">
      <w:pPr>
        <w:spacing w:after="0" w:line="24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Механизм этого процесса можно объяснить следующим образом. При взаимодействии с молекулой фотон отдает ей часть энергии, молекула переходит на более высокий уровень, а энергия фотона уменьшается (длина волны увеличивается). В спектре рассеянного излучения появляется стоксова линия.</w:t>
      </w:r>
    </w:p>
    <w:p w:rsidR="007652B5" w:rsidRDefault="007652B5" w:rsidP="007652B5">
      <w:pPr>
        <w:spacing w:after="0" w:line="24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Если при столкновении энергия фотона увеличивается за счет уменьшения энергии молекулы, то в рассеянном спектре возникает антистоксова линия. </w:t>
      </w:r>
    </w:p>
    <w:p w:rsidR="007652B5" w:rsidRDefault="007652B5" w:rsidP="007652B5">
      <w:pPr>
        <w:spacing w:after="0" w:line="24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Так как в условиях термодинамического равновесия с увеличением энергии заселенность уровней уменьшается, то количество антистоксовых переходов меньше стоксовых, следовательно, интенсивность стоксовых линий в спектре выше. Стоксовы линии расположены в спектре с красной стороны. </w:t>
      </w: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shd w:val="clear" w:color="auto" w:fill="FFFFFF"/>
        </w:rPr>
        <w:t>Интенсивность рамановского рассеяния на несколько порядков ниже рэлеевского, поэтому в качестве источников излучения применяется лазер.</w:t>
      </w:r>
      <w:r w:rsidR="00FF67D9">
        <w:rPr>
          <w:rFonts w:ascii="Times New Roman" w:hAnsi="Times New Roman" w:cs="Times New Roman"/>
          <w:sz w:val="28"/>
          <w:szCs w:val="28"/>
          <w:shd w:val="clear" w:color="auto" w:fill="FFFFFF"/>
        </w:rPr>
        <w:t xml:space="preserve"> </w:t>
      </w:r>
      <w:r>
        <w:rPr>
          <w:rStyle w:val="apple-converted-space"/>
          <w:rFonts w:ascii="Times New Roman" w:hAnsi="Times New Roman" w:cs="Times New Roman"/>
          <w:sz w:val="28"/>
          <w:szCs w:val="28"/>
          <w:shd w:val="clear" w:color="auto" w:fill="FFFFFF"/>
        </w:rPr>
        <w:t>Наибольшее применение р</w:t>
      </w:r>
      <w:r w:rsidRPr="00653484">
        <w:rPr>
          <w:rFonts w:ascii="Times New Roman" w:hAnsi="Times New Roman" w:cs="Times New Roman"/>
          <w:sz w:val="28"/>
          <w:szCs w:val="28"/>
        </w:rPr>
        <w:t>амановские датчики</w:t>
      </w:r>
      <w:r>
        <w:rPr>
          <w:rFonts w:ascii="Times New Roman" w:hAnsi="Times New Roman" w:cs="Times New Roman"/>
          <w:sz w:val="28"/>
          <w:szCs w:val="28"/>
        </w:rPr>
        <w:t xml:space="preserve"> получили в устройствах</w:t>
      </w:r>
      <w:r w:rsidRPr="00653484">
        <w:rPr>
          <w:rFonts w:ascii="Times New Roman" w:hAnsi="Times New Roman" w:cs="Times New Roman"/>
          <w:sz w:val="28"/>
          <w:szCs w:val="28"/>
        </w:rPr>
        <w:t xml:space="preserve"> для измерения температуры.</w:t>
      </w:r>
    </w:p>
    <w:p w:rsidR="007652B5" w:rsidRDefault="007652B5" w:rsidP="007652B5">
      <w:pPr>
        <w:spacing w:after="0" w:line="240" w:lineRule="auto"/>
        <w:ind w:firstLine="708"/>
        <w:jc w:val="both"/>
        <w:rPr>
          <w:rFonts w:ascii="Times New Roman" w:eastAsia="Times New Roman" w:hAnsi="Times New Roman" w:cs="Times New Roman"/>
          <w:color w:val="000000"/>
          <w:sz w:val="28"/>
          <w:szCs w:val="28"/>
          <w:lang w:eastAsia="ru-RU"/>
        </w:rPr>
      </w:pPr>
      <w:r w:rsidRPr="008C7385">
        <w:rPr>
          <w:rFonts w:ascii="Times New Roman" w:eastAsia="Times New Roman" w:hAnsi="Times New Roman" w:cs="Times New Roman"/>
          <w:i/>
          <w:color w:val="000000"/>
          <w:sz w:val="28"/>
          <w:szCs w:val="28"/>
          <w:lang w:eastAsia="ru-RU"/>
        </w:rPr>
        <w:t>Бриллюэновским</w:t>
      </w:r>
      <w:r w:rsidRPr="008C7385">
        <w:rPr>
          <w:rFonts w:ascii="Times New Roman" w:hAnsi="Times New Roman" w:cs="Times New Roman"/>
          <w:bCs/>
          <w:i/>
          <w:color w:val="252525"/>
          <w:sz w:val="28"/>
          <w:szCs w:val="28"/>
          <w:shd w:val="clear" w:color="auto" w:fill="FFFFFF"/>
        </w:rPr>
        <w:t xml:space="preserve"> рассеянием</w:t>
      </w:r>
      <w:r w:rsidRPr="008C7385">
        <w:rPr>
          <w:rFonts w:ascii="Times New Roman" w:eastAsia="Times New Roman" w:hAnsi="Times New Roman" w:cs="Times New Roman"/>
          <w:i/>
          <w:color w:val="000000"/>
          <w:sz w:val="28"/>
          <w:szCs w:val="28"/>
          <w:lang w:eastAsia="ru-RU"/>
        </w:rPr>
        <w:t xml:space="preserve"> </w:t>
      </w:r>
      <w:r w:rsidRPr="008C7385">
        <w:rPr>
          <w:rFonts w:ascii="Times New Roman" w:eastAsia="Times New Roman" w:hAnsi="Times New Roman" w:cs="Times New Roman"/>
          <w:color w:val="000000"/>
          <w:sz w:val="28"/>
          <w:szCs w:val="28"/>
          <w:lang w:eastAsia="ru-RU"/>
        </w:rPr>
        <w:t>н</w:t>
      </w:r>
      <w:r w:rsidRPr="008C7385">
        <w:rPr>
          <w:rFonts w:ascii="Times New Roman" w:hAnsi="Times New Roman" w:cs="Times New Roman"/>
          <w:color w:val="252525"/>
          <w:sz w:val="28"/>
          <w:szCs w:val="28"/>
          <w:shd w:val="clear" w:color="auto" w:fill="FFFFFF"/>
        </w:rPr>
        <w:t>азывают рассеяние оптического излучения конденсированными средами в результате его взаимодействия с собственными упругими колебаниями этих сред. Оно сопровождается изменением набора частот (длин волн), характеризующих излучение.</w:t>
      </w:r>
      <w:r>
        <w:rPr>
          <w:rFonts w:ascii="Times New Roman" w:hAnsi="Times New Roman" w:cs="Times New Roman"/>
          <w:color w:val="252525"/>
          <w:sz w:val="28"/>
          <w:szCs w:val="28"/>
          <w:shd w:val="clear" w:color="auto" w:fill="FFFFFF"/>
        </w:rPr>
        <w:t xml:space="preserve"> </w:t>
      </w:r>
      <w:r>
        <w:rPr>
          <w:rFonts w:ascii="Times New Roman" w:hAnsi="Times New Roman" w:cs="Times New Roman"/>
          <w:sz w:val="28"/>
          <w:szCs w:val="28"/>
        </w:rPr>
        <w:t xml:space="preserve">Для рассеяния света существенны упругие волны с частотами </w:t>
      </w:r>
      <w:r w:rsidRPr="001F37C8">
        <w:rPr>
          <w:rFonts w:ascii="Times New Roman" w:hAnsi="Times New Roman" w:cs="Times New Roman"/>
          <w:position w:val="-10"/>
          <w:sz w:val="28"/>
          <w:szCs w:val="28"/>
        </w:rPr>
        <w:object w:dxaOrig="880" w:dyaOrig="400">
          <v:shape id="_x0000_i2490" type="#_x0000_t75" style="width:43.8pt;height:18.6pt" o:ole="">
            <v:imagedata r:id="rId2909" o:title=""/>
          </v:shape>
          <o:OLEObject Type="Embed" ProgID="Equation.DSMT4" ShapeID="_x0000_i2490" DrawAspect="Content" ObjectID="_1620234247" r:id="rId2910"/>
        </w:object>
      </w:r>
      <w:r>
        <w:rPr>
          <w:rFonts w:ascii="Times New Roman" w:hAnsi="Times New Roman" w:cs="Times New Roman"/>
          <w:sz w:val="28"/>
          <w:szCs w:val="28"/>
        </w:rPr>
        <w:t xml:space="preserve">, так называемый гиперзвук. </w:t>
      </w:r>
      <w:r w:rsidRPr="008C7385">
        <w:rPr>
          <w:rStyle w:val="apple-converted-space"/>
          <w:rFonts w:ascii="Times New Roman" w:hAnsi="Times New Roman" w:cs="Times New Roman"/>
          <w:color w:val="252525"/>
          <w:sz w:val="28"/>
          <w:szCs w:val="28"/>
          <w:shd w:val="clear" w:color="auto" w:fill="FFFFFF"/>
        </w:rPr>
        <w:t> </w:t>
      </w:r>
      <w:r>
        <w:rPr>
          <w:rStyle w:val="apple-converted-space"/>
          <w:rFonts w:ascii="Times New Roman" w:hAnsi="Times New Roman" w:cs="Times New Roman"/>
          <w:color w:val="252525"/>
          <w:sz w:val="28"/>
          <w:szCs w:val="28"/>
          <w:shd w:val="clear" w:color="auto" w:fill="FFFFFF"/>
        </w:rPr>
        <w:t xml:space="preserve">В теле конечных размеров возникают стоячие гиперзвуковые волны, создающие изменение плотности, в результате чего происходит модуляция рассеянного света и появление дискретных компонент. </w:t>
      </w:r>
      <w:r w:rsidRPr="008C7385">
        <w:rPr>
          <w:rFonts w:ascii="Times New Roman" w:eastAsia="Times New Roman" w:hAnsi="Times New Roman" w:cs="Times New Roman"/>
          <w:color w:val="000000"/>
          <w:sz w:val="28"/>
          <w:szCs w:val="28"/>
          <w:lang w:eastAsia="ru-RU"/>
        </w:rPr>
        <w:t xml:space="preserve">Этот спектральный сдвиг </w:t>
      </w:r>
      <w:r>
        <w:rPr>
          <w:rFonts w:ascii="Times New Roman" w:eastAsia="Times New Roman" w:hAnsi="Times New Roman" w:cs="Times New Roman"/>
          <w:color w:val="000000"/>
          <w:sz w:val="28"/>
          <w:szCs w:val="28"/>
          <w:lang w:eastAsia="ru-RU"/>
        </w:rPr>
        <w:t>связан с</w:t>
      </w:r>
      <w:r w:rsidRPr="008C7385">
        <w:rPr>
          <w:rFonts w:ascii="Times New Roman" w:eastAsia="Times New Roman" w:hAnsi="Times New Roman" w:cs="Times New Roman"/>
          <w:color w:val="000000"/>
          <w:sz w:val="28"/>
          <w:szCs w:val="28"/>
          <w:lang w:eastAsia="ru-RU"/>
        </w:rPr>
        <w:t xml:space="preserve"> акустическими колебаниями кристаллической решетки волокна и несет в себе информацию о механических напряжениях и температурах, воздействующих на волокно. </w:t>
      </w:r>
      <w:r>
        <w:rPr>
          <w:rFonts w:ascii="Times New Roman" w:eastAsia="Times New Roman" w:hAnsi="Times New Roman" w:cs="Times New Roman"/>
          <w:color w:val="000000"/>
          <w:sz w:val="28"/>
          <w:szCs w:val="28"/>
          <w:lang w:eastAsia="ru-RU"/>
        </w:rPr>
        <w:t>Относительное изменение частоты для обратно рассеянного света</w:t>
      </w:r>
    </w:p>
    <w:p w:rsidR="00081860" w:rsidRDefault="00081860" w:rsidP="007652B5">
      <w:pPr>
        <w:spacing w:after="0" w:line="240" w:lineRule="auto"/>
        <w:ind w:firstLine="708"/>
        <w:jc w:val="both"/>
        <w:rPr>
          <w:rFonts w:ascii="Times New Roman" w:eastAsia="Times New Roman" w:hAnsi="Times New Roman" w:cs="Times New Roman"/>
          <w:color w:val="000000"/>
          <w:sz w:val="28"/>
          <w:szCs w:val="28"/>
          <w:lang w:eastAsia="ru-RU"/>
        </w:rPr>
      </w:pPr>
    </w:p>
    <w:p w:rsidR="007652B5" w:rsidRDefault="007652B5" w:rsidP="007652B5">
      <w:pPr>
        <w:spacing w:after="0" w:line="240" w:lineRule="auto"/>
        <w:ind w:firstLine="709"/>
        <w:jc w:val="right"/>
        <w:textAlignment w:val="baseline"/>
        <w:rPr>
          <w:rFonts w:ascii="Times New Roman" w:eastAsia="Times New Roman" w:hAnsi="Times New Roman" w:cs="Times New Roman"/>
          <w:color w:val="000000"/>
          <w:sz w:val="28"/>
          <w:szCs w:val="28"/>
          <w:lang w:eastAsia="ru-RU"/>
        </w:rPr>
      </w:pPr>
      <w:r w:rsidRPr="00695801">
        <w:rPr>
          <w:rFonts w:ascii="Times New Roman" w:eastAsia="Times New Roman" w:hAnsi="Times New Roman" w:cs="Times New Roman"/>
          <w:color w:val="000000"/>
          <w:position w:val="-12"/>
          <w:sz w:val="28"/>
          <w:szCs w:val="28"/>
          <w:lang w:eastAsia="ru-RU"/>
        </w:rPr>
        <w:object w:dxaOrig="2200" w:dyaOrig="380">
          <v:shape id="_x0000_i2491" type="#_x0000_t75" style="width:110.4pt;height:18.6pt" o:ole="">
            <v:imagedata r:id="rId2911" o:title=""/>
          </v:shape>
          <o:OLEObject Type="Embed" ProgID="Equation.DSMT4" ShapeID="_x0000_i2491" DrawAspect="Content" ObjectID="_1620234248" r:id="rId2912"/>
        </w:object>
      </w:r>
      <w:r>
        <w:rPr>
          <w:rFonts w:ascii="Times New Roman" w:eastAsia="Times New Roman" w:hAnsi="Times New Roman" w:cs="Times New Roman"/>
          <w:color w:val="000000"/>
          <w:sz w:val="28"/>
          <w:szCs w:val="28"/>
          <w:lang w:eastAsia="ru-RU"/>
        </w:rPr>
        <w:tab/>
      </w:r>
      <w:r w:rsidR="00FF67D9">
        <w:rPr>
          <w:rFonts w:ascii="Times New Roman" w:eastAsia="Times New Roman" w:hAnsi="Times New Roman" w:cs="Times New Roman"/>
          <w:color w:val="000000"/>
          <w:sz w:val="28"/>
          <w:szCs w:val="28"/>
          <w:lang w:eastAsia="ru-RU"/>
        </w:rPr>
        <w:tab/>
      </w:r>
      <w:r>
        <w:rPr>
          <w:rFonts w:ascii="Times New Roman" w:eastAsia="Times New Roman" w:hAnsi="Times New Roman" w:cs="Times New Roman"/>
          <w:color w:val="000000"/>
          <w:sz w:val="28"/>
          <w:szCs w:val="28"/>
          <w:lang w:eastAsia="ru-RU"/>
        </w:rPr>
        <w:tab/>
      </w:r>
      <w:r>
        <w:rPr>
          <w:rFonts w:ascii="Times New Roman" w:eastAsia="Times New Roman" w:hAnsi="Times New Roman" w:cs="Times New Roman"/>
          <w:color w:val="000000"/>
          <w:sz w:val="28"/>
          <w:szCs w:val="28"/>
          <w:lang w:eastAsia="ru-RU"/>
        </w:rPr>
        <w:tab/>
        <w:t>(15.9)</w:t>
      </w:r>
    </w:p>
    <w:p w:rsidR="007652B5" w:rsidRDefault="007652B5" w:rsidP="007652B5">
      <w:pPr>
        <w:spacing w:after="0" w:line="240" w:lineRule="auto"/>
        <w:ind w:firstLine="709"/>
        <w:jc w:val="right"/>
        <w:textAlignment w:val="baseline"/>
        <w:rPr>
          <w:rFonts w:ascii="Times New Roman" w:eastAsia="Times New Roman" w:hAnsi="Times New Roman" w:cs="Times New Roman"/>
          <w:color w:val="000000"/>
          <w:sz w:val="28"/>
          <w:szCs w:val="28"/>
          <w:lang w:eastAsia="ru-RU"/>
        </w:rPr>
      </w:pPr>
    </w:p>
    <w:p w:rsidR="007652B5" w:rsidRDefault="007652B5" w:rsidP="007652B5">
      <w:pPr>
        <w:spacing w:after="0" w:line="240" w:lineRule="auto"/>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где </w:t>
      </w:r>
      <w:r w:rsidR="00FF67D9" w:rsidRPr="00695801">
        <w:rPr>
          <w:rFonts w:ascii="Times New Roman" w:eastAsia="Times New Roman" w:hAnsi="Times New Roman" w:cs="Times New Roman"/>
          <w:color w:val="000000"/>
          <w:position w:val="-6"/>
          <w:sz w:val="28"/>
          <w:szCs w:val="28"/>
          <w:lang w:eastAsia="ru-RU"/>
        </w:rPr>
        <w:object w:dxaOrig="200" w:dyaOrig="240">
          <v:shape id="_x0000_i2492" type="#_x0000_t75" style="width:10.8pt;height:12.6pt" o:ole="">
            <v:imagedata r:id="rId2913" o:title=""/>
          </v:shape>
          <o:OLEObject Type="Embed" ProgID="Equation.DSMT4" ShapeID="_x0000_i2492" DrawAspect="Content" ObjectID="_1620234249" r:id="rId2914"/>
        </w:object>
      </w:r>
      <w:r>
        <w:rPr>
          <w:rFonts w:ascii="Times New Roman" w:eastAsia="Times New Roman" w:hAnsi="Times New Roman" w:cs="Times New Roman"/>
          <w:color w:val="000000"/>
          <w:sz w:val="28"/>
          <w:szCs w:val="28"/>
          <w:lang w:eastAsia="ru-RU"/>
        </w:rPr>
        <w:t xml:space="preserve">– скорость звука, </w:t>
      </w:r>
      <w:r w:rsidR="00FF67D9" w:rsidRPr="00695801">
        <w:rPr>
          <w:rFonts w:ascii="Times New Roman" w:eastAsia="Times New Roman" w:hAnsi="Times New Roman" w:cs="Times New Roman"/>
          <w:color w:val="000000"/>
          <w:position w:val="-6"/>
          <w:sz w:val="28"/>
          <w:szCs w:val="28"/>
          <w:lang w:eastAsia="ru-RU"/>
        </w:rPr>
        <w:object w:dxaOrig="200" w:dyaOrig="240">
          <v:shape id="_x0000_i2493" type="#_x0000_t75" style="width:10.8pt;height:12.6pt" o:ole="">
            <v:imagedata r:id="rId2915" o:title=""/>
          </v:shape>
          <o:OLEObject Type="Embed" ProgID="Equation.DSMT4" ShapeID="_x0000_i2493" DrawAspect="Content" ObjectID="_1620234250" r:id="rId2916"/>
        </w:object>
      </w:r>
      <w:r>
        <w:rPr>
          <w:rFonts w:ascii="Times New Roman" w:eastAsia="Times New Roman" w:hAnsi="Times New Roman" w:cs="Times New Roman"/>
          <w:color w:val="000000"/>
          <w:sz w:val="28"/>
          <w:szCs w:val="28"/>
          <w:lang w:eastAsia="ru-RU"/>
        </w:rPr>
        <w:t xml:space="preserve">– скорость света, </w:t>
      </w:r>
      <w:r w:rsidR="00FF67D9" w:rsidRPr="00695801">
        <w:rPr>
          <w:rFonts w:ascii="Times New Roman" w:eastAsia="Times New Roman" w:hAnsi="Times New Roman" w:cs="Times New Roman"/>
          <w:color w:val="000000"/>
          <w:position w:val="-6"/>
          <w:sz w:val="28"/>
          <w:szCs w:val="28"/>
          <w:lang w:eastAsia="ru-RU"/>
        </w:rPr>
        <w:object w:dxaOrig="220" w:dyaOrig="240">
          <v:shape id="_x0000_i2494" type="#_x0000_t75" style="width:10.8pt;height:12.6pt" o:ole="">
            <v:imagedata r:id="rId2917" o:title=""/>
          </v:shape>
          <o:OLEObject Type="Embed" ProgID="Equation.DSMT4" ShapeID="_x0000_i2494" DrawAspect="Content" ObjectID="_1620234251" r:id="rId2918"/>
        </w:object>
      </w:r>
      <w:r>
        <w:rPr>
          <w:rFonts w:ascii="Times New Roman" w:eastAsia="Times New Roman" w:hAnsi="Times New Roman" w:cs="Times New Roman"/>
          <w:color w:val="000000"/>
          <w:sz w:val="28"/>
          <w:szCs w:val="28"/>
          <w:lang w:eastAsia="ru-RU"/>
        </w:rPr>
        <w:t xml:space="preserve"> – показатель преломления волокна.</w:t>
      </w:r>
    </w:p>
    <w:p w:rsidR="007652B5" w:rsidRPr="001E4A87" w:rsidRDefault="007652B5" w:rsidP="007652B5">
      <w:pPr>
        <w:spacing w:after="0" w:line="240" w:lineRule="auto"/>
        <w:ind w:firstLine="708"/>
        <w:jc w:val="both"/>
        <w:textAlignment w:val="baseline"/>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Поэтому б</w:t>
      </w:r>
      <w:r w:rsidRPr="001E4A87">
        <w:rPr>
          <w:rFonts w:ascii="Times New Roman" w:eastAsia="Times New Roman" w:hAnsi="Times New Roman" w:cs="Times New Roman"/>
          <w:color w:val="000000"/>
          <w:sz w:val="28"/>
          <w:szCs w:val="28"/>
          <w:lang w:eastAsia="ru-RU"/>
        </w:rPr>
        <w:t>риллюэновско</w:t>
      </w:r>
      <w:r>
        <w:rPr>
          <w:rFonts w:ascii="Times New Roman" w:eastAsia="Times New Roman" w:hAnsi="Times New Roman" w:cs="Times New Roman"/>
          <w:color w:val="000000"/>
          <w:sz w:val="28"/>
          <w:szCs w:val="28"/>
          <w:lang w:eastAsia="ru-RU"/>
        </w:rPr>
        <w:t xml:space="preserve">е рассеяние света используется в приборах для </w:t>
      </w:r>
      <w:r w:rsidRPr="001E4A8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измерения</w:t>
      </w:r>
      <w:r w:rsidRPr="001E4A8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давления, температуры и др.</w:t>
      </w:r>
    </w:p>
    <w:p w:rsidR="007652B5" w:rsidRDefault="007652B5" w:rsidP="007652B5">
      <w:pPr>
        <w:spacing w:after="0" w:line="240" w:lineRule="auto"/>
        <w:ind w:firstLine="709"/>
        <w:jc w:val="both"/>
        <w:rPr>
          <w:rFonts w:ascii="Times New Roman" w:hAnsi="Times New Roman" w:cs="Times New Roman"/>
          <w:sz w:val="28"/>
          <w:szCs w:val="28"/>
        </w:rPr>
      </w:pPr>
      <w:r w:rsidRPr="00C04302">
        <w:rPr>
          <w:rFonts w:ascii="Verdana" w:eastAsia="Times New Roman" w:hAnsi="Verdana" w:cs="Times New Roman"/>
          <w:color w:val="000000"/>
          <w:sz w:val="21"/>
          <w:szCs w:val="21"/>
          <w:lang w:eastAsia="ru-RU"/>
        </w:rPr>
        <w:t xml:space="preserve"> </w:t>
      </w:r>
      <w:r w:rsidRPr="00CA53F0">
        <w:rPr>
          <w:rFonts w:ascii="Times New Roman" w:hAnsi="Times New Roman" w:cs="Times New Roman"/>
          <w:i/>
          <w:sz w:val="28"/>
          <w:szCs w:val="28"/>
        </w:rPr>
        <w:t>Эффект Доплера</w:t>
      </w:r>
      <w:r>
        <w:rPr>
          <w:rStyle w:val="ab"/>
          <w:rFonts w:ascii="Times New Roman" w:hAnsi="Times New Roman" w:cs="Times New Roman"/>
          <w:i/>
          <w:sz w:val="28"/>
          <w:szCs w:val="28"/>
        </w:rPr>
        <w:footnoteReference w:id="36"/>
      </w:r>
      <w:r>
        <w:rPr>
          <w:rFonts w:ascii="Times New Roman" w:hAnsi="Times New Roman" w:cs="Times New Roman"/>
          <w:sz w:val="28"/>
          <w:szCs w:val="28"/>
        </w:rPr>
        <w:t xml:space="preserve"> – это изменение воспринимаемой частоты колебаний при движении источника и приемника относительно друг друга. Частоты </w:t>
      </w:r>
      <w:r w:rsidRPr="00AB4E6D">
        <w:rPr>
          <w:rFonts w:ascii="Times New Roman" w:hAnsi="Times New Roman" w:cs="Times New Roman"/>
          <w:position w:val="-12"/>
          <w:sz w:val="28"/>
          <w:szCs w:val="28"/>
        </w:rPr>
        <w:object w:dxaOrig="300" w:dyaOrig="380">
          <v:shape id="_x0000_i2495" type="#_x0000_t75" style="width:15pt;height:18.6pt" o:ole="">
            <v:imagedata r:id="rId2919" o:title=""/>
          </v:shape>
          <o:OLEObject Type="Embed" ProgID="Equation.DSMT4" ShapeID="_x0000_i2495" DrawAspect="Content" ObjectID="_1620234252" r:id="rId2920"/>
        </w:object>
      </w:r>
      <w:r>
        <w:rPr>
          <w:rFonts w:ascii="Times New Roman" w:hAnsi="Times New Roman" w:cs="Times New Roman"/>
          <w:sz w:val="28"/>
          <w:szCs w:val="28"/>
        </w:rPr>
        <w:t xml:space="preserve"> и </w:t>
      </w:r>
      <w:r w:rsidRPr="00AB4E6D">
        <w:rPr>
          <w:rFonts w:ascii="Times New Roman" w:hAnsi="Times New Roman" w:cs="Times New Roman"/>
          <w:position w:val="-12"/>
          <w:sz w:val="28"/>
          <w:szCs w:val="28"/>
        </w:rPr>
        <w:object w:dxaOrig="340" w:dyaOrig="380">
          <v:shape id="_x0000_i2496" type="#_x0000_t75" style="width:18pt;height:18.6pt" o:ole="">
            <v:imagedata r:id="rId2921" o:title=""/>
          </v:shape>
          <o:OLEObject Type="Embed" ProgID="Equation.DSMT4" ShapeID="_x0000_i2496" DrawAspect="Content" ObjectID="_1620234253" r:id="rId2922"/>
        </w:object>
      </w:r>
      <w:r>
        <w:rPr>
          <w:rFonts w:ascii="Times New Roman" w:hAnsi="Times New Roman" w:cs="Times New Roman"/>
          <w:sz w:val="28"/>
          <w:szCs w:val="28"/>
        </w:rPr>
        <w:t xml:space="preserve">, воспринимаемые наблюдателем при взаимном удалении и сближении соответственно, связаны с частотой источника </w:t>
      </w:r>
      <w:r w:rsidRPr="00B75F75">
        <w:rPr>
          <w:rFonts w:ascii="Times New Roman" w:hAnsi="Times New Roman" w:cs="Times New Roman"/>
          <w:position w:val="-6"/>
          <w:sz w:val="28"/>
          <w:szCs w:val="28"/>
        </w:rPr>
        <w:object w:dxaOrig="260" w:dyaOrig="240">
          <v:shape id="_x0000_i2497" type="#_x0000_t75" style="width:12.6pt;height:10.8pt" o:ole="">
            <v:imagedata r:id="rId2923" o:title=""/>
          </v:shape>
          <o:OLEObject Type="Embed" ProgID="Equation.DSMT4" ShapeID="_x0000_i2497" DrawAspect="Content" ObjectID="_1620234254" r:id="rId2924"/>
        </w:object>
      </w:r>
      <w:r>
        <w:rPr>
          <w:rFonts w:ascii="Times New Roman" w:hAnsi="Times New Roman" w:cs="Times New Roman"/>
          <w:sz w:val="28"/>
          <w:szCs w:val="28"/>
        </w:rPr>
        <w:t xml:space="preserve"> соотношениями</w:t>
      </w:r>
    </w:p>
    <w:p w:rsidR="007652B5" w:rsidRDefault="007652B5" w:rsidP="00AF5AD0">
      <w:pPr>
        <w:spacing w:after="0" w:line="240" w:lineRule="auto"/>
        <w:ind w:firstLine="709"/>
        <w:jc w:val="both"/>
        <w:rPr>
          <w:rFonts w:ascii="Times New Roman" w:hAnsi="Times New Roman" w:cs="Times New Roman"/>
          <w:sz w:val="28"/>
          <w:szCs w:val="28"/>
        </w:rPr>
      </w:pPr>
    </w:p>
    <w:p w:rsidR="007652B5" w:rsidRPr="00097B7D" w:rsidRDefault="007652B5" w:rsidP="007652B5">
      <w:pPr>
        <w:spacing w:after="0" w:line="240" w:lineRule="auto"/>
        <w:ind w:firstLine="708"/>
        <w:jc w:val="right"/>
        <w:rPr>
          <w:rFonts w:ascii="Times New Roman" w:hAnsi="Times New Roman" w:cs="Times New Roman"/>
          <w:sz w:val="28"/>
          <w:szCs w:val="28"/>
        </w:rPr>
      </w:pPr>
      <w:r w:rsidRPr="00097B7D">
        <w:rPr>
          <w:rFonts w:ascii="Times New Roman" w:hAnsi="Times New Roman" w:cs="Times New Roman"/>
          <w:position w:val="-34"/>
          <w:sz w:val="28"/>
          <w:szCs w:val="28"/>
        </w:rPr>
        <w:object w:dxaOrig="3600" w:dyaOrig="840">
          <v:shape id="_x0000_i2498" type="#_x0000_t75" style="width:181.2pt;height:42pt" o:ole="">
            <v:imagedata r:id="rId2925" o:title=""/>
          </v:shape>
          <o:OLEObject Type="Embed" ProgID="Equation.DSMT4" ShapeID="_x0000_i2498" DrawAspect="Content" ObjectID="_1620234255" r:id="rId2926"/>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(15.</w:t>
      </w:r>
      <w:r w:rsidR="00830E60">
        <w:rPr>
          <w:rFonts w:ascii="Times New Roman" w:hAnsi="Times New Roman" w:cs="Times New Roman"/>
          <w:sz w:val="28"/>
          <w:szCs w:val="28"/>
        </w:rPr>
        <w:t>10</w:t>
      </w:r>
      <w:r>
        <w:rPr>
          <w:rFonts w:ascii="Times New Roman" w:hAnsi="Times New Roman" w:cs="Times New Roman"/>
          <w:sz w:val="28"/>
          <w:szCs w:val="28"/>
        </w:rPr>
        <w:t>)</w:t>
      </w:r>
    </w:p>
    <w:p w:rsidR="007652B5" w:rsidRPr="00097B7D" w:rsidRDefault="007652B5" w:rsidP="007652B5">
      <w:pPr>
        <w:spacing w:after="0" w:line="240" w:lineRule="auto"/>
        <w:ind w:firstLine="708"/>
        <w:jc w:val="both"/>
        <w:rPr>
          <w:rFonts w:ascii="Times New Roman" w:hAnsi="Times New Roman" w:cs="Times New Roman"/>
          <w:sz w:val="28"/>
          <w:szCs w:val="28"/>
          <w:shd w:val="clear" w:color="auto" w:fill="FFFFFF"/>
        </w:rPr>
      </w:pPr>
    </w:p>
    <w:p w:rsidR="007652B5" w:rsidRPr="00097B7D" w:rsidRDefault="007652B5" w:rsidP="007652B5">
      <w:pPr>
        <w:spacing w:after="0" w:line="24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г</w:t>
      </w:r>
      <w:r w:rsidRPr="00097B7D">
        <w:rPr>
          <w:rFonts w:ascii="Times New Roman" w:hAnsi="Times New Roman" w:cs="Times New Roman"/>
          <w:sz w:val="28"/>
          <w:szCs w:val="28"/>
          <w:shd w:val="clear" w:color="auto" w:fill="FFFFFF"/>
        </w:rPr>
        <w:t>де</w:t>
      </w:r>
      <w:r>
        <w:rPr>
          <w:rFonts w:ascii="Times New Roman" w:hAnsi="Times New Roman" w:cs="Times New Roman"/>
          <w:sz w:val="28"/>
          <w:szCs w:val="28"/>
          <w:shd w:val="clear" w:color="auto" w:fill="FFFFFF"/>
        </w:rPr>
        <w:t xml:space="preserve"> </w:t>
      </w:r>
      <w:r w:rsidRPr="00097B7D">
        <w:rPr>
          <w:rFonts w:ascii="Times New Roman" w:hAnsi="Times New Roman" w:cs="Times New Roman"/>
          <w:position w:val="-10"/>
          <w:sz w:val="28"/>
          <w:szCs w:val="28"/>
          <w:shd w:val="clear" w:color="auto" w:fill="FFFFFF"/>
        </w:rPr>
        <w:object w:dxaOrig="999" w:dyaOrig="340">
          <v:shape id="_x0000_i2499" type="#_x0000_t75" style="width:48pt;height:18pt" o:ole="">
            <v:imagedata r:id="rId2927" o:title=""/>
          </v:shape>
          <o:OLEObject Type="Embed" ProgID="Equation.DSMT4" ShapeID="_x0000_i2499" DrawAspect="Content" ObjectID="_1620234256" r:id="rId2928"/>
        </w:object>
      </w:r>
      <w:r>
        <w:rPr>
          <w:rFonts w:ascii="Times New Roman" w:hAnsi="Times New Roman" w:cs="Times New Roman"/>
          <w:sz w:val="28"/>
          <w:szCs w:val="28"/>
          <w:shd w:val="clear" w:color="auto" w:fill="FFFFFF"/>
        </w:rPr>
        <w:t xml:space="preserve">, </w:t>
      </w:r>
      <w:r w:rsidR="00AF5AD0" w:rsidRPr="00AF5AD0">
        <w:rPr>
          <w:rFonts w:ascii="Times New Roman" w:hAnsi="Times New Roman" w:cs="Times New Roman"/>
          <w:position w:val="-6"/>
          <w:sz w:val="28"/>
          <w:szCs w:val="28"/>
          <w:shd w:val="clear" w:color="auto" w:fill="FFFFFF"/>
        </w:rPr>
        <w:object w:dxaOrig="200" w:dyaOrig="240">
          <v:shape id="_x0000_i2500" type="#_x0000_t75" style="width:10.2pt;height:12.6pt" o:ole="">
            <v:imagedata r:id="rId2929" o:title=""/>
          </v:shape>
          <o:OLEObject Type="Embed" ProgID="Equation.DSMT4" ShapeID="_x0000_i2500" DrawAspect="Content" ObjectID="_1620234257" r:id="rId2930"/>
        </w:object>
      </w:r>
      <w:r>
        <w:rPr>
          <w:rFonts w:ascii="Times New Roman" w:hAnsi="Times New Roman" w:cs="Times New Roman"/>
          <w:sz w:val="28"/>
          <w:szCs w:val="28"/>
          <w:shd w:val="clear" w:color="auto" w:fill="FFFFFF"/>
        </w:rPr>
        <w:t xml:space="preserve"> – скорость источника,</w:t>
      </w:r>
      <w:r w:rsidR="00AF5AD0">
        <w:rPr>
          <w:rFonts w:ascii="Times New Roman" w:hAnsi="Times New Roman" w:cs="Times New Roman"/>
          <w:sz w:val="28"/>
          <w:szCs w:val="28"/>
          <w:shd w:val="clear" w:color="auto" w:fill="FFFFFF"/>
        </w:rPr>
        <w:t xml:space="preserve"> </w:t>
      </w:r>
      <w:r w:rsidR="00AF5AD0" w:rsidRPr="00AB4E6D">
        <w:rPr>
          <w:rFonts w:ascii="Times New Roman" w:hAnsi="Times New Roman" w:cs="Times New Roman"/>
          <w:position w:val="-6"/>
          <w:sz w:val="28"/>
          <w:szCs w:val="28"/>
          <w:shd w:val="clear" w:color="auto" w:fill="FFFFFF"/>
        </w:rPr>
        <w:object w:dxaOrig="200" w:dyaOrig="240">
          <v:shape id="_x0000_i2501" type="#_x0000_t75" style="width:10.8pt;height:12.6pt" o:ole="">
            <v:imagedata r:id="rId2931" o:title=""/>
          </v:shape>
          <o:OLEObject Type="Embed" ProgID="Equation.DSMT4" ShapeID="_x0000_i2501" DrawAspect="Content" ObjectID="_1620234258" r:id="rId2932"/>
        </w:object>
      </w:r>
      <w:r>
        <w:rPr>
          <w:rFonts w:ascii="Times New Roman" w:hAnsi="Times New Roman" w:cs="Times New Roman"/>
          <w:sz w:val="28"/>
          <w:szCs w:val="28"/>
          <w:shd w:val="clear" w:color="auto" w:fill="FFFFFF"/>
        </w:rPr>
        <w:t xml:space="preserve">– скорость света.   </w:t>
      </w:r>
    </w:p>
    <w:p w:rsidR="007652B5" w:rsidRDefault="007652B5" w:rsidP="007652B5">
      <w:pPr>
        <w:spacing w:after="0" w:line="240" w:lineRule="auto"/>
        <w:ind w:firstLine="709"/>
        <w:jc w:val="both"/>
        <w:rPr>
          <w:rFonts w:ascii="Times New Roman" w:hAnsi="Times New Roman" w:cs="Times New Roman"/>
          <w:sz w:val="28"/>
          <w:szCs w:val="28"/>
        </w:rPr>
      </w:pPr>
      <w:r w:rsidRPr="00097B7D">
        <w:rPr>
          <w:rFonts w:ascii="Times New Roman" w:hAnsi="Times New Roman" w:cs="Times New Roman"/>
          <w:sz w:val="28"/>
          <w:szCs w:val="28"/>
        </w:rPr>
        <w:t xml:space="preserve"> </w:t>
      </w:r>
      <w:r w:rsidRPr="00CA53F0">
        <w:rPr>
          <w:rFonts w:ascii="Times New Roman" w:hAnsi="Times New Roman" w:cs="Times New Roman"/>
          <w:i/>
          <w:sz w:val="28"/>
          <w:szCs w:val="28"/>
        </w:rPr>
        <w:t>Эффект Саньяка</w:t>
      </w:r>
      <w:r>
        <w:rPr>
          <w:rStyle w:val="ab"/>
          <w:rFonts w:ascii="Times New Roman" w:hAnsi="Times New Roman" w:cs="Times New Roman"/>
          <w:i/>
          <w:sz w:val="28"/>
          <w:szCs w:val="28"/>
        </w:rPr>
        <w:footnoteReference w:id="37"/>
      </w:r>
      <w:r>
        <w:rPr>
          <w:rFonts w:ascii="Times New Roman" w:hAnsi="Times New Roman" w:cs="Times New Roman"/>
          <w:sz w:val="28"/>
          <w:szCs w:val="28"/>
        </w:rPr>
        <w:t xml:space="preserve"> состоит в появлении фазового сдвига встречных электромагнитных волн во вращающемся кольцевом интерферометре. Время распространения света по каналу в направлении вращения больше, чем при распространении в противоположном направлении. Эффект Саньяка является следствием релятивистского закона сложения скоростей. </w:t>
      </w: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результате вращения наблюдается смещение интерференционных полос по отношению к их положению в покоящемся интерферометре на величину</w:t>
      </w:r>
    </w:p>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jc w:val="right"/>
        <w:rPr>
          <w:rFonts w:ascii="Times New Roman" w:hAnsi="Times New Roman" w:cs="Times New Roman"/>
          <w:sz w:val="28"/>
          <w:szCs w:val="28"/>
        </w:rPr>
      </w:pPr>
      <w:r w:rsidRPr="002B6C9C">
        <w:rPr>
          <w:rFonts w:ascii="Times New Roman" w:hAnsi="Times New Roman" w:cs="Times New Roman"/>
          <w:position w:val="-10"/>
          <w:sz w:val="28"/>
          <w:szCs w:val="28"/>
        </w:rPr>
        <w:object w:dxaOrig="1840" w:dyaOrig="400">
          <v:shape id="_x0000_i2502" type="#_x0000_t75" style="width:90.6pt;height:18.6pt" o:ole="">
            <v:imagedata r:id="rId2933" o:title=""/>
          </v:shape>
          <o:OLEObject Type="Embed" ProgID="Equation.DSMT4" ShapeID="_x0000_i2502" DrawAspect="Content" ObjectID="_1620234259" r:id="rId2934"/>
        </w:object>
      </w:r>
      <w:r>
        <w:rPr>
          <w:rFonts w:ascii="Times New Roman" w:hAnsi="Times New Roman" w:cs="Times New Roman"/>
          <w:sz w:val="28"/>
          <w:szCs w:val="28"/>
        </w:rPr>
        <w:tab/>
      </w:r>
      <w:r>
        <w:rPr>
          <w:rFonts w:ascii="Times New Roman" w:hAnsi="Times New Roman" w:cs="Times New Roman"/>
          <w:sz w:val="28"/>
          <w:szCs w:val="28"/>
        </w:rPr>
        <w:tab/>
      </w:r>
      <w:r w:rsidR="00A57CDD">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(15.1</w:t>
      </w:r>
      <w:r w:rsidR="00830E60">
        <w:rPr>
          <w:rFonts w:ascii="Times New Roman" w:hAnsi="Times New Roman" w:cs="Times New Roman"/>
          <w:sz w:val="28"/>
          <w:szCs w:val="28"/>
        </w:rPr>
        <w:t>1</w:t>
      </w:r>
      <w:r>
        <w:rPr>
          <w:rFonts w:ascii="Times New Roman" w:hAnsi="Times New Roman" w:cs="Times New Roman"/>
          <w:sz w:val="28"/>
          <w:szCs w:val="28"/>
        </w:rPr>
        <w:t>)</w:t>
      </w:r>
    </w:p>
    <w:p w:rsidR="007652B5" w:rsidRDefault="007652B5" w:rsidP="007652B5">
      <w:pPr>
        <w:spacing w:after="0" w:line="240" w:lineRule="auto"/>
        <w:jc w:val="both"/>
        <w:rPr>
          <w:rFonts w:ascii="Times New Roman" w:hAnsi="Times New Roman" w:cs="Times New Roman"/>
          <w:sz w:val="28"/>
          <w:szCs w:val="28"/>
        </w:rPr>
      </w:pPr>
    </w:p>
    <w:p w:rsidR="007652B5" w:rsidRDefault="007652B5" w:rsidP="007652B5">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2B6C9C">
        <w:rPr>
          <w:rFonts w:ascii="Times New Roman" w:hAnsi="Times New Roman" w:cs="Times New Roman"/>
          <w:position w:val="-6"/>
          <w:sz w:val="28"/>
          <w:szCs w:val="28"/>
        </w:rPr>
        <w:object w:dxaOrig="260" w:dyaOrig="240">
          <v:shape id="_x0000_i2503" type="#_x0000_t75" style="width:12.6pt;height:10.8pt" o:ole="">
            <v:imagedata r:id="rId2935" o:title=""/>
          </v:shape>
          <o:OLEObject Type="Embed" ProgID="Equation.DSMT4" ShapeID="_x0000_i2503" DrawAspect="Content" ObjectID="_1620234260" r:id="rId2936"/>
        </w:object>
      </w:r>
      <w:r>
        <w:rPr>
          <w:rFonts w:ascii="Times New Roman" w:hAnsi="Times New Roman" w:cs="Times New Roman"/>
          <w:sz w:val="28"/>
          <w:szCs w:val="28"/>
        </w:rPr>
        <w:t xml:space="preserve"> – частота вращения, </w:t>
      </w:r>
      <w:r w:rsidRPr="002B6C9C">
        <w:rPr>
          <w:rFonts w:ascii="Times New Roman" w:hAnsi="Times New Roman" w:cs="Times New Roman"/>
          <w:position w:val="-4"/>
          <w:sz w:val="28"/>
          <w:szCs w:val="28"/>
        </w:rPr>
        <w:object w:dxaOrig="200" w:dyaOrig="220">
          <v:shape id="_x0000_i2504" type="#_x0000_t75" style="width:10.8pt;height:10.8pt" o:ole="">
            <v:imagedata r:id="rId2937" o:title=""/>
          </v:shape>
          <o:OLEObject Type="Embed" ProgID="Equation.DSMT4" ShapeID="_x0000_i2504" DrawAspect="Content" ObjectID="_1620234261" r:id="rId2938"/>
        </w:object>
      </w:r>
      <w:r>
        <w:rPr>
          <w:rFonts w:ascii="Times New Roman" w:hAnsi="Times New Roman" w:cs="Times New Roman"/>
          <w:sz w:val="28"/>
          <w:szCs w:val="28"/>
        </w:rPr>
        <w:t xml:space="preserve">– радиус кольцевого интерферометра, </w:t>
      </w:r>
      <w:r w:rsidR="00AF5AD0" w:rsidRPr="00AF5AD0">
        <w:rPr>
          <w:rFonts w:ascii="Times New Roman" w:hAnsi="Times New Roman" w:cs="Times New Roman"/>
          <w:position w:val="-6"/>
          <w:sz w:val="28"/>
          <w:szCs w:val="28"/>
        </w:rPr>
        <w:object w:dxaOrig="200" w:dyaOrig="240">
          <v:shape id="_x0000_i2505" type="#_x0000_t75" style="width:10.2pt;height:12.6pt" o:ole="">
            <v:imagedata r:id="rId2939" o:title=""/>
          </v:shape>
          <o:OLEObject Type="Embed" ProgID="Equation.DSMT4" ShapeID="_x0000_i2505" DrawAspect="Content" ObjectID="_1620234262" r:id="rId2940"/>
        </w:object>
      </w:r>
      <w:r>
        <w:rPr>
          <w:rFonts w:ascii="Times New Roman" w:hAnsi="Times New Roman" w:cs="Times New Roman"/>
          <w:sz w:val="28"/>
          <w:szCs w:val="28"/>
        </w:rPr>
        <w:t xml:space="preserve">– скорость света, </w:t>
      </w:r>
      <w:r w:rsidRPr="002B6C9C">
        <w:rPr>
          <w:rFonts w:ascii="Times New Roman" w:hAnsi="Times New Roman" w:cs="Times New Roman"/>
          <w:position w:val="-6"/>
          <w:sz w:val="28"/>
          <w:szCs w:val="28"/>
        </w:rPr>
        <w:object w:dxaOrig="240" w:dyaOrig="300">
          <v:shape id="_x0000_i2506" type="#_x0000_t75" style="width:10.8pt;height:15pt" o:ole="">
            <v:imagedata r:id="rId2941" o:title=""/>
          </v:shape>
          <o:OLEObject Type="Embed" ProgID="Equation.DSMT4" ShapeID="_x0000_i2506" DrawAspect="Content" ObjectID="_1620234263" r:id="rId2942"/>
        </w:object>
      </w:r>
      <w:r>
        <w:rPr>
          <w:rFonts w:ascii="Times New Roman" w:hAnsi="Times New Roman" w:cs="Times New Roman"/>
          <w:sz w:val="28"/>
          <w:szCs w:val="28"/>
        </w:rPr>
        <w:t>– длина волны монохроматического света.</w:t>
      </w:r>
    </w:p>
    <w:p w:rsidR="007652B5" w:rsidRDefault="007652B5" w:rsidP="007652B5">
      <w:pPr>
        <w:spacing w:after="0" w:line="240" w:lineRule="auto"/>
        <w:ind w:firstLine="708"/>
        <w:jc w:val="both"/>
        <w:rPr>
          <w:rFonts w:ascii="Times New Roman" w:hAnsi="Times New Roman" w:cs="Times New Roman"/>
          <w:sz w:val="28"/>
          <w:szCs w:val="28"/>
        </w:rPr>
      </w:pPr>
      <w:r w:rsidRPr="00097B7D">
        <w:rPr>
          <w:rFonts w:ascii="Times New Roman" w:hAnsi="Times New Roman" w:cs="Times New Roman"/>
          <w:color w:val="252525"/>
          <w:sz w:val="28"/>
          <w:szCs w:val="28"/>
        </w:rPr>
        <w:t>Эффект используется в кольцевых</w:t>
      </w:r>
      <w:r>
        <w:rPr>
          <w:rFonts w:ascii="Times New Roman" w:hAnsi="Times New Roman" w:cs="Times New Roman"/>
          <w:color w:val="252525"/>
          <w:sz w:val="28"/>
          <w:szCs w:val="28"/>
        </w:rPr>
        <w:t xml:space="preserve"> лазерных гироскопах для определения угловой скорости в системах навигации.</w:t>
      </w:r>
    </w:p>
    <w:p w:rsidR="007652B5" w:rsidRDefault="007652B5" w:rsidP="007652B5">
      <w:pPr>
        <w:spacing w:after="0" w:line="240" w:lineRule="auto"/>
        <w:ind w:firstLine="708"/>
        <w:jc w:val="both"/>
        <w:rPr>
          <w:rFonts w:ascii="Times New Roman" w:hAnsi="Times New Roman" w:cs="Times New Roman"/>
          <w:sz w:val="28"/>
          <w:szCs w:val="28"/>
        </w:rPr>
      </w:pPr>
      <w:r w:rsidRPr="00653484">
        <w:rPr>
          <w:rFonts w:ascii="Times New Roman" w:hAnsi="Times New Roman" w:cs="Times New Roman"/>
          <w:sz w:val="28"/>
          <w:szCs w:val="28"/>
        </w:rPr>
        <w:t>Эффекты взаимодействия мод в волокне также могут быть использованы для измерения температуры.</w:t>
      </w:r>
    </w:p>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left="709"/>
        <w:jc w:val="both"/>
        <w:rPr>
          <w:rFonts w:ascii="Times New Roman" w:hAnsi="Times New Roman" w:cs="Times New Roman"/>
          <w:b/>
          <w:sz w:val="28"/>
          <w:szCs w:val="28"/>
        </w:rPr>
      </w:pPr>
      <w:r w:rsidRPr="00714780">
        <w:rPr>
          <w:rFonts w:ascii="Times New Roman" w:hAnsi="Times New Roman" w:cs="Times New Roman"/>
          <w:b/>
          <w:sz w:val="28"/>
          <w:szCs w:val="28"/>
        </w:rPr>
        <w:t>15.5 Датчики физических величин</w:t>
      </w:r>
      <w:r>
        <w:rPr>
          <w:rFonts w:ascii="Times New Roman" w:hAnsi="Times New Roman" w:cs="Times New Roman"/>
          <w:b/>
          <w:sz w:val="28"/>
          <w:szCs w:val="28"/>
        </w:rPr>
        <w:t xml:space="preserve"> </w:t>
      </w:r>
    </w:p>
    <w:p w:rsidR="007652B5" w:rsidRDefault="007652B5" w:rsidP="007652B5">
      <w:pPr>
        <w:spacing w:after="0" w:line="240" w:lineRule="auto"/>
        <w:ind w:left="1068"/>
        <w:jc w:val="both"/>
        <w:rPr>
          <w:rFonts w:ascii="Times New Roman" w:hAnsi="Times New Roman" w:cs="Times New Roman"/>
          <w:sz w:val="28"/>
          <w:szCs w:val="28"/>
        </w:rPr>
      </w:pPr>
    </w:p>
    <w:p w:rsidR="007652B5" w:rsidRDefault="007652B5" w:rsidP="007652B5">
      <w:pPr>
        <w:spacing w:after="0" w:line="240" w:lineRule="auto"/>
        <w:ind w:firstLine="708"/>
        <w:jc w:val="center"/>
        <w:rPr>
          <w:rFonts w:ascii="Times New Roman" w:hAnsi="Times New Roman" w:cs="Times New Roman"/>
          <w:b/>
          <w:i/>
          <w:sz w:val="28"/>
          <w:szCs w:val="28"/>
        </w:rPr>
      </w:pPr>
      <w:r w:rsidRPr="006D4127">
        <w:rPr>
          <w:rFonts w:ascii="Times New Roman" w:hAnsi="Times New Roman" w:cs="Times New Roman"/>
          <w:b/>
          <w:i/>
          <w:sz w:val="28"/>
          <w:szCs w:val="28"/>
        </w:rPr>
        <w:t>Датчики электрических полей</w:t>
      </w:r>
    </w:p>
    <w:p w:rsidR="007652B5" w:rsidRPr="006D4127" w:rsidRDefault="007652B5" w:rsidP="007652B5">
      <w:pPr>
        <w:spacing w:after="0" w:line="240" w:lineRule="auto"/>
        <w:ind w:firstLine="708"/>
        <w:jc w:val="center"/>
        <w:rPr>
          <w:rFonts w:ascii="Times New Roman" w:hAnsi="Times New Roman" w:cs="Times New Roman"/>
          <w:b/>
          <w:i/>
          <w:sz w:val="28"/>
          <w:szCs w:val="28"/>
        </w:rPr>
      </w:pPr>
    </w:p>
    <w:p w:rsidR="007652B5" w:rsidRDefault="007652B5" w:rsidP="007652B5">
      <w:pPr>
        <w:spacing w:after="0" w:line="240" w:lineRule="auto"/>
        <w:ind w:firstLine="708"/>
        <w:jc w:val="both"/>
        <w:rPr>
          <w:rFonts w:ascii="Times New Roman" w:hAnsi="Times New Roman" w:cs="Times New Roman"/>
          <w:color w:val="000000"/>
          <w:sz w:val="28"/>
          <w:szCs w:val="28"/>
          <w:shd w:val="clear" w:color="auto" w:fill="FFFFFF"/>
        </w:rPr>
      </w:pPr>
      <w:r w:rsidRPr="008E0B08">
        <w:rPr>
          <w:rFonts w:ascii="Times New Roman" w:hAnsi="Times New Roman" w:cs="Times New Roman"/>
          <w:i/>
          <w:sz w:val="28"/>
          <w:szCs w:val="28"/>
        </w:rPr>
        <w:t xml:space="preserve"> </w:t>
      </w:r>
      <w:r>
        <w:rPr>
          <w:rFonts w:ascii="Times New Roman" w:hAnsi="Times New Roman" w:cs="Times New Roman"/>
          <w:i/>
          <w:sz w:val="28"/>
          <w:szCs w:val="28"/>
        </w:rPr>
        <w:t xml:space="preserve">Датчик на эффекте Поккельса. </w:t>
      </w:r>
      <w:r w:rsidRPr="00125D0F">
        <w:rPr>
          <w:rFonts w:ascii="Times New Roman" w:hAnsi="Times New Roman" w:cs="Times New Roman"/>
          <w:color w:val="000000"/>
          <w:sz w:val="28"/>
          <w:szCs w:val="28"/>
          <w:shd w:val="clear" w:color="auto" w:fill="FFFFFF"/>
        </w:rPr>
        <w:t xml:space="preserve">Среди </w:t>
      </w:r>
      <w:r>
        <w:rPr>
          <w:rFonts w:ascii="Times New Roman" w:hAnsi="Times New Roman" w:cs="Times New Roman"/>
          <w:sz w:val="28"/>
          <w:szCs w:val="28"/>
        </w:rPr>
        <w:t>д</w:t>
      </w:r>
      <w:r w:rsidRPr="00ED0557">
        <w:rPr>
          <w:rFonts w:ascii="Times New Roman" w:hAnsi="Times New Roman" w:cs="Times New Roman"/>
          <w:sz w:val="28"/>
          <w:szCs w:val="28"/>
        </w:rPr>
        <w:t>атчик</w:t>
      </w:r>
      <w:r>
        <w:rPr>
          <w:rFonts w:ascii="Times New Roman" w:hAnsi="Times New Roman" w:cs="Times New Roman"/>
          <w:sz w:val="28"/>
          <w:szCs w:val="28"/>
        </w:rPr>
        <w:t xml:space="preserve">ов </w:t>
      </w:r>
      <w:r w:rsidRPr="00ED0557">
        <w:rPr>
          <w:rFonts w:ascii="Times New Roman" w:hAnsi="Times New Roman" w:cs="Times New Roman"/>
          <w:sz w:val="28"/>
          <w:szCs w:val="28"/>
        </w:rPr>
        <w:t>электрических полей</w:t>
      </w:r>
      <w:r w:rsidRPr="00125D0F">
        <w:rPr>
          <w:rFonts w:ascii="Times New Roman" w:hAnsi="Times New Roman" w:cs="Times New Roman"/>
          <w:color w:val="000000"/>
          <w:sz w:val="28"/>
          <w:szCs w:val="28"/>
          <w:shd w:val="clear" w:color="auto" w:fill="FFFFFF"/>
        </w:rPr>
        <w:t xml:space="preserve"> важное место занимают</w:t>
      </w:r>
      <w:r w:rsidRPr="00125D0F">
        <w:rPr>
          <w:rStyle w:val="apple-converted-space"/>
          <w:rFonts w:ascii="Times New Roman" w:hAnsi="Times New Roman" w:cs="Times New Roman"/>
          <w:color w:val="000000"/>
          <w:sz w:val="28"/>
          <w:szCs w:val="28"/>
          <w:shd w:val="clear" w:color="auto" w:fill="FFFFFF"/>
        </w:rPr>
        <w:t> </w:t>
      </w:r>
      <w:r w:rsidRPr="00125D0F">
        <w:rPr>
          <w:rFonts w:ascii="Times New Roman" w:hAnsi="Times New Roman" w:cs="Times New Roman"/>
          <w:bCs/>
          <w:color w:val="000000"/>
          <w:sz w:val="28"/>
          <w:szCs w:val="28"/>
        </w:rPr>
        <w:t>датчики электрического напряжения</w:t>
      </w:r>
      <w:r w:rsidRPr="00125D0F">
        <w:rPr>
          <w:rStyle w:val="apple-converted-space"/>
          <w:rFonts w:ascii="Times New Roman" w:hAnsi="Times New Roman" w:cs="Times New Roman"/>
          <w:color w:val="000000"/>
          <w:sz w:val="28"/>
          <w:szCs w:val="28"/>
          <w:shd w:val="clear" w:color="auto" w:fill="FFFFFF"/>
        </w:rPr>
        <w:t> </w:t>
      </w:r>
      <w:r w:rsidRPr="00125D0F">
        <w:rPr>
          <w:rFonts w:ascii="Times New Roman" w:hAnsi="Times New Roman" w:cs="Times New Roman"/>
          <w:color w:val="000000"/>
          <w:sz w:val="28"/>
          <w:szCs w:val="28"/>
          <w:shd w:val="clear" w:color="auto" w:fill="FFFFFF"/>
        </w:rPr>
        <w:t>и</w:t>
      </w:r>
      <w:r w:rsidRPr="00125D0F">
        <w:rPr>
          <w:rStyle w:val="apple-converted-space"/>
          <w:rFonts w:ascii="Times New Roman" w:hAnsi="Times New Roman" w:cs="Times New Roman"/>
          <w:color w:val="000000"/>
          <w:sz w:val="28"/>
          <w:szCs w:val="28"/>
          <w:shd w:val="clear" w:color="auto" w:fill="FFFFFF"/>
        </w:rPr>
        <w:t> </w:t>
      </w:r>
      <w:r w:rsidRPr="00125D0F">
        <w:rPr>
          <w:rFonts w:ascii="Times New Roman" w:hAnsi="Times New Roman" w:cs="Times New Roman"/>
          <w:bCs/>
          <w:color w:val="000000"/>
          <w:sz w:val="28"/>
          <w:szCs w:val="28"/>
        </w:rPr>
        <w:t>напряженности электрического</w:t>
      </w:r>
      <w:r w:rsidRPr="00125D0F">
        <w:rPr>
          <w:rStyle w:val="apple-converted-space"/>
          <w:rFonts w:ascii="Times New Roman" w:hAnsi="Times New Roman" w:cs="Times New Roman"/>
          <w:color w:val="000000"/>
          <w:sz w:val="28"/>
          <w:szCs w:val="28"/>
          <w:shd w:val="clear" w:color="auto" w:fill="FFFFFF"/>
        </w:rPr>
        <w:t> </w:t>
      </w:r>
      <w:r w:rsidRPr="00125D0F">
        <w:rPr>
          <w:rFonts w:ascii="Times New Roman" w:hAnsi="Times New Roman" w:cs="Times New Roman"/>
          <w:color w:val="000000"/>
          <w:sz w:val="28"/>
          <w:szCs w:val="28"/>
          <w:shd w:val="clear" w:color="auto" w:fill="FFFFFF"/>
        </w:rPr>
        <w:t>поля, основанные на</w:t>
      </w:r>
      <w:r w:rsidRPr="00125D0F">
        <w:rPr>
          <w:rStyle w:val="apple-converted-space"/>
          <w:rFonts w:ascii="Times New Roman" w:hAnsi="Times New Roman" w:cs="Times New Roman"/>
          <w:color w:val="000000"/>
          <w:sz w:val="28"/>
          <w:szCs w:val="28"/>
          <w:shd w:val="clear" w:color="auto" w:fill="FFFFFF"/>
        </w:rPr>
        <w:t> </w:t>
      </w:r>
      <w:r w:rsidRPr="00125D0F">
        <w:rPr>
          <w:rFonts w:ascii="Times New Roman" w:hAnsi="Times New Roman" w:cs="Times New Roman"/>
          <w:bCs/>
          <w:color w:val="000000"/>
          <w:sz w:val="28"/>
          <w:szCs w:val="28"/>
        </w:rPr>
        <w:t>электрооптическом эффекте Поккельса</w:t>
      </w:r>
      <w:r w:rsidRPr="00125D0F">
        <w:rPr>
          <w:rFonts w:ascii="Times New Roman" w:hAnsi="Times New Roman" w:cs="Times New Roman"/>
          <w:color w:val="000000"/>
          <w:sz w:val="28"/>
          <w:szCs w:val="28"/>
          <w:shd w:val="clear" w:color="auto" w:fill="FFFFFF"/>
        </w:rPr>
        <w:t>. В последнее время они находят широкое применение в электроэнергетике, металлургии, стекольной промышленности, приборостроении и других отраслях.</w:t>
      </w:r>
    </w:p>
    <w:p w:rsidR="007652B5" w:rsidRPr="00C02B41" w:rsidRDefault="007652B5" w:rsidP="007652B5">
      <w:pPr>
        <w:spacing w:after="0" w:line="240" w:lineRule="auto"/>
        <w:ind w:firstLine="708"/>
        <w:jc w:val="both"/>
        <w:rPr>
          <w:rFonts w:ascii="Times New Roman" w:hAnsi="Times New Roman" w:cs="Times New Roman"/>
          <w:sz w:val="28"/>
          <w:szCs w:val="28"/>
        </w:rPr>
      </w:pPr>
      <w:r w:rsidRPr="00C02B41">
        <w:rPr>
          <w:rFonts w:ascii="Times New Roman" w:hAnsi="Times New Roman" w:cs="Times New Roman"/>
          <w:sz w:val="28"/>
          <w:szCs w:val="28"/>
        </w:rPr>
        <w:t xml:space="preserve">При реализации поперечного эффекта Поккельса электроды расположены параллельно лучу, расстояние между ними может быть малым, а длина вдоль луча </w:t>
      </w:r>
      <w:r>
        <w:rPr>
          <w:rFonts w:ascii="Times New Roman" w:hAnsi="Times New Roman" w:cs="Times New Roman"/>
          <w:sz w:val="28"/>
          <w:szCs w:val="28"/>
        </w:rPr>
        <w:t xml:space="preserve">– </w:t>
      </w:r>
      <w:r w:rsidRPr="00C02B41">
        <w:rPr>
          <w:rFonts w:ascii="Times New Roman" w:hAnsi="Times New Roman" w:cs="Times New Roman"/>
          <w:sz w:val="28"/>
          <w:szCs w:val="28"/>
        </w:rPr>
        <w:t xml:space="preserve">большой. Поэтому можно создать полуволновую ячейку при сравнительно небольшой разности потенциалов между электродами. </w:t>
      </w:r>
    </w:p>
    <w:p w:rsidR="007652B5" w:rsidRPr="00C02B41" w:rsidRDefault="007652B5" w:rsidP="007652B5">
      <w:pPr>
        <w:spacing w:after="0" w:line="240" w:lineRule="auto"/>
        <w:ind w:firstLine="708"/>
        <w:jc w:val="both"/>
        <w:rPr>
          <w:rFonts w:ascii="Times New Roman" w:hAnsi="Times New Roman" w:cs="Times New Roman"/>
          <w:sz w:val="28"/>
          <w:szCs w:val="28"/>
        </w:rPr>
      </w:pPr>
      <w:r w:rsidRPr="00C02B41">
        <w:rPr>
          <w:rFonts w:ascii="Times New Roman" w:hAnsi="Times New Roman" w:cs="Times New Roman"/>
          <w:sz w:val="28"/>
          <w:szCs w:val="28"/>
        </w:rPr>
        <w:t xml:space="preserve">При использовании продольного эффекта разность фаз между обыкновенным и необыкновенным лучами для фиксированной разности потенциалов не зависит от длины ячейки, потому что с увеличением длины уменьшается напряженность электрического поля. Продольный эффект предпочтительнее использовать для создания световодных датчиков, предназначенных для исследования высокочастотных процессов, поскольку в этом случае электроды имеют меньший размер, а преобразователь </w:t>
      </w:r>
      <w:r>
        <w:rPr>
          <w:rFonts w:ascii="Times New Roman" w:hAnsi="Times New Roman" w:cs="Times New Roman"/>
          <w:sz w:val="28"/>
          <w:szCs w:val="28"/>
        </w:rPr>
        <w:t>–</w:t>
      </w:r>
      <w:r w:rsidR="00E612FA">
        <w:rPr>
          <w:rFonts w:ascii="Times New Roman" w:hAnsi="Times New Roman" w:cs="Times New Roman"/>
          <w:sz w:val="28"/>
          <w:szCs w:val="28"/>
        </w:rPr>
        <w:t xml:space="preserve"> </w:t>
      </w:r>
      <w:r w:rsidRPr="00C02B41">
        <w:rPr>
          <w:rFonts w:ascii="Times New Roman" w:hAnsi="Times New Roman" w:cs="Times New Roman"/>
          <w:sz w:val="28"/>
          <w:szCs w:val="28"/>
        </w:rPr>
        <w:t xml:space="preserve">меньшую электрическую емкость. </w:t>
      </w:r>
    </w:p>
    <w:p w:rsidR="007652B5" w:rsidRDefault="007652B5" w:rsidP="007652B5">
      <w:pPr>
        <w:spacing w:after="0" w:line="240" w:lineRule="auto"/>
        <w:ind w:firstLine="708"/>
        <w:jc w:val="both"/>
        <w:rPr>
          <w:rFonts w:ascii="Times New Roman" w:hAnsi="Times New Roman" w:cs="Times New Roman"/>
          <w:sz w:val="28"/>
          <w:szCs w:val="28"/>
        </w:rPr>
      </w:pPr>
      <w:r w:rsidRPr="00C02B41">
        <w:rPr>
          <w:rFonts w:ascii="Times New Roman" w:hAnsi="Times New Roman" w:cs="Times New Roman"/>
          <w:sz w:val="28"/>
          <w:szCs w:val="28"/>
        </w:rPr>
        <w:t xml:space="preserve">Для построения световодных датчиков напряженности электрического поля и датчиков </w:t>
      </w:r>
      <w:r>
        <w:rPr>
          <w:rFonts w:ascii="Times New Roman" w:hAnsi="Times New Roman" w:cs="Times New Roman"/>
          <w:sz w:val="28"/>
          <w:szCs w:val="28"/>
        </w:rPr>
        <w:t>нап</w:t>
      </w:r>
      <w:r w:rsidRPr="00C02B41">
        <w:rPr>
          <w:rFonts w:ascii="Times New Roman" w:hAnsi="Times New Roman" w:cs="Times New Roman"/>
          <w:sz w:val="28"/>
          <w:szCs w:val="28"/>
        </w:rPr>
        <w:t>р</w:t>
      </w:r>
      <w:r>
        <w:rPr>
          <w:rFonts w:ascii="Times New Roman" w:hAnsi="Times New Roman" w:cs="Times New Roman"/>
          <w:sz w:val="28"/>
          <w:szCs w:val="28"/>
        </w:rPr>
        <w:t>я</w:t>
      </w:r>
      <w:r w:rsidRPr="00C02B41">
        <w:rPr>
          <w:rFonts w:ascii="Times New Roman" w:hAnsi="Times New Roman" w:cs="Times New Roman"/>
          <w:sz w:val="28"/>
          <w:szCs w:val="28"/>
        </w:rPr>
        <w:t xml:space="preserve">жения используют эффект Поккельса в монокристаллах </w:t>
      </w:r>
      <w:r w:rsidRPr="00B74AF9">
        <w:rPr>
          <w:rFonts w:ascii="Times New Roman" w:hAnsi="Times New Roman" w:cs="Times New Roman"/>
          <w:i/>
          <w:sz w:val="28"/>
          <w:szCs w:val="28"/>
        </w:rPr>
        <w:t>Bi</w:t>
      </w:r>
      <w:r>
        <w:rPr>
          <w:rFonts w:ascii="Times New Roman" w:hAnsi="Times New Roman" w:cs="Times New Roman"/>
          <w:sz w:val="28"/>
          <w:szCs w:val="28"/>
          <w:vertAlign w:val="subscript"/>
        </w:rPr>
        <w:t>12</w:t>
      </w:r>
      <w:r>
        <w:rPr>
          <w:rFonts w:ascii="Times New Roman" w:hAnsi="Times New Roman" w:cs="Times New Roman"/>
          <w:sz w:val="28"/>
          <w:szCs w:val="28"/>
        </w:rPr>
        <w:t xml:space="preserve"> </w:t>
      </w:r>
      <w:r w:rsidRPr="00B74AF9">
        <w:rPr>
          <w:rFonts w:ascii="Times New Roman" w:hAnsi="Times New Roman" w:cs="Times New Roman"/>
          <w:i/>
          <w:sz w:val="28"/>
          <w:szCs w:val="28"/>
        </w:rPr>
        <w:t>SiО</w:t>
      </w:r>
      <w:r>
        <w:rPr>
          <w:rFonts w:ascii="Times New Roman" w:hAnsi="Times New Roman" w:cs="Times New Roman"/>
          <w:sz w:val="28"/>
          <w:szCs w:val="28"/>
          <w:vertAlign w:val="subscript"/>
        </w:rPr>
        <w:t>20</w:t>
      </w:r>
      <w:r w:rsidRPr="00C02B41">
        <w:rPr>
          <w:rFonts w:ascii="Times New Roman" w:hAnsi="Times New Roman" w:cs="Times New Roman"/>
          <w:sz w:val="28"/>
          <w:szCs w:val="28"/>
        </w:rPr>
        <w:t xml:space="preserve">, </w:t>
      </w:r>
      <w:r w:rsidRPr="00B74AF9">
        <w:rPr>
          <w:rFonts w:ascii="Times New Roman" w:hAnsi="Times New Roman" w:cs="Times New Roman"/>
          <w:i/>
          <w:sz w:val="28"/>
          <w:szCs w:val="28"/>
        </w:rPr>
        <w:t>Bi</w:t>
      </w:r>
      <w:r>
        <w:rPr>
          <w:rFonts w:ascii="Times New Roman" w:hAnsi="Times New Roman" w:cs="Times New Roman"/>
          <w:sz w:val="28"/>
          <w:szCs w:val="28"/>
          <w:vertAlign w:val="subscript"/>
        </w:rPr>
        <w:t>12</w:t>
      </w:r>
      <w:r w:rsidRPr="00B74AF9">
        <w:rPr>
          <w:rFonts w:ascii="Times New Roman" w:hAnsi="Times New Roman" w:cs="Times New Roman"/>
          <w:i/>
          <w:sz w:val="28"/>
          <w:szCs w:val="28"/>
        </w:rPr>
        <w:t>GeО</w:t>
      </w:r>
      <w:r>
        <w:rPr>
          <w:rFonts w:ascii="Times New Roman" w:hAnsi="Times New Roman" w:cs="Times New Roman"/>
          <w:sz w:val="28"/>
          <w:szCs w:val="28"/>
          <w:vertAlign w:val="subscript"/>
        </w:rPr>
        <w:t>20</w:t>
      </w:r>
      <w:r w:rsidRPr="00C02B41">
        <w:rPr>
          <w:rFonts w:ascii="Times New Roman" w:hAnsi="Times New Roman" w:cs="Times New Roman"/>
          <w:sz w:val="28"/>
          <w:szCs w:val="28"/>
        </w:rPr>
        <w:t xml:space="preserve">, </w:t>
      </w:r>
      <w:r w:rsidRPr="00B74AF9">
        <w:rPr>
          <w:rFonts w:ascii="Times New Roman" w:hAnsi="Times New Roman" w:cs="Times New Roman"/>
          <w:i/>
          <w:sz w:val="28"/>
          <w:szCs w:val="28"/>
        </w:rPr>
        <w:t>Bi</w:t>
      </w:r>
      <w:r>
        <w:rPr>
          <w:rFonts w:ascii="Times New Roman" w:hAnsi="Times New Roman" w:cs="Times New Roman"/>
          <w:sz w:val="28"/>
          <w:szCs w:val="28"/>
          <w:vertAlign w:val="subscript"/>
        </w:rPr>
        <w:t>12</w:t>
      </w:r>
      <w:r w:rsidRPr="00B74AF9">
        <w:rPr>
          <w:rFonts w:ascii="Times New Roman" w:hAnsi="Times New Roman" w:cs="Times New Roman"/>
          <w:i/>
          <w:sz w:val="28"/>
          <w:szCs w:val="28"/>
        </w:rPr>
        <w:t>ТiО</w:t>
      </w:r>
      <w:r>
        <w:rPr>
          <w:rFonts w:ascii="Times New Roman" w:hAnsi="Times New Roman" w:cs="Times New Roman"/>
          <w:sz w:val="28"/>
          <w:szCs w:val="28"/>
          <w:vertAlign w:val="subscript"/>
        </w:rPr>
        <w:t>20</w:t>
      </w:r>
      <w:r w:rsidRPr="00C02B41">
        <w:rPr>
          <w:rFonts w:ascii="Times New Roman" w:hAnsi="Times New Roman" w:cs="Times New Roman"/>
          <w:sz w:val="28"/>
          <w:szCs w:val="28"/>
        </w:rPr>
        <w:t xml:space="preserve">,  </w:t>
      </w:r>
      <w:r w:rsidRPr="00B74AF9">
        <w:rPr>
          <w:rFonts w:ascii="Times New Roman" w:hAnsi="Times New Roman" w:cs="Times New Roman"/>
          <w:i/>
          <w:sz w:val="28"/>
          <w:szCs w:val="28"/>
        </w:rPr>
        <w:t>CdTe</w:t>
      </w:r>
      <w:r w:rsidRPr="00C02B41">
        <w:rPr>
          <w:rFonts w:ascii="Times New Roman" w:hAnsi="Times New Roman" w:cs="Times New Roman"/>
          <w:sz w:val="28"/>
          <w:szCs w:val="28"/>
        </w:rPr>
        <w:t>, в ЦТСЛ-керамике</w:t>
      </w:r>
      <w:r>
        <w:rPr>
          <w:rFonts w:ascii="Times New Roman" w:hAnsi="Times New Roman" w:cs="Times New Roman"/>
          <w:sz w:val="28"/>
          <w:szCs w:val="28"/>
        </w:rPr>
        <w:t xml:space="preserve"> (цирконат тинаната свинца с лантаном)</w:t>
      </w:r>
      <w:r w:rsidRPr="00C02B41">
        <w:rPr>
          <w:rFonts w:ascii="Times New Roman" w:hAnsi="Times New Roman" w:cs="Times New Roman"/>
          <w:sz w:val="28"/>
          <w:szCs w:val="28"/>
        </w:rPr>
        <w:t>.</w:t>
      </w:r>
    </w:p>
    <w:p w:rsidR="007652B5" w:rsidRDefault="007652B5" w:rsidP="007652B5">
      <w:pPr>
        <w:widowControl w:val="0"/>
        <w:spacing w:after="0" w:line="240" w:lineRule="auto"/>
        <w:ind w:firstLine="709"/>
        <w:jc w:val="both"/>
        <w:rPr>
          <w:rFonts w:ascii="Times New Roman" w:hAnsi="Times New Roman"/>
          <w:i/>
          <w:sz w:val="28"/>
          <w:szCs w:val="28"/>
        </w:rPr>
      </w:pPr>
      <w:r w:rsidRPr="00A41463">
        <w:rPr>
          <w:rFonts w:ascii="Times New Roman" w:hAnsi="Times New Roman"/>
          <w:sz w:val="28"/>
          <w:szCs w:val="28"/>
        </w:rPr>
        <w:t>На рис.</w:t>
      </w:r>
      <w:r>
        <w:rPr>
          <w:rFonts w:ascii="Times New Roman" w:hAnsi="Times New Roman"/>
          <w:sz w:val="28"/>
          <w:szCs w:val="28"/>
        </w:rPr>
        <w:t xml:space="preserve">15.8, </w:t>
      </w:r>
      <w:r w:rsidRPr="009B10EB">
        <w:rPr>
          <w:rFonts w:ascii="Times New Roman" w:hAnsi="Times New Roman"/>
          <w:i/>
          <w:sz w:val="28"/>
          <w:szCs w:val="28"/>
        </w:rPr>
        <w:t>а</w:t>
      </w:r>
      <w:r w:rsidRPr="00A41463">
        <w:rPr>
          <w:rFonts w:ascii="Times New Roman" w:hAnsi="Times New Roman"/>
          <w:sz w:val="28"/>
          <w:szCs w:val="28"/>
        </w:rPr>
        <w:t xml:space="preserve"> показана ячейка Поккельса с продольным эффектом Поккельса. Электрическое поле в кристалле 1 создается при помощи кольцевых электродов 2, к которым приложено напряжение </w:t>
      </w:r>
      <w:r w:rsidRPr="00865474">
        <w:rPr>
          <w:rFonts w:ascii="Times New Roman" w:hAnsi="Times New Roman"/>
          <w:position w:val="-6"/>
          <w:sz w:val="28"/>
          <w:szCs w:val="28"/>
        </w:rPr>
        <w:object w:dxaOrig="260" w:dyaOrig="300">
          <v:shape id="_x0000_i2507" type="#_x0000_t75" style="width:12.6pt;height:15pt" o:ole="">
            <v:imagedata r:id="rId2943" o:title=""/>
          </v:shape>
          <o:OLEObject Type="Embed" ProgID="Equation.DSMT4" ShapeID="_x0000_i2507" DrawAspect="Content" ObjectID="_1620234264" r:id="rId2944"/>
        </w:object>
      </w:r>
      <w:r w:rsidRPr="00A41463">
        <w:rPr>
          <w:rFonts w:ascii="Times New Roman" w:hAnsi="Times New Roman"/>
          <w:i/>
          <w:sz w:val="28"/>
          <w:szCs w:val="28"/>
        </w:rPr>
        <w:t>.</w:t>
      </w:r>
    </w:p>
    <w:p w:rsidR="00A57CDD" w:rsidRPr="00A57CDD" w:rsidRDefault="00A57CDD" w:rsidP="007652B5">
      <w:pPr>
        <w:widowControl w:val="0"/>
        <w:spacing w:after="0" w:line="240" w:lineRule="auto"/>
        <w:ind w:firstLine="709"/>
        <w:jc w:val="both"/>
        <w:rPr>
          <w:rFonts w:ascii="Times New Roman" w:hAnsi="Times New Roman"/>
          <w:sz w:val="28"/>
          <w:szCs w:val="28"/>
        </w:rPr>
      </w:pPr>
    </w:p>
    <w:tbl>
      <w:tblPr>
        <w:tblStyle w:val="ac"/>
        <w:tblW w:w="8364" w:type="dxa"/>
        <w:tblInd w:w="8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49"/>
        <w:gridCol w:w="5015"/>
      </w:tblGrid>
      <w:tr w:rsidR="007652B5" w:rsidTr="00081860">
        <w:tc>
          <w:tcPr>
            <w:tcW w:w="3349" w:type="dxa"/>
          </w:tcPr>
          <w:p w:rsidR="007652B5" w:rsidRDefault="007652B5" w:rsidP="007652B5">
            <w:pPr>
              <w:widowControl w:val="0"/>
              <w:jc w:val="center"/>
            </w:pPr>
          </w:p>
          <w:p w:rsidR="007652B5" w:rsidRDefault="007652B5" w:rsidP="007652B5">
            <w:pPr>
              <w:widowControl w:val="0"/>
              <w:jc w:val="center"/>
            </w:pPr>
            <w:r>
              <w:object w:dxaOrig="5085" w:dyaOrig="3195">
                <v:shape id="_x0000_i2508" type="#_x0000_t75" style="width:154.2pt;height:97.2pt" o:ole="">
                  <v:imagedata r:id="rId2945" o:title=""/>
                </v:shape>
                <o:OLEObject Type="Embed" ProgID="PBrush" ShapeID="_x0000_i2508" DrawAspect="Content" ObjectID="_1620234265" r:id="rId2946"/>
              </w:object>
            </w:r>
          </w:p>
        </w:tc>
        <w:tc>
          <w:tcPr>
            <w:tcW w:w="5015" w:type="dxa"/>
          </w:tcPr>
          <w:p w:rsidR="007652B5" w:rsidRDefault="007652B5" w:rsidP="007652B5">
            <w:pPr>
              <w:widowControl w:val="0"/>
              <w:jc w:val="both"/>
            </w:pPr>
            <w:r>
              <w:object w:dxaOrig="4935" w:dyaOrig="2205">
                <v:shape id="_x0000_i2509" type="#_x0000_t75" style="width:239.4pt;height:106.8pt" o:ole="">
                  <v:imagedata r:id="rId2947" o:title=""/>
                </v:shape>
                <o:OLEObject Type="Embed" ProgID="PBrush" ShapeID="_x0000_i2509" DrawAspect="Content" ObjectID="_1620234266" r:id="rId2948"/>
              </w:object>
            </w:r>
          </w:p>
        </w:tc>
      </w:tr>
      <w:tr w:rsidR="007652B5" w:rsidTr="00081860">
        <w:trPr>
          <w:trHeight w:val="217"/>
        </w:trPr>
        <w:tc>
          <w:tcPr>
            <w:tcW w:w="3349" w:type="dxa"/>
          </w:tcPr>
          <w:p w:rsidR="007652B5" w:rsidRPr="009B10EB" w:rsidRDefault="007652B5" w:rsidP="007652B5">
            <w:pPr>
              <w:widowControl w:val="0"/>
              <w:jc w:val="center"/>
              <w:rPr>
                <w:rFonts w:ascii="Times New Roman" w:hAnsi="Times New Roman" w:cs="Times New Roman"/>
                <w:i/>
                <w:sz w:val="28"/>
                <w:szCs w:val="28"/>
              </w:rPr>
            </w:pPr>
            <w:r>
              <w:rPr>
                <w:rFonts w:ascii="Times New Roman" w:hAnsi="Times New Roman" w:cs="Times New Roman"/>
                <w:i/>
                <w:sz w:val="28"/>
                <w:szCs w:val="28"/>
              </w:rPr>
              <w:t>а</w:t>
            </w:r>
          </w:p>
        </w:tc>
        <w:tc>
          <w:tcPr>
            <w:tcW w:w="5015" w:type="dxa"/>
          </w:tcPr>
          <w:p w:rsidR="007652B5" w:rsidRPr="009B10EB" w:rsidRDefault="007652B5" w:rsidP="007652B5">
            <w:pPr>
              <w:widowControl w:val="0"/>
              <w:jc w:val="center"/>
              <w:rPr>
                <w:rFonts w:ascii="Times New Roman" w:hAnsi="Times New Roman" w:cs="Times New Roman"/>
                <w:i/>
                <w:sz w:val="28"/>
                <w:szCs w:val="28"/>
              </w:rPr>
            </w:pPr>
            <w:r>
              <w:rPr>
                <w:rFonts w:ascii="Times New Roman" w:hAnsi="Times New Roman" w:cs="Times New Roman"/>
                <w:i/>
                <w:sz w:val="28"/>
                <w:szCs w:val="28"/>
              </w:rPr>
              <w:t>б</w:t>
            </w:r>
          </w:p>
        </w:tc>
      </w:tr>
      <w:tr w:rsidR="007652B5" w:rsidTr="00081860">
        <w:tc>
          <w:tcPr>
            <w:tcW w:w="8364" w:type="dxa"/>
            <w:gridSpan w:val="2"/>
          </w:tcPr>
          <w:p w:rsidR="007652B5" w:rsidRDefault="007652B5" w:rsidP="007652B5">
            <w:pPr>
              <w:widowControl w:val="0"/>
              <w:ind w:firstLine="709"/>
              <w:jc w:val="center"/>
              <w:rPr>
                <w:rFonts w:ascii="Times New Roman" w:hAnsi="Times New Roman"/>
                <w:sz w:val="28"/>
                <w:szCs w:val="28"/>
                <w:highlight w:val="yellow"/>
              </w:rPr>
            </w:pPr>
            <w:r w:rsidRPr="00A41463">
              <w:rPr>
                <w:rFonts w:ascii="Times New Roman" w:hAnsi="Times New Roman"/>
                <w:sz w:val="28"/>
                <w:szCs w:val="28"/>
              </w:rPr>
              <w:t>Рисунок 15.</w:t>
            </w:r>
            <w:r>
              <w:rPr>
                <w:rFonts w:ascii="Times New Roman" w:hAnsi="Times New Roman"/>
                <w:sz w:val="28"/>
                <w:szCs w:val="28"/>
              </w:rPr>
              <w:t>8</w:t>
            </w:r>
            <w:r w:rsidRPr="00A41463">
              <w:rPr>
                <w:rFonts w:ascii="Times New Roman" w:hAnsi="Times New Roman"/>
                <w:sz w:val="28"/>
                <w:szCs w:val="28"/>
              </w:rPr>
              <w:t xml:space="preserve"> – Ячейка Поккельса</w:t>
            </w:r>
            <w:r>
              <w:rPr>
                <w:rFonts w:ascii="Times New Roman" w:hAnsi="Times New Roman"/>
                <w:sz w:val="28"/>
                <w:szCs w:val="28"/>
              </w:rPr>
              <w:t xml:space="preserve"> (</w:t>
            </w:r>
            <w:r w:rsidRPr="009B10EB">
              <w:rPr>
                <w:rFonts w:ascii="Times New Roman" w:hAnsi="Times New Roman"/>
                <w:i/>
                <w:sz w:val="28"/>
                <w:szCs w:val="28"/>
              </w:rPr>
              <w:t>а</w:t>
            </w:r>
            <w:r>
              <w:rPr>
                <w:rFonts w:ascii="Times New Roman" w:hAnsi="Times New Roman"/>
                <w:sz w:val="28"/>
                <w:szCs w:val="28"/>
              </w:rPr>
              <w:t>) и схема измерения напряжения (</w:t>
            </w:r>
            <w:r w:rsidRPr="009B10EB">
              <w:rPr>
                <w:rFonts w:ascii="Times New Roman" w:hAnsi="Times New Roman"/>
                <w:i/>
                <w:sz w:val="28"/>
                <w:szCs w:val="28"/>
              </w:rPr>
              <w:t>б</w:t>
            </w:r>
            <w:r>
              <w:rPr>
                <w:rFonts w:ascii="Times New Roman" w:hAnsi="Times New Roman"/>
                <w:sz w:val="28"/>
                <w:szCs w:val="28"/>
              </w:rPr>
              <w:t>)</w:t>
            </w:r>
            <w:r w:rsidRPr="00A41463">
              <w:rPr>
                <w:rFonts w:ascii="Times New Roman" w:hAnsi="Times New Roman"/>
                <w:sz w:val="28"/>
                <w:szCs w:val="28"/>
              </w:rPr>
              <w:t xml:space="preserve">: </w:t>
            </w:r>
            <w:r w:rsidRPr="00A41463">
              <w:rPr>
                <w:rFonts w:ascii="Times New Roman" w:hAnsi="Times New Roman"/>
                <w:i/>
                <w:sz w:val="28"/>
                <w:szCs w:val="28"/>
                <w:lang w:val="en-US"/>
              </w:rPr>
              <w:t>I</w:t>
            </w:r>
            <w:r w:rsidRPr="00A41463">
              <w:rPr>
                <w:rFonts w:ascii="Times New Roman" w:hAnsi="Times New Roman"/>
                <w:sz w:val="28"/>
                <w:szCs w:val="28"/>
                <w:vertAlign w:val="subscript"/>
              </w:rPr>
              <w:t>0</w:t>
            </w:r>
            <w:r w:rsidRPr="00A41463">
              <w:rPr>
                <w:rFonts w:ascii="Times New Roman" w:hAnsi="Times New Roman"/>
                <w:sz w:val="28"/>
                <w:szCs w:val="28"/>
              </w:rPr>
              <w:t xml:space="preserve"> и </w:t>
            </w:r>
            <w:r w:rsidRPr="00A41463">
              <w:rPr>
                <w:rFonts w:ascii="Times New Roman" w:hAnsi="Times New Roman"/>
                <w:i/>
                <w:sz w:val="28"/>
                <w:szCs w:val="28"/>
                <w:lang w:val="en-US"/>
              </w:rPr>
              <w:t>I</w:t>
            </w:r>
            <w:r w:rsidRPr="00A41463">
              <w:rPr>
                <w:rFonts w:ascii="Times New Roman" w:hAnsi="Times New Roman"/>
                <w:sz w:val="28"/>
                <w:szCs w:val="28"/>
              </w:rPr>
              <w:t xml:space="preserve"> – </w:t>
            </w:r>
            <w:r w:rsidRPr="00A41463">
              <w:rPr>
                <w:rFonts w:ascii="Times New Roman" w:hAnsi="Times New Roman"/>
                <w:sz w:val="28"/>
                <w:szCs w:val="28"/>
                <w:shd w:val="clear" w:color="auto" w:fill="FFFFFF"/>
              </w:rPr>
              <w:t>интенсивность света на входе и выходе ячейки; 1 – кристалл; 2 – кольцевые электроды</w:t>
            </w:r>
            <w:r>
              <w:rPr>
                <w:rFonts w:ascii="Times New Roman" w:hAnsi="Times New Roman"/>
                <w:sz w:val="28"/>
                <w:szCs w:val="28"/>
                <w:shd w:val="clear" w:color="auto" w:fill="FFFFFF"/>
              </w:rPr>
              <w:t>; 3 – волоконный световод; 4 – поляризатор</w:t>
            </w:r>
          </w:p>
        </w:tc>
      </w:tr>
    </w:tbl>
    <w:p w:rsidR="007652B5" w:rsidRDefault="007652B5" w:rsidP="007652B5">
      <w:pPr>
        <w:spacing w:after="0" w:line="240" w:lineRule="auto"/>
        <w:ind w:firstLine="708"/>
        <w:jc w:val="both"/>
        <w:rPr>
          <w:rFonts w:ascii="Times New Roman" w:hAnsi="Times New Roman"/>
          <w:sz w:val="28"/>
          <w:szCs w:val="28"/>
        </w:rPr>
      </w:pPr>
    </w:p>
    <w:p w:rsidR="007652B5" w:rsidRPr="009B10EB" w:rsidRDefault="007652B5" w:rsidP="007652B5">
      <w:pPr>
        <w:spacing w:after="0" w:line="240" w:lineRule="auto"/>
        <w:ind w:firstLine="708"/>
        <w:jc w:val="both"/>
        <w:rPr>
          <w:rFonts w:ascii="Times New Roman" w:hAnsi="Times New Roman"/>
          <w:sz w:val="28"/>
          <w:szCs w:val="28"/>
        </w:rPr>
      </w:pPr>
      <w:r w:rsidRPr="009B10EB">
        <w:rPr>
          <w:rFonts w:ascii="Times New Roman" w:hAnsi="Times New Roman"/>
          <w:sz w:val="28"/>
          <w:szCs w:val="28"/>
        </w:rPr>
        <w:t>Очень быстрое время отклика (</w:t>
      </w:r>
      <w:r w:rsidRPr="009B10EB">
        <w:rPr>
          <w:rFonts w:ascii="Times New Roman" w:hAnsi="Times New Roman"/>
          <w:position w:val="-6"/>
          <w:sz w:val="28"/>
          <w:szCs w:val="28"/>
        </w:rPr>
        <w:object w:dxaOrig="940" w:dyaOrig="360">
          <v:shape id="_x0000_i2510" type="#_x0000_t75" style="width:46.2pt;height:18pt" o:ole="">
            <v:imagedata r:id="rId2949" o:title=""/>
          </v:shape>
          <o:OLEObject Type="Embed" ProgID="Equation.DSMT4" ShapeID="_x0000_i2510" DrawAspect="Content" ObjectID="_1620234267" r:id="rId2950"/>
        </w:object>
      </w:r>
      <w:r w:rsidRPr="009B10EB">
        <w:rPr>
          <w:rFonts w:ascii="Times New Roman" w:hAnsi="Times New Roman"/>
          <w:sz w:val="28"/>
          <w:szCs w:val="28"/>
        </w:rPr>
        <w:t xml:space="preserve">) является одним из основных преимуществ ячеек Поккельса. перед другими типами оптических модуляторов. </w:t>
      </w:r>
    </w:p>
    <w:p w:rsidR="007652B5" w:rsidRPr="005F3675" w:rsidRDefault="007652B5" w:rsidP="007652B5">
      <w:pPr>
        <w:widowControl w:val="0"/>
        <w:spacing w:after="0" w:line="240" w:lineRule="auto"/>
        <w:ind w:firstLine="709"/>
        <w:jc w:val="both"/>
        <w:rPr>
          <w:rFonts w:ascii="Times New Roman" w:hAnsi="Times New Roman"/>
          <w:sz w:val="28"/>
          <w:szCs w:val="28"/>
        </w:rPr>
      </w:pPr>
      <w:r w:rsidRPr="009B10EB">
        <w:rPr>
          <w:rFonts w:ascii="Times New Roman" w:hAnsi="Times New Roman"/>
          <w:sz w:val="28"/>
          <w:szCs w:val="28"/>
        </w:rPr>
        <w:t>Для измерения высоких напряжений используются ячейки Поккельса с волоконным вводом–выводом светового излучения, который обеспечивает гальваническую развязку и высокую помехоустойчивость (рис.1</w:t>
      </w:r>
      <w:r>
        <w:rPr>
          <w:rFonts w:ascii="Times New Roman" w:hAnsi="Times New Roman"/>
          <w:sz w:val="28"/>
          <w:szCs w:val="28"/>
        </w:rPr>
        <w:t>5</w:t>
      </w:r>
      <w:r w:rsidRPr="009B10EB">
        <w:rPr>
          <w:rFonts w:ascii="Times New Roman" w:hAnsi="Times New Roman"/>
          <w:sz w:val="28"/>
          <w:szCs w:val="28"/>
        </w:rPr>
        <w:t>.</w:t>
      </w:r>
      <w:r>
        <w:rPr>
          <w:rFonts w:ascii="Times New Roman" w:hAnsi="Times New Roman"/>
          <w:sz w:val="28"/>
          <w:szCs w:val="28"/>
        </w:rPr>
        <w:t>8</w:t>
      </w:r>
      <w:r w:rsidRPr="009B10EB">
        <w:rPr>
          <w:rFonts w:ascii="Times New Roman" w:hAnsi="Times New Roman"/>
          <w:sz w:val="28"/>
          <w:szCs w:val="28"/>
        </w:rPr>
        <w:t xml:space="preserve">, </w:t>
      </w:r>
      <w:r w:rsidRPr="009B10EB">
        <w:rPr>
          <w:rFonts w:ascii="Times New Roman" w:hAnsi="Times New Roman"/>
          <w:i/>
          <w:sz w:val="28"/>
          <w:szCs w:val="28"/>
        </w:rPr>
        <w:t>б</w:t>
      </w:r>
      <w:r w:rsidRPr="009B10EB">
        <w:rPr>
          <w:rFonts w:ascii="Times New Roman" w:hAnsi="Times New Roman"/>
          <w:sz w:val="28"/>
          <w:szCs w:val="28"/>
        </w:rPr>
        <w:t xml:space="preserve">). </w:t>
      </w:r>
      <w:r w:rsidRPr="009B10EB">
        <w:rPr>
          <w:rFonts w:ascii="Times New Roman" w:hAnsi="Times New Roman"/>
          <w:bCs/>
          <w:sz w:val="28"/>
          <w:szCs w:val="28"/>
        </w:rPr>
        <w:t xml:space="preserve">Предельное напряжение </w:t>
      </w:r>
      <w:r w:rsidRPr="009B10EB">
        <w:rPr>
          <w:rFonts w:ascii="Times New Roman" w:hAnsi="Times New Roman"/>
          <w:bCs/>
          <w:position w:val="-6"/>
          <w:sz w:val="28"/>
          <w:szCs w:val="28"/>
        </w:rPr>
        <w:object w:dxaOrig="260" w:dyaOrig="300">
          <v:shape id="_x0000_i2511" type="#_x0000_t75" style="width:12.6pt;height:15pt" o:ole="">
            <v:imagedata r:id="rId2951" o:title=""/>
          </v:shape>
          <o:OLEObject Type="Embed" ProgID="Equation.DSMT4" ShapeID="_x0000_i2511" DrawAspect="Content" ObjectID="_1620234268" r:id="rId2952"/>
        </w:object>
      </w:r>
      <w:r w:rsidRPr="009B10EB">
        <w:rPr>
          <w:rFonts w:ascii="Times New Roman" w:hAnsi="Times New Roman"/>
          <w:sz w:val="28"/>
          <w:szCs w:val="28"/>
        </w:rPr>
        <w:t>, прилагаемое к электрооптическому кристаллу, определяется его электрической прочностью и на практике ограничивается несколькими киловольтами. Поэтому при измерении более высоких напряжений применяют делитель напряжения, к которому подключается ячейка Поккельса.</w:t>
      </w:r>
    </w:p>
    <w:p w:rsidR="007652B5" w:rsidRDefault="007652B5" w:rsidP="007652B5">
      <w:pPr>
        <w:spacing w:after="0" w:line="240" w:lineRule="auto"/>
        <w:ind w:firstLine="708"/>
        <w:jc w:val="both"/>
        <w:rPr>
          <w:rFonts w:ascii="Times New Roman" w:hAnsi="Times New Roman" w:cs="Times New Roman"/>
          <w:sz w:val="28"/>
          <w:szCs w:val="28"/>
        </w:rPr>
      </w:pPr>
      <w:bookmarkStart w:id="1" w:name="_MON_1200223438"/>
      <w:bookmarkStart w:id="2" w:name="_MON_1201592678"/>
      <w:bookmarkStart w:id="3" w:name="_MON_1200223155"/>
      <w:bookmarkEnd w:id="1"/>
      <w:bookmarkEnd w:id="2"/>
      <w:bookmarkEnd w:id="3"/>
      <w:r w:rsidRPr="00ED0557">
        <w:rPr>
          <w:rFonts w:ascii="Times New Roman" w:hAnsi="Times New Roman" w:cs="Times New Roman"/>
          <w:i/>
          <w:sz w:val="28"/>
          <w:szCs w:val="28"/>
        </w:rPr>
        <w:t>Световодные датчики на основе обратного пьезоэлектрического эффекта</w:t>
      </w:r>
      <w:r>
        <w:rPr>
          <w:rFonts w:ascii="Times New Roman" w:hAnsi="Times New Roman" w:cs="Times New Roman"/>
          <w:sz w:val="28"/>
          <w:szCs w:val="28"/>
        </w:rPr>
        <w:t>. Такие датчики</w:t>
      </w:r>
      <w:r w:rsidRPr="00645CBF">
        <w:rPr>
          <w:rFonts w:ascii="Times New Roman" w:hAnsi="Times New Roman" w:cs="Times New Roman"/>
          <w:sz w:val="28"/>
          <w:szCs w:val="28"/>
        </w:rPr>
        <w:t xml:space="preserve"> </w:t>
      </w:r>
      <w:r>
        <w:rPr>
          <w:rFonts w:ascii="Times New Roman" w:hAnsi="Times New Roman" w:cs="Times New Roman"/>
          <w:sz w:val="28"/>
          <w:szCs w:val="28"/>
        </w:rPr>
        <w:t>сконструированы</w:t>
      </w:r>
      <w:r w:rsidRPr="00645CBF">
        <w:rPr>
          <w:rFonts w:ascii="Times New Roman" w:hAnsi="Times New Roman" w:cs="Times New Roman"/>
          <w:sz w:val="28"/>
          <w:szCs w:val="28"/>
        </w:rPr>
        <w:t xml:space="preserve"> с использованием пластинок или цилиндров из материалов, обладающих пьезоэффектом. Изменение линейных размеров такой пластинки при приложении напряжения может быть использовано для осуществления амплитудной модуляции оптического излучения в преобразователе световодного датчика</w:t>
      </w:r>
      <w:r>
        <w:rPr>
          <w:rFonts w:ascii="Times New Roman" w:hAnsi="Times New Roman" w:cs="Times New Roman"/>
          <w:sz w:val="28"/>
          <w:szCs w:val="28"/>
        </w:rPr>
        <w:t>.</w:t>
      </w:r>
    </w:p>
    <w:p w:rsidR="007652B5" w:rsidRDefault="007652B5" w:rsidP="007652B5">
      <w:pPr>
        <w:spacing w:after="0" w:line="240" w:lineRule="auto"/>
        <w:ind w:firstLine="708"/>
        <w:jc w:val="both"/>
        <w:rPr>
          <w:rFonts w:ascii="Times New Roman" w:hAnsi="Times New Roman" w:cs="Times New Roman"/>
          <w:sz w:val="28"/>
          <w:szCs w:val="28"/>
        </w:rPr>
      </w:pPr>
      <w:r w:rsidRPr="00645CBF">
        <w:rPr>
          <w:rFonts w:ascii="Times New Roman" w:hAnsi="Times New Roman" w:cs="Times New Roman"/>
          <w:sz w:val="28"/>
          <w:szCs w:val="28"/>
        </w:rPr>
        <w:t xml:space="preserve">Изменение диаметра цилиндра в электрическом поле приводит к возникновению микроизгибов в световоде, плотно намотанном на цилиндр со специально подготовленной поверхностью. Размеры микроизгибов в световоде обусловливают, в свою очередь, амплитудную модуляцию излучения. </w:t>
      </w:r>
    </w:p>
    <w:p w:rsidR="007652B5" w:rsidRPr="00A917A3"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Чувствительность датчиков н</w:t>
      </w:r>
      <w:r w:rsidRPr="00645CBF">
        <w:rPr>
          <w:rFonts w:ascii="Times New Roman" w:hAnsi="Times New Roman" w:cs="Times New Roman"/>
          <w:sz w:val="28"/>
          <w:szCs w:val="28"/>
        </w:rPr>
        <w:t xml:space="preserve">а основе обратного пьезоэлектрического эффекта </w:t>
      </w:r>
      <w:r>
        <w:rPr>
          <w:rFonts w:ascii="Times New Roman" w:hAnsi="Times New Roman" w:cs="Times New Roman"/>
          <w:sz w:val="28"/>
          <w:szCs w:val="28"/>
        </w:rPr>
        <w:t>можно повысить</w:t>
      </w:r>
      <w:r w:rsidRPr="00645CBF">
        <w:rPr>
          <w:rFonts w:ascii="Times New Roman" w:hAnsi="Times New Roman" w:cs="Times New Roman"/>
          <w:sz w:val="28"/>
          <w:szCs w:val="28"/>
        </w:rPr>
        <w:t xml:space="preserve">, </w:t>
      </w:r>
      <w:r>
        <w:rPr>
          <w:rFonts w:ascii="Times New Roman" w:hAnsi="Times New Roman" w:cs="Times New Roman"/>
          <w:sz w:val="28"/>
          <w:szCs w:val="28"/>
        </w:rPr>
        <w:t>если использовать</w:t>
      </w:r>
      <w:r w:rsidRPr="00645CBF">
        <w:rPr>
          <w:rFonts w:ascii="Times New Roman" w:hAnsi="Times New Roman" w:cs="Times New Roman"/>
          <w:sz w:val="28"/>
          <w:szCs w:val="28"/>
        </w:rPr>
        <w:t xml:space="preserve"> интерферо</w:t>
      </w:r>
      <w:r>
        <w:rPr>
          <w:rFonts w:ascii="Times New Roman" w:hAnsi="Times New Roman" w:cs="Times New Roman"/>
          <w:sz w:val="28"/>
          <w:szCs w:val="28"/>
        </w:rPr>
        <w:t>метр Маха</w:t>
      </w:r>
      <w:r>
        <w:rPr>
          <w:rStyle w:val="ab"/>
          <w:rFonts w:ascii="Times New Roman" w:hAnsi="Times New Roman" w:cs="Times New Roman"/>
          <w:sz w:val="28"/>
          <w:szCs w:val="28"/>
        </w:rPr>
        <w:footnoteReference w:id="38"/>
      </w:r>
      <w:r>
        <w:rPr>
          <w:rFonts w:ascii="Times New Roman" w:hAnsi="Times New Roman" w:cs="Times New Roman"/>
          <w:sz w:val="28"/>
          <w:szCs w:val="28"/>
        </w:rPr>
        <w:t xml:space="preserve">–Цендера, одно из плеч которого представляет </w:t>
      </w:r>
      <w:r w:rsidRPr="00645CBF">
        <w:rPr>
          <w:rFonts w:ascii="Times New Roman" w:hAnsi="Times New Roman" w:cs="Times New Roman"/>
          <w:sz w:val="28"/>
          <w:szCs w:val="28"/>
        </w:rPr>
        <w:t xml:space="preserve"> </w:t>
      </w:r>
      <w:r>
        <w:rPr>
          <w:rFonts w:ascii="Times New Roman" w:hAnsi="Times New Roman" w:cs="Times New Roman"/>
          <w:sz w:val="28"/>
          <w:szCs w:val="28"/>
        </w:rPr>
        <w:t>о</w:t>
      </w:r>
      <w:r w:rsidRPr="00645CBF">
        <w:rPr>
          <w:rFonts w:ascii="Times New Roman" w:hAnsi="Times New Roman" w:cs="Times New Roman"/>
          <w:sz w:val="28"/>
          <w:szCs w:val="28"/>
        </w:rPr>
        <w:t xml:space="preserve">дномодовый волоконный световод </w:t>
      </w:r>
      <w:r>
        <w:rPr>
          <w:rFonts w:ascii="Times New Roman" w:hAnsi="Times New Roman" w:cs="Times New Roman"/>
          <w:sz w:val="28"/>
          <w:szCs w:val="28"/>
        </w:rPr>
        <w:t>со специальным покрытием</w:t>
      </w:r>
      <w:r w:rsidRPr="00645CBF">
        <w:rPr>
          <w:rFonts w:ascii="Times New Roman" w:hAnsi="Times New Roman" w:cs="Times New Roman"/>
          <w:sz w:val="28"/>
          <w:szCs w:val="28"/>
        </w:rPr>
        <w:t>, выполненн</w:t>
      </w:r>
      <w:r>
        <w:rPr>
          <w:rFonts w:ascii="Times New Roman" w:hAnsi="Times New Roman" w:cs="Times New Roman"/>
          <w:sz w:val="28"/>
          <w:szCs w:val="28"/>
        </w:rPr>
        <w:t>ым</w:t>
      </w:r>
      <w:r w:rsidRPr="00645CBF">
        <w:rPr>
          <w:rFonts w:ascii="Times New Roman" w:hAnsi="Times New Roman" w:cs="Times New Roman"/>
          <w:sz w:val="28"/>
          <w:szCs w:val="28"/>
        </w:rPr>
        <w:t xml:space="preserve"> из материала, обладающ</w:t>
      </w:r>
      <w:r>
        <w:rPr>
          <w:rFonts w:ascii="Times New Roman" w:hAnsi="Times New Roman" w:cs="Times New Roman"/>
          <w:sz w:val="28"/>
          <w:szCs w:val="28"/>
        </w:rPr>
        <w:t>его</w:t>
      </w:r>
      <w:r w:rsidRPr="00645CBF">
        <w:rPr>
          <w:rFonts w:ascii="Times New Roman" w:hAnsi="Times New Roman" w:cs="Times New Roman"/>
          <w:sz w:val="28"/>
          <w:szCs w:val="28"/>
        </w:rPr>
        <w:t xml:space="preserve"> пьезоэффектом. </w:t>
      </w:r>
    </w:p>
    <w:p w:rsidR="007652B5" w:rsidRDefault="007652B5" w:rsidP="007652B5">
      <w:pPr>
        <w:spacing w:after="0" w:line="240" w:lineRule="auto"/>
        <w:ind w:firstLine="708"/>
        <w:jc w:val="both"/>
        <w:rPr>
          <w:rFonts w:ascii="Times New Roman" w:hAnsi="Times New Roman" w:cs="Times New Roman"/>
          <w:b/>
          <w:sz w:val="28"/>
          <w:szCs w:val="28"/>
        </w:rPr>
      </w:pPr>
    </w:p>
    <w:p w:rsidR="007652B5" w:rsidRDefault="007652B5" w:rsidP="007652B5">
      <w:pPr>
        <w:spacing w:after="0" w:line="240" w:lineRule="auto"/>
        <w:ind w:firstLine="708"/>
        <w:jc w:val="center"/>
        <w:rPr>
          <w:rFonts w:ascii="Times New Roman" w:hAnsi="Times New Roman" w:cs="Times New Roman"/>
          <w:sz w:val="28"/>
          <w:szCs w:val="28"/>
        </w:rPr>
      </w:pPr>
      <w:r w:rsidRPr="00B71CD6">
        <w:rPr>
          <w:rFonts w:ascii="Times New Roman" w:hAnsi="Times New Roman" w:cs="Times New Roman"/>
          <w:b/>
          <w:i/>
          <w:sz w:val="28"/>
          <w:szCs w:val="28"/>
        </w:rPr>
        <w:t>Датчики магнитных полей</w:t>
      </w:r>
      <w:r w:rsidRPr="00B71CD6">
        <w:rPr>
          <w:rFonts w:ascii="Times New Roman" w:hAnsi="Times New Roman" w:cs="Times New Roman"/>
          <w:i/>
          <w:sz w:val="28"/>
          <w:szCs w:val="28"/>
        </w:rPr>
        <w:t>.</w:t>
      </w:r>
      <w:r w:rsidRPr="00125D0F">
        <w:rPr>
          <w:rFonts w:ascii="Verdana" w:hAnsi="Verdana"/>
          <w:color w:val="000000"/>
          <w:sz w:val="18"/>
          <w:szCs w:val="18"/>
          <w:shd w:val="clear" w:color="auto" w:fill="FFFFFF"/>
        </w:rPr>
        <w:t xml:space="preserve"> </w:t>
      </w:r>
    </w:p>
    <w:p w:rsidR="007652B5" w:rsidRPr="00D9585F" w:rsidRDefault="007652B5" w:rsidP="007652B5">
      <w:pPr>
        <w:spacing w:after="0" w:line="240" w:lineRule="auto"/>
        <w:ind w:firstLine="708"/>
        <w:jc w:val="both"/>
        <w:rPr>
          <w:rFonts w:ascii="Times New Roman" w:hAnsi="Times New Roman" w:cs="Times New Roman"/>
          <w:sz w:val="28"/>
          <w:szCs w:val="28"/>
        </w:rPr>
      </w:pPr>
    </w:p>
    <w:p w:rsidR="007652B5" w:rsidRPr="00D9585F" w:rsidRDefault="007652B5" w:rsidP="007652B5">
      <w:pPr>
        <w:spacing w:after="0" w:line="240" w:lineRule="auto"/>
        <w:ind w:firstLine="708"/>
        <w:jc w:val="both"/>
        <w:rPr>
          <w:rFonts w:ascii="Times New Roman" w:hAnsi="Times New Roman" w:cs="Times New Roman"/>
          <w:sz w:val="28"/>
          <w:szCs w:val="28"/>
        </w:rPr>
      </w:pPr>
      <w:r w:rsidRPr="00AE0E63">
        <w:rPr>
          <w:rFonts w:ascii="Times New Roman" w:hAnsi="Times New Roman" w:cs="Times New Roman"/>
          <w:i/>
          <w:sz w:val="28"/>
          <w:szCs w:val="28"/>
        </w:rPr>
        <w:t>Датчики на эффекте Фарадея</w:t>
      </w:r>
      <w:r>
        <w:rPr>
          <w:rFonts w:ascii="Times New Roman" w:hAnsi="Times New Roman" w:cs="Times New Roman"/>
          <w:sz w:val="28"/>
          <w:szCs w:val="28"/>
        </w:rPr>
        <w:t xml:space="preserve">. </w:t>
      </w:r>
      <w:r w:rsidRPr="00D9585F">
        <w:rPr>
          <w:rFonts w:ascii="Times New Roman" w:hAnsi="Times New Roman" w:cs="Times New Roman"/>
          <w:sz w:val="28"/>
          <w:szCs w:val="28"/>
        </w:rPr>
        <w:t>Перспективным для создания световодных датчиков магнитного поля</w:t>
      </w:r>
      <w:r w:rsidRPr="005B00A6">
        <w:rPr>
          <w:rFonts w:ascii="Times New Roman" w:hAnsi="Times New Roman" w:cs="Times New Roman"/>
          <w:sz w:val="28"/>
          <w:szCs w:val="28"/>
        </w:rPr>
        <w:t xml:space="preserve"> </w:t>
      </w:r>
      <w:r w:rsidRPr="00D9585F">
        <w:rPr>
          <w:rFonts w:ascii="Times New Roman" w:hAnsi="Times New Roman" w:cs="Times New Roman"/>
          <w:sz w:val="28"/>
          <w:szCs w:val="28"/>
        </w:rPr>
        <w:t>является эффект Фарадея</w:t>
      </w:r>
      <w:r>
        <w:rPr>
          <w:rFonts w:ascii="Times New Roman" w:hAnsi="Times New Roman" w:cs="Times New Roman"/>
          <w:sz w:val="28"/>
          <w:szCs w:val="28"/>
        </w:rPr>
        <w:t>, который</w:t>
      </w:r>
      <w:r w:rsidRPr="00D9585F">
        <w:rPr>
          <w:rFonts w:ascii="Times New Roman" w:hAnsi="Times New Roman" w:cs="Times New Roman"/>
          <w:sz w:val="28"/>
          <w:szCs w:val="28"/>
        </w:rPr>
        <w:t xml:space="preserve"> позволяет создавать датчики для исследования магнитного поля на частотах до сотен мегагерц. Динамический диапазон датчиков может достигать 1</w:t>
      </w:r>
      <w:r>
        <w:rPr>
          <w:rFonts w:ascii="Times New Roman" w:hAnsi="Times New Roman" w:cs="Times New Roman"/>
          <w:sz w:val="28"/>
          <w:szCs w:val="28"/>
        </w:rPr>
        <w:t>0</w:t>
      </w:r>
      <w:r w:rsidRPr="00D9585F">
        <w:rPr>
          <w:rFonts w:ascii="Times New Roman" w:hAnsi="Times New Roman" w:cs="Times New Roman"/>
          <w:sz w:val="28"/>
          <w:szCs w:val="28"/>
          <w:vertAlign w:val="superscript"/>
        </w:rPr>
        <w:t>3</w:t>
      </w:r>
      <w:r>
        <w:rPr>
          <w:rFonts w:ascii="Times New Roman" w:hAnsi="Times New Roman" w:cs="Times New Roman"/>
          <w:sz w:val="28"/>
          <w:szCs w:val="28"/>
        </w:rPr>
        <w:t>–</w:t>
      </w:r>
      <w:r w:rsidRPr="00D9585F">
        <w:rPr>
          <w:rFonts w:ascii="Times New Roman" w:hAnsi="Times New Roman" w:cs="Times New Roman"/>
          <w:sz w:val="28"/>
          <w:szCs w:val="28"/>
        </w:rPr>
        <w:t>1</w:t>
      </w:r>
      <w:r>
        <w:rPr>
          <w:rFonts w:ascii="Times New Roman" w:hAnsi="Times New Roman" w:cs="Times New Roman"/>
          <w:sz w:val="28"/>
          <w:szCs w:val="28"/>
        </w:rPr>
        <w:t>0</w:t>
      </w:r>
      <w:r w:rsidRPr="00D9585F">
        <w:rPr>
          <w:rFonts w:ascii="Times New Roman" w:hAnsi="Times New Roman" w:cs="Times New Roman"/>
          <w:sz w:val="28"/>
          <w:szCs w:val="28"/>
          <w:vertAlign w:val="superscript"/>
        </w:rPr>
        <w:t>4</w:t>
      </w:r>
      <w:r w:rsidRPr="00D9585F">
        <w:rPr>
          <w:rFonts w:ascii="Times New Roman" w:hAnsi="Times New Roman" w:cs="Times New Roman"/>
          <w:sz w:val="28"/>
          <w:szCs w:val="28"/>
        </w:rPr>
        <w:t xml:space="preserve">. </w:t>
      </w: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С точки зрения применения оптического волокна м</w:t>
      </w:r>
      <w:r w:rsidRPr="00D9585F">
        <w:rPr>
          <w:rFonts w:ascii="Times New Roman" w:hAnsi="Times New Roman" w:cs="Times New Roman"/>
          <w:sz w:val="28"/>
          <w:szCs w:val="28"/>
        </w:rPr>
        <w:t xml:space="preserve">ожно выделить два основных типа датчиков. В одном </w:t>
      </w:r>
      <w:r>
        <w:rPr>
          <w:rFonts w:ascii="Times New Roman" w:hAnsi="Times New Roman" w:cs="Times New Roman"/>
          <w:sz w:val="28"/>
          <w:szCs w:val="28"/>
        </w:rPr>
        <w:t xml:space="preserve">типе </w:t>
      </w:r>
      <w:r w:rsidRPr="00D9585F">
        <w:rPr>
          <w:rFonts w:ascii="Times New Roman" w:hAnsi="Times New Roman" w:cs="Times New Roman"/>
          <w:sz w:val="28"/>
          <w:szCs w:val="28"/>
        </w:rPr>
        <w:t xml:space="preserve">используется эффект Фарадея, возникающий </w:t>
      </w:r>
      <w:r>
        <w:rPr>
          <w:rFonts w:ascii="Times New Roman" w:hAnsi="Times New Roman" w:cs="Times New Roman"/>
          <w:sz w:val="28"/>
          <w:szCs w:val="28"/>
        </w:rPr>
        <w:t xml:space="preserve">непосредственно в </w:t>
      </w:r>
      <w:r w:rsidRPr="00D9585F">
        <w:rPr>
          <w:rFonts w:ascii="Times New Roman" w:hAnsi="Times New Roman" w:cs="Times New Roman"/>
          <w:sz w:val="28"/>
          <w:szCs w:val="28"/>
        </w:rPr>
        <w:t xml:space="preserve">материале </w:t>
      </w:r>
      <w:r>
        <w:rPr>
          <w:rFonts w:ascii="Times New Roman" w:hAnsi="Times New Roman" w:cs="Times New Roman"/>
          <w:sz w:val="28"/>
          <w:szCs w:val="28"/>
        </w:rPr>
        <w:t xml:space="preserve">самого </w:t>
      </w:r>
      <w:r w:rsidRPr="00D9585F">
        <w:rPr>
          <w:rFonts w:ascii="Times New Roman" w:hAnsi="Times New Roman" w:cs="Times New Roman"/>
          <w:sz w:val="28"/>
          <w:szCs w:val="28"/>
        </w:rPr>
        <w:t>волоконного световода</w:t>
      </w:r>
      <w:r>
        <w:rPr>
          <w:rFonts w:ascii="Times New Roman" w:hAnsi="Times New Roman" w:cs="Times New Roman"/>
          <w:sz w:val="28"/>
          <w:szCs w:val="28"/>
        </w:rPr>
        <w:t xml:space="preserve"> (рис. 15.9)</w:t>
      </w:r>
      <w:r w:rsidRPr="00D9585F">
        <w:rPr>
          <w:rFonts w:ascii="Times New Roman" w:hAnsi="Times New Roman" w:cs="Times New Roman"/>
          <w:sz w:val="28"/>
          <w:szCs w:val="28"/>
        </w:rPr>
        <w:t xml:space="preserve">. </w:t>
      </w:r>
    </w:p>
    <w:p w:rsidR="00A57CDD" w:rsidRDefault="00A57CDD" w:rsidP="007652B5">
      <w:pPr>
        <w:spacing w:after="0" w:line="240" w:lineRule="auto"/>
        <w:ind w:firstLine="708"/>
        <w:jc w:val="both"/>
        <w:rPr>
          <w:rFonts w:ascii="Times New Roman" w:hAnsi="Times New Roman" w:cs="Times New Roman"/>
          <w:sz w:val="28"/>
          <w:szCs w:val="28"/>
        </w:rPr>
      </w:pPr>
    </w:p>
    <w:tbl>
      <w:tblPr>
        <w:tblStyle w:val="ac"/>
        <w:tblW w:w="0" w:type="auto"/>
        <w:tblInd w:w="7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64"/>
      </w:tblGrid>
      <w:tr w:rsidR="007652B5" w:rsidTr="00081860">
        <w:tc>
          <w:tcPr>
            <w:tcW w:w="7564" w:type="dxa"/>
          </w:tcPr>
          <w:p w:rsidR="007652B5" w:rsidRDefault="007652B5" w:rsidP="007652B5">
            <w:pPr>
              <w:jc w:val="both"/>
              <w:rPr>
                <w:rFonts w:ascii="Times New Roman" w:hAnsi="Times New Roman" w:cs="Times New Roman"/>
                <w:sz w:val="28"/>
                <w:szCs w:val="28"/>
              </w:rPr>
            </w:pPr>
            <w:r>
              <w:object w:dxaOrig="7995" w:dyaOrig="2310">
                <v:shape id="_x0000_i2512" type="#_x0000_t75" style="width:367.2pt;height:105.6pt" o:ole="">
                  <v:imagedata r:id="rId2953" o:title=""/>
                </v:shape>
                <o:OLEObject Type="Embed" ProgID="PBrush" ShapeID="_x0000_i2512" DrawAspect="Content" ObjectID="_1620234269" r:id="rId2954"/>
              </w:object>
            </w:r>
          </w:p>
        </w:tc>
      </w:tr>
      <w:tr w:rsidR="007652B5" w:rsidTr="00081860">
        <w:tc>
          <w:tcPr>
            <w:tcW w:w="7564" w:type="dxa"/>
          </w:tcPr>
          <w:p w:rsidR="007652B5" w:rsidRDefault="007652B5" w:rsidP="007652B5">
            <w:pPr>
              <w:jc w:val="center"/>
              <w:rPr>
                <w:rFonts w:ascii="Times New Roman" w:hAnsi="Times New Roman" w:cs="Times New Roman"/>
                <w:sz w:val="28"/>
                <w:szCs w:val="28"/>
              </w:rPr>
            </w:pPr>
            <w:r w:rsidRPr="003E1815">
              <w:rPr>
                <w:rFonts w:ascii="Times New Roman" w:hAnsi="Times New Roman" w:cs="Times New Roman"/>
                <w:sz w:val="28"/>
                <w:szCs w:val="28"/>
              </w:rPr>
              <w:t>Рис</w:t>
            </w:r>
            <w:r>
              <w:rPr>
                <w:rFonts w:ascii="Times New Roman" w:hAnsi="Times New Roman" w:cs="Times New Roman"/>
                <w:sz w:val="28"/>
                <w:szCs w:val="28"/>
              </w:rPr>
              <w:t>унок 15.9 –</w:t>
            </w:r>
            <w:r w:rsidRPr="003E1815">
              <w:rPr>
                <w:rFonts w:ascii="Times New Roman" w:hAnsi="Times New Roman" w:cs="Times New Roman"/>
                <w:sz w:val="28"/>
                <w:szCs w:val="28"/>
              </w:rPr>
              <w:t xml:space="preserve"> Схема устройства волоконного световода для измерения тока на основе эффекта Фарадея</w:t>
            </w:r>
          </w:p>
        </w:tc>
      </w:tr>
    </w:tbl>
    <w:p w:rsidR="007652B5" w:rsidRDefault="007652B5" w:rsidP="007652B5">
      <w:pPr>
        <w:spacing w:after="0" w:line="240" w:lineRule="auto"/>
        <w:ind w:firstLine="709"/>
        <w:jc w:val="both"/>
        <w:rPr>
          <w:rFonts w:ascii="Times New Roman" w:hAnsi="Times New Roman" w:cs="Times New Roman"/>
          <w:sz w:val="28"/>
          <w:szCs w:val="28"/>
        </w:rPr>
      </w:pPr>
    </w:p>
    <w:p w:rsidR="007652B5" w:rsidRDefault="007652B5" w:rsidP="007652B5">
      <w:pPr>
        <w:spacing w:after="0" w:line="240" w:lineRule="auto"/>
        <w:ind w:firstLine="709"/>
        <w:jc w:val="both"/>
        <w:rPr>
          <w:rFonts w:ascii="Times New Roman" w:hAnsi="Times New Roman" w:cs="Times New Roman"/>
          <w:sz w:val="28"/>
          <w:szCs w:val="28"/>
        </w:rPr>
      </w:pPr>
      <w:r w:rsidRPr="00D9585F">
        <w:rPr>
          <w:rFonts w:ascii="Times New Roman" w:hAnsi="Times New Roman" w:cs="Times New Roman"/>
          <w:sz w:val="28"/>
          <w:szCs w:val="28"/>
        </w:rPr>
        <w:t>В другом типе применяют ячейки Фарадея, основу которых составляет стержень из специального вещества с большим значением постоянной Верде</w:t>
      </w:r>
      <w:r>
        <w:rPr>
          <w:rFonts w:ascii="Times New Roman" w:hAnsi="Times New Roman" w:cs="Times New Roman"/>
          <w:sz w:val="28"/>
          <w:szCs w:val="28"/>
        </w:rPr>
        <w:t>, а оптоволокно используется для передачи информационного сигнала (рис.15.10).</w:t>
      </w:r>
    </w:p>
    <w:p w:rsidR="00081860" w:rsidRPr="00D9585F" w:rsidRDefault="00081860" w:rsidP="00081860">
      <w:pPr>
        <w:spacing w:after="0" w:line="240" w:lineRule="auto"/>
        <w:ind w:firstLine="708"/>
        <w:jc w:val="both"/>
        <w:rPr>
          <w:rFonts w:ascii="Times New Roman" w:hAnsi="Times New Roman" w:cs="Times New Roman"/>
          <w:sz w:val="28"/>
          <w:szCs w:val="28"/>
        </w:rPr>
      </w:pPr>
      <w:r w:rsidRPr="00D9585F">
        <w:rPr>
          <w:rFonts w:ascii="Times New Roman" w:hAnsi="Times New Roman" w:cs="Times New Roman"/>
          <w:sz w:val="28"/>
          <w:szCs w:val="28"/>
        </w:rPr>
        <w:t xml:space="preserve">Оптически активные в магнитном поле вещества вращают плоскость поляризации излучения, распространяющегося в веществе вдоль силовых линий напряженности магнитного поля. </w:t>
      </w:r>
    </w:p>
    <w:p w:rsidR="00081860" w:rsidRPr="00D9585F" w:rsidRDefault="00081860" w:rsidP="00081860">
      <w:pPr>
        <w:spacing w:after="0" w:line="240" w:lineRule="auto"/>
        <w:ind w:firstLine="708"/>
        <w:jc w:val="both"/>
        <w:rPr>
          <w:rFonts w:ascii="Times New Roman" w:hAnsi="Times New Roman" w:cs="Times New Roman"/>
          <w:sz w:val="28"/>
          <w:szCs w:val="28"/>
        </w:rPr>
      </w:pPr>
      <w:r w:rsidRPr="00D9585F">
        <w:rPr>
          <w:rFonts w:ascii="Times New Roman" w:hAnsi="Times New Roman" w:cs="Times New Roman"/>
          <w:sz w:val="28"/>
          <w:szCs w:val="28"/>
        </w:rPr>
        <w:t xml:space="preserve">Угол поворота плоскости поляризации в пара- и диамагнитных материалах определяется выражением </w:t>
      </w:r>
      <w:r>
        <w:rPr>
          <w:rFonts w:ascii="Times New Roman" w:hAnsi="Times New Roman" w:cs="Times New Roman"/>
          <w:sz w:val="28"/>
          <w:szCs w:val="28"/>
        </w:rPr>
        <w:t xml:space="preserve">(15.5). </w:t>
      </w:r>
      <w:r w:rsidRPr="00D9585F">
        <w:rPr>
          <w:rFonts w:ascii="Times New Roman" w:hAnsi="Times New Roman" w:cs="Times New Roman"/>
          <w:sz w:val="28"/>
          <w:szCs w:val="28"/>
        </w:rPr>
        <w:t xml:space="preserve">Следует </w:t>
      </w:r>
      <w:r>
        <w:rPr>
          <w:rFonts w:ascii="Times New Roman" w:hAnsi="Times New Roman" w:cs="Times New Roman"/>
          <w:sz w:val="28"/>
          <w:szCs w:val="28"/>
        </w:rPr>
        <w:t>учитывать</w:t>
      </w:r>
      <w:r w:rsidRPr="00D9585F">
        <w:rPr>
          <w:rFonts w:ascii="Times New Roman" w:hAnsi="Times New Roman" w:cs="Times New Roman"/>
          <w:sz w:val="28"/>
          <w:szCs w:val="28"/>
        </w:rPr>
        <w:t xml:space="preserve">, что направление вращения плоскости поляризации в магнитном поле зависит только от направления распространения излучения. Это отличает вращение плоскости поляризации, вызванное эффектом Фарадея, от естественной оптической активности. Поэтому угол поворота плоскости поляризации излучения может быть увеличен </w:t>
      </w:r>
      <w:r>
        <w:rPr>
          <w:rFonts w:ascii="Times New Roman" w:hAnsi="Times New Roman" w:cs="Times New Roman"/>
          <w:sz w:val="28"/>
          <w:szCs w:val="28"/>
        </w:rPr>
        <w:t>за счет многократного прохождения</w:t>
      </w:r>
      <w:r w:rsidRPr="00D9585F">
        <w:rPr>
          <w:rFonts w:ascii="Times New Roman" w:hAnsi="Times New Roman" w:cs="Times New Roman"/>
          <w:sz w:val="28"/>
          <w:szCs w:val="28"/>
        </w:rPr>
        <w:t xml:space="preserve"> через ячейку Фарадея. </w:t>
      </w:r>
    </w:p>
    <w:p w:rsidR="007652B5" w:rsidRDefault="007652B5" w:rsidP="007652B5">
      <w:pPr>
        <w:spacing w:after="0" w:line="240" w:lineRule="auto"/>
        <w:ind w:firstLine="709"/>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7652B5" w:rsidTr="00081860">
        <w:tc>
          <w:tcPr>
            <w:tcW w:w="8505" w:type="dxa"/>
          </w:tcPr>
          <w:p w:rsidR="007652B5" w:rsidRDefault="007652B5" w:rsidP="007652B5">
            <w:pPr>
              <w:jc w:val="center"/>
              <w:rPr>
                <w:rFonts w:ascii="Times New Roman" w:hAnsi="Times New Roman" w:cs="Times New Roman"/>
                <w:sz w:val="28"/>
                <w:szCs w:val="28"/>
              </w:rPr>
            </w:pPr>
            <w:r>
              <w:object w:dxaOrig="5085" w:dyaOrig="1845">
                <v:shape id="_x0000_i2513" type="#_x0000_t75" style="width:277.2pt;height:101.4pt" o:ole="">
                  <v:imagedata r:id="rId2955" o:title=""/>
                </v:shape>
                <o:OLEObject Type="Embed" ProgID="PBrush" ShapeID="_x0000_i2513" DrawAspect="Content" ObjectID="_1620234270" r:id="rId2956"/>
              </w:object>
            </w:r>
          </w:p>
        </w:tc>
      </w:tr>
      <w:tr w:rsidR="007652B5" w:rsidTr="00081860">
        <w:tc>
          <w:tcPr>
            <w:tcW w:w="8505" w:type="dxa"/>
          </w:tcPr>
          <w:p w:rsidR="007652B5" w:rsidRDefault="007652B5" w:rsidP="007652B5">
            <w:pPr>
              <w:jc w:val="center"/>
              <w:rPr>
                <w:rFonts w:ascii="Times New Roman" w:hAnsi="Times New Roman" w:cs="Times New Roman"/>
                <w:sz w:val="28"/>
                <w:szCs w:val="28"/>
              </w:rPr>
            </w:pPr>
            <w:r w:rsidRPr="003E1815">
              <w:rPr>
                <w:rFonts w:ascii="Times New Roman" w:hAnsi="Times New Roman" w:cs="Times New Roman"/>
                <w:sz w:val="28"/>
                <w:szCs w:val="28"/>
              </w:rPr>
              <w:t>Рис</w:t>
            </w:r>
            <w:r>
              <w:rPr>
                <w:rFonts w:ascii="Times New Roman" w:hAnsi="Times New Roman" w:cs="Times New Roman"/>
                <w:sz w:val="28"/>
                <w:szCs w:val="28"/>
              </w:rPr>
              <w:t>унок 15.10 –</w:t>
            </w:r>
            <w:r w:rsidRPr="003E1815">
              <w:rPr>
                <w:rFonts w:ascii="Times New Roman" w:hAnsi="Times New Roman" w:cs="Times New Roman"/>
                <w:sz w:val="28"/>
                <w:szCs w:val="28"/>
              </w:rPr>
              <w:t xml:space="preserve"> </w:t>
            </w:r>
            <w:r w:rsidRPr="00DE0BB3">
              <w:rPr>
                <w:rFonts w:ascii="Times New Roman" w:hAnsi="Times New Roman" w:cs="Times New Roman"/>
                <w:sz w:val="28"/>
                <w:szCs w:val="28"/>
              </w:rPr>
              <w:t xml:space="preserve">Схема преобразователя световодного датчика напряженности магнитного поля с </w:t>
            </w:r>
            <w:r w:rsidRPr="00172C00">
              <w:rPr>
                <w:rFonts w:ascii="Times New Roman" w:hAnsi="Times New Roman" w:cs="Times New Roman"/>
                <w:sz w:val="28"/>
                <w:szCs w:val="28"/>
              </w:rPr>
              <w:t>пассивными подводящими волоконны</w:t>
            </w:r>
            <w:r w:rsidRPr="00DE0BB3">
              <w:rPr>
                <w:rFonts w:ascii="Times New Roman" w:hAnsi="Times New Roman" w:cs="Times New Roman"/>
                <w:sz w:val="28"/>
                <w:szCs w:val="28"/>
              </w:rPr>
              <w:t xml:space="preserve">ми световодами: </w:t>
            </w:r>
            <w:r>
              <w:rPr>
                <w:rFonts w:ascii="Times New Roman" w:hAnsi="Times New Roman" w:cs="Times New Roman"/>
                <w:sz w:val="28"/>
                <w:szCs w:val="28"/>
              </w:rPr>
              <w:t xml:space="preserve">1 – </w:t>
            </w:r>
            <w:r w:rsidRPr="00DE0BB3">
              <w:rPr>
                <w:rFonts w:ascii="Times New Roman" w:hAnsi="Times New Roman" w:cs="Times New Roman"/>
                <w:sz w:val="28"/>
                <w:szCs w:val="28"/>
              </w:rPr>
              <w:t>многомодовые волоконные световоды; 2</w:t>
            </w:r>
            <w:r>
              <w:rPr>
                <w:rFonts w:ascii="Times New Roman" w:hAnsi="Times New Roman" w:cs="Times New Roman"/>
                <w:sz w:val="28"/>
                <w:szCs w:val="28"/>
              </w:rPr>
              <w:t xml:space="preserve">– </w:t>
            </w:r>
            <w:r w:rsidRPr="00DE0BB3">
              <w:rPr>
                <w:rFonts w:ascii="Times New Roman" w:hAnsi="Times New Roman" w:cs="Times New Roman"/>
                <w:sz w:val="28"/>
                <w:szCs w:val="28"/>
              </w:rPr>
              <w:t>стержневые линзы; 3</w:t>
            </w:r>
            <w:r>
              <w:rPr>
                <w:rFonts w:ascii="Times New Roman" w:hAnsi="Times New Roman" w:cs="Times New Roman"/>
                <w:sz w:val="28"/>
                <w:szCs w:val="28"/>
              </w:rPr>
              <w:t xml:space="preserve"> – </w:t>
            </w:r>
            <w:r w:rsidRPr="00DE0BB3">
              <w:rPr>
                <w:rFonts w:ascii="Times New Roman" w:hAnsi="Times New Roman" w:cs="Times New Roman"/>
                <w:sz w:val="28"/>
                <w:szCs w:val="28"/>
              </w:rPr>
              <w:t>поляризатор; 4</w:t>
            </w:r>
            <w:r>
              <w:rPr>
                <w:rFonts w:ascii="Times New Roman" w:hAnsi="Times New Roman" w:cs="Times New Roman"/>
                <w:sz w:val="28"/>
                <w:szCs w:val="28"/>
              </w:rPr>
              <w:t xml:space="preserve"> – </w:t>
            </w:r>
            <w:r w:rsidRPr="00DE0BB3">
              <w:rPr>
                <w:rFonts w:ascii="Times New Roman" w:hAnsi="Times New Roman" w:cs="Times New Roman"/>
                <w:sz w:val="28"/>
                <w:szCs w:val="28"/>
              </w:rPr>
              <w:t>стержень из материала с высоким значением постоянной Верде; 5</w:t>
            </w:r>
            <w:r>
              <w:rPr>
                <w:rFonts w:ascii="Times New Roman" w:hAnsi="Times New Roman" w:cs="Times New Roman"/>
                <w:sz w:val="28"/>
                <w:szCs w:val="28"/>
              </w:rPr>
              <w:t xml:space="preserve"> – </w:t>
            </w:r>
            <w:r w:rsidRPr="00DE0BB3">
              <w:rPr>
                <w:rFonts w:ascii="Times New Roman" w:hAnsi="Times New Roman" w:cs="Times New Roman"/>
                <w:sz w:val="28"/>
                <w:szCs w:val="28"/>
              </w:rPr>
              <w:t>анализатор; 6</w:t>
            </w:r>
            <w:r>
              <w:rPr>
                <w:rFonts w:ascii="Times New Roman" w:hAnsi="Times New Roman" w:cs="Times New Roman"/>
                <w:sz w:val="28"/>
                <w:szCs w:val="28"/>
              </w:rPr>
              <w:t xml:space="preserve"> – </w:t>
            </w:r>
            <w:r w:rsidRPr="00DE0BB3">
              <w:rPr>
                <w:rFonts w:ascii="Times New Roman" w:hAnsi="Times New Roman" w:cs="Times New Roman"/>
                <w:sz w:val="28"/>
                <w:szCs w:val="28"/>
              </w:rPr>
              <w:t>ячейка Фарадея (показано взаимное положение проводника с током 7 и ячейки Фарадея 6 в случае измерения силы тока по его магнитному полю)</w:t>
            </w:r>
          </w:p>
        </w:tc>
      </w:tr>
    </w:tbl>
    <w:p w:rsidR="007652B5" w:rsidRDefault="007652B5" w:rsidP="007652B5">
      <w:pPr>
        <w:spacing w:after="0" w:line="240" w:lineRule="auto"/>
        <w:jc w:val="both"/>
        <w:rPr>
          <w:rFonts w:ascii="Times New Roman" w:hAnsi="Times New Roman" w:cs="Times New Roman"/>
          <w:sz w:val="28"/>
          <w:szCs w:val="28"/>
        </w:rPr>
      </w:pPr>
    </w:p>
    <w:p w:rsidR="007652B5" w:rsidRPr="00D9585F" w:rsidRDefault="007652B5" w:rsidP="007652B5">
      <w:pPr>
        <w:spacing w:after="0" w:line="240" w:lineRule="auto"/>
        <w:ind w:firstLine="708"/>
        <w:jc w:val="both"/>
        <w:rPr>
          <w:rFonts w:ascii="Times New Roman" w:hAnsi="Times New Roman" w:cs="Times New Roman"/>
          <w:sz w:val="28"/>
          <w:szCs w:val="28"/>
        </w:rPr>
      </w:pPr>
      <w:r w:rsidRPr="00D9585F">
        <w:rPr>
          <w:rFonts w:ascii="Times New Roman" w:hAnsi="Times New Roman" w:cs="Times New Roman"/>
          <w:sz w:val="28"/>
          <w:szCs w:val="28"/>
        </w:rPr>
        <w:t>Чувствительность световодного датчика, как следует из формулы</w:t>
      </w:r>
      <w:r>
        <w:rPr>
          <w:rFonts w:ascii="Times New Roman" w:hAnsi="Times New Roman" w:cs="Times New Roman"/>
          <w:sz w:val="28"/>
          <w:szCs w:val="28"/>
        </w:rPr>
        <w:t xml:space="preserve"> (15.5)</w:t>
      </w:r>
      <w:r w:rsidRPr="00D9585F">
        <w:rPr>
          <w:rFonts w:ascii="Times New Roman" w:hAnsi="Times New Roman" w:cs="Times New Roman"/>
          <w:sz w:val="28"/>
          <w:szCs w:val="28"/>
        </w:rPr>
        <w:t>, можно повысить либо за счет роста постоянной Верде, либо за счет увеличения расстояния</w:t>
      </w:r>
      <w:r w:rsidR="000B527F">
        <w:rPr>
          <w:rFonts w:ascii="Times New Roman" w:hAnsi="Times New Roman" w:cs="Times New Roman"/>
          <w:sz w:val="28"/>
          <w:szCs w:val="28"/>
        </w:rPr>
        <w:t xml:space="preserve"> </w:t>
      </w:r>
      <w:r w:rsidRPr="00095D59">
        <w:rPr>
          <w:rFonts w:ascii="Times New Roman" w:hAnsi="Times New Roman" w:cs="Times New Roman"/>
          <w:position w:val="-4"/>
          <w:sz w:val="28"/>
          <w:szCs w:val="28"/>
        </w:rPr>
        <w:object w:dxaOrig="240" w:dyaOrig="279">
          <v:shape id="_x0000_i2514" type="#_x0000_t75" style="width:10.8pt;height:12.6pt" o:ole="">
            <v:imagedata r:id="rId2957" o:title=""/>
          </v:shape>
          <o:OLEObject Type="Embed" ProgID="Equation.DSMT4" ShapeID="_x0000_i2514" DrawAspect="Content" ObjectID="_1620234271" r:id="rId2958"/>
        </w:object>
      </w:r>
      <w:r w:rsidRPr="00D9585F">
        <w:rPr>
          <w:rFonts w:ascii="Times New Roman" w:hAnsi="Times New Roman" w:cs="Times New Roman"/>
          <w:sz w:val="28"/>
          <w:szCs w:val="28"/>
        </w:rPr>
        <w:t xml:space="preserve">. </w:t>
      </w:r>
    </w:p>
    <w:p w:rsidR="007652B5" w:rsidRDefault="007652B5" w:rsidP="007652B5">
      <w:pPr>
        <w:spacing w:after="0" w:line="240" w:lineRule="auto"/>
        <w:ind w:firstLine="708"/>
        <w:jc w:val="both"/>
        <w:rPr>
          <w:rFonts w:ascii="Times New Roman" w:hAnsi="Times New Roman" w:cs="Times New Roman"/>
          <w:sz w:val="28"/>
          <w:szCs w:val="28"/>
        </w:rPr>
      </w:pPr>
      <w:r w:rsidRPr="00D9585F">
        <w:rPr>
          <w:rFonts w:ascii="Times New Roman" w:hAnsi="Times New Roman" w:cs="Times New Roman"/>
          <w:sz w:val="28"/>
          <w:szCs w:val="28"/>
        </w:rPr>
        <w:t>В кварцевых волоконных световодах значение постоянной Верде невелико</w:t>
      </w:r>
      <w:r>
        <w:rPr>
          <w:rFonts w:ascii="Times New Roman" w:hAnsi="Times New Roman" w:cs="Times New Roman"/>
          <w:sz w:val="28"/>
          <w:szCs w:val="28"/>
        </w:rPr>
        <w:t xml:space="preserve"> (</w:t>
      </w:r>
      <w:r w:rsidRPr="001074FC">
        <w:rPr>
          <w:rFonts w:ascii="Times New Roman" w:hAnsi="Times New Roman" w:cs="Times New Roman"/>
          <w:position w:val="-6"/>
          <w:sz w:val="28"/>
          <w:szCs w:val="28"/>
        </w:rPr>
        <w:object w:dxaOrig="1600" w:dyaOrig="360">
          <v:shape id="_x0000_i2515" type="#_x0000_t75" style="width:79.8pt;height:18pt" o:ole="">
            <v:imagedata r:id="rId2959" o:title=""/>
          </v:shape>
          <o:OLEObject Type="Embed" ProgID="Equation.DSMT4" ShapeID="_x0000_i2515" DrawAspect="Content" ObjectID="_1620234272" r:id="rId2960"/>
        </w:object>
      </w:r>
      <w:r w:rsidRPr="00D9585F">
        <w:rPr>
          <w:rFonts w:ascii="Times New Roman" w:hAnsi="Times New Roman" w:cs="Times New Roman"/>
          <w:sz w:val="28"/>
          <w:szCs w:val="28"/>
        </w:rPr>
        <w:t>).</w:t>
      </w:r>
      <w:r>
        <w:rPr>
          <w:rFonts w:ascii="Times New Roman" w:hAnsi="Times New Roman" w:cs="Times New Roman"/>
          <w:sz w:val="28"/>
          <w:szCs w:val="28"/>
        </w:rPr>
        <w:t xml:space="preserve"> </w:t>
      </w:r>
      <w:r w:rsidRPr="00D9585F">
        <w:rPr>
          <w:rFonts w:ascii="Times New Roman" w:hAnsi="Times New Roman" w:cs="Times New Roman"/>
          <w:sz w:val="28"/>
          <w:szCs w:val="28"/>
        </w:rPr>
        <w:t>Для повышения постоянной Верде в кварц ввод</w:t>
      </w:r>
      <w:r>
        <w:rPr>
          <w:rFonts w:ascii="Times New Roman" w:hAnsi="Times New Roman" w:cs="Times New Roman"/>
          <w:sz w:val="28"/>
          <w:szCs w:val="28"/>
        </w:rPr>
        <w:t>ят</w:t>
      </w:r>
      <w:r w:rsidRPr="00D9585F">
        <w:rPr>
          <w:rFonts w:ascii="Times New Roman" w:hAnsi="Times New Roman" w:cs="Times New Roman"/>
          <w:sz w:val="28"/>
          <w:szCs w:val="28"/>
        </w:rPr>
        <w:t xml:space="preserve"> легирующие примеси, например</w:t>
      </w:r>
      <w:r>
        <w:rPr>
          <w:rFonts w:ascii="Times New Roman" w:hAnsi="Times New Roman" w:cs="Times New Roman"/>
          <w:sz w:val="28"/>
          <w:szCs w:val="28"/>
        </w:rPr>
        <w:t xml:space="preserve">, </w:t>
      </w:r>
      <w:r w:rsidRPr="00D9585F">
        <w:rPr>
          <w:rFonts w:ascii="Times New Roman" w:hAnsi="Times New Roman" w:cs="Times New Roman"/>
          <w:sz w:val="28"/>
          <w:szCs w:val="28"/>
        </w:rPr>
        <w:t xml:space="preserve">ионы парамагнитных материалов. Значительное увеличение длины волоконного световода, используемого в первом типе конструкции датчика, </w:t>
      </w:r>
      <w:r>
        <w:rPr>
          <w:rFonts w:ascii="Times New Roman" w:hAnsi="Times New Roman" w:cs="Times New Roman"/>
          <w:sz w:val="28"/>
          <w:szCs w:val="28"/>
        </w:rPr>
        <w:t xml:space="preserve">часто </w:t>
      </w:r>
      <w:r w:rsidRPr="00D9585F">
        <w:rPr>
          <w:rFonts w:ascii="Times New Roman" w:hAnsi="Times New Roman" w:cs="Times New Roman"/>
          <w:sz w:val="28"/>
          <w:szCs w:val="28"/>
        </w:rPr>
        <w:t>невозможно из-за паразитного двойного лучепреломления</w:t>
      </w:r>
      <w:r>
        <w:rPr>
          <w:rFonts w:ascii="Times New Roman" w:hAnsi="Times New Roman" w:cs="Times New Roman"/>
          <w:sz w:val="28"/>
          <w:szCs w:val="28"/>
        </w:rPr>
        <w:t xml:space="preserve">, которое является следствием механических напряжений, возникающих </w:t>
      </w:r>
      <w:r w:rsidRPr="00D9585F">
        <w:rPr>
          <w:rFonts w:ascii="Times New Roman" w:hAnsi="Times New Roman" w:cs="Times New Roman"/>
          <w:sz w:val="28"/>
          <w:szCs w:val="28"/>
        </w:rPr>
        <w:t xml:space="preserve"> </w:t>
      </w:r>
      <w:r>
        <w:rPr>
          <w:rFonts w:ascii="Times New Roman" w:hAnsi="Times New Roman" w:cs="Times New Roman"/>
          <w:sz w:val="28"/>
          <w:szCs w:val="28"/>
        </w:rPr>
        <w:t>при скрутке волокна.</w:t>
      </w:r>
    </w:p>
    <w:p w:rsidR="007652B5" w:rsidRPr="00D9585F" w:rsidRDefault="007652B5" w:rsidP="007652B5">
      <w:pPr>
        <w:spacing w:after="0" w:line="240" w:lineRule="auto"/>
        <w:ind w:firstLine="708"/>
        <w:jc w:val="both"/>
        <w:rPr>
          <w:rFonts w:ascii="Times New Roman" w:hAnsi="Times New Roman" w:cs="Times New Roman"/>
          <w:sz w:val="28"/>
          <w:szCs w:val="28"/>
        </w:rPr>
      </w:pPr>
      <w:r w:rsidRPr="00AE0E63">
        <w:rPr>
          <w:rFonts w:ascii="Times New Roman" w:hAnsi="Times New Roman" w:cs="Times New Roman"/>
          <w:i/>
          <w:sz w:val="28"/>
          <w:szCs w:val="28"/>
        </w:rPr>
        <w:t>Датчики на основе магнитострикционного эффекта</w:t>
      </w:r>
      <w:r>
        <w:rPr>
          <w:rFonts w:ascii="Times New Roman" w:hAnsi="Times New Roman" w:cs="Times New Roman"/>
          <w:sz w:val="28"/>
          <w:szCs w:val="28"/>
        </w:rPr>
        <w:t>. Большое число</w:t>
      </w:r>
      <w:r w:rsidRPr="00D9585F">
        <w:rPr>
          <w:rFonts w:ascii="Times New Roman" w:hAnsi="Times New Roman" w:cs="Times New Roman"/>
          <w:sz w:val="28"/>
          <w:szCs w:val="28"/>
        </w:rPr>
        <w:t xml:space="preserve"> датчиков напряженности магнитного поля </w:t>
      </w:r>
      <w:r>
        <w:rPr>
          <w:rFonts w:ascii="Times New Roman" w:hAnsi="Times New Roman" w:cs="Times New Roman"/>
          <w:sz w:val="28"/>
          <w:szCs w:val="28"/>
        </w:rPr>
        <w:t xml:space="preserve">(или тока) использует для работы </w:t>
      </w:r>
      <w:r w:rsidRPr="00D9585F">
        <w:rPr>
          <w:rFonts w:ascii="Times New Roman" w:hAnsi="Times New Roman" w:cs="Times New Roman"/>
          <w:sz w:val="28"/>
          <w:szCs w:val="28"/>
        </w:rPr>
        <w:t xml:space="preserve"> магнитострикционный эффект</w:t>
      </w:r>
      <w:r>
        <w:rPr>
          <w:rFonts w:ascii="Times New Roman" w:hAnsi="Times New Roman" w:cs="Times New Roman"/>
          <w:sz w:val="28"/>
          <w:szCs w:val="28"/>
        </w:rPr>
        <w:t>. Такие д</w:t>
      </w:r>
      <w:r w:rsidRPr="00D9585F">
        <w:rPr>
          <w:rFonts w:ascii="Times New Roman" w:hAnsi="Times New Roman" w:cs="Times New Roman"/>
          <w:sz w:val="28"/>
          <w:szCs w:val="28"/>
        </w:rPr>
        <w:t xml:space="preserve">атчики обладают очень высокой чувствительностью и позволяют измерять переменные поля частотой до нескольких десятков килогерц. </w:t>
      </w:r>
    </w:p>
    <w:p w:rsidR="007652B5" w:rsidRPr="00FD005C" w:rsidRDefault="007652B5" w:rsidP="007652B5">
      <w:pPr>
        <w:spacing w:after="0" w:line="240" w:lineRule="auto"/>
        <w:ind w:firstLine="708"/>
        <w:jc w:val="both"/>
        <w:rPr>
          <w:rFonts w:ascii="Times New Roman" w:hAnsi="Times New Roman" w:cs="Times New Roman"/>
          <w:sz w:val="28"/>
          <w:szCs w:val="28"/>
        </w:rPr>
      </w:pPr>
      <w:r w:rsidRPr="00FD005C">
        <w:rPr>
          <w:rFonts w:ascii="Times New Roman" w:hAnsi="Times New Roman" w:cs="Times New Roman"/>
          <w:sz w:val="28"/>
          <w:szCs w:val="28"/>
        </w:rPr>
        <w:t xml:space="preserve">В качестве магнитострикционных материалов для световодных датчиков используется железо, кобальт, никель, сплавы на основе железа и никеля, а также металлические стекла, т.е. аморфные сплавы на основе ферромагнетиков.  Использование металлических стекол обеспечивает датчикам более высокую чувствительность, чем применение других магнитострикционных материалов. </w:t>
      </w:r>
    </w:p>
    <w:p w:rsidR="007652B5" w:rsidRPr="00D9585F" w:rsidRDefault="007652B5" w:rsidP="007652B5">
      <w:pPr>
        <w:spacing w:after="0" w:line="240" w:lineRule="auto"/>
        <w:ind w:firstLine="708"/>
        <w:jc w:val="both"/>
        <w:rPr>
          <w:rFonts w:ascii="Times New Roman" w:hAnsi="Times New Roman" w:cs="Times New Roman"/>
          <w:sz w:val="28"/>
          <w:szCs w:val="28"/>
        </w:rPr>
      </w:pPr>
      <w:r w:rsidRPr="00FD005C">
        <w:rPr>
          <w:rFonts w:ascii="Times New Roman" w:hAnsi="Times New Roman" w:cs="Times New Roman"/>
          <w:sz w:val="28"/>
          <w:szCs w:val="28"/>
        </w:rPr>
        <w:t>Преобразователь датчика представляет собой одномодовый волоконный световод, намотанн</w:t>
      </w:r>
      <w:r>
        <w:rPr>
          <w:rFonts w:ascii="Times New Roman" w:hAnsi="Times New Roman" w:cs="Times New Roman"/>
          <w:sz w:val="28"/>
          <w:szCs w:val="28"/>
        </w:rPr>
        <w:t>ый</w:t>
      </w:r>
      <w:r w:rsidRPr="00FD005C">
        <w:rPr>
          <w:rFonts w:ascii="Times New Roman" w:hAnsi="Times New Roman" w:cs="Times New Roman"/>
          <w:sz w:val="28"/>
          <w:szCs w:val="28"/>
        </w:rPr>
        <w:t xml:space="preserve"> на цилиндр или приклеенный на пластину из металлического стекла. Изменение линейных размеров тела из металлического стекла вызывает изменение длины световода, включенного в одно из плеч интерферометра Маха–Цендера.</w:t>
      </w:r>
      <w:r w:rsidRPr="00D9585F">
        <w:rPr>
          <w:rFonts w:ascii="Times New Roman" w:hAnsi="Times New Roman" w:cs="Times New Roman"/>
          <w:sz w:val="28"/>
          <w:szCs w:val="28"/>
        </w:rPr>
        <w:t xml:space="preserve"> </w:t>
      </w:r>
    </w:p>
    <w:p w:rsidR="007652B5" w:rsidRPr="00D9585F" w:rsidRDefault="007652B5" w:rsidP="007652B5">
      <w:pPr>
        <w:spacing w:after="0" w:line="240" w:lineRule="auto"/>
        <w:ind w:firstLine="708"/>
        <w:jc w:val="both"/>
        <w:rPr>
          <w:rFonts w:ascii="Times New Roman" w:hAnsi="Times New Roman" w:cs="Times New Roman"/>
          <w:sz w:val="28"/>
          <w:szCs w:val="28"/>
        </w:rPr>
      </w:pPr>
      <w:r w:rsidRPr="00D9585F">
        <w:rPr>
          <w:rFonts w:ascii="Times New Roman" w:hAnsi="Times New Roman" w:cs="Times New Roman"/>
          <w:sz w:val="28"/>
          <w:szCs w:val="28"/>
        </w:rPr>
        <w:t>М</w:t>
      </w:r>
      <w:r>
        <w:rPr>
          <w:rFonts w:ascii="Times New Roman" w:hAnsi="Times New Roman" w:cs="Times New Roman"/>
          <w:sz w:val="28"/>
          <w:szCs w:val="28"/>
        </w:rPr>
        <w:t>атериал,</w:t>
      </w:r>
      <w:r w:rsidRPr="00D9585F">
        <w:rPr>
          <w:rFonts w:ascii="Times New Roman" w:hAnsi="Times New Roman" w:cs="Times New Roman"/>
          <w:sz w:val="28"/>
          <w:szCs w:val="28"/>
        </w:rPr>
        <w:t xml:space="preserve"> обладающи</w:t>
      </w:r>
      <w:r>
        <w:rPr>
          <w:rFonts w:ascii="Times New Roman" w:hAnsi="Times New Roman" w:cs="Times New Roman"/>
          <w:sz w:val="28"/>
          <w:szCs w:val="28"/>
        </w:rPr>
        <w:t>й</w:t>
      </w:r>
      <w:r w:rsidRPr="00D9585F">
        <w:rPr>
          <w:rFonts w:ascii="Times New Roman" w:hAnsi="Times New Roman" w:cs="Times New Roman"/>
          <w:sz w:val="28"/>
          <w:szCs w:val="28"/>
        </w:rPr>
        <w:t xml:space="preserve"> свойством магнитострикции, можно наносить непосредственно на </w:t>
      </w:r>
      <w:r>
        <w:rPr>
          <w:rFonts w:ascii="Times New Roman" w:hAnsi="Times New Roman" w:cs="Times New Roman"/>
          <w:sz w:val="28"/>
          <w:szCs w:val="28"/>
        </w:rPr>
        <w:t xml:space="preserve">оптическое </w:t>
      </w:r>
      <w:r w:rsidRPr="00D9585F">
        <w:rPr>
          <w:rFonts w:ascii="Times New Roman" w:hAnsi="Times New Roman" w:cs="Times New Roman"/>
          <w:sz w:val="28"/>
          <w:szCs w:val="28"/>
        </w:rPr>
        <w:t>волокн</w:t>
      </w:r>
      <w:r>
        <w:rPr>
          <w:rFonts w:ascii="Times New Roman" w:hAnsi="Times New Roman" w:cs="Times New Roman"/>
          <w:sz w:val="28"/>
          <w:szCs w:val="28"/>
        </w:rPr>
        <w:t>о</w:t>
      </w:r>
      <w:r w:rsidRPr="00D9585F">
        <w:rPr>
          <w:rFonts w:ascii="Times New Roman" w:hAnsi="Times New Roman" w:cs="Times New Roman"/>
          <w:sz w:val="28"/>
          <w:szCs w:val="28"/>
        </w:rPr>
        <w:t xml:space="preserve"> методами электролитического осаждения или напыления в вакууме. </w:t>
      </w:r>
      <w:r>
        <w:rPr>
          <w:rFonts w:ascii="Times New Roman" w:hAnsi="Times New Roman" w:cs="Times New Roman"/>
          <w:sz w:val="28"/>
          <w:szCs w:val="28"/>
        </w:rPr>
        <w:t xml:space="preserve">Чувствительность таких датчиков может быть довольно высокой </w:t>
      </w:r>
      <w:r w:rsidRPr="005F3E98">
        <w:rPr>
          <w:rFonts w:ascii="Times New Roman" w:hAnsi="Times New Roman" w:cs="Times New Roman"/>
          <w:position w:val="-12"/>
          <w:sz w:val="28"/>
          <w:szCs w:val="28"/>
        </w:rPr>
        <w:object w:dxaOrig="1600" w:dyaOrig="420">
          <v:shape id="_x0000_i2516" type="#_x0000_t75" style="width:79.8pt;height:21pt" o:ole="">
            <v:imagedata r:id="rId2961" o:title=""/>
          </v:shape>
          <o:OLEObject Type="Embed" ProgID="Equation.DSMT4" ShapeID="_x0000_i2516" DrawAspect="Content" ObjectID="_1620234273" r:id="rId2962"/>
        </w:object>
      </w:r>
      <w:r>
        <w:rPr>
          <w:rFonts w:ascii="Times New Roman" w:hAnsi="Times New Roman" w:cs="Times New Roman"/>
          <w:sz w:val="28"/>
          <w:szCs w:val="28"/>
        </w:rPr>
        <w:t>.</w:t>
      </w:r>
    </w:p>
    <w:p w:rsidR="007652B5" w:rsidRDefault="007652B5" w:rsidP="007652B5">
      <w:pPr>
        <w:spacing w:after="0" w:line="240" w:lineRule="auto"/>
        <w:ind w:firstLine="708"/>
        <w:jc w:val="both"/>
        <w:rPr>
          <w:rFonts w:ascii="Times New Roman" w:hAnsi="Times New Roman" w:cs="Times New Roman"/>
          <w:sz w:val="28"/>
          <w:szCs w:val="28"/>
        </w:rPr>
      </w:pPr>
      <w:r w:rsidRPr="00AE0E63">
        <w:rPr>
          <w:rFonts w:ascii="Times New Roman" w:hAnsi="Times New Roman" w:cs="Times New Roman"/>
          <w:i/>
          <w:sz w:val="28"/>
          <w:szCs w:val="28"/>
        </w:rPr>
        <w:t>Датчик</w:t>
      </w:r>
      <w:r>
        <w:rPr>
          <w:rFonts w:ascii="Times New Roman" w:hAnsi="Times New Roman" w:cs="Times New Roman"/>
          <w:i/>
          <w:sz w:val="28"/>
          <w:szCs w:val="28"/>
        </w:rPr>
        <w:t>и</w:t>
      </w:r>
      <w:r w:rsidRPr="00AE0E63">
        <w:rPr>
          <w:rFonts w:ascii="Times New Roman" w:hAnsi="Times New Roman" w:cs="Times New Roman"/>
          <w:i/>
          <w:sz w:val="28"/>
          <w:szCs w:val="28"/>
        </w:rPr>
        <w:t xml:space="preserve"> тока</w:t>
      </w:r>
      <w:r>
        <w:rPr>
          <w:rFonts w:ascii="Times New Roman" w:hAnsi="Times New Roman" w:cs="Times New Roman"/>
          <w:sz w:val="28"/>
          <w:szCs w:val="28"/>
        </w:rPr>
        <w:t>. Д</w:t>
      </w:r>
      <w:r w:rsidRPr="003306BF">
        <w:rPr>
          <w:rFonts w:ascii="Times New Roman" w:hAnsi="Times New Roman" w:cs="Times New Roman"/>
          <w:sz w:val="28"/>
          <w:szCs w:val="28"/>
        </w:rPr>
        <w:t xml:space="preserve">ля измерения действующего значения тока </w:t>
      </w:r>
      <w:r>
        <w:rPr>
          <w:rFonts w:ascii="Times New Roman" w:hAnsi="Times New Roman" w:cs="Times New Roman"/>
          <w:sz w:val="28"/>
          <w:szCs w:val="28"/>
        </w:rPr>
        <w:t xml:space="preserve">можно </w:t>
      </w:r>
      <w:r w:rsidRPr="003306BF">
        <w:rPr>
          <w:rFonts w:ascii="Times New Roman" w:hAnsi="Times New Roman" w:cs="Times New Roman"/>
          <w:sz w:val="28"/>
          <w:szCs w:val="28"/>
        </w:rPr>
        <w:t>использ</w:t>
      </w:r>
      <w:r>
        <w:rPr>
          <w:rFonts w:ascii="Times New Roman" w:hAnsi="Times New Roman" w:cs="Times New Roman"/>
          <w:sz w:val="28"/>
          <w:szCs w:val="28"/>
        </w:rPr>
        <w:t xml:space="preserve">овать </w:t>
      </w:r>
      <w:r w:rsidRPr="003306BF">
        <w:rPr>
          <w:rFonts w:ascii="Times New Roman" w:hAnsi="Times New Roman" w:cs="Times New Roman"/>
          <w:sz w:val="28"/>
          <w:szCs w:val="28"/>
        </w:rPr>
        <w:t>джоулев</w:t>
      </w:r>
      <w:r>
        <w:rPr>
          <w:rFonts w:ascii="Times New Roman" w:hAnsi="Times New Roman" w:cs="Times New Roman"/>
          <w:sz w:val="28"/>
          <w:szCs w:val="28"/>
        </w:rPr>
        <w:t>у</w:t>
      </w:r>
      <w:r w:rsidRPr="003306BF">
        <w:rPr>
          <w:rFonts w:ascii="Times New Roman" w:hAnsi="Times New Roman" w:cs="Times New Roman"/>
          <w:sz w:val="28"/>
          <w:szCs w:val="28"/>
        </w:rPr>
        <w:t xml:space="preserve"> теплот</w:t>
      </w:r>
      <w:r>
        <w:rPr>
          <w:rFonts w:ascii="Times New Roman" w:hAnsi="Times New Roman" w:cs="Times New Roman"/>
          <w:sz w:val="28"/>
          <w:szCs w:val="28"/>
        </w:rPr>
        <w:t>у</w:t>
      </w:r>
      <w:r w:rsidRPr="003306BF">
        <w:rPr>
          <w:rFonts w:ascii="Times New Roman" w:hAnsi="Times New Roman" w:cs="Times New Roman"/>
          <w:sz w:val="28"/>
          <w:szCs w:val="28"/>
        </w:rPr>
        <w:t xml:space="preserve">. </w:t>
      </w:r>
      <w:r>
        <w:rPr>
          <w:rFonts w:ascii="Times New Roman" w:hAnsi="Times New Roman" w:cs="Times New Roman"/>
          <w:sz w:val="28"/>
          <w:szCs w:val="28"/>
        </w:rPr>
        <w:t>Д</w:t>
      </w:r>
      <w:r w:rsidRPr="003306BF">
        <w:rPr>
          <w:rFonts w:ascii="Times New Roman" w:hAnsi="Times New Roman" w:cs="Times New Roman"/>
          <w:sz w:val="28"/>
          <w:szCs w:val="28"/>
        </w:rPr>
        <w:t>атчик</w:t>
      </w:r>
      <w:r>
        <w:rPr>
          <w:rFonts w:ascii="Times New Roman" w:hAnsi="Times New Roman" w:cs="Times New Roman"/>
          <w:sz w:val="28"/>
          <w:szCs w:val="28"/>
        </w:rPr>
        <w:t>ом</w:t>
      </w:r>
      <w:r w:rsidRPr="003306BF">
        <w:rPr>
          <w:rFonts w:ascii="Times New Roman" w:hAnsi="Times New Roman" w:cs="Times New Roman"/>
          <w:sz w:val="28"/>
          <w:szCs w:val="28"/>
        </w:rPr>
        <w:t xml:space="preserve"> </w:t>
      </w:r>
      <w:r>
        <w:rPr>
          <w:rFonts w:ascii="Times New Roman" w:hAnsi="Times New Roman" w:cs="Times New Roman"/>
          <w:sz w:val="28"/>
          <w:szCs w:val="28"/>
        </w:rPr>
        <w:t>служит</w:t>
      </w:r>
      <w:r w:rsidRPr="003306BF">
        <w:rPr>
          <w:rFonts w:ascii="Times New Roman" w:hAnsi="Times New Roman" w:cs="Times New Roman"/>
          <w:sz w:val="28"/>
          <w:szCs w:val="28"/>
        </w:rPr>
        <w:t xml:space="preserve"> направленный ответвитель на планарных световодах, в котором осуществляется местный нагрев участка </w:t>
      </w:r>
      <w:r>
        <w:rPr>
          <w:rFonts w:ascii="Times New Roman" w:hAnsi="Times New Roman" w:cs="Times New Roman"/>
          <w:sz w:val="28"/>
          <w:szCs w:val="28"/>
        </w:rPr>
        <w:t xml:space="preserve">волокна </w:t>
      </w:r>
      <w:r w:rsidRPr="003306BF">
        <w:rPr>
          <w:rFonts w:ascii="Times New Roman" w:hAnsi="Times New Roman" w:cs="Times New Roman"/>
          <w:sz w:val="28"/>
          <w:szCs w:val="28"/>
        </w:rPr>
        <w:t xml:space="preserve">за счет протекания микротока. В результате теплового изменения показателя преломления обеспечивается перераспределение энергии излучения на выходах преобразователя. </w:t>
      </w:r>
    </w:p>
    <w:p w:rsidR="007652B5" w:rsidRPr="006F0E01"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Работа </w:t>
      </w:r>
      <w:r w:rsidRPr="003306BF">
        <w:rPr>
          <w:rFonts w:ascii="Times New Roman" w:hAnsi="Times New Roman" w:cs="Times New Roman"/>
          <w:sz w:val="28"/>
          <w:szCs w:val="28"/>
        </w:rPr>
        <w:t>датчика мощности электромагнитно</w:t>
      </w:r>
      <w:r>
        <w:rPr>
          <w:rFonts w:ascii="Times New Roman" w:hAnsi="Times New Roman" w:cs="Times New Roman"/>
          <w:sz w:val="28"/>
          <w:szCs w:val="28"/>
        </w:rPr>
        <w:t>го</w:t>
      </w:r>
      <w:r w:rsidRPr="003306BF">
        <w:rPr>
          <w:rFonts w:ascii="Times New Roman" w:hAnsi="Times New Roman" w:cs="Times New Roman"/>
          <w:sz w:val="28"/>
          <w:szCs w:val="28"/>
        </w:rPr>
        <w:t xml:space="preserve"> </w:t>
      </w:r>
      <w:r>
        <w:rPr>
          <w:rFonts w:ascii="Times New Roman" w:hAnsi="Times New Roman" w:cs="Times New Roman"/>
          <w:sz w:val="28"/>
          <w:szCs w:val="28"/>
        </w:rPr>
        <w:t>излучения в СВЧ диапазоне основана н</w:t>
      </w:r>
      <w:r w:rsidRPr="003306BF">
        <w:rPr>
          <w:rFonts w:ascii="Times New Roman" w:hAnsi="Times New Roman" w:cs="Times New Roman"/>
          <w:sz w:val="28"/>
          <w:szCs w:val="28"/>
        </w:rPr>
        <w:t>а тепловом действии вихревых микротоков, индуцируемых в небольшом объеме проводящего материала</w:t>
      </w:r>
      <w:r>
        <w:rPr>
          <w:rFonts w:ascii="Times New Roman" w:hAnsi="Times New Roman" w:cs="Times New Roman"/>
          <w:sz w:val="28"/>
          <w:szCs w:val="28"/>
        </w:rPr>
        <w:t>.</w:t>
      </w:r>
    </w:p>
    <w:p w:rsidR="007652B5" w:rsidRDefault="007652B5" w:rsidP="007652B5">
      <w:pPr>
        <w:spacing w:after="0" w:line="240" w:lineRule="auto"/>
        <w:ind w:firstLine="708"/>
        <w:jc w:val="both"/>
        <w:rPr>
          <w:rFonts w:ascii="Times New Roman" w:hAnsi="Times New Roman" w:cs="Times New Roman"/>
          <w:sz w:val="28"/>
          <w:szCs w:val="28"/>
        </w:rPr>
      </w:pPr>
      <w:r w:rsidRPr="00AA6DE5">
        <w:rPr>
          <w:rFonts w:ascii="Times New Roman" w:hAnsi="Times New Roman" w:cs="Times New Roman"/>
          <w:sz w:val="28"/>
          <w:szCs w:val="28"/>
        </w:rPr>
        <w:t xml:space="preserve">Для измерения очень слабых токов </w:t>
      </w:r>
      <w:r w:rsidRPr="00AA6DE5">
        <w:rPr>
          <w:rFonts w:ascii="Times New Roman" w:hAnsi="Times New Roman" w:cs="Times New Roman"/>
          <w:position w:val="-6"/>
          <w:sz w:val="28"/>
          <w:szCs w:val="28"/>
        </w:rPr>
        <w:object w:dxaOrig="999" w:dyaOrig="360">
          <v:shape id="_x0000_i2517" type="#_x0000_t75" style="width:48pt;height:18pt" o:ole="">
            <v:imagedata r:id="rId2963" o:title=""/>
          </v:shape>
          <o:OLEObject Type="Embed" ProgID="Equation.DSMT4" ShapeID="_x0000_i2517" DrawAspect="Content" ObjectID="_1620234274" r:id="rId2964"/>
        </w:object>
      </w:r>
      <w:r w:rsidRPr="00AA6DE5">
        <w:rPr>
          <w:rFonts w:ascii="Times New Roman" w:hAnsi="Times New Roman" w:cs="Times New Roman"/>
          <w:sz w:val="28"/>
          <w:szCs w:val="28"/>
        </w:rPr>
        <w:t xml:space="preserve"> можно использовать датчик из одномодового волокна, с нанесенной на него тонкой алюминиевой пленкой. Тепловое воздействие измеряемого тока, который пропускают через пленку, вызывает изменение размеров покрытия и, следовательно, волокна, которое включено в плечо интерферометра Маха–Цендера.</w:t>
      </w:r>
      <w:r w:rsidRPr="003306BF">
        <w:rPr>
          <w:rFonts w:ascii="Times New Roman" w:hAnsi="Times New Roman" w:cs="Times New Roman"/>
          <w:sz w:val="28"/>
          <w:szCs w:val="28"/>
        </w:rPr>
        <w:t xml:space="preserve"> </w:t>
      </w:r>
    </w:p>
    <w:p w:rsidR="007652B5" w:rsidRPr="003306BF"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Лучшими параметрами обладает</w:t>
      </w:r>
      <w:r w:rsidRPr="003306BF">
        <w:rPr>
          <w:rFonts w:ascii="Times New Roman" w:hAnsi="Times New Roman" w:cs="Times New Roman"/>
          <w:sz w:val="28"/>
          <w:szCs w:val="28"/>
        </w:rPr>
        <w:t xml:space="preserve"> датчик тока на основе электролюминесценции. Микротоки, приводящие к разогреву небольшой массы термочувствительного материала, </w:t>
      </w:r>
      <w:r>
        <w:rPr>
          <w:rFonts w:ascii="Times New Roman" w:hAnsi="Times New Roman" w:cs="Times New Roman"/>
          <w:sz w:val="28"/>
          <w:szCs w:val="28"/>
        </w:rPr>
        <w:t>измеряются</w:t>
      </w:r>
      <w:r w:rsidRPr="003306BF">
        <w:rPr>
          <w:rFonts w:ascii="Times New Roman" w:hAnsi="Times New Roman" w:cs="Times New Roman"/>
          <w:sz w:val="28"/>
          <w:szCs w:val="28"/>
        </w:rPr>
        <w:t xml:space="preserve"> с помощью чувствительного световодного датчика температуры на основе зависимости параметров фотолюминесценции от температуры. </w:t>
      </w:r>
    </w:p>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center"/>
        <w:rPr>
          <w:rFonts w:ascii="Times New Roman" w:hAnsi="Times New Roman" w:cs="Times New Roman"/>
          <w:b/>
          <w:sz w:val="28"/>
          <w:szCs w:val="28"/>
        </w:rPr>
      </w:pPr>
      <w:r w:rsidRPr="00B71CD6">
        <w:rPr>
          <w:rFonts w:ascii="Times New Roman" w:hAnsi="Times New Roman" w:cs="Times New Roman"/>
          <w:b/>
          <w:i/>
          <w:sz w:val="28"/>
          <w:szCs w:val="28"/>
        </w:rPr>
        <w:t>Датчики механических величин</w:t>
      </w:r>
      <w:r>
        <w:rPr>
          <w:rFonts w:ascii="Times New Roman" w:hAnsi="Times New Roman" w:cs="Times New Roman"/>
          <w:b/>
          <w:sz w:val="28"/>
          <w:szCs w:val="28"/>
        </w:rPr>
        <w:t xml:space="preserve"> </w:t>
      </w:r>
    </w:p>
    <w:p w:rsidR="007652B5" w:rsidRPr="00BF3557" w:rsidRDefault="007652B5" w:rsidP="007652B5">
      <w:pPr>
        <w:spacing w:after="0" w:line="240" w:lineRule="auto"/>
        <w:jc w:val="both"/>
        <w:rPr>
          <w:rFonts w:ascii="Times New Roman" w:hAnsi="Times New Roman" w:cs="Times New Roman"/>
          <w:sz w:val="28"/>
          <w:szCs w:val="28"/>
        </w:rPr>
      </w:pPr>
    </w:p>
    <w:p w:rsidR="007652B5" w:rsidRPr="00BF3557" w:rsidRDefault="007652B5" w:rsidP="007652B5">
      <w:pPr>
        <w:spacing w:after="0" w:line="240" w:lineRule="auto"/>
        <w:jc w:val="both"/>
        <w:rPr>
          <w:rFonts w:ascii="Times New Roman" w:hAnsi="Times New Roman" w:cs="Times New Roman"/>
          <w:sz w:val="28"/>
          <w:szCs w:val="28"/>
        </w:rPr>
      </w:pPr>
      <w:r w:rsidRPr="00BF3557">
        <w:rPr>
          <w:rFonts w:ascii="Times New Roman" w:hAnsi="Times New Roman" w:cs="Times New Roman"/>
          <w:sz w:val="28"/>
          <w:szCs w:val="28"/>
        </w:rPr>
        <w:tab/>
        <w:t>Оптоэлектронные датчики</w:t>
      </w:r>
      <w:r>
        <w:rPr>
          <w:rFonts w:ascii="Times New Roman" w:hAnsi="Times New Roman" w:cs="Times New Roman"/>
          <w:sz w:val="28"/>
          <w:szCs w:val="28"/>
        </w:rPr>
        <w:t xml:space="preserve"> позволяют с высокой точностью контролировать давление, ускорение, скорость и т.п.</w:t>
      </w:r>
    </w:p>
    <w:p w:rsidR="007652B5" w:rsidRDefault="007652B5" w:rsidP="007652B5">
      <w:pPr>
        <w:spacing w:after="0" w:line="240" w:lineRule="auto"/>
        <w:ind w:firstLine="708"/>
        <w:jc w:val="both"/>
        <w:rPr>
          <w:rFonts w:ascii="Times New Roman" w:hAnsi="Times New Roman" w:cs="Times New Roman"/>
          <w:sz w:val="28"/>
          <w:szCs w:val="28"/>
        </w:rPr>
      </w:pPr>
      <w:r w:rsidRPr="00BF3557">
        <w:rPr>
          <w:rFonts w:ascii="Times New Roman" w:hAnsi="Times New Roman" w:cs="Times New Roman"/>
          <w:i/>
          <w:sz w:val="28"/>
          <w:szCs w:val="28"/>
        </w:rPr>
        <w:t>Датчики  давления  с  отражательной  диафрагмой</w:t>
      </w:r>
      <w:r>
        <w:rPr>
          <w:rFonts w:ascii="Times New Roman" w:hAnsi="Times New Roman" w:cs="Times New Roman"/>
          <w:i/>
          <w:sz w:val="28"/>
          <w:szCs w:val="28"/>
        </w:rPr>
        <w:t xml:space="preserve"> </w:t>
      </w:r>
      <w:r>
        <w:rPr>
          <w:rFonts w:ascii="Times New Roman" w:hAnsi="Times New Roman" w:cs="Times New Roman"/>
          <w:sz w:val="28"/>
          <w:szCs w:val="28"/>
        </w:rPr>
        <w:t>(рис.15.11)</w:t>
      </w:r>
      <w:r w:rsidRPr="00BF3557">
        <w:rPr>
          <w:rFonts w:ascii="Times New Roman" w:hAnsi="Times New Roman" w:cs="Times New Roman"/>
          <w:sz w:val="28"/>
          <w:szCs w:val="28"/>
        </w:rPr>
        <w:t>.  Для измерения давления может быть использована система отражательного типа</w:t>
      </w:r>
      <w:r>
        <w:rPr>
          <w:rFonts w:ascii="Times New Roman" w:hAnsi="Times New Roman" w:cs="Times New Roman"/>
          <w:sz w:val="28"/>
          <w:szCs w:val="28"/>
        </w:rPr>
        <w:t xml:space="preserve">. К тонкостенной мембране подводится волоконно-оптический жгут, состоящий из передающих и приемных волокон. </w:t>
      </w:r>
      <w:r w:rsidRPr="00971D5D">
        <w:rPr>
          <w:rFonts w:ascii="Times New Roman" w:hAnsi="Times New Roman" w:cs="Times New Roman"/>
          <w:sz w:val="28"/>
          <w:szCs w:val="28"/>
        </w:rPr>
        <w:t xml:space="preserve">Свет, вводимый в передающие волокна, отражается диафрагмой. При этом коэффициент связи  между  передающими  и  принимающими  волокнами  </w:t>
      </w:r>
      <w:r>
        <w:rPr>
          <w:rFonts w:ascii="Times New Roman" w:hAnsi="Times New Roman" w:cs="Times New Roman"/>
          <w:sz w:val="28"/>
          <w:szCs w:val="28"/>
        </w:rPr>
        <w:t>определяется</w:t>
      </w:r>
      <w:r w:rsidRPr="00971D5D">
        <w:rPr>
          <w:rFonts w:ascii="Times New Roman" w:hAnsi="Times New Roman" w:cs="Times New Roman"/>
          <w:sz w:val="28"/>
          <w:szCs w:val="28"/>
        </w:rPr>
        <w:t xml:space="preserve"> положен</w:t>
      </w:r>
      <w:r>
        <w:rPr>
          <w:rFonts w:ascii="Times New Roman" w:hAnsi="Times New Roman" w:cs="Times New Roman"/>
          <w:sz w:val="28"/>
          <w:szCs w:val="28"/>
        </w:rPr>
        <w:t>ием</w:t>
      </w:r>
      <w:r w:rsidRPr="00971D5D">
        <w:rPr>
          <w:rFonts w:ascii="Times New Roman" w:hAnsi="Times New Roman" w:cs="Times New Roman"/>
          <w:sz w:val="28"/>
          <w:szCs w:val="28"/>
        </w:rPr>
        <w:t xml:space="preserve"> диафрагмы, которое, в свою очередь, зависит от давления</w:t>
      </w:r>
      <w:r>
        <w:rPr>
          <w:rFonts w:ascii="Times New Roman" w:hAnsi="Times New Roman" w:cs="Times New Roman"/>
          <w:sz w:val="28"/>
          <w:szCs w:val="28"/>
        </w:rPr>
        <w:t>.</w:t>
      </w:r>
    </w:p>
    <w:p w:rsidR="00081860" w:rsidRPr="00971D5D" w:rsidRDefault="00081860" w:rsidP="00081860">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Интенсивность измеряемого светового сигнала является практически линейной функцией давления. В д</w:t>
      </w:r>
      <w:r w:rsidRPr="00971D5D">
        <w:rPr>
          <w:rFonts w:ascii="Times New Roman" w:hAnsi="Times New Roman" w:cs="Times New Roman"/>
          <w:sz w:val="28"/>
          <w:szCs w:val="28"/>
        </w:rPr>
        <w:t>атчик</w:t>
      </w:r>
      <w:r>
        <w:rPr>
          <w:rFonts w:ascii="Times New Roman" w:hAnsi="Times New Roman" w:cs="Times New Roman"/>
          <w:sz w:val="28"/>
          <w:szCs w:val="28"/>
        </w:rPr>
        <w:t>е</w:t>
      </w:r>
      <w:r w:rsidRPr="00971D5D">
        <w:rPr>
          <w:rFonts w:ascii="Times New Roman" w:hAnsi="Times New Roman" w:cs="Times New Roman"/>
          <w:sz w:val="28"/>
          <w:szCs w:val="28"/>
        </w:rPr>
        <w:t xml:space="preserve"> давления используется жгут из 100 оптических волокон и диафрагма из нержавеющей стали толщиной 15 мкм</w:t>
      </w:r>
      <w:r>
        <w:rPr>
          <w:rFonts w:ascii="Times New Roman" w:hAnsi="Times New Roman" w:cs="Times New Roman"/>
          <w:sz w:val="28"/>
          <w:szCs w:val="28"/>
        </w:rPr>
        <w:t>, что</w:t>
      </w:r>
      <w:r w:rsidRPr="00971D5D">
        <w:rPr>
          <w:rFonts w:ascii="Times New Roman" w:hAnsi="Times New Roman" w:cs="Times New Roman"/>
          <w:sz w:val="28"/>
          <w:szCs w:val="28"/>
        </w:rPr>
        <w:t xml:space="preserve"> позволяет измерять давления до</w:t>
      </w:r>
      <w:r>
        <w:rPr>
          <w:rFonts w:ascii="Times New Roman" w:hAnsi="Times New Roman" w:cs="Times New Roman"/>
          <w:sz w:val="28"/>
          <w:szCs w:val="28"/>
        </w:rPr>
        <w:t xml:space="preserve"> </w:t>
      </w:r>
      <w:r w:rsidRPr="00F60358">
        <w:rPr>
          <w:rFonts w:ascii="Times New Roman" w:hAnsi="Times New Roman" w:cs="Times New Roman"/>
          <w:position w:val="-6"/>
          <w:sz w:val="28"/>
          <w:szCs w:val="28"/>
        </w:rPr>
        <w:object w:dxaOrig="1120" w:dyaOrig="360">
          <v:shape id="_x0000_i2518" type="#_x0000_t75" style="width:54pt;height:18pt" o:ole="">
            <v:imagedata r:id="rId2965" o:title=""/>
          </v:shape>
          <o:OLEObject Type="Embed" ProgID="Equation.DSMT4" ShapeID="_x0000_i2518" DrawAspect="Content" ObjectID="_1620234275" r:id="rId2966"/>
        </w:object>
      </w:r>
      <w:r w:rsidRPr="00971D5D">
        <w:rPr>
          <w:rFonts w:ascii="Times New Roman" w:hAnsi="Times New Roman" w:cs="Times New Roman"/>
          <w:sz w:val="28"/>
          <w:szCs w:val="28"/>
        </w:rPr>
        <w:t>. Подобные датчики применяются для измерения давления жидких сред, например давления крови.</w:t>
      </w:r>
    </w:p>
    <w:p w:rsidR="007652B5" w:rsidRDefault="007652B5" w:rsidP="007652B5">
      <w:pPr>
        <w:spacing w:after="0" w:line="240" w:lineRule="auto"/>
        <w:ind w:firstLine="708"/>
        <w:jc w:val="both"/>
        <w:rPr>
          <w:rFonts w:ascii="Times New Roman" w:hAnsi="Times New Roman" w:cs="Times New Roman"/>
          <w:sz w:val="28"/>
          <w:szCs w:val="28"/>
        </w:rPr>
      </w:pPr>
    </w:p>
    <w:tbl>
      <w:tblPr>
        <w:tblStyle w:val="ac"/>
        <w:tblW w:w="0" w:type="auto"/>
        <w:tblInd w:w="7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2"/>
      </w:tblGrid>
      <w:tr w:rsidR="007652B5" w:rsidTr="00081860">
        <w:tc>
          <w:tcPr>
            <w:tcW w:w="7512" w:type="dxa"/>
          </w:tcPr>
          <w:p w:rsidR="007652B5" w:rsidRDefault="007652B5" w:rsidP="007652B5">
            <w:pPr>
              <w:jc w:val="center"/>
              <w:rPr>
                <w:rFonts w:ascii="Times New Roman" w:hAnsi="Times New Roman" w:cs="Times New Roman"/>
                <w:sz w:val="28"/>
                <w:szCs w:val="28"/>
                <w:highlight w:val="yellow"/>
              </w:rPr>
            </w:pPr>
            <w:r>
              <w:object w:dxaOrig="9540" w:dyaOrig="4905">
                <v:shape id="_x0000_i2519" type="#_x0000_t75" style="width:258pt;height:132.6pt" o:ole="">
                  <v:imagedata r:id="rId2967" o:title=""/>
                </v:shape>
                <o:OLEObject Type="Embed" ProgID="PBrush" ShapeID="_x0000_i2519" DrawAspect="Content" ObjectID="_1620234276" r:id="rId2968"/>
              </w:object>
            </w:r>
          </w:p>
        </w:tc>
      </w:tr>
      <w:tr w:rsidR="007652B5" w:rsidTr="00081860">
        <w:tc>
          <w:tcPr>
            <w:tcW w:w="7512" w:type="dxa"/>
          </w:tcPr>
          <w:p w:rsidR="007652B5" w:rsidRDefault="007652B5" w:rsidP="007652B5">
            <w:pPr>
              <w:jc w:val="center"/>
              <w:rPr>
                <w:rFonts w:ascii="Times New Roman" w:hAnsi="Times New Roman" w:cs="Times New Roman"/>
                <w:sz w:val="28"/>
                <w:szCs w:val="28"/>
                <w:highlight w:val="yellow"/>
              </w:rPr>
            </w:pPr>
            <w:r w:rsidRPr="003E1815">
              <w:rPr>
                <w:rFonts w:ascii="Times New Roman" w:hAnsi="Times New Roman" w:cs="Times New Roman"/>
                <w:sz w:val="28"/>
                <w:szCs w:val="28"/>
              </w:rPr>
              <w:t>Рис</w:t>
            </w:r>
            <w:r>
              <w:rPr>
                <w:rFonts w:ascii="Times New Roman" w:hAnsi="Times New Roman" w:cs="Times New Roman"/>
                <w:sz w:val="28"/>
                <w:szCs w:val="28"/>
              </w:rPr>
              <w:t>унок 15.11 –</w:t>
            </w:r>
            <w:r w:rsidRPr="003E1815">
              <w:rPr>
                <w:rFonts w:ascii="Times New Roman" w:hAnsi="Times New Roman" w:cs="Times New Roman"/>
                <w:sz w:val="28"/>
                <w:szCs w:val="28"/>
              </w:rPr>
              <w:t xml:space="preserve"> </w:t>
            </w:r>
            <w:r w:rsidRPr="00C83016">
              <w:rPr>
                <w:rFonts w:ascii="Times New Roman" w:hAnsi="Times New Roman" w:cs="Times New Roman"/>
                <w:sz w:val="28"/>
                <w:szCs w:val="28"/>
              </w:rPr>
              <w:t>Датчик давления с отражательной диафрагмой</w:t>
            </w:r>
          </w:p>
        </w:tc>
      </w:tr>
    </w:tbl>
    <w:p w:rsidR="007652B5" w:rsidRPr="00C978DF" w:rsidRDefault="007652B5" w:rsidP="007652B5">
      <w:pPr>
        <w:spacing w:after="0" w:line="240" w:lineRule="auto"/>
        <w:ind w:firstLine="708"/>
        <w:jc w:val="both"/>
        <w:rPr>
          <w:rFonts w:ascii="Times New Roman" w:hAnsi="Times New Roman" w:cs="Times New Roman"/>
          <w:sz w:val="28"/>
          <w:szCs w:val="28"/>
          <w:highlight w:val="yellow"/>
        </w:rPr>
      </w:pPr>
    </w:p>
    <w:p w:rsidR="007652B5" w:rsidRDefault="007652B5" w:rsidP="007652B5">
      <w:pPr>
        <w:spacing w:after="0" w:line="240" w:lineRule="auto"/>
        <w:ind w:firstLine="708"/>
        <w:jc w:val="both"/>
        <w:rPr>
          <w:rFonts w:ascii="Times New Roman" w:hAnsi="Times New Roman" w:cs="Times New Roman"/>
          <w:sz w:val="28"/>
          <w:szCs w:val="28"/>
        </w:rPr>
      </w:pPr>
      <w:r w:rsidRPr="00AA6DE5">
        <w:rPr>
          <w:rFonts w:ascii="Times New Roman" w:hAnsi="Times New Roman" w:cs="Times New Roman"/>
          <w:i/>
          <w:sz w:val="28"/>
          <w:szCs w:val="28"/>
        </w:rPr>
        <w:t>Датчик давления с жидкокристаллическим зондом</w:t>
      </w:r>
      <w:r w:rsidRPr="00AA6DE5">
        <w:rPr>
          <w:rFonts w:ascii="Times New Roman" w:hAnsi="Times New Roman" w:cs="Times New Roman"/>
          <w:sz w:val="28"/>
          <w:szCs w:val="28"/>
        </w:rPr>
        <w:t xml:space="preserve">. </w:t>
      </w:r>
      <w:r>
        <w:rPr>
          <w:rFonts w:ascii="Times New Roman" w:hAnsi="Times New Roman" w:cs="Times New Roman"/>
          <w:sz w:val="28"/>
          <w:szCs w:val="28"/>
        </w:rPr>
        <w:t>Схема д</w:t>
      </w:r>
      <w:r w:rsidRPr="00AA6DE5">
        <w:rPr>
          <w:rFonts w:ascii="Times New Roman" w:hAnsi="Times New Roman" w:cs="Times New Roman"/>
          <w:sz w:val="28"/>
          <w:szCs w:val="28"/>
        </w:rPr>
        <w:t xml:space="preserve">атчика, в котором используется </w:t>
      </w:r>
      <w:r>
        <w:rPr>
          <w:rFonts w:ascii="Times New Roman" w:hAnsi="Times New Roman" w:cs="Times New Roman"/>
          <w:sz w:val="28"/>
          <w:szCs w:val="28"/>
        </w:rPr>
        <w:t xml:space="preserve">зависимость </w:t>
      </w:r>
      <w:r w:rsidRPr="00AA6DE5">
        <w:rPr>
          <w:rFonts w:ascii="Times New Roman" w:hAnsi="Times New Roman" w:cs="Times New Roman"/>
          <w:sz w:val="28"/>
          <w:szCs w:val="28"/>
        </w:rPr>
        <w:t>коэффициент</w:t>
      </w:r>
      <w:r>
        <w:rPr>
          <w:rFonts w:ascii="Times New Roman" w:hAnsi="Times New Roman" w:cs="Times New Roman"/>
          <w:sz w:val="28"/>
          <w:szCs w:val="28"/>
        </w:rPr>
        <w:t>а</w:t>
      </w:r>
      <w:r w:rsidRPr="00AA6DE5">
        <w:rPr>
          <w:rFonts w:ascii="Times New Roman" w:hAnsi="Times New Roman" w:cs="Times New Roman"/>
          <w:sz w:val="28"/>
          <w:szCs w:val="28"/>
        </w:rPr>
        <w:t xml:space="preserve"> рассеяния света жидким кристаллом</w:t>
      </w:r>
      <w:r>
        <w:rPr>
          <w:rFonts w:ascii="Times New Roman" w:hAnsi="Times New Roman" w:cs="Times New Roman"/>
          <w:sz w:val="28"/>
          <w:szCs w:val="28"/>
        </w:rPr>
        <w:t xml:space="preserve"> от давления, </w:t>
      </w:r>
      <w:r w:rsidRPr="00AA6DE5">
        <w:rPr>
          <w:rFonts w:ascii="Times New Roman" w:hAnsi="Times New Roman" w:cs="Times New Roman"/>
          <w:sz w:val="28"/>
          <w:szCs w:val="28"/>
        </w:rPr>
        <w:t xml:space="preserve"> приведена </w:t>
      </w:r>
      <w:r>
        <w:rPr>
          <w:rFonts w:ascii="Times New Roman" w:hAnsi="Times New Roman" w:cs="Times New Roman"/>
          <w:sz w:val="28"/>
          <w:szCs w:val="28"/>
        </w:rPr>
        <w:t>н</w:t>
      </w:r>
      <w:r w:rsidRPr="00AA6DE5">
        <w:rPr>
          <w:rFonts w:ascii="Times New Roman" w:hAnsi="Times New Roman" w:cs="Times New Roman"/>
          <w:sz w:val="28"/>
          <w:szCs w:val="28"/>
        </w:rPr>
        <w:t>а рис.15.1</w:t>
      </w:r>
      <w:r>
        <w:rPr>
          <w:rFonts w:ascii="Times New Roman" w:hAnsi="Times New Roman" w:cs="Times New Roman"/>
          <w:sz w:val="28"/>
          <w:szCs w:val="28"/>
        </w:rPr>
        <w:t>2</w:t>
      </w:r>
      <w:r w:rsidRPr="00CD222C">
        <w:rPr>
          <w:rFonts w:ascii="Times New Roman" w:hAnsi="Times New Roman" w:cs="Times New Roman"/>
          <w:sz w:val="28"/>
          <w:szCs w:val="28"/>
        </w:rPr>
        <w:t>. Недостатком  так</w:t>
      </w:r>
      <w:r>
        <w:rPr>
          <w:rFonts w:ascii="Times New Roman" w:hAnsi="Times New Roman" w:cs="Times New Roman"/>
          <w:sz w:val="28"/>
          <w:szCs w:val="28"/>
        </w:rPr>
        <w:t>ого</w:t>
      </w:r>
      <w:r w:rsidRPr="00CD222C">
        <w:rPr>
          <w:rFonts w:ascii="Times New Roman" w:hAnsi="Times New Roman" w:cs="Times New Roman"/>
          <w:sz w:val="28"/>
          <w:szCs w:val="28"/>
        </w:rPr>
        <w:t xml:space="preserve"> датчика является сильная зависимость выходного сигнала от температуры, поэтому необходима температурная компенсация.</w:t>
      </w:r>
    </w:p>
    <w:p w:rsidR="000B527F" w:rsidRDefault="000B527F" w:rsidP="007652B5">
      <w:pPr>
        <w:spacing w:after="0" w:line="240" w:lineRule="auto"/>
        <w:ind w:firstLine="708"/>
        <w:jc w:val="both"/>
        <w:rPr>
          <w:rFonts w:ascii="Times New Roman" w:hAnsi="Times New Roman" w:cs="Times New Roman"/>
          <w:sz w:val="28"/>
          <w:szCs w:val="28"/>
        </w:rPr>
      </w:pPr>
    </w:p>
    <w:tbl>
      <w:tblPr>
        <w:tblStyle w:val="ac"/>
        <w:tblW w:w="0" w:type="auto"/>
        <w:tblInd w:w="106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7652B5" w:rsidTr="00081860">
        <w:tc>
          <w:tcPr>
            <w:tcW w:w="7938" w:type="dxa"/>
          </w:tcPr>
          <w:p w:rsidR="007652B5" w:rsidRDefault="007652B5" w:rsidP="007652B5">
            <w:pPr>
              <w:jc w:val="center"/>
              <w:rPr>
                <w:rFonts w:ascii="Times New Roman" w:hAnsi="Times New Roman" w:cs="Times New Roman"/>
                <w:sz w:val="28"/>
                <w:szCs w:val="28"/>
              </w:rPr>
            </w:pPr>
            <w:r>
              <w:object w:dxaOrig="7380" w:dyaOrig="2325">
                <v:shape id="_x0000_i2520" type="#_x0000_t75" style="width:337.2pt;height:105.6pt" o:ole="">
                  <v:imagedata r:id="rId2969" o:title=""/>
                </v:shape>
                <o:OLEObject Type="Embed" ProgID="PBrush" ShapeID="_x0000_i2520" DrawAspect="Content" ObjectID="_1620234277" r:id="rId2970"/>
              </w:object>
            </w:r>
          </w:p>
        </w:tc>
      </w:tr>
      <w:tr w:rsidR="007652B5" w:rsidTr="00081860">
        <w:tc>
          <w:tcPr>
            <w:tcW w:w="7938" w:type="dxa"/>
          </w:tcPr>
          <w:p w:rsidR="007652B5" w:rsidRDefault="007652B5" w:rsidP="007652B5">
            <w:pPr>
              <w:jc w:val="center"/>
              <w:rPr>
                <w:rFonts w:ascii="Times New Roman" w:hAnsi="Times New Roman" w:cs="Times New Roman"/>
                <w:sz w:val="28"/>
                <w:szCs w:val="28"/>
              </w:rPr>
            </w:pPr>
            <w:r w:rsidRPr="003E1815">
              <w:rPr>
                <w:rFonts w:ascii="Times New Roman" w:hAnsi="Times New Roman" w:cs="Times New Roman"/>
                <w:sz w:val="28"/>
                <w:szCs w:val="28"/>
              </w:rPr>
              <w:t>Рис</w:t>
            </w:r>
            <w:r>
              <w:rPr>
                <w:rFonts w:ascii="Times New Roman" w:hAnsi="Times New Roman" w:cs="Times New Roman"/>
                <w:sz w:val="28"/>
                <w:szCs w:val="28"/>
              </w:rPr>
              <w:t>унок 15.12 –</w:t>
            </w:r>
            <w:r w:rsidRPr="003E1815">
              <w:rPr>
                <w:rFonts w:ascii="Times New Roman" w:hAnsi="Times New Roman" w:cs="Times New Roman"/>
                <w:sz w:val="28"/>
                <w:szCs w:val="28"/>
              </w:rPr>
              <w:t xml:space="preserve"> </w:t>
            </w:r>
            <w:r>
              <w:rPr>
                <w:rFonts w:ascii="Times New Roman" w:hAnsi="Times New Roman" w:cs="Times New Roman"/>
                <w:sz w:val="28"/>
                <w:szCs w:val="28"/>
              </w:rPr>
              <w:t>Датчик давления с использованием жидкого кристалла: 1 – лазер; 2 – волокно; 3 – светоделитель; 4 – датчик; 5 – фотодетектор; 6 – блок обработки сигнала</w:t>
            </w:r>
          </w:p>
        </w:tc>
      </w:tr>
    </w:tbl>
    <w:p w:rsidR="007652B5" w:rsidRPr="00C978DF" w:rsidRDefault="007652B5" w:rsidP="007652B5">
      <w:pPr>
        <w:spacing w:after="0" w:line="240" w:lineRule="auto"/>
        <w:jc w:val="both"/>
        <w:rPr>
          <w:rFonts w:ascii="Times New Roman" w:hAnsi="Times New Roman" w:cs="Times New Roman"/>
          <w:b/>
          <w:sz w:val="28"/>
          <w:szCs w:val="28"/>
          <w:highlight w:val="yellow"/>
        </w:rPr>
      </w:pPr>
    </w:p>
    <w:p w:rsidR="007652B5" w:rsidRDefault="007652B5" w:rsidP="007652B5">
      <w:pPr>
        <w:spacing w:after="0" w:line="240" w:lineRule="auto"/>
        <w:ind w:firstLine="708"/>
        <w:jc w:val="both"/>
        <w:rPr>
          <w:rFonts w:ascii="Times New Roman" w:hAnsi="Times New Roman" w:cs="Times New Roman"/>
          <w:sz w:val="28"/>
          <w:szCs w:val="28"/>
        </w:rPr>
      </w:pPr>
      <w:r w:rsidRPr="001B24B4">
        <w:rPr>
          <w:rFonts w:ascii="Times New Roman" w:hAnsi="Times New Roman" w:cs="Times New Roman"/>
          <w:i/>
          <w:sz w:val="28"/>
          <w:szCs w:val="28"/>
        </w:rPr>
        <w:t>Датчик сдвига и колебаний с зондом из волоконного жгута</w:t>
      </w:r>
      <w:r w:rsidRPr="001B24B4">
        <w:rPr>
          <w:rFonts w:ascii="Times New Roman" w:hAnsi="Times New Roman" w:cs="Times New Roman"/>
          <w:sz w:val="28"/>
          <w:szCs w:val="28"/>
        </w:rPr>
        <w:t>.</w:t>
      </w:r>
      <w:r>
        <w:rPr>
          <w:rFonts w:ascii="Times New Roman" w:hAnsi="Times New Roman" w:cs="Times New Roman"/>
          <w:sz w:val="28"/>
          <w:szCs w:val="28"/>
        </w:rPr>
        <w:t xml:space="preserve"> В основе работы такого датчика лежит тот же принцип, что и в датчике с отражательной диафрагмой (р</w:t>
      </w:r>
      <w:r w:rsidRPr="003E1815">
        <w:rPr>
          <w:rFonts w:ascii="Times New Roman" w:hAnsi="Times New Roman" w:cs="Times New Roman"/>
          <w:sz w:val="28"/>
          <w:szCs w:val="28"/>
        </w:rPr>
        <w:t>ис</w:t>
      </w:r>
      <w:r>
        <w:rPr>
          <w:rFonts w:ascii="Times New Roman" w:hAnsi="Times New Roman" w:cs="Times New Roman"/>
          <w:sz w:val="28"/>
          <w:szCs w:val="28"/>
        </w:rPr>
        <w:t xml:space="preserve">.15.13). Датчик работает в широком диапазоне температур с разрешающей способностью около 0,02 </w:t>
      </w:r>
      <w:r w:rsidRPr="006577CD">
        <w:rPr>
          <w:rFonts w:ascii="Times New Roman" w:hAnsi="Times New Roman" w:cs="Times New Roman"/>
          <w:i/>
          <w:sz w:val="28"/>
          <w:szCs w:val="28"/>
        </w:rPr>
        <w:t>мкм</w:t>
      </w:r>
      <w:r>
        <w:rPr>
          <w:rFonts w:ascii="Times New Roman" w:hAnsi="Times New Roman" w:cs="Times New Roman"/>
          <w:sz w:val="28"/>
          <w:szCs w:val="28"/>
        </w:rPr>
        <w:t xml:space="preserve"> в частотном интервале от постоянного тока до 200</w:t>
      </w:r>
      <w:r w:rsidR="000B527F">
        <w:rPr>
          <w:rFonts w:ascii="Times New Roman" w:hAnsi="Times New Roman" w:cs="Times New Roman"/>
          <w:sz w:val="28"/>
          <w:szCs w:val="28"/>
        </w:rPr>
        <w:t xml:space="preserve"> </w:t>
      </w:r>
      <w:r w:rsidRPr="006577CD">
        <w:rPr>
          <w:rFonts w:ascii="Times New Roman" w:hAnsi="Times New Roman" w:cs="Times New Roman"/>
          <w:i/>
          <w:sz w:val="28"/>
          <w:szCs w:val="28"/>
        </w:rPr>
        <w:t>кГц</w:t>
      </w:r>
      <w:r>
        <w:rPr>
          <w:rFonts w:ascii="Times New Roman" w:hAnsi="Times New Roman" w:cs="Times New Roman"/>
          <w:sz w:val="28"/>
          <w:szCs w:val="28"/>
        </w:rPr>
        <w:t>. Главное преимущество</w:t>
      </w:r>
      <w:r w:rsidRPr="006577CD">
        <w:rPr>
          <w:rFonts w:ascii="Times New Roman" w:hAnsi="Times New Roman" w:cs="Times New Roman"/>
          <w:sz w:val="28"/>
          <w:szCs w:val="28"/>
        </w:rPr>
        <w:t xml:space="preserve"> подобных датчиков – бесконтактный метод измерения.</w:t>
      </w:r>
    </w:p>
    <w:p w:rsidR="007652B5" w:rsidRDefault="007652B5" w:rsidP="007652B5">
      <w:pPr>
        <w:spacing w:after="0" w:line="240" w:lineRule="auto"/>
        <w:ind w:firstLine="708"/>
        <w:jc w:val="both"/>
        <w:rPr>
          <w:rFonts w:ascii="Times New Roman" w:hAnsi="Times New Roman" w:cs="Times New Roman"/>
          <w:sz w:val="28"/>
          <w:szCs w:val="28"/>
        </w:rPr>
      </w:pPr>
    </w:p>
    <w:tbl>
      <w:tblPr>
        <w:tblStyle w:val="ac"/>
        <w:tblW w:w="0" w:type="auto"/>
        <w:tblInd w:w="9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29"/>
      </w:tblGrid>
      <w:tr w:rsidR="007652B5" w:rsidTr="00081860">
        <w:tc>
          <w:tcPr>
            <w:tcW w:w="7229" w:type="dxa"/>
          </w:tcPr>
          <w:p w:rsidR="007652B5" w:rsidRDefault="007652B5" w:rsidP="007652B5">
            <w:pPr>
              <w:jc w:val="center"/>
              <w:rPr>
                <w:rFonts w:ascii="Times New Roman" w:hAnsi="Times New Roman" w:cs="Times New Roman"/>
                <w:sz w:val="28"/>
                <w:szCs w:val="28"/>
                <w:highlight w:val="yellow"/>
              </w:rPr>
            </w:pPr>
            <w:r>
              <w:object w:dxaOrig="10095" w:dyaOrig="4920">
                <v:shape id="_x0000_i2521" type="#_x0000_t75" style="width:319.8pt;height:156.6pt" o:ole="">
                  <v:imagedata r:id="rId2971" o:title=""/>
                </v:shape>
                <o:OLEObject Type="Embed" ProgID="PBrush" ShapeID="_x0000_i2521" DrawAspect="Content" ObjectID="_1620234278" r:id="rId2972"/>
              </w:object>
            </w:r>
          </w:p>
        </w:tc>
      </w:tr>
      <w:tr w:rsidR="007652B5" w:rsidTr="00081860">
        <w:tc>
          <w:tcPr>
            <w:tcW w:w="7229" w:type="dxa"/>
          </w:tcPr>
          <w:p w:rsidR="007652B5" w:rsidRDefault="007652B5" w:rsidP="007652B5">
            <w:pPr>
              <w:jc w:val="center"/>
              <w:rPr>
                <w:rFonts w:ascii="Times New Roman" w:hAnsi="Times New Roman" w:cs="Times New Roman"/>
                <w:sz w:val="28"/>
                <w:szCs w:val="28"/>
                <w:highlight w:val="yellow"/>
              </w:rPr>
            </w:pPr>
            <w:r w:rsidRPr="003E1815">
              <w:rPr>
                <w:rFonts w:ascii="Times New Roman" w:hAnsi="Times New Roman" w:cs="Times New Roman"/>
                <w:sz w:val="28"/>
                <w:szCs w:val="28"/>
              </w:rPr>
              <w:t>Рис</w:t>
            </w:r>
            <w:r>
              <w:rPr>
                <w:rFonts w:ascii="Times New Roman" w:hAnsi="Times New Roman" w:cs="Times New Roman"/>
                <w:sz w:val="28"/>
                <w:szCs w:val="28"/>
              </w:rPr>
              <w:t>унок 15.13 –</w:t>
            </w:r>
            <w:r w:rsidRPr="003E1815">
              <w:rPr>
                <w:rFonts w:ascii="Times New Roman" w:hAnsi="Times New Roman" w:cs="Times New Roman"/>
                <w:sz w:val="28"/>
                <w:szCs w:val="28"/>
              </w:rPr>
              <w:t xml:space="preserve"> </w:t>
            </w:r>
            <w:r>
              <w:rPr>
                <w:rFonts w:ascii="Times New Roman" w:hAnsi="Times New Roman" w:cs="Times New Roman"/>
                <w:sz w:val="28"/>
                <w:szCs w:val="28"/>
              </w:rPr>
              <w:t xml:space="preserve">Датчик </w:t>
            </w:r>
            <w:r w:rsidRPr="001B24B4">
              <w:rPr>
                <w:rFonts w:ascii="Times New Roman" w:hAnsi="Times New Roman" w:cs="Times New Roman"/>
                <w:sz w:val="28"/>
                <w:szCs w:val="28"/>
              </w:rPr>
              <w:t>сдвига и колебаний</w:t>
            </w:r>
          </w:p>
        </w:tc>
      </w:tr>
    </w:tbl>
    <w:p w:rsidR="007652B5" w:rsidRDefault="007652B5" w:rsidP="007652B5">
      <w:pPr>
        <w:spacing w:after="0" w:line="240" w:lineRule="auto"/>
        <w:ind w:firstLine="708"/>
        <w:jc w:val="both"/>
        <w:rPr>
          <w:rFonts w:ascii="Times New Roman" w:hAnsi="Times New Roman" w:cs="Times New Roman"/>
          <w:sz w:val="28"/>
          <w:szCs w:val="28"/>
        </w:rPr>
      </w:pPr>
    </w:p>
    <w:p w:rsidR="007652B5" w:rsidRPr="00081860" w:rsidRDefault="007652B5" w:rsidP="007652B5">
      <w:pPr>
        <w:spacing w:after="0" w:line="240" w:lineRule="auto"/>
        <w:ind w:firstLine="708"/>
        <w:jc w:val="both"/>
        <w:rPr>
          <w:rStyle w:val="w"/>
          <w:rFonts w:ascii="Times New Roman" w:hAnsi="Times New Roman" w:cs="Times New Roman"/>
          <w:color w:val="000000"/>
          <w:sz w:val="28"/>
          <w:szCs w:val="28"/>
          <w:shd w:val="clear" w:color="auto" w:fill="FFFFFF"/>
        </w:rPr>
      </w:pPr>
      <w:r w:rsidRPr="001B24B4">
        <w:rPr>
          <w:rFonts w:ascii="Times New Roman" w:hAnsi="Times New Roman" w:cs="Times New Roman"/>
          <w:i/>
          <w:sz w:val="28"/>
          <w:szCs w:val="28"/>
        </w:rPr>
        <w:t>Датчик давления на эффекте фотоупругости</w:t>
      </w:r>
      <w:r>
        <w:rPr>
          <w:rFonts w:ascii="Times New Roman" w:hAnsi="Times New Roman" w:cs="Times New Roman"/>
          <w:sz w:val="28"/>
          <w:szCs w:val="28"/>
        </w:rPr>
        <w:t xml:space="preserve">. </w:t>
      </w:r>
      <w:r w:rsidRPr="00081860">
        <w:rPr>
          <w:rStyle w:val="w"/>
          <w:rFonts w:ascii="Times New Roman" w:hAnsi="Times New Roman" w:cs="Times New Roman"/>
          <w:color w:val="000000"/>
          <w:sz w:val="28"/>
          <w:szCs w:val="28"/>
          <w:shd w:val="clear" w:color="auto" w:fill="FFFFFF"/>
        </w:rPr>
        <w:t xml:space="preserve">Фотоупругость является </w:t>
      </w:r>
      <w:r w:rsidRPr="00081860">
        <w:rPr>
          <w:rStyle w:val="apple-converted-space"/>
          <w:rFonts w:ascii="Times New Roman" w:hAnsi="Times New Roman" w:cs="Times New Roman"/>
          <w:color w:val="000000"/>
          <w:sz w:val="28"/>
          <w:szCs w:val="28"/>
          <w:shd w:val="clear" w:color="auto" w:fill="FFFFFF"/>
        </w:rPr>
        <w:t> </w:t>
      </w:r>
      <w:r w:rsidRPr="00081860">
        <w:rPr>
          <w:rStyle w:val="w"/>
          <w:rFonts w:ascii="Times New Roman" w:hAnsi="Times New Roman" w:cs="Times New Roman"/>
          <w:color w:val="000000"/>
          <w:sz w:val="28"/>
          <w:szCs w:val="28"/>
          <w:shd w:val="clear" w:color="auto" w:fill="FFFFFF"/>
        </w:rPr>
        <w:t>следствием</w:t>
      </w:r>
      <w:r w:rsidRPr="00081860">
        <w:rPr>
          <w:rStyle w:val="apple-converted-space"/>
          <w:rFonts w:ascii="Times New Roman" w:hAnsi="Times New Roman" w:cs="Times New Roman"/>
          <w:color w:val="000000"/>
          <w:sz w:val="28"/>
          <w:szCs w:val="28"/>
          <w:shd w:val="clear" w:color="auto" w:fill="FFFFFF"/>
        </w:rPr>
        <w:t> </w:t>
      </w:r>
      <w:r w:rsidRPr="00081860">
        <w:rPr>
          <w:rStyle w:val="w"/>
          <w:rFonts w:ascii="Times New Roman" w:hAnsi="Times New Roman" w:cs="Times New Roman"/>
          <w:color w:val="000000"/>
          <w:sz w:val="28"/>
          <w:szCs w:val="28"/>
          <w:shd w:val="clear" w:color="auto" w:fill="FFFFFF"/>
        </w:rPr>
        <w:t>зависимости</w:t>
      </w:r>
      <w:r w:rsidRPr="00081860">
        <w:rPr>
          <w:rStyle w:val="apple-converted-space"/>
          <w:rFonts w:ascii="Times New Roman" w:hAnsi="Times New Roman" w:cs="Times New Roman"/>
          <w:color w:val="000000"/>
          <w:sz w:val="28"/>
          <w:szCs w:val="28"/>
          <w:shd w:val="clear" w:color="auto" w:fill="FFFFFF"/>
        </w:rPr>
        <w:t> </w:t>
      </w:r>
      <w:r w:rsidRPr="00081860">
        <w:rPr>
          <w:rStyle w:val="w"/>
          <w:rFonts w:ascii="Times New Roman" w:hAnsi="Times New Roman" w:cs="Times New Roman"/>
          <w:color w:val="000000"/>
          <w:sz w:val="28"/>
          <w:szCs w:val="28"/>
          <w:shd w:val="clear" w:color="auto" w:fill="FFFFFF"/>
        </w:rPr>
        <w:t>диэлектрической</w:t>
      </w:r>
      <w:r w:rsidRPr="00081860">
        <w:rPr>
          <w:rFonts w:ascii="Times New Roman" w:hAnsi="Times New Roman" w:cs="Times New Roman"/>
          <w:sz w:val="28"/>
          <w:szCs w:val="28"/>
        </w:rPr>
        <w:t xml:space="preserve"> </w:t>
      </w:r>
      <w:r w:rsidRPr="00081860">
        <w:rPr>
          <w:rStyle w:val="w"/>
          <w:rFonts w:ascii="Times New Roman" w:hAnsi="Times New Roman" w:cs="Times New Roman"/>
          <w:color w:val="000000"/>
          <w:sz w:val="28"/>
          <w:szCs w:val="28"/>
          <w:shd w:val="clear" w:color="auto" w:fill="FFFFFF"/>
        </w:rPr>
        <w:t>проницаемости</w:t>
      </w:r>
      <w:r w:rsidRPr="00081860">
        <w:rPr>
          <w:rFonts w:ascii="Times New Roman" w:hAnsi="Times New Roman" w:cs="Times New Roman"/>
          <w:sz w:val="28"/>
          <w:szCs w:val="28"/>
        </w:rPr>
        <w:t xml:space="preserve"> </w:t>
      </w:r>
      <w:r w:rsidRPr="00081860">
        <w:rPr>
          <w:rStyle w:val="w"/>
          <w:rFonts w:ascii="Times New Roman" w:hAnsi="Times New Roman" w:cs="Times New Roman"/>
          <w:color w:val="000000"/>
          <w:sz w:val="28"/>
          <w:szCs w:val="28"/>
          <w:shd w:val="clear" w:color="auto" w:fill="FFFFFF"/>
        </w:rPr>
        <w:t>вещества от деформации и проявляется в виде двойного лучепреломления и дихроизма, возникающих под действием механических нагрузок. При одноосном растяжении или сжатии изотропное тело приобретает свойства оптически одноосного кристалла с оптической осью, параллельной оси растяжения или сжатия.</w:t>
      </w:r>
    </w:p>
    <w:p w:rsidR="007652B5" w:rsidRPr="00CE399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1B24B4">
        <w:rPr>
          <w:rFonts w:ascii="Times New Roman" w:hAnsi="Times New Roman" w:cs="Times New Roman"/>
          <w:sz w:val="28"/>
          <w:szCs w:val="28"/>
        </w:rPr>
        <w:t>озн</w:t>
      </w:r>
      <w:r>
        <w:rPr>
          <w:rFonts w:ascii="Times New Roman" w:hAnsi="Times New Roman" w:cs="Times New Roman"/>
          <w:sz w:val="28"/>
          <w:szCs w:val="28"/>
        </w:rPr>
        <w:t>икающее  п</w:t>
      </w:r>
      <w:r w:rsidRPr="001B24B4">
        <w:rPr>
          <w:rFonts w:ascii="Times New Roman" w:hAnsi="Times New Roman" w:cs="Times New Roman"/>
          <w:sz w:val="28"/>
          <w:szCs w:val="28"/>
        </w:rPr>
        <w:t>од действием давления  в  фотоупруг</w:t>
      </w:r>
      <w:r>
        <w:rPr>
          <w:rFonts w:ascii="Times New Roman" w:hAnsi="Times New Roman" w:cs="Times New Roman"/>
          <w:sz w:val="28"/>
          <w:szCs w:val="28"/>
        </w:rPr>
        <w:t>ом</w:t>
      </w:r>
      <w:r w:rsidRPr="001B24B4">
        <w:rPr>
          <w:rFonts w:ascii="Times New Roman" w:hAnsi="Times New Roman" w:cs="Times New Roman"/>
          <w:sz w:val="28"/>
          <w:szCs w:val="28"/>
        </w:rPr>
        <w:t xml:space="preserve">  </w:t>
      </w:r>
      <w:r>
        <w:rPr>
          <w:rFonts w:ascii="Times New Roman" w:hAnsi="Times New Roman" w:cs="Times New Roman"/>
          <w:sz w:val="28"/>
          <w:szCs w:val="28"/>
        </w:rPr>
        <w:t>элементе</w:t>
      </w:r>
      <w:r w:rsidRPr="001B24B4">
        <w:rPr>
          <w:rFonts w:ascii="Times New Roman" w:hAnsi="Times New Roman" w:cs="Times New Roman"/>
          <w:sz w:val="28"/>
          <w:szCs w:val="28"/>
        </w:rPr>
        <w:t xml:space="preserve">  </w:t>
      </w:r>
      <w:r>
        <w:rPr>
          <w:rFonts w:ascii="Times New Roman" w:hAnsi="Times New Roman" w:cs="Times New Roman"/>
          <w:sz w:val="28"/>
          <w:szCs w:val="28"/>
        </w:rPr>
        <w:t xml:space="preserve">двойное  лучепреломление приводит к тому, что </w:t>
      </w:r>
      <w:r w:rsidRPr="00CE3995">
        <w:rPr>
          <w:rFonts w:ascii="Times New Roman" w:hAnsi="Times New Roman" w:cs="Times New Roman"/>
          <w:sz w:val="28"/>
          <w:szCs w:val="28"/>
        </w:rPr>
        <w:t>входящий в него линейно-поляризованный свет на выходе имеет уже круговую поляризацию</w:t>
      </w:r>
      <w:r>
        <w:rPr>
          <w:rFonts w:ascii="Times New Roman" w:hAnsi="Times New Roman" w:cs="Times New Roman"/>
          <w:sz w:val="28"/>
          <w:szCs w:val="28"/>
        </w:rPr>
        <w:t xml:space="preserve"> </w:t>
      </w:r>
      <w:r w:rsidRPr="000B527F">
        <w:rPr>
          <w:rStyle w:val="w"/>
          <w:rFonts w:ascii="Times New Roman" w:hAnsi="Times New Roman" w:cs="Times New Roman"/>
          <w:color w:val="000000"/>
          <w:sz w:val="28"/>
          <w:szCs w:val="28"/>
          <w:shd w:val="clear" w:color="auto" w:fill="FFFFFF"/>
        </w:rPr>
        <w:t>(рис.15.14)</w:t>
      </w:r>
      <w:r w:rsidRPr="000B527F">
        <w:rPr>
          <w:rFonts w:ascii="Times New Roman" w:hAnsi="Times New Roman" w:cs="Times New Roman"/>
          <w:sz w:val="28"/>
          <w:szCs w:val="28"/>
        </w:rPr>
        <w:t>.</w:t>
      </w:r>
      <w:r w:rsidRPr="00CE3995">
        <w:rPr>
          <w:rFonts w:ascii="Times New Roman" w:hAnsi="Times New Roman" w:cs="Times New Roman"/>
          <w:sz w:val="28"/>
          <w:szCs w:val="28"/>
        </w:rPr>
        <w:t xml:space="preserve">  </w:t>
      </w:r>
    </w:p>
    <w:p w:rsidR="000B527F" w:rsidRDefault="000B527F" w:rsidP="007652B5">
      <w:pPr>
        <w:spacing w:after="0" w:line="240" w:lineRule="auto"/>
        <w:ind w:firstLine="708"/>
        <w:jc w:val="both"/>
        <w:rPr>
          <w:rFonts w:ascii="Times New Roman" w:hAnsi="Times New Roman" w:cs="Times New Roman"/>
          <w:sz w:val="28"/>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6"/>
      </w:tblGrid>
      <w:tr w:rsidR="000B527F" w:rsidTr="006227B7">
        <w:trPr>
          <w:jc w:val="center"/>
        </w:trPr>
        <w:tc>
          <w:tcPr>
            <w:tcW w:w="7796" w:type="dxa"/>
          </w:tcPr>
          <w:p w:rsidR="000B527F" w:rsidRDefault="000B527F" w:rsidP="006227B7">
            <w:pPr>
              <w:jc w:val="center"/>
            </w:pPr>
            <w:r>
              <w:object w:dxaOrig="6165" w:dyaOrig="3015">
                <v:shape id="_x0000_i2522" type="#_x0000_t75" style="width:277.8pt;height:135.6pt" o:ole="">
                  <v:imagedata r:id="rId2973" o:title=""/>
                </v:shape>
                <o:OLEObject Type="Embed" ProgID="PBrush" ShapeID="_x0000_i2522" DrawAspect="Content" ObjectID="_1620234279" r:id="rId2974"/>
              </w:object>
            </w:r>
          </w:p>
          <w:p w:rsidR="000B527F" w:rsidRDefault="000B527F" w:rsidP="006227B7">
            <w:pPr>
              <w:jc w:val="center"/>
              <w:rPr>
                <w:rFonts w:ascii="Times New Roman" w:hAnsi="Times New Roman" w:cs="Times New Roman"/>
                <w:sz w:val="28"/>
                <w:szCs w:val="28"/>
                <w:highlight w:val="yellow"/>
              </w:rPr>
            </w:pPr>
          </w:p>
        </w:tc>
      </w:tr>
      <w:tr w:rsidR="000B527F" w:rsidTr="006227B7">
        <w:trPr>
          <w:jc w:val="center"/>
        </w:trPr>
        <w:tc>
          <w:tcPr>
            <w:tcW w:w="7796" w:type="dxa"/>
          </w:tcPr>
          <w:p w:rsidR="000B527F" w:rsidRDefault="000B527F" w:rsidP="006227B7">
            <w:pPr>
              <w:jc w:val="center"/>
              <w:rPr>
                <w:rFonts w:ascii="Times New Roman" w:hAnsi="Times New Roman" w:cs="Times New Roman"/>
                <w:sz w:val="28"/>
                <w:szCs w:val="28"/>
                <w:highlight w:val="yellow"/>
              </w:rPr>
            </w:pPr>
            <w:r w:rsidRPr="003E1815">
              <w:rPr>
                <w:rFonts w:ascii="Times New Roman" w:hAnsi="Times New Roman" w:cs="Times New Roman"/>
                <w:sz w:val="28"/>
                <w:szCs w:val="28"/>
              </w:rPr>
              <w:t>Рис</w:t>
            </w:r>
            <w:r>
              <w:rPr>
                <w:rFonts w:ascii="Times New Roman" w:hAnsi="Times New Roman" w:cs="Times New Roman"/>
                <w:sz w:val="28"/>
                <w:szCs w:val="28"/>
              </w:rPr>
              <w:t>унок 15.14 –</w:t>
            </w:r>
            <w:r w:rsidRPr="003E1815">
              <w:rPr>
                <w:rFonts w:ascii="Times New Roman" w:hAnsi="Times New Roman" w:cs="Times New Roman"/>
                <w:sz w:val="28"/>
                <w:szCs w:val="28"/>
              </w:rPr>
              <w:t xml:space="preserve"> </w:t>
            </w:r>
            <w:r>
              <w:rPr>
                <w:rFonts w:ascii="Times New Roman" w:hAnsi="Times New Roman" w:cs="Times New Roman"/>
                <w:sz w:val="28"/>
                <w:szCs w:val="28"/>
              </w:rPr>
              <w:t xml:space="preserve">Датчик </w:t>
            </w:r>
            <w:r w:rsidRPr="001B24B4">
              <w:rPr>
                <w:rFonts w:ascii="Times New Roman" w:hAnsi="Times New Roman" w:cs="Times New Roman"/>
                <w:sz w:val="28"/>
                <w:szCs w:val="28"/>
              </w:rPr>
              <w:t>давления на эффекте фотоупругости.</w:t>
            </w:r>
          </w:p>
        </w:tc>
      </w:tr>
    </w:tbl>
    <w:p w:rsidR="000B527F" w:rsidRDefault="000B527F"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Световая мощность, измеряемая фотодетектором, определяется выражением</w:t>
      </w:r>
    </w:p>
    <w:p w:rsidR="00A57CDD" w:rsidRDefault="00A57CDD"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jc w:val="right"/>
        <w:rPr>
          <w:rFonts w:ascii="Times New Roman" w:hAnsi="Times New Roman" w:cs="Times New Roman"/>
          <w:sz w:val="28"/>
          <w:szCs w:val="28"/>
        </w:rPr>
      </w:pPr>
      <w:r w:rsidRPr="00AF160E">
        <w:rPr>
          <w:rFonts w:ascii="Times New Roman" w:hAnsi="Times New Roman" w:cs="Times New Roman"/>
          <w:position w:val="-36"/>
          <w:sz w:val="28"/>
          <w:szCs w:val="28"/>
        </w:rPr>
        <w:object w:dxaOrig="2260" w:dyaOrig="859">
          <v:shape id="_x0000_i2523" type="#_x0000_t75" style="width:112.8pt;height:42.6pt" o:ole="">
            <v:imagedata r:id="rId2975" o:title=""/>
          </v:shape>
          <o:OLEObject Type="Embed" ProgID="Equation.DSMT4" ShapeID="_x0000_i2523" DrawAspect="Content" ObjectID="_1620234280" r:id="rId2976"/>
        </w:object>
      </w:r>
      <w:r>
        <w:rPr>
          <w:rFonts w:ascii="Times New Roman" w:hAnsi="Times New Roman" w:cs="Times New Roman"/>
          <w:sz w:val="28"/>
          <w:szCs w:val="28"/>
        </w:rPr>
        <w:tab/>
      </w:r>
      <w:r>
        <w:rPr>
          <w:rFonts w:ascii="Times New Roman" w:hAnsi="Times New Roman" w:cs="Times New Roman"/>
          <w:sz w:val="28"/>
          <w:szCs w:val="28"/>
        </w:rPr>
        <w:tab/>
      </w:r>
      <w:r w:rsidR="00081860">
        <w:rPr>
          <w:rFonts w:ascii="Times New Roman" w:hAnsi="Times New Roman" w:cs="Times New Roman"/>
          <w:sz w:val="28"/>
          <w:szCs w:val="28"/>
        </w:rPr>
        <w:tab/>
      </w:r>
      <w:r>
        <w:rPr>
          <w:rFonts w:ascii="Times New Roman" w:hAnsi="Times New Roman" w:cs="Times New Roman"/>
          <w:sz w:val="28"/>
          <w:szCs w:val="28"/>
        </w:rPr>
        <w:tab/>
        <w:t>(15.1</w:t>
      </w:r>
      <w:r w:rsidR="00830E60">
        <w:rPr>
          <w:rFonts w:ascii="Times New Roman" w:hAnsi="Times New Roman" w:cs="Times New Roman"/>
          <w:sz w:val="28"/>
          <w:szCs w:val="28"/>
        </w:rPr>
        <w:t>2</w:t>
      </w:r>
      <w:r>
        <w:rPr>
          <w:rFonts w:ascii="Times New Roman" w:hAnsi="Times New Roman" w:cs="Times New Roman"/>
          <w:sz w:val="28"/>
          <w:szCs w:val="28"/>
        </w:rPr>
        <w:t>)</w:t>
      </w:r>
    </w:p>
    <w:p w:rsidR="00081860" w:rsidRPr="00AD4C70" w:rsidRDefault="00081860" w:rsidP="007652B5">
      <w:pPr>
        <w:spacing w:after="0" w:line="240" w:lineRule="auto"/>
        <w:jc w:val="right"/>
        <w:rPr>
          <w:rFonts w:ascii="Times New Roman" w:hAnsi="Times New Roman" w:cs="Times New Roman"/>
          <w:sz w:val="28"/>
          <w:szCs w:val="28"/>
        </w:rPr>
      </w:pPr>
    </w:p>
    <w:p w:rsidR="007652B5" w:rsidRPr="00C07DEC" w:rsidRDefault="007652B5" w:rsidP="007652B5">
      <w:pPr>
        <w:spacing w:after="0" w:line="240" w:lineRule="auto"/>
        <w:jc w:val="both"/>
        <w:rPr>
          <w:rFonts w:ascii="Times New Roman" w:hAnsi="Times New Roman" w:cs="Times New Roman"/>
          <w:sz w:val="28"/>
          <w:szCs w:val="28"/>
        </w:rPr>
      </w:pPr>
      <w:r w:rsidRPr="00C07DEC">
        <w:rPr>
          <w:rFonts w:ascii="Times New Roman" w:hAnsi="Times New Roman" w:cs="Times New Roman"/>
          <w:sz w:val="28"/>
          <w:szCs w:val="28"/>
        </w:rPr>
        <w:t>где</w:t>
      </w:r>
      <w:r w:rsidRPr="00AF160E">
        <w:rPr>
          <w:rFonts w:ascii="Times New Roman" w:hAnsi="Times New Roman" w:cs="Times New Roman"/>
          <w:position w:val="-12"/>
          <w:sz w:val="28"/>
          <w:szCs w:val="28"/>
        </w:rPr>
        <w:object w:dxaOrig="260" w:dyaOrig="300">
          <v:shape id="_x0000_i2524" type="#_x0000_t75" style="width:12.6pt;height:15pt" o:ole="">
            <v:imagedata r:id="rId2977" o:title=""/>
          </v:shape>
          <o:OLEObject Type="Embed" ProgID="Equation.DSMT4" ShapeID="_x0000_i2524" DrawAspect="Content" ObjectID="_1620234281" r:id="rId2978"/>
        </w:object>
      </w:r>
      <w:r w:rsidRPr="00C07DEC">
        <w:rPr>
          <w:rFonts w:ascii="Times New Roman" w:hAnsi="Times New Roman" w:cs="Times New Roman"/>
          <w:sz w:val="28"/>
          <w:szCs w:val="28"/>
        </w:rPr>
        <w:t>–</w:t>
      </w:r>
      <w:r>
        <w:rPr>
          <w:rFonts w:ascii="Times New Roman" w:hAnsi="Times New Roman" w:cs="Times New Roman"/>
          <w:sz w:val="28"/>
          <w:szCs w:val="28"/>
        </w:rPr>
        <w:t xml:space="preserve"> </w:t>
      </w:r>
      <w:r w:rsidRPr="00C07DEC">
        <w:rPr>
          <w:rFonts w:ascii="Times New Roman" w:hAnsi="Times New Roman" w:cs="Times New Roman"/>
          <w:sz w:val="28"/>
          <w:szCs w:val="28"/>
        </w:rPr>
        <w:t>измеряемое давление</w:t>
      </w:r>
      <w:r>
        <w:rPr>
          <w:rFonts w:ascii="Times New Roman" w:hAnsi="Times New Roman" w:cs="Times New Roman"/>
          <w:sz w:val="28"/>
          <w:szCs w:val="28"/>
        </w:rPr>
        <w:t xml:space="preserve">; </w:t>
      </w:r>
      <w:r w:rsidRPr="00AF160E">
        <w:rPr>
          <w:rFonts w:ascii="Times New Roman" w:hAnsi="Times New Roman" w:cs="Times New Roman"/>
          <w:position w:val="-12"/>
          <w:sz w:val="28"/>
          <w:szCs w:val="28"/>
        </w:rPr>
        <w:object w:dxaOrig="360" w:dyaOrig="380">
          <v:shape id="_x0000_i2525" type="#_x0000_t75" style="width:18pt;height:18.6pt" o:ole="">
            <v:imagedata r:id="rId2979" o:title=""/>
          </v:shape>
          <o:OLEObject Type="Embed" ProgID="Equation.DSMT4" ShapeID="_x0000_i2525" DrawAspect="Content" ObjectID="_1620234282" r:id="rId2980"/>
        </w:object>
      </w:r>
      <w:r w:rsidRPr="00C07DEC">
        <w:rPr>
          <w:rFonts w:ascii="Times New Roman" w:hAnsi="Times New Roman" w:cs="Times New Roman"/>
          <w:sz w:val="28"/>
          <w:szCs w:val="28"/>
        </w:rPr>
        <w:t>– полу</w:t>
      </w:r>
      <w:r>
        <w:rPr>
          <w:rFonts w:ascii="Times New Roman" w:hAnsi="Times New Roman" w:cs="Times New Roman"/>
          <w:sz w:val="28"/>
          <w:szCs w:val="28"/>
        </w:rPr>
        <w:t xml:space="preserve">волновое давление. Для датчика длиной </w:t>
      </w:r>
      <w:r w:rsidRPr="00847503">
        <w:rPr>
          <w:rFonts w:ascii="Times New Roman" w:hAnsi="Times New Roman" w:cs="Times New Roman"/>
          <w:position w:val="-4"/>
          <w:sz w:val="28"/>
          <w:szCs w:val="28"/>
        </w:rPr>
        <w:object w:dxaOrig="240" w:dyaOrig="279">
          <v:shape id="_x0000_i2526" type="#_x0000_t75" style="width:10.8pt;height:15pt" o:ole="">
            <v:imagedata r:id="rId2981" o:title=""/>
          </v:shape>
          <o:OLEObject Type="Embed" ProgID="Equation.DSMT4" ShapeID="_x0000_i2526" DrawAspect="Content" ObjectID="_1620234283" r:id="rId2982"/>
        </w:object>
      </w:r>
      <w:r>
        <w:rPr>
          <w:rFonts w:ascii="Times New Roman" w:hAnsi="Times New Roman" w:cs="Times New Roman"/>
          <w:sz w:val="28"/>
          <w:szCs w:val="28"/>
        </w:rPr>
        <w:t xml:space="preserve"> и постоянной фотоупругости </w:t>
      </w:r>
      <w:r w:rsidRPr="00AF160E">
        <w:rPr>
          <w:rFonts w:ascii="Times New Roman" w:hAnsi="Times New Roman" w:cs="Times New Roman"/>
          <w:position w:val="-6"/>
          <w:sz w:val="28"/>
          <w:szCs w:val="28"/>
        </w:rPr>
        <w:object w:dxaOrig="220" w:dyaOrig="300">
          <v:shape id="_x0000_i2527" type="#_x0000_t75" style="width:10.8pt;height:15pt" o:ole="">
            <v:imagedata r:id="rId2983" o:title=""/>
          </v:shape>
          <o:OLEObject Type="Embed" ProgID="Equation.DSMT4" ShapeID="_x0000_i2527" DrawAspect="Content" ObjectID="_1620234284" r:id="rId2984"/>
        </w:object>
      </w:r>
      <w:r>
        <w:rPr>
          <w:rFonts w:ascii="Times New Roman" w:hAnsi="Times New Roman" w:cs="Times New Roman"/>
          <w:sz w:val="28"/>
          <w:szCs w:val="28"/>
        </w:rPr>
        <w:t xml:space="preserve"> величина </w:t>
      </w:r>
      <w:r w:rsidRPr="00C07DEC">
        <w:rPr>
          <w:rFonts w:ascii="Times New Roman" w:hAnsi="Times New Roman" w:cs="Times New Roman"/>
          <w:sz w:val="28"/>
          <w:szCs w:val="28"/>
        </w:rPr>
        <w:t>полу</w:t>
      </w:r>
      <w:r>
        <w:rPr>
          <w:rFonts w:ascii="Times New Roman" w:hAnsi="Times New Roman" w:cs="Times New Roman"/>
          <w:sz w:val="28"/>
          <w:szCs w:val="28"/>
        </w:rPr>
        <w:t>волнового давления составляет</w:t>
      </w:r>
    </w:p>
    <w:p w:rsidR="007652B5" w:rsidRDefault="007652B5" w:rsidP="007652B5">
      <w:pPr>
        <w:spacing w:after="0" w:line="240" w:lineRule="auto"/>
        <w:jc w:val="both"/>
        <w:rPr>
          <w:rFonts w:ascii="Times New Roman" w:hAnsi="Times New Roman" w:cs="Times New Roman"/>
          <w:sz w:val="28"/>
          <w:szCs w:val="28"/>
        </w:rPr>
      </w:pPr>
    </w:p>
    <w:p w:rsidR="007652B5" w:rsidRDefault="007652B5" w:rsidP="007652B5">
      <w:pPr>
        <w:spacing w:after="0" w:line="240" w:lineRule="auto"/>
        <w:jc w:val="right"/>
        <w:rPr>
          <w:rFonts w:ascii="Times New Roman" w:hAnsi="Times New Roman" w:cs="Times New Roman"/>
          <w:sz w:val="28"/>
          <w:szCs w:val="28"/>
        </w:rPr>
      </w:pPr>
      <w:r w:rsidRPr="00AF160E">
        <w:rPr>
          <w:rFonts w:ascii="Times New Roman" w:hAnsi="Times New Roman" w:cs="Times New Roman"/>
          <w:position w:val="-12"/>
          <w:sz w:val="28"/>
          <w:szCs w:val="28"/>
        </w:rPr>
        <w:object w:dxaOrig="1240" w:dyaOrig="380">
          <v:shape id="_x0000_i2528" type="#_x0000_t75" style="width:61.2pt;height:18.6pt" o:ole="">
            <v:imagedata r:id="rId2985" o:title=""/>
          </v:shape>
          <o:OLEObject Type="Embed" ProgID="Equation.DSMT4" ShapeID="_x0000_i2528" DrawAspect="Content" ObjectID="_1620234285" r:id="rId2986"/>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sidR="00081860">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(15.1</w:t>
      </w:r>
      <w:r w:rsidR="00830E60">
        <w:rPr>
          <w:rFonts w:ascii="Times New Roman" w:hAnsi="Times New Roman" w:cs="Times New Roman"/>
          <w:sz w:val="28"/>
          <w:szCs w:val="28"/>
        </w:rPr>
        <w:t>3</w:t>
      </w:r>
      <w:r>
        <w:rPr>
          <w:rFonts w:ascii="Times New Roman" w:hAnsi="Times New Roman" w:cs="Times New Roman"/>
          <w:sz w:val="28"/>
          <w:szCs w:val="28"/>
        </w:rPr>
        <w:t>)</w:t>
      </w:r>
    </w:p>
    <w:p w:rsidR="007652B5" w:rsidRPr="00CE3995" w:rsidRDefault="007652B5" w:rsidP="007652B5">
      <w:pPr>
        <w:spacing w:after="0" w:line="240" w:lineRule="auto"/>
        <w:jc w:val="both"/>
        <w:rPr>
          <w:rFonts w:ascii="Times New Roman" w:hAnsi="Times New Roman" w:cs="Times New Roman"/>
          <w:sz w:val="28"/>
          <w:szCs w:val="28"/>
        </w:rPr>
      </w:pPr>
    </w:p>
    <w:p w:rsidR="007652B5" w:rsidRPr="00847503" w:rsidRDefault="007652B5" w:rsidP="00A57CDD">
      <w:pPr>
        <w:spacing w:after="0" w:line="240" w:lineRule="auto"/>
        <w:jc w:val="both"/>
        <w:rPr>
          <w:rFonts w:ascii="Times New Roman" w:hAnsi="Times New Roman" w:cs="Times New Roman"/>
          <w:sz w:val="28"/>
          <w:szCs w:val="28"/>
        </w:rPr>
      </w:pPr>
      <w:r w:rsidRPr="00AD4C70">
        <w:rPr>
          <w:rFonts w:ascii="Times New Roman" w:hAnsi="Times New Roman" w:cs="Times New Roman"/>
          <w:sz w:val="28"/>
          <w:szCs w:val="28"/>
        </w:rPr>
        <w:tab/>
      </w:r>
      <w:r w:rsidRPr="00847503">
        <w:rPr>
          <w:rFonts w:ascii="Times New Roman" w:hAnsi="Times New Roman" w:cs="Times New Roman"/>
          <w:sz w:val="28"/>
          <w:szCs w:val="28"/>
        </w:rPr>
        <w:t xml:space="preserve"> Ма</w:t>
      </w:r>
      <w:r>
        <w:rPr>
          <w:rFonts w:ascii="Times New Roman" w:hAnsi="Times New Roman" w:cs="Times New Roman"/>
          <w:sz w:val="28"/>
          <w:szCs w:val="28"/>
        </w:rPr>
        <w:t xml:space="preserve">териал датчика не должен иметь естественного двойного лучепреломления и остаточных напряжений давления. Эффективными фотоупругими материалами являются халькогенидные стекла </w:t>
      </w:r>
      <w:r w:rsidR="00830E60" w:rsidRPr="00830E60">
        <w:rPr>
          <w:rFonts w:ascii="Times New Roman" w:hAnsi="Times New Roman" w:cs="Times New Roman"/>
          <w:position w:val="-12"/>
          <w:sz w:val="28"/>
          <w:szCs w:val="28"/>
        </w:rPr>
        <w:object w:dxaOrig="2720" w:dyaOrig="420">
          <v:shape id="_x0000_i2529" type="#_x0000_t75" style="width:135.6pt;height:21pt" o:ole="">
            <v:imagedata r:id="rId2987" o:title=""/>
          </v:shape>
          <o:OLEObject Type="Embed" ProgID="Equation.DSMT4" ShapeID="_x0000_i2529" DrawAspect="Content" ObjectID="_1620234286" r:id="rId2988"/>
        </w:object>
      </w:r>
      <w:r>
        <w:rPr>
          <w:rFonts w:ascii="Times New Roman" w:hAnsi="Times New Roman" w:cs="Times New Roman"/>
          <w:sz w:val="28"/>
          <w:szCs w:val="28"/>
        </w:rPr>
        <w:t xml:space="preserve"> и кристаллы </w:t>
      </w:r>
      <w:r w:rsidRPr="00847503">
        <w:rPr>
          <w:rFonts w:ascii="Times New Roman" w:hAnsi="Times New Roman" w:cs="Times New Roman"/>
          <w:sz w:val="28"/>
          <w:szCs w:val="28"/>
        </w:rPr>
        <w:t xml:space="preserve"> </w:t>
      </w:r>
      <w:r w:rsidRPr="00F72E85">
        <w:rPr>
          <w:rFonts w:ascii="Times New Roman" w:hAnsi="Times New Roman" w:cs="Times New Roman"/>
          <w:position w:val="-12"/>
          <w:sz w:val="28"/>
          <w:szCs w:val="28"/>
        </w:rPr>
        <w:object w:dxaOrig="3060" w:dyaOrig="380">
          <v:shape id="_x0000_i2530" type="#_x0000_t75" style="width:152.4pt;height:18.6pt" o:ole="">
            <v:imagedata r:id="rId2989" o:title=""/>
          </v:shape>
          <o:OLEObject Type="Embed" ProgID="Equation.DSMT4" ShapeID="_x0000_i2530" DrawAspect="Content" ObjectID="_1620234287" r:id="rId2990"/>
        </w:object>
      </w:r>
      <w:r>
        <w:rPr>
          <w:rFonts w:ascii="Times New Roman" w:hAnsi="Times New Roman" w:cs="Times New Roman"/>
          <w:sz w:val="28"/>
          <w:szCs w:val="28"/>
        </w:rPr>
        <w:t>.</w:t>
      </w:r>
      <w:r w:rsidRPr="00847503">
        <w:rPr>
          <w:rFonts w:ascii="Times New Roman" w:hAnsi="Times New Roman" w:cs="Times New Roman"/>
          <w:sz w:val="28"/>
          <w:szCs w:val="28"/>
        </w:rPr>
        <w:t xml:space="preserve"> </w:t>
      </w:r>
      <w:r>
        <w:rPr>
          <w:rFonts w:ascii="Times New Roman" w:hAnsi="Times New Roman" w:cs="Times New Roman"/>
          <w:sz w:val="28"/>
          <w:szCs w:val="28"/>
        </w:rPr>
        <w:t>Например, при использовании фотоупругого элемента</w:t>
      </w:r>
      <w:r w:rsidRPr="00847503">
        <w:rPr>
          <w:rFonts w:ascii="Times New Roman" w:hAnsi="Times New Roman" w:cs="Times New Roman"/>
          <w:sz w:val="28"/>
          <w:szCs w:val="28"/>
        </w:rPr>
        <w:t xml:space="preserve"> </w:t>
      </w:r>
      <w:r>
        <w:rPr>
          <w:rFonts w:ascii="Times New Roman" w:hAnsi="Times New Roman" w:cs="Times New Roman"/>
          <w:sz w:val="28"/>
          <w:szCs w:val="28"/>
        </w:rPr>
        <w:t xml:space="preserve">из пирекс-стекла диапазон измеряемых давлений составляет </w:t>
      </w:r>
      <w:r w:rsidRPr="00AF160E">
        <w:rPr>
          <w:rFonts w:ascii="Times New Roman" w:hAnsi="Times New Roman" w:cs="Times New Roman"/>
          <w:position w:val="-6"/>
          <w:sz w:val="28"/>
          <w:szCs w:val="28"/>
        </w:rPr>
        <w:object w:dxaOrig="1359" w:dyaOrig="360">
          <v:shape id="_x0000_i2531" type="#_x0000_t75" style="width:69pt;height:18pt" o:ole="">
            <v:imagedata r:id="rId2991" o:title=""/>
          </v:shape>
          <o:OLEObject Type="Embed" ProgID="Equation.DSMT4" ShapeID="_x0000_i2531" DrawAspect="Content" ObjectID="_1620234288" r:id="rId2992"/>
        </w:object>
      </w:r>
      <w:r>
        <w:rPr>
          <w:rFonts w:ascii="Times New Roman" w:hAnsi="Times New Roman" w:cs="Times New Roman"/>
          <w:sz w:val="28"/>
          <w:szCs w:val="28"/>
        </w:rPr>
        <w:t>.</w:t>
      </w:r>
      <w:r w:rsidRPr="00847503">
        <w:rPr>
          <w:rFonts w:ascii="Times New Roman" w:hAnsi="Times New Roman" w:cs="Times New Roman"/>
          <w:sz w:val="28"/>
          <w:szCs w:val="28"/>
        </w:rPr>
        <w:t xml:space="preserve">                       </w:t>
      </w:r>
    </w:p>
    <w:p w:rsidR="007652B5" w:rsidRPr="00195796" w:rsidRDefault="007652B5" w:rsidP="007652B5">
      <w:pPr>
        <w:spacing w:after="0" w:line="240" w:lineRule="auto"/>
        <w:ind w:firstLine="708"/>
        <w:jc w:val="both"/>
        <w:rPr>
          <w:rFonts w:ascii="Times New Roman" w:hAnsi="Times New Roman" w:cs="Times New Roman"/>
          <w:sz w:val="28"/>
          <w:szCs w:val="28"/>
        </w:rPr>
      </w:pPr>
      <w:r w:rsidRPr="00AA6DE5">
        <w:rPr>
          <w:rFonts w:ascii="Times New Roman" w:hAnsi="Times New Roman" w:cs="Times New Roman"/>
          <w:i/>
          <w:sz w:val="28"/>
          <w:szCs w:val="28"/>
        </w:rPr>
        <w:t>Датчик давления</w:t>
      </w:r>
      <w:r>
        <w:rPr>
          <w:rFonts w:ascii="Times New Roman" w:hAnsi="Times New Roman" w:cs="Times New Roman"/>
          <w:i/>
          <w:sz w:val="28"/>
          <w:szCs w:val="28"/>
        </w:rPr>
        <w:t xml:space="preserve"> с использованием интерференции света.</w:t>
      </w:r>
      <w:r>
        <w:rPr>
          <w:rFonts w:ascii="Times New Roman" w:hAnsi="Times New Roman" w:cs="Times New Roman"/>
          <w:sz w:val="28"/>
          <w:szCs w:val="28"/>
        </w:rPr>
        <w:t xml:space="preserve"> Датчик входит в микропроцессорную систему, которая линеаризует </w:t>
      </w:r>
      <w:r w:rsidRPr="00195796">
        <w:rPr>
          <w:rFonts w:ascii="Times New Roman" w:hAnsi="Times New Roman" w:cs="Times New Roman"/>
          <w:sz w:val="28"/>
          <w:szCs w:val="28"/>
        </w:rPr>
        <w:t>поступающий с датчика сигнал. Принцип действия датчика основан на измерении модуляции длины волны, получаемой от  сложения падающих и отраженных излучений.</w:t>
      </w:r>
    </w:p>
    <w:p w:rsidR="007652B5" w:rsidRPr="008F6F59" w:rsidRDefault="007652B5" w:rsidP="007652B5">
      <w:pPr>
        <w:spacing w:after="0" w:line="240" w:lineRule="auto"/>
        <w:ind w:firstLine="708"/>
        <w:jc w:val="both"/>
        <w:rPr>
          <w:rFonts w:ascii="Times New Roman" w:hAnsi="Times New Roman" w:cs="Times New Roman"/>
          <w:sz w:val="28"/>
          <w:szCs w:val="28"/>
        </w:rPr>
      </w:pPr>
      <w:r w:rsidRPr="008F6F59">
        <w:rPr>
          <w:rFonts w:ascii="Times New Roman" w:hAnsi="Times New Roman" w:cs="Times New Roman"/>
          <w:sz w:val="28"/>
          <w:szCs w:val="28"/>
        </w:rPr>
        <w:t>Датчик (рис.15.1</w:t>
      </w:r>
      <w:r>
        <w:rPr>
          <w:rFonts w:ascii="Times New Roman" w:hAnsi="Times New Roman" w:cs="Times New Roman"/>
          <w:sz w:val="28"/>
          <w:szCs w:val="28"/>
        </w:rPr>
        <w:t>5</w:t>
      </w:r>
      <w:r w:rsidRPr="008F6F59">
        <w:rPr>
          <w:rFonts w:ascii="Times New Roman" w:hAnsi="Times New Roman" w:cs="Times New Roman"/>
          <w:sz w:val="28"/>
          <w:szCs w:val="28"/>
        </w:rPr>
        <w:t>) состоит из следующих компонент:  кристалла оптического преобразователя  давления  с диафрагмой,  вытравленной  в кремниевой  подложке;  светоизлучающего  диода и детектора, образованного тремя</w:t>
      </w:r>
      <w:r w:rsidRPr="008F6F59">
        <w:rPr>
          <w:rFonts w:ascii="Times New Roman" w:hAnsi="Times New Roman" w:cs="Times New Roman"/>
          <w:position w:val="-12"/>
          <w:sz w:val="28"/>
          <w:szCs w:val="28"/>
        </w:rPr>
        <w:object w:dxaOrig="2500" w:dyaOrig="360">
          <v:shape id="_x0000_i2532" type="#_x0000_t75" style="width:125.4pt;height:18pt" o:ole="">
            <v:imagedata r:id="rId2993" o:title=""/>
          </v:shape>
          <o:OLEObject Type="Embed" ProgID="Equation.DSMT4" ShapeID="_x0000_i2532" DrawAspect="Content" ObjectID="_1620234289" r:id="rId2994"/>
        </w:object>
      </w:r>
      <w:r w:rsidRPr="008F6F59">
        <w:rPr>
          <w:rFonts w:ascii="Times New Roman" w:hAnsi="Times New Roman" w:cs="Times New Roman"/>
          <w:sz w:val="28"/>
          <w:szCs w:val="28"/>
        </w:rPr>
        <w:t xml:space="preserve">, к двум из  которых  пристроены  оптические  фильтры Фабри-Перо, имеющие  небольшую разницу по толщине. </w:t>
      </w:r>
    </w:p>
    <w:p w:rsidR="007652B5" w:rsidRPr="009B65E1" w:rsidRDefault="007652B5" w:rsidP="007652B5">
      <w:pPr>
        <w:spacing w:after="0" w:line="240" w:lineRule="auto"/>
        <w:ind w:firstLine="708"/>
        <w:jc w:val="both"/>
        <w:rPr>
          <w:rFonts w:ascii="Times New Roman" w:hAnsi="Times New Roman" w:cs="Times New Roman"/>
          <w:sz w:val="28"/>
          <w:szCs w:val="28"/>
        </w:rPr>
      </w:pPr>
      <w:r w:rsidRPr="009B65E1">
        <w:rPr>
          <w:rFonts w:ascii="Times New Roman" w:hAnsi="Times New Roman" w:cs="Times New Roman"/>
          <w:sz w:val="28"/>
          <w:szCs w:val="28"/>
        </w:rPr>
        <w:t xml:space="preserve">Эти  фильтры  представляют собой  кремниевые  зеркала,  покрытые слоем </w:t>
      </w:r>
      <w:r w:rsidRPr="009B65E1">
        <w:rPr>
          <w:rFonts w:ascii="Times New Roman" w:hAnsi="Times New Roman" w:cs="Times New Roman"/>
          <w:position w:val="-12"/>
          <w:sz w:val="28"/>
          <w:szCs w:val="28"/>
        </w:rPr>
        <w:object w:dxaOrig="580" w:dyaOrig="380">
          <v:shape id="_x0000_i2533" type="#_x0000_t75" style="width:29.4pt;height:18.6pt" o:ole="">
            <v:imagedata r:id="rId2995" o:title=""/>
          </v:shape>
          <o:OLEObject Type="Embed" ProgID="Equation.DSMT4" ShapeID="_x0000_i2533" DrawAspect="Content" ObjectID="_1620234290" r:id="rId2996"/>
        </w:object>
      </w:r>
      <w:r w:rsidRPr="009B65E1">
        <w:rPr>
          <w:rFonts w:ascii="Times New Roman" w:hAnsi="Times New Roman" w:cs="Times New Roman"/>
          <w:sz w:val="28"/>
          <w:szCs w:val="28"/>
        </w:rPr>
        <w:t>, на поверхность которых нанесен тонкий слой алюминия. Оптический преобразователь является интерферометром Фабри-Перо, который используется для измерения отклонения диафрагмы из монокристаллического кремния,  покрытой  тонким слоем металла.  На  нижнюю сторону стеклянной пластины также нанесено металлическое покрытие.</w:t>
      </w:r>
    </w:p>
    <w:p w:rsidR="007652B5" w:rsidRPr="0082702E" w:rsidRDefault="007652B5" w:rsidP="007652B5">
      <w:pPr>
        <w:spacing w:after="0" w:line="240" w:lineRule="auto"/>
        <w:ind w:firstLine="708"/>
        <w:jc w:val="both"/>
        <w:rPr>
          <w:rFonts w:ascii="Times New Roman" w:hAnsi="Times New Roman" w:cs="Times New Roman"/>
          <w:sz w:val="28"/>
          <w:szCs w:val="28"/>
          <w:highlight w:val="yellow"/>
        </w:rPr>
      </w:pPr>
    </w:p>
    <w:tbl>
      <w:tblPr>
        <w:tblStyle w:val="ac"/>
        <w:tblW w:w="0" w:type="auto"/>
        <w:tblInd w:w="10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6"/>
      </w:tblGrid>
      <w:tr w:rsidR="007652B5" w:rsidTr="00081860">
        <w:tc>
          <w:tcPr>
            <w:tcW w:w="7796" w:type="dxa"/>
          </w:tcPr>
          <w:p w:rsidR="007652B5" w:rsidRDefault="007652B5" w:rsidP="00081860">
            <w:pPr>
              <w:jc w:val="center"/>
              <w:rPr>
                <w:noProof/>
                <w:lang w:eastAsia="ru-RU"/>
              </w:rPr>
            </w:pPr>
            <w:r>
              <w:rPr>
                <w:noProof/>
                <w:lang w:eastAsia="ru-RU"/>
              </w:rPr>
              <w:drawing>
                <wp:inline distT="0" distB="0" distL="0" distR="0">
                  <wp:extent cx="3718827" cy="2361537"/>
                  <wp:effectExtent l="0" t="0" r="0" b="1270"/>
                  <wp:docPr id="91" name="Рисунок 91" descr="E:\учебный процесс\оптоэлектроника 2015 русский\оптоэлектроника гл 15  2015 приборы оптоэлектроники\15.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E:\учебный процесс\оптоэлектроника 2015 русский\оптоэлектроника гл 15  2015 приборы оптоэлектроники\15.15.png"/>
                          <pic:cNvPicPr>
                            <a:picLocks noChangeAspect="1" noChangeArrowheads="1"/>
                          </pic:cNvPicPr>
                        </pic:nvPicPr>
                        <pic:blipFill>
                          <a:blip r:embed="rId2997" cstate="print">
                            <a:extLst>
                              <a:ext uri="{28A0092B-C50C-407E-A947-70E740481C1C}">
                                <a14:useLocalDpi xmlns:a14="http://schemas.microsoft.com/office/drawing/2010/main" val="0"/>
                              </a:ext>
                            </a:extLst>
                          </a:blip>
                          <a:srcRect/>
                          <a:stretch>
                            <a:fillRect/>
                          </a:stretch>
                        </pic:blipFill>
                        <pic:spPr bwMode="auto">
                          <a:xfrm>
                            <a:off x="0" y="0"/>
                            <a:ext cx="3730202" cy="2368760"/>
                          </a:xfrm>
                          <a:prstGeom prst="rect">
                            <a:avLst/>
                          </a:prstGeom>
                          <a:noFill/>
                          <a:ln>
                            <a:noFill/>
                          </a:ln>
                        </pic:spPr>
                      </pic:pic>
                    </a:graphicData>
                  </a:graphic>
                </wp:inline>
              </w:drawing>
            </w:r>
          </w:p>
        </w:tc>
      </w:tr>
      <w:tr w:rsidR="007652B5" w:rsidTr="00081860">
        <w:tc>
          <w:tcPr>
            <w:tcW w:w="7796" w:type="dxa"/>
          </w:tcPr>
          <w:p w:rsidR="007652B5" w:rsidRDefault="007652B5" w:rsidP="007652B5">
            <w:pPr>
              <w:jc w:val="center"/>
              <w:rPr>
                <w:rFonts w:ascii="Times New Roman" w:hAnsi="Times New Roman" w:cs="Times New Roman"/>
                <w:sz w:val="28"/>
                <w:szCs w:val="28"/>
                <w:highlight w:val="yellow"/>
              </w:rPr>
            </w:pPr>
            <w:r w:rsidRPr="003E1815">
              <w:rPr>
                <w:rFonts w:ascii="Times New Roman" w:hAnsi="Times New Roman" w:cs="Times New Roman"/>
                <w:sz w:val="28"/>
                <w:szCs w:val="28"/>
              </w:rPr>
              <w:t>Рис</w:t>
            </w:r>
            <w:r>
              <w:rPr>
                <w:rFonts w:ascii="Times New Roman" w:hAnsi="Times New Roman" w:cs="Times New Roman"/>
                <w:sz w:val="28"/>
                <w:szCs w:val="28"/>
              </w:rPr>
              <w:t>унок 15.15 –</w:t>
            </w:r>
            <w:r w:rsidRPr="003E1815">
              <w:rPr>
                <w:rFonts w:ascii="Times New Roman" w:hAnsi="Times New Roman" w:cs="Times New Roman"/>
                <w:sz w:val="28"/>
                <w:szCs w:val="28"/>
              </w:rPr>
              <w:t xml:space="preserve"> </w:t>
            </w:r>
            <w:r w:rsidRPr="0082702E">
              <w:rPr>
                <w:rFonts w:ascii="Times New Roman" w:hAnsi="Times New Roman" w:cs="Times New Roman"/>
                <w:sz w:val="28"/>
                <w:szCs w:val="28"/>
              </w:rPr>
              <w:t>Схема оптоэлектронного датчика давления, использующего принцип интерференции света</w:t>
            </w:r>
          </w:p>
        </w:tc>
      </w:tr>
    </w:tbl>
    <w:p w:rsidR="007652B5" w:rsidRPr="0082702E" w:rsidRDefault="007652B5" w:rsidP="007652B5">
      <w:pPr>
        <w:spacing w:after="0" w:line="240" w:lineRule="auto"/>
        <w:ind w:firstLine="708"/>
        <w:jc w:val="both"/>
        <w:rPr>
          <w:rFonts w:ascii="Times New Roman" w:hAnsi="Times New Roman" w:cs="Times New Roman"/>
          <w:sz w:val="28"/>
          <w:szCs w:val="28"/>
          <w:highlight w:val="yellow"/>
        </w:rPr>
      </w:pPr>
    </w:p>
    <w:p w:rsidR="007652B5" w:rsidRPr="009B65E1" w:rsidRDefault="007652B5" w:rsidP="007652B5">
      <w:pPr>
        <w:spacing w:after="0" w:line="240" w:lineRule="auto"/>
        <w:ind w:firstLine="708"/>
        <w:jc w:val="both"/>
        <w:rPr>
          <w:rFonts w:ascii="Times New Roman" w:hAnsi="Times New Roman" w:cs="Times New Roman"/>
          <w:sz w:val="28"/>
          <w:szCs w:val="28"/>
        </w:rPr>
      </w:pPr>
      <w:r w:rsidRPr="009B65E1">
        <w:rPr>
          <w:rFonts w:ascii="Times New Roman" w:hAnsi="Times New Roman" w:cs="Times New Roman"/>
          <w:sz w:val="28"/>
          <w:szCs w:val="28"/>
        </w:rPr>
        <w:t xml:space="preserve">Два слоя металла формируют интерферометр Фабри-Перо с переменным воздушным зазором </w:t>
      </w:r>
      <w:r w:rsidR="003E6FCB" w:rsidRPr="003E6FCB">
        <w:rPr>
          <w:rFonts w:ascii="Times New Roman" w:hAnsi="Times New Roman" w:cs="Times New Roman"/>
          <w:i/>
          <w:sz w:val="30"/>
          <w:szCs w:val="30"/>
          <w:lang w:val="en-US"/>
        </w:rPr>
        <w:t>w</w:t>
      </w:r>
      <w:r w:rsidRPr="009B65E1">
        <w:rPr>
          <w:rFonts w:ascii="Times New Roman" w:hAnsi="Times New Roman" w:cs="Times New Roman"/>
          <w:sz w:val="28"/>
          <w:szCs w:val="28"/>
        </w:rPr>
        <w:t xml:space="preserve">, в состав которого входят: подвижное зеркало, расположенное на мембране, меняющее свое положение при изменении давления, и параллельное ему  стационарное  полупрозрачное  зеркало  на  стеклянной пластине. Величина </w:t>
      </w:r>
      <w:r w:rsidR="003E6FCB" w:rsidRPr="003E6FCB">
        <w:rPr>
          <w:rFonts w:ascii="Times New Roman" w:hAnsi="Times New Roman" w:cs="Times New Roman"/>
          <w:i/>
          <w:sz w:val="30"/>
          <w:szCs w:val="30"/>
          <w:lang w:val="en-US"/>
        </w:rPr>
        <w:t>w</w:t>
      </w:r>
      <w:r w:rsidR="003E6FCB" w:rsidRPr="009B65E1">
        <w:rPr>
          <w:rFonts w:ascii="Times New Roman" w:hAnsi="Times New Roman" w:cs="Times New Roman"/>
          <w:sz w:val="28"/>
          <w:szCs w:val="28"/>
        </w:rPr>
        <w:t xml:space="preserve"> </w:t>
      </w:r>
      <w:r w:rsidRPr="009B65E1">
        <w:rPr>
          <w:rFonts w:ascii="Times New Roman" w:hAnsi="Times New Roman" w:cs="Times New Roman"/>
          <w:sz w:val="28"/>
          <w:szCs w:val="28"/>
        </w:rPr>
        <w:t xml:space="preserve">связана с внешним давлением линейной зависимостью, поэтому длина волны отраженного излучения меняется при изменении давления. </w:t>
      </w:r>
    </w:p>
    <w:p w:rsidR="007652B5" w:rsidRDefault="007652B5" w:rsidP="007652B5">
      <w:pPr>
        <w:spacing w:after="0" w:line="240" w:lineRule="auto"/>
        <w:ind w:firstLine="708"/>
        <w:jc w:val="both"/>
        <w:rPr>
          <w:rFonts w:ascii="Times New Roman" w:hAnsi="Times New Roman" w:cs="Times New Roman"/>
          <w:sz w:val="28"/>
          <w:szCs w:val="28"/>
        </w:rPr>
      </w:pPr>
      <w:r w:rsidRPr="009B65E1">
        <w:rPr>
          <w:rFonts w:ascii="Times New Roman" w:hAnsi="Times New Roman" w:cs="Times New Roman"/>
          <w:sz w:val="28"/>
          <w:szCs w:val="28"/>
        </w:rPr>
        <w:t xml:space="preserve">Детектор является демодулятором,  электрический  выходной  сигнал которого  пропорционален  приложенному  давлению. Он  является оптическим компаратором, сравнивающим высоту рабочей камеры датчика давления и  толщину виртуальной камеры, сформированной  за  счет разности высот двух фильтров Фабри-Перо. Когда размеры этих камер равны, ток фотодетектора  будет максимальным. Фотодиод без фильтра  используется  как  эталонный  диод, отслеживающий полную интенсивность света, поступающего на детектор. Его выходное напряжение используется при последующей обработке  сигналов для получения  нормированных  результатов  измерений. </w:t>
      </w:r>
    </w:p>
    <w:p w:rsidR="007652B5" w:rsidRPr="00DE1725" w:rsidRDefault="007652B5" w:rsidP="007652B5">
      <w:pPr>
        <w:spacing w:after="0" w:line="240" w:lineRule="auto"/>
        <w:ind w:firstLine="708"/>
        <w:jc w:val="both"/>
        <w:rPr>
          <w:rFonts w:ascii="Times New Roman" w:hAnsi="Times New Roman" w:cs="Times New Roman"/>
          <w:sz w:val="28"/>
          <w:szCs w:val="28"/>
        </w:rPr>
      </w:pPr>
      <w:r w:rsidRPr="00DE1725">
        <w:rPr>
          <w:rFonts w:ascii="Times New Roman" w:hAnsi="Times New Roman" w:cs="Times New Roman"/>
          <w:i/>
          <w:sz w:val="28"/>
          <w:szCs w:val="28"/>
        </w:rPr>
        <w:t>Измеритель скорости</w:t>
      </w:r>
      <w:r>
        <w:rPr>
          <w:rFonts w:ascii="Times New Roman" w:hAnsi="Times New Roman" w:cs="Times New Roman"/>
          <w:sz w:val="28"/>
          <w:szCs w:val="28"/>
        </w:rPr>
        <w:t xml:space="preserve">. В </w:t>
      </w:r>
      <w:r w:rsidRPr="00DE1725">
        <w:rPr>
          <w:rFonts w:ascii="Times New Roman" w:hAnsi="Times New Roman" w:cs="Times New Roman"/>
          <w:sz w:val="28"/>
          <w:szCs w:val="28"/>
        </w:rPr>
        <w:t>доплеровски</w:t>
      </w:r>
      <w:r>
        <w:rPr>
          <w:rFonts w:ascii="Times New Roman" w:hAnsi="Times New Roman" w:cs="Times New Roman"/>
          <w:sz w:val="28"/>
          <w:szCs w:val="28"/>
        </w:rPr>
        <w:t>х</w:t>
      </w:r>
      <w:r w:rsidRPr="00DE1725">
        <w:rPr>
          <w:rFonts w:ascii="Times New Roman" w:hAnsi="Times New Roman" w:cs="Times New Roman"/>
          <w:sz w:val="28"/>
          <w:szCs w:val="28"/>
        </w:rPr>
        <w:t xml:space="preserve"> волоконно-оптически</w:t>
      </w:r>
      <w:r>
        <w:rPr>
          <w:rFonts w:ascii="Times New Roman" w:hAnsi="Times New Roman" w:cs="Times New Roman"/>
          <w:sz w:val="28"/>
          <w:szCs w:val="28"/>
        </w:rPr>
        <w:t>х</w:t>
      </w:r>
      <w:r w:rsidRPr="00DE1725">
        <w:rPr>
          <w:rFonts w:ascii="Times New Roman" w:hAnsi="Times New Roman" w:cs="Times New Roman"/>
          <w:sz w:val="28"/>
          <w:szCs w:val="28"/>
        </w:rPr>
        <w:t xml:space="preserve"> измерител</w:t>
      </w:r>
      <w:r>
        <w:rPr>
          <w:rFonts w:ascii="Times New Roman" w:hAnsi="Times New Roman" w:cs="Times New Roman"/>
          <w:sz w:val="28"/>
          <w:szCs w:val="28"/>
        </w:rPr>
        <w:t>ях</w:t>
      </w:r>
      <w:r w:rsidRPr="00DE1725">
        <w:rPr>
          <w:rFonts w:ascii="Times New Roman" w:hAnsi="Times New Roman" w:cs="Times New Roman"/>
          <w:sz w:val="28"/>
          <w:szCs w:val="28"/>
        </w:rPr>
        <w:t xml:space="preserve"> скорости применяется оптическое волокно, </w:t>
      </w:r>
      <w:r>
        <w:rPr>
          <w:rFonts w:ascii="Times New Roman" w:hAnsi="Times New Roman" w:cs="Times New Roman"/>
          <w:sz w:val="28"/>
          <w:szCs w:val="28"/>
        </w:rPr>
        <w:t xml:space="preserve">как для зонда лазерного излучателя, так и для </w:t>
      </w:r>
      <w:r w:rsidRPr="00DE1725">
        <w:rPr>
          <w:rFonts w:ascii="Times New Roman" w:hAnsi="Times New Roman" w:cs="Times New Roman"/>
          <w:sz w:val="28"/>
          <w:szCs w:val="28"/>
        </w:rPr>
        <w:t>зонда детектора рассеянного  света</w:t>
      </w:r>
      <w:r>
        <w:rPr>
          <w:rFonts w:ascii="Times New Roman" w:hAnsi="Times New Roman" w:cs="Times New Roman"/>
          <w:sz w:val="28"/>
          <w:szCs w:val="28"/>
        </w:rPr>
        <w:t>.</w:t>
      </w:r>
    </w:p>
    <w:p w:rsidR="007652B5" w:rsidRDefault="007652B5" w:rsidP="007652B5">
      <w:pPr>
        <w:spacing w:after="0" w:line="240" w:lineRule="auto"/>
        <w:jc w:val="both"/>
        <w:rPr>
          <w:rFonts w:ascii="Times New Roman" w:hAnsi="Times New Roman" w:cs="Times New Roman"/>
          <w:sz w:val="28"/>
          <w:szCs w:val="28"/>
        </w:rPr>
      </w:pPr>
      <w:r w:rsidRPr="00DE1725">
        <w:rPr>
          <w:rFonts w:ascii="Times New Roman" w:hAnsi="Times New Roman" w:cs="Times New Roman"/>
          <w:sz w:val="28"/>
          <w:szCs w:val="28"/>
        </w:rPr>
        <w:t xml:space="preserve"> </w:t>
      </w:r>
      <w:r>
        <w:rPr>
          <w:rFonts w:ascii="Times New Roman" w:hAnsi="Times New Roman" w:cs="Times New Roman"/>
          <w:sz w:val="28"/>
          <w:szCs w:val="28"/>
        </w:rPr>
        <w:tab/>
      </w:r>
      <w:r w:rsidRPr="00DE1725">
        <w:rPr>
          <w:rFonts w:ascii="Times New Roman" w:hAnsi="Times New Roman" w:cs="Times New Roman"/>
          <w:sz w:val="28"/>
          <w:szCs w:val="28"/>
        </w:rPr>
        <w:t>В зависимости от структуры оптической  системы  такие  датчики  можно  разделить  на  два  вида:  с  опорным светом и дифференциальные</w:t>
      </w:r>
      <w:r>
        <w:rPr>
          <w:rFonts w:ascii="Times New Roman" w:hAnsi="Times New Roman" w:cs="Times New Roman"/>
          <w:sz w:val="28"/>
          <w:szCs w:val="28"/>
        </w:rPr>
        <w:t xml:space="preserve"> (рис.15.16).</w:t>
      </w:r>
    </w:p>
    <w:p w:rsidR="007652B5" w:rsidRDefault="007652B5" w:rsidP="007652B5">
      <w:pPr>
        <w:spacing w:after="0" w:line="240" w:lineRule="auto"/>
        <w:jc w:val="both"/>
        <w:rPr>
          <w:rFonts w:ascii="Times New Roman" w:hAnsi="Times New Roman" w:cs="Times New Roman"/>
          <w:sz w:val="28"/>
          <w:szCs w:val="28"/>
        </w:rPr>
      </w:pPr>
      <w:r w:rsidRPr="00DE1725">
        <w:rPr>
          <w:rFonts w:ascii="Times New Roman" w:hAnsi="Times New Roman" w:cs="Times New Roman"/>
          <w:sz w:val="28"/>
          <w:szCs w:val="28"/>
        </w:rPr>
        <w:t xml:space="preserve"> </w:t>
      </w:r>
    </w:p>
    <w:tbl>
      <w:tblPr>
        <w:tblStyle w:val="ac"/>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6"/>
      </w:tblGrid>
      <w:tr w:rsidR="007652B5" w:rsidTr="00081860">
        <w:tc>
          <w:tcPr>
            <w:tcW w:w="7796" w:type="dxa"/>
          </w:tcPr>
          <w:p w:rsidR="007652B5" w:rsidRDefault="003E6FCB" w:rsidP="007652B5">
            <w:pPr>
              <w:jc w:val="center"/>
              <w:rPr>
                <w:rFonts w:ascii="Times New Roman" w:hAnsi="Times New Roman" w:cs="Times New Roman"/>
                <w:b/>
                <w:sz w:val="28"/>
                <w:szCs w:val="28"/>
              </w:rPr>
            </w:pPr>
            <w:r>
              <w:object w:dxaOrig="8190" w:dyaOrig="7335">
                <v:shape id="_x0000_i2534" type="#_x0000_t75" style="width:363pt;height:324pt" o:ole="">
                  <v:imagedata r:id="rId2998" o:title=""/>
                </v:shape>
                <o:OLEObject Type="Embed" ProgID="PBrush" ShapeID="_x0000_i2534" DrawAspect="Content" ObjectID="_1620234291" r:id="rId2999"/>
              </w:object>
            </w:r>
          </w:p>
        </w:tc>
      </w:tr>
      <w:tr w:rsidR="007652B5" w:rsidTr="00081860">
        <w:tc>
          <w:tcPr>
            <w:tcW w:w="7796" w:type="dxa"/>
          </w:tcPr>
          <w:p w:rsidR="007652B5" w:rsidRDefault="007652B5" w:rsidP="007652B5">
            <w:pPr>
              <w:jc w:val="center"/>
              <w:rPr>
                <w:rFonts w:ascii="Times New Roman" w:hAnsi="Times New Roman" w:cs="Times New Roman"/>
                <w:b/>
                <w:sz w:val="28"/>
                <w:szCs w:val="28"/>
              </w:rPr>
            </w:pPr>
            <w:r w:rsidRPr="003E1815">
              <w:rPr>
                <w:rFonts w:ascii="Times New Roman" w:hAnsi="Times New Roman" w:cs="Times New Roman"/>
                <w:sz w:val="28"/>
                <w:szCs w:val="28"/>
              </w:rPr>
              <w:t>Рис</w:t>
            </w:r>
            <w:r>
              <w:rPr>
                <w:rFonts w:ascii="Times New Roman" w:hAnsi="Times New Roman" w:cs="Times New Roman"/>
                <w:sz w:val="28"/>
                <w:szCs w:val="28"/>
              </w:rPr>
              <w:t>унок 15.16 –</w:t>
            </w:r>
            <w:r w:rsidRPr="003E1815">
              <w:rPr>
                <w:rFonts w:ascii="Times New Roman" w:hAnsi="Times New Roman" w:cs="Times New Roman"/>
                <w:sz w:val="28"/>
                <w:szCs w:val="28"/>
              </w:rPr>
              <w:t xml:space="preserve"> </w:t>
            </w:r>
            <w:r w:rsidRPr="00E05236">
              <w:rPr>
                <w:rFonts w:ascii="Times New Roman" w:hAnsi="Times New Roman" w:cs="Times New Roman"/>
                <w:sz w:val="28"/>
                <w:szCs w:val="28"/>
              </w:rPr>
              <w:t>Лазерный доплеровский измеритель скорости</w:t>
            </w:r>
          </w:p>
        </w:tc>
      </w:tr>
    </w:tbl>
    <w:p w:rsidR="007652B5" w:rsidRPr="00DE1725" w:rsidRDefault="007652B5" w:rsidP="007652B5">
      <w:pPr>
        <w:spacing w:after="0" w:line="240" w:lineRule="auto"/>
        <w:jc w:val="both"/>
        <w:rPr>
          <w:rFonts w:ascii="Times New Roman" w:hAnsi="Times New Roman" w:cs="Times New Roman"/>
          <w:sz w:val="28"/>
          <w:szCs w:val="28"/>
        </w:rPr>
      </w:pPr>
    </w:p>
    <w:p w:rsidR="007652B5" w:rsidRPr="00DE1725" w:rsidRDefault="007652B5" w:rsidP="007652B5">
      <w:pPr>
        <w:spacing w:after="0" w:line="240" w:lineRule="auto"/>
        <w:ind w:firstLine="708"/>
        <w:jc w:val="both"/>
        <w:rPr>
          <w:rFonts w:ascii="Times New Roman" w:hAnsi="Times New Roman" w:cs="Times New Roman"/>
          <w:sz w:val="28"/>
          <w:szCs w:val="28"/>
        </w:rPr>
      </w:pPr>
      <w:r w:rsidRPr="00DE1725">
        <w:rPr>
          <w:rFonts w:ascii="Times New Roman" w:hAnsi="Times New Roman" w:cs="Times New Roman"/>
          <w:sz w:val="28"/>
          <w:szCs w:val="28"/>
        </w:rPr>
        <w:t xml:space="preserve">В  измерителе  с  опорным  светом  лазерный луч  освещает  измеряемый  объект  через  волоконно-оптический  зонд. Этим  же  зондом  принимается  свет  обратного  рассеяния.  </w:t>
      </w:r>
    </w:p>
    <w:p w:rsidR="007652B5" w:rsidRDefault="007652B5" w:rsidP="007652B5">
      <w:pPr>
        <w:spacing w:after="0" w:line="240" w:lineRule="auto"/>
        <w:ind w:firstLine="708"/>
        <w:jc w:val="both"/>
        <w:rPr>
          <w:rFonts w:ascii="Times New Roman" w:hAnsi="Times New Roman" w:cs="Times New Roman"/>
          <w:sz w:val="28"/>
          <w:szCs w:val="28"/>
        </w:rPr>
      </w:pPr>
      <w:r w:rsidRPr="00DE1725">
        <w:rPr>
          <w:rFonts w:ascii="Times New Roman" w:hAnsi="Times New Roman" w:cs="Times New Roman"/>
          <w:sz w:val="28"/>
          <w:szCs w:val="28"/>
        </w:rPr>
        <w:t xml:space="preserve">Измеряемый  сигнал,  </w:t>
      </w:r>
      <w:r>
        <w:rPr>
          <w:rFonts w:ascii="Times New Roman" w:hAnsi="Times New Roman" w:cs="Times New Roman"/>
          <w:sz w:val="28"/>
          <w:szCs w:val="28"/>
        </w:rPr>
        <w:t>содержащий</w:t>
      </w:r>
      <w:r w:rsidRPr="00DE1725">
        <w:rPr>
          <w:rFonts w:ascii="Times New Roman" w:hAnsi="Times New Roman" w:cs="Times New Roman"/>
          <w:sz w:val="28"/>
          <w:szCs w:val="28"/>
        </w:rPr>
        <w:t xml:space="preserve">  частоту  Доплера,  </w:t>
      </w:r>
      <w:r>
        <w:rPr>
          <w:rFonts w:ascii="Times New Roman" w:hAnsi="Times New Roman" w:cs="Times New Roman"/>
          <w:sz w:val="28"/>
          <w:szCs w:val="28"/>
        </w:rPr>
        <w:t>формируется</w:t>
      </w:r>
      <w:r w:rsidRPr="00DE1725">
        <w:rPr>
          <w:rFonts w:ascii="Times New Roman" w:hAnsi="Times New Roman" w:cs="Times New Roman"/>
          <w:sz w:val="28"/>
          <w:szCs w:val="28"/>
        </w:rPr>
        <w:t xml:space="preserve">  </w:t>
      </w:r>
      <w:r>
        <w:rPr>
          <w:rFonts w:ascii="Times New Roman" w:hAnsi="Times New Roman" w:cs="Times New Roman"/>
          <w:sz w:val="28"/>
          <w:szCs w:val="28"/>
        </w:rPr>
        <w:t>при сложении</w:t>
      </w:r>
      <w:r w:rsidRPr="00DE1725">
        <w:rPr>
          <w:rFonts w:ascii="Times New Roman" w:hAnsi="Times New Roman" w:cs="Times New Roman"/>
          <w:sz w:val="28"/>
          <w:szCs w:val="28"/>
        </w:rPr>
        <w:t xml:space="preserve"> рассеян</w:t>
      </w:r>
      <w:r>
        <w:rPr>
          <w:rFonts w:ascii="Times New Roman" w:hAnsi="Times New Roman" w:cs="Times New Roman"/>
          <w:sz w:val="28"/>
          <w:szCs w:val="28"/>
        </w:rPr>
        <w:t>ного света</w:t>
      </w:r>
      <w:r w:rsidRPr="00DE1725">
        <w:rPr>
          <w:rFonts w:ascii="Times New Roman" w:hAnsi="Times New Roman" w:cs="Times New Roman"/>
          <w:sz w:val="28"/>
          <w:szCs w:val="28"/>
        </w:rPr>
        <w:t xml:space="preserve"> и опорного света, пришедшего в детектор </w:t>
      </w:r>
      <w:r>
        <w:rPr>
          <w:rFonts w:ascii="Times New Roman" w:hAnsi="Times New Roman" w:cs="Times New Roman"/>
          <w:sz w:val="28"/>
          <w:szCs w:val="28"/>
        </w:rPr>
        <w:t>при</w:t>
      </w:r>
      <w:r w:rsidRPr="00DE1725">
        <w:rPr>
          <w:rFonts w:ascii="Times New Roman" w:hAnsi="Times New Roman" w:cs="Times New Roman"/>
          <w:sz w:val="28"/>
          <w:szCs w:val="28"/>
        </w:rPr>
        <w:t xml:space="preserve"> отражени</w:t>
      </w:r>
      <w:r>
        <w:rPr>
          <w:rFonts w:ascii="Times New Roman" w:hAnsi="Times New Roman" w:cs="Times New Roman"/>
          <w:sz w:val="28"/>
          <w:szCs w:val="28"/>
        </w:rPr>
        <w:t>и</w:t>
      </w:r>
      <w:r w:rsidRPr="00DE1725">
        <w:rPr>
          <w:rFonts w:ascii="Times New Roman" w:hAnsi="Times New Roman" w:cs="Times New Roman"/>
          <w:sz w:val="28"/>
          <w:szCs w:val="28"/>
        </w:rPr>
        <w:t xml:space="preserve"> от торца зонда.</w:t>
      </w:r>
      <w:r w:rsidRPr="00EC1D8A">
        <w:rPr>
          <w:rFonts w:ascii="Times New Roman" w:hAnsi="Times New Roman" w:cs="Times New Roman"/>
          <w:sz w:val="28"/>
          <w:szCs w:val="28"/>
        </w:rPr>
        <w:t xml:space="preserve"> </w:t>
      </w:r>
    </w:p>
    <w:p w:rsidR="007652B5" w:rsidRDefault="007652B5" w:rsidP="007652B5">
      <w:pPr>
        <w:spacing w:after="0" w:line="240" w:lineRule="auto"/>
        <w:ind w:firstLine="708"/>
        <w:jc w:val="both"/>
        <w:rPr>
          <w:rFonts w:ascii="Times New Roman" w:hAnsi="Times New Roman" w:cs="Times New Roman"/>
          <w:b/>
          <w:sz w:val="28"/>
          <w:szCs w:val="28"/>
        </w:rPr>
      </w:pPr>
      <w:r w:rsidRPr="00E05236">
        <w:rPr>
          <w:rFonts w:ascii="Times New Roman" w:hAnsi="Times New Roman" w:cs="Times New Roman"/>
          <w:sz w:val="28"/>
          <w:szCs w:val="28"/>
        </w:rPr>
        <w:t>В лазерном доплеровском  измерителе скорости дифференциального</w:t>
      </w:r>
      <w:r>
        <w:rPr>
          <w:rFonts w:ascii="Times New Roman" w:hAnsi="Times New Roman" w:cs="Times New Roman"/>
          <w:sz w:val="28"/>
          <w:szCs w:val="28"/>
        </w:rPr>
        <w:t xml:space="preserve"> </w:t>
      </w:r>
      <w:r w:rsidRPr="00E05236">
        <w:rPr>
          <w:rFonts w:ascii="Times New Roman" w:hAnsi="Times New Roman" w:cs="Times New Roman"/>
          <w:sz w:val="28"/>
          <w:szCs w:val="28"/>
        </w:rPr>
        <w:t xml:space="preserve">типа измеряемый объект освещается посредством волоконно-оптических зондов 1 и </w:t>
      </w:r>
      <w:r>
        <w:rPr>
          <w:rFonts w:ascii="Times New Roman" w:hAnsi="Times New Roman" w:cs="Times New Roman"/>
          <w:sz w:val="28"/>
          <w:szCs w:val="28"/>
        </w:rPr>
        <w:t>3</w:t>
      </w:r>
      <w:r w:rsidRPr="00E05236">
        <w:rPr>
          <w:rFonts w:ascii="Times New Roman" w:hAnsi="Times New Roman" w:cs="Times New Roman"/>
          <w:sz w:val="28"/>
          <w:szCs w:val="28"/>
        </w:rPr>
        <w:t xml:space="preserve">, а рассеянный свет, получивший в результате взаимодействия  с  объектом  положительный  и  отрицательный,  но  равный сдвиг частоты, принимается волоконно-оптическим зондом </w:t>
      </w:r>
      <w:r>
        <w:rPr>
          <w:rFonts w:ascii="Times New Roman" w:hAnsi="Times New Roman" w:cs="Times New Roman"/>
          <w:sz w:val="28"/>
          <w:szCs w:val="28"/>
        </w:rPr>
        <w:t>2</w:t>
      </w:r>
      <w:r w:rsidRPr="00E05236">
        <w:rPr>
          <w:rFonts w:ascii="Times New Roman" w:hAnsi="Times New Roman" w:cs="Times New Roman"/>
          <w:sz w:val="28"/>
          <w:szCs w:val="28"/>
        </w:rPr>
        <w:t xml:space="preserve">. В детекторе путем гетеродинирования этих световых лучей получается доплеровский сигнал измерителя. </w:t>
      </w:r>
    </w:p>
    <w:p w:rsidR="007652B5" w:rsidRPr="00E05236" w:rsidRDefault="007652B5" w:rsidP="007652B5">
      <w:pPr>
        <w:spacing w:after="0" w:line="240" w:lineRule="auto"/>
        <w:ind w:firstLine="708"/>
        <w:jc w:val="both"/>
        <w:rPr>
          <w:rFonts w:ascii="Times New Roman" w:hAnsi="Times New Roman" w:cs="Times New Roman"/>
          <w:sz w:val="28"/>
          <w:szCs w:val="28"/>
        </w:rPr>
      </w:pPr>
      <w:r w:rsidRPr="00E05236">
        <w:rPr>
          <w:rFonts w:ascii="Times New Roman" w:hAnsi="Times New Roman" w:cs="Times New Roman"/>
          <w:sz w:val="28"/>
          <w:szCs w:val="28"/>
        </w:rPr>
        <w:t xml:space="preserve">Необходимо учитывать, что в данных измерителях скорости  используется  явление  рассеяния  лазерного  светового  луча  измеряемым  объектом,  поэтому  чувствительность  обнаружения  твердого  тела  зависит  от  его  цвета,  степени глянца,  чистоты  обработки  поверхности,  температуры  и  других  факторов, а сыпучего тела – от размеров зерен, их формы, цвета и т. д. </w:t>
      </w:r>
    </w:p>
    <w:p w:rsidR="007652B5" w:rsidRDefault="007652B5" w:rsidP="007652B5">
      <w:pPr>
        <w:spacing w:after="0" w:line="240" w:lineRule="auto"/>
        <w:ind w:firstLine="708"/>
        <w:jc w:val="both"/>
        <w:rPr>
          <w:rFonts w:ascii="Times New Roman" w:hAnsi="Times New Roman" w:cs="Times New Roman"/>
          <w:sz w:val="28"/>
          <w:szCs w:val="28"/>
        </w:rPr>
      </w:pPr>
      <w:r w:rsidRPr="00E05236">
        <w:rPr>
          <w:rFonts w:ascii="Times New Roman" w:hAnsi="Times New Roman" w:cs="Times New Roman"/>
          <w:sz w:val="28"/>
          <w:szCs w:val="28"/>
        </w:rPr>
        <w:t>Лазерные доплеровские измерители, по сути, являются  интерферометрами,  поэтому  их  чувствительность  обнаружения  в большой  мере  зависит  от  степени  когерентнос</w:t>
      </w:r>
      <w:r>
        <w:rPr>
          <w:rFonts w:ascii="Times New Roman" w:hAnsi="Times New Roman" w:cs="Times New Roman"/>
          <w:sz w:val="28"/>
          <w:szCs w:val="28"/>
        </w:rPr>
        <w:t>ти  лазерного  источника света.</w:t>
      </w:r>
    </w:p>
    <w:p w:rsidR="007652B5" w:rsidRDefault="007652B5" w:rsidP="007652B5">
      <w:pPr>
        <w:spacing w:after="0" w:line="240" w:lineRule="auto"/>
        <w:ind w:firstLine="708"/>
        <w:jc w:val="both"/>
        <w:rPr>
          <w:rFonts w:ascii="Times New Roman" w:hAnsi="Times New Roman" w:cs="Times New Roman"/>
          <w:sz w:val="28"/>
          <w:szCs w:val="28"/>
        </w:rPr>
      </w:pPr>
      <w:r w:rsidRPr="00DE1725">
        <w:rPr>
          <w:rFonts w:ascii="Times New Roman" w:hAnsi="Times New Roman" w:cs="Times New Roman"/>
          <w:i/>
          <w:sz w:val="28"/>
          <w:szCs w:val="28"/>
        </w:rPr>
        <w:t xml:space="preserve">Измеритель </w:t>
      </w:r>
      <w:r>
        <w:rPr>
          <w:rFonts w:ascii="Times New Roman" w:hAnsi="Times New Roman" w:cs="Times New Roman"/>
          <w:i/>
          <w:sz w:val="28"/>
          <w:szCs w:val="28"/>
        </w:rPr>
        <w:t>угловой скорости</w:t>
      </w:r>
      <w:r>
        <w:rPr>
          <w:rFonts w:ascii="Times New Roman" w:hAnsi="Times New Roman" w:cs="Times New Roman"/>
          <w:sz w:val="28"/>
          <w:szCs w:val="28"/>
        </w:rPr>
        <w:t xml:space="preserve">. Для измерения используется волоконно-оптический гироскоп, работа которого основана на эффекте Саньяка (рис15.17). </w:t>
      </w:r>
    </w:p>
    <w:p w:rsidR="007652B5" w:rsidRDefault="007652B5" w:rsidP="007652B5">
      <w:pPr>
        <w:spacing w:after="0" w:line="240" w:lineRule="auto"/>
        <w:ind w:firstLine="708"/>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7652B5" w:rsidTr="003E6FCB">
        <w:tc>
          <w:tcPr>
            <w:tcW w:w="8788" w:type="dxa"/>
          </w:tcPr>
          <w:p w:rsidR="007652B5" w:rsidRDefault="007652B5" w:rsidP="007652B5">
            <w:pPr>
              <w:jc w:val="center"/>
              <w:rPr>
                <w:rFonts w:ascii="Times New Roman" w:hAnsi="Times New Roman" w:cs="Times New Roman"/>
                <w:sz w:val="28"/>
                <w:szCs w:val="28"/>
              </w:rPr>
            </w:pPr>
          </w:p>
          <w:p w:rsidR="007652B5" w:rsidRDefault="003E6FCB" w:rsidP="007652B5">
            <w:pPr>
              <w:jc w:val="center"/>
              <w:rPr>
                <w:rFonts w:ascii="Times New Roman" w:hAnsi="Times New Roman" w:cs="Times New Roman"/>
                <w:sz w:val="28"/>
                <w:szCs w:val="28"/>
              </w:rPr>
            </w:pPr>
            <w:r>
              <w:object w:dxaOrig="7710" w:dyaOrig="1815">
                <v:shape id="_x0000_i2535" type="#_x0000_t75" style="width:354pt;height:82.2pt" o:ole="">
                  <v:imagedata r:id="rId3000" o:title=""/>
                </v:shape>
                <o:OLEObject Type="Embed" ProgID="PBrush" ShapeID="_x0000_i2535" DrawAspect="Content" ObjectID="_1620234292" r:id="rId3001"/>
              </w:object>
            </w:r>
          </w:p>
        </w:tc>
      </w:tr>
      <w:tr w:rsidR="007652B5" w:rsidTr="003E6FCB">
        <w:tc>
          <w:tcPr>
            <w:tcW w:w="8788" w:type="dxa"/>
          </w:tcPr>
          <w:p w:rsidR="007652B5" w:rsidRDefault="007652B5" w:rsidP="003E6FCB">
            <w:pPr>
              <w:jc w:val="center"/>
              <w:rPr>
                <w:rFonts w:ascii="Times New Roman" w:hAnsi="Times New Roman" w:cs="Times New Roman"/>
                <w:sz w:val="28"/>
                <w:szCs w:val="28"/>
              </w:rPr>
            </w:pPr>
            <w:r w:rsidRPr="003E1815">
              <w:rPr>
                <w:rFonts w:ascii="Times New Roman" w:hAnsi="Times New Roman" w:cs="Times New Roman"/>
                <w:sz w:val="28"/>
                <w:szCs w:val="28"/>
              </w:rPr>
              <w:t>Рис</w:t>
            </w:r>
            <w:r>
              <w:rPr>
                <w:rFonts w:ascii="Times New Roman" w:hAnsi="Times New Roman" w:cs="Times New Roman"/>
                <w:sz w:val="28"/>
                <w:szCs w:val="28"/>
              </w:rPr>
              <w:t>унок 15.17 – Схема волоконно-оптического гироскопа:</w:t>
            </w:r>
          </w:p>
          <w:p w:rsidR="007652B5" w:rsidRPr="008C2ADF" w:rsidRDefault="007652B5" w:rsidP="003E6FCB">
            <w:pPr>
              <w:jc w:val="both"/>
              <w:rPr>
                <w:rFonts w:ascii="Times New Roman" w:hAnsi="Times New Roman" w:cs="Times New Roman"/>
                <w:sz w:val="28"/>
                <w:szCs w:val="28"/>
              </w:rPr>
            </w:pPr>
            <w:r>
              <w:rPr>
                <w:rFonts w:ascii="Times New Roman" w:hAnsi="Times New Roman" w:cs="Times New Roman"/>
                <w:sz w:val="28"/>
                <w:szCs w:val="28"/>
              </w:rPr>
              <w:t>1 – источник света (светодиод); 2 – фотоприемник; 3 – многовитковый волоконный контур; 4 – светоделители; 5 – поляризатор; 6 – модулятор</w:t>
            </w:r>
          </w:p>
        </w:tc>
      </w:tr>
    </w:tbl>
    <w:p w:rsidR="007652B5" w:rsidRDefault="007652B5" w:rsidP="007652B5">
      <w:pPr>
        <w:spacing w:after="0" w:line="240" w:lineRule="auto"/>
        <w:ind w:firstLine="708"/>
        <w:jc w:val="both"/>
        <w:rPr>
          <w:rFonts w:ascii="Times New Roman" w:hAnsi="Times New Roman" w:cs="Times New Roman"/>
          <w:sz w:val="28"/>
          <w:szCs w:val="28"/>
        </w:rPr>
      </w:pPr>
    </w:p>
    <w:p w:rsidR="007652B5" w:rsidRDefault="007652B5" w:rsidP="007652B5">
      <w:pPr>
        <w:spacing w:after="0" w:line="240" w:lineRule="auto"/>
        <w:ind w:firstLine="709"/>
        <w:jc w:val="both"/>
        <w:rPr>
          <w:rFonts w:ascii="Times New Roman" w:hAnsi="Times New Roman" w:cs="Times New Roman"/>
          <w:color w:val="252525"/>
          <w:sz w:val="28"/>
          <w:szCs w:val="28"/>
        </w:rPr>
      </w:pPr>
      <w:r w:rsidRPr="00DB6B95">
        <w:rPr>
          <w:rFonts w:ascii="Times New Roman" w:hAnsi="Times New Roman" w:cs="Times New Roman"/>
          <w:color w:val="252525"/>
          <w:sz w:val="28"/>
          <w:szCs w:val="28"/>
        </w:rPr>
        <w:t xml:space="preserve">Луч света в таком гироскопе проходит через катушку  одномодового </w:t>
      </w:r>
      <w:r w:rsidRPr="00DB6B95">
        <w:rPr>
          <w:rFonts w:ascii="Times New Roman" w:hAnsi="Times New Roman" w:cs="Times New Roman"/>
          <w:sz w:val="28"/>
          <w:szCs w:val="28"/>
        </w:rPr>
        <w:t xml:space="preserve">оптоволокна, длина которого с целью повышения чувствительности  может составлять более 1000 м. </w:t>
      </w:r>
      <w:r w:rsidRPr="00DB6B95">
        <w:rPr>
          <w:rFonts w:ascii="Times New Roman" w:hAnsi="Times New Roman" w:cs="Times New Roman"/>
          <w:color w:val="252525"/>
          <w:sz w:val="28"/>
          <w:szCs w:val="28"/>
        </w:rPr>
        <w:t xml:space="preserve"> Для увеличения точности измерений в волоконно-оптических гироскопах обычно используется свет с малой длиной когерентности.</w:t>
      </w:r>
      <w:r>
        <w:rPr>
          <w:rFonts w:ascii="Times New Roman" w:hAnsi="Times New Roman" w:cs="Times New Roman"/>
          <w:color w:val="252525"/>
          <w:sz w:val="28"/>
          <w:szCs w:val="28"/>
        </w:rPr>
        <w:t xml:space="preserve"> Напомним, что </w:t>
      </w:r>
      <w:r w:rsidRPr="009B3195">
        <w:rPr>
          <w:rFonts w:ascii="Times New Roman" w:hAnsi="Times New Roman" w:cs="Times New Roman"/>
          <w:color w:val="000000"/>
          <w:sz w:val="28"/>
          <w:szCs w:val="28"/>
        </w:rPr>
        <w:t>длина когерентности есть расстояние, при прохождении которого две или несколько волн утрачивают когерентность. Отсюда следует, что наблюдение интерференции света возможно лишь при оптических разностях хода, которые меньше длины когерентности для используемого источника света.</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Выходной сигнал удобно получать в цифровом виде. Для этого в интерферометре используют частотный модулятор. В некоторых случаях с целью уменьшения низкочастотных шумов применяют фазовый модулятор. </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Волоконно-оптические гироскопы обладают целым рядом уникальных свойств, к которым относятся:</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высокая точность – менее 0,1 </w:t>
      </w:r>
      <w:r w:rsidRPr="008904E7">
        <w:rPr>
          <w:rFonts w:ascii="Times New Roman" w:hAnsi="Times New Roman" w:cs="Times New Roman"/>
          <w:i/>
          <w:sz w:val="28"/>
          <w:szCs w:val="28"/>
        </w:rPr>
        <w:t>град/час</w:t>
      </w:r>
      <w:r>
        <w:rPr>
          <w:rFonts w:ascii="Times New Roman" w:hAnsi="Times New Roman" w:cs="Times New Roman"/>
          <w:sz w:val="28"/>
          <w:szCs w:val="28"/>
        </w:rPr>
        <w:t>;</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малые габариты и масса;</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большой динамический диапазон измеряемых угловых скоростей (от 1</w:t>
      </w:r>
      <w:r w:rsidRPr="008904E7">
        <w:rPr>
          <w:rFonts w:ascii="Times New Roman" w:hAnsi="Times New Roman" w:cs="Times New Roman"/>
          <w:i/>
          <w:sz w:val="28"/>
          <w:szCs w:val="28"/>
        </w:rPr>
        <w:t>град/час</w:t>
      </w:r>
      <w:r>
        <w:rPr>
          <w:rFonts w:ascii="Times New Roman" w:hAnsi="Times New Roman" w:cs="Times New Roman"/>
          <w:i/>
          <w:sz w:val="28"/>
          <w:szCs w:val="28"/>
        </w:rPr>
        <w:t xml:space="preserve"> </w:t>
      </w:r>
      <w:r>
        <w:rPr>
          <w:rFonts w:ascii="Times New Roman" w:hAnsi="Times New Roman" w:cs="Times New Roman"/>
          <w:sz w:val="28"/>
          <w:szCs w:val="28"/>
        </w:rPr>
        <w:t xml:space="preserve">до 300 </w:t>
      </w:r>
      <w:r w:rsidRPr="008904E7">
        <w:rPr>
          <w:rFonts w:ascii="Times New Roman" w:hAnsi="Times New Roman" w:cs="Times New Roman"/>
          <w:i/>
          <w:sz w:val="28"/>
          <w:szCs w:val="28"/>
        </w:rPr>
        <w:t>град/с</w:t>
      </w:r>
      <w:r>
        <w:rPr>
          <w:rFonts w:ascii="Times New Roman" w:hAnsi="Times New Roman" w:cs="Times New Roman"/>
          <w:sz w:val="28"/>
          <w:szCs w:val="28"/>
        </w:rPr>
        <w:t>);</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отсутствие вращающихся механических элементов;</w:t>
      </w:r>
    </w:p>
    <w:p w:rsidR="007652B5" w:rsidRDefault="007652B5" w:rsidP="007652B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высокая помехоустойчивость, низкая чувствительность к электромагнитному облучению и радиации.</w:t>
      </w:r>
    </w:p>
    <w:p w:rsidR="007652B5" w:rsidRDefault="007652B5" w:rsidP="007652B5">
      <w:pPr>
        <w:spacing w:after="0" w:line="240" w:lineRule="auto"/>
        <w:ind w:firstLine="709"/>
        <w:jc w:val="both"/>
        <w:rPr>
          <w:rFonts w:ascii="Times New Roman" w:hAnsi="Times New Roman" w:cs="Times New Roman"/>
          <w:sz w:val="28"/>
          <w:szCs w:val="28"/>
        </w:rPr>
      </w:pPr>
    </w:p>
    <w:p w:rsidR="007652B5" w:rsidRDefault="007652B5" w:rsidP="007652B5">
      <w:pPr>
        <w:pStyle w:val="a3"/>
        <w:shd w:val="clear" w:color="auto" w:fill="FFFFFF"/>
        <w:spacing w:before="0" w:beforeAutospacing="0" w:after="0" w:afterAutospacing="0"/>
        <w:jc w:val="center"/>
        <w:rPr>
          <w:b/>
          <w:i/>
          <w:sz w:val="28"/>
          <w:szCs w:val="28"/>
        </w:rPr>
      </w:pPr>
      <w:r w:rsidRPr="004D44EE">
        <w:rPr>
          <w:b/>
          <w:i/>
          <w:sz w:val="28"/>
          <w:szCs w:val="28"/>
        </w:rPr>
        <w:t>Температурные датчики</w:t>
      </w:r>
    </w:p>
    <w:p w:rsidR="007652B5" w:rsidRDefault="007652B5" w:rsidP="007652B5">
      <w:pPr>
        <w:pStyle w:val="a3"/>
        <w:shd w:val="clear" w:color="auto" w:fill="FFFFFF"/>
        <w:spacing w:before="0" w:beforeAutospacing="0" w:after="0" w:afterAutospacing="0"/>
        <w:jc w:val="center"/>
        <w:rPr>
          <w:b/>
          <w:i/>
          <w:sz w:val="28"/>
          <w:szCs w:val="28"/>
        </w:rPr>
      </w:pPr>
    </w:p>
    <w:p w:rsidR="007652B5" w:rsidRDefault="007652B5" w:rsidP="007652B5">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основе работы датчиков лежат различные физические эффекты,</w:t>
      </w:r>
      <w:r w:rsidRPr="005634AF">
        <w:rPr>
          <w:rFonts w:ascii="Times New Roman" w:hAnsi="Times New Roman" w:cs="Times New Roman"/>
          <w:sz w:val="28"/>
          <w:szCs w:val="28"/>
        </w:rPr>
        <w:t xml:space="preserve"> </w:t>
      </w:r>
      <w:r>
        <w:rPr>
          <w:rFonts w:ascii="Times New Roman" w:hAnsi="Times New Roman" w:cs="Times New Roman"/>
          <w:sz w:val="28"/>
          <w:szCs w:val="28"/>
        </w:rPr>
        <w:t>в частности, рамановское и бриллюэновское</w:t>
      </w:r>
      <w:r w:rsidRPr="00E34433">
        <w:rPr>
          <w:rFonts w:ascii="Times New Roman" w:hAnsi="Times New Roman" w:cs="Times New Roman"/>
          <w:sz w:val="28"/>
          <w:szCs w:val="28"/>
        </w:rPr>
        <w:t xml:space="preserve"> </w:t>
      </w:r>
      <w:r>
        <w:rPr>
          <w:rFonts w:ascii="Times New Roman" w:hAnsi="Times New Roman" w:cs="Times New Roman"/>
          <w:sz w:val="28"/>
          <w:szCs w:val="28"/>
        </w:rPr>
        <w:t>рассеяние, поглощение света в полупроводнике,  флюоресценция.</w:t>
      </w:r>
    </w:p>
    <w:p w:rsidR="007652B5" w:rsidRDefault="007652B5" w:rsidP="007652B5">
      <w:pPr>
        <w:spacing w:after="0" w:line="240" w:lineRule="auto"/>
        <w:ind w:firstLine="708"/>
        <w:jc w:val="both"/>
        <w:rPr>
          <w:rFonts w:ascii="Times New Roman" w:eastAsia="Times New Roman" w:hAnsi="Times New Roman" w:cs="Times New Roman"/>
          <w:color w:val="000000"/>
          <w:sz w:val="28"/>
          <w:szCs w:val="28"/>
          <w:lang w:eastAsia="ru-RU"/>
        </w:rPr>
      </w:pPr>
      <w:r w:rsidRPr="0071625D">
        <w:rPr>
          <w:rFonts w:ascii="Times New Roman" w:eastAsia="Times New Roman" w:hAnsi="Times New Roman" w:cs="Times New Roman"/>
          <w:i/>
          <w:color w:val="000000"/>
          <w:sz w:val="28"/>
          <w:szCs w:val="28"/>
          <w:lang w:eastAsia="ru-RU"/>
        </w:rPr>
        <w:t>Датчик на основе рамановских линий.</w:t>
      </w:r>
      <w:r>
        <w:rPr>
          <w:rFonts w:ascii="Times New Roman" w:eastAsia="Times New Roman" w:hAnsi="Times New Roman" w:cs="Times New Roman"/>
          <w:color w:val="000000"/>
          <w:sz w:val="28"/>
          <w:szCs w:val="28"/>
          <w:lang w:eastAsia="ru-RU"/>
        </w:rPr>
        <w:t xml:space="preserve"> В настоящее время </w:t>
      </w:r>
      <w:r w:rsidRPr="005634AF">
        <w:rPr>
          <w:rFonts w:ascii="Times New Roman" w:eastAsia="Times New Roman" w:hAnsi="Times New Roman" w:cs="Times New Roman"/>
          <w:color w:val="000000"/>
          <w:sz w:val="28"/>
          <w:szCs w:val="28"/>
          <w:lang w:eastAsia="ru-RU"/>
        </w:rPr>
        <w:t>в системе мониторинга распределения температуры</w:t>
      </w:r>
      <w:r>
        <w:rPr>
          <w:rFonts w:ascii="Times New Roman" w:eastAsia="Times New Roman" w:hAnsi="Times New Roman" w:cs="Times New Roman"/>
          <w:color w:val="000000"/>
          <w:sz w:val="28"/>
          <w:szCs w:val="28"/>
          <w:lang w:eastAsia="ru-RU"/>
        </w:rPr>
        <w:t xml:space="preserve"> используется </w:t>
      </w:r>
      <w:r w:rsidRPr="005634AF">
        <w:rPr>
          <w:rFonts w:ascii="Times New Roman" w:eastAsia="Times New Roman" w:hAnsi="Times New Roman" w:cs="Times New Roman"/>
          <w:color w:val="000000"/>
          <w:sz w:val="28"/>
          <w:szCs w:val="28"/>
          <w:lang w:eastAsia="ru-RU"/>
        </w:rPr>
        <w:t xml:space="preserve">распределенный оптоволоконный датчик температуры на основе </w:t>
      </w:r>
      <w:r>
        <w:rPr>
          <w:rFonts w:ascii="Times New Roman" w:eastAsia="Times New Roman" w:hAnsi="Times New Roman" w:cs="Times New Roman"/>
          <w:color w:val="000000"/>
          <w:sz w:val="28"/>
          <w:szCs w:val="28"/>
          <w:lang w:eastAsia="ru-RU"/>
        </w:rPr>
        <w:t>р</w:t>
      </w:r>
      <w:r w:rsidRPr="005634AF">
        <w:rPr>
          <w:rFonts w:ascii="Times New Roman" w:eastAsia="Times New Roman" w:hAnsi="Times New Roman" w:cs="Times New Roman"/>
          <w:color w:val="000000"/>
          <w:sz w:val="28"/>
          <w:szCs w:val="28"/>
          <w:lang w:eastAsia="ru-RU"/>
        </w:rPr>
        <w:t xml:space="preserve">амановских линий. </w:t>
      </w:r>
    </w:p>
    <w:p w:rsidR="007652B5" w:rsidRDefault="007652B5" w:rsidP="007652B5">
      <w:pPr>
        <w:spacing w:after="0" w:line="240" w:lineRule="auto"/>
        <w:ind w:firstLine="708"/>
        <w:jc w:val="both"/>
        <w:rPr>
          <w:rFonts w:ascii="Times New Roman" w:eastAsia="Times New Roman" w:hAnsi="Times New Roman" w:cs="Times New Roman"/>
          <w:color w:val="000000"/>
          <w:sz w:val="28"/>
          <w:szCs w:val="28"/>
          <w:lang w:eastAsia="ru-RU"/>
        </w:rPr>
      </w:pPr>
      <w:r w:rsidRPr="005634AF">
        <w:rPr>
          <w:rFonts w:ascii="Times New Roman" w:eastAsia="Times New Roman" w:hAnsi="Times New Roman" w:cs="Times New Roman"/>
          <w:color w:val="000000"/>
          <w:sz w:val="28"/>
          <w:szCs w:val="28"/>
          <w:lang w:eastAsia="ru-RU"/>
        </w:rPr>
        <w:t xml:space="preserve">Принцип работы датчика </w:t>
      </w:r>
      <w:r>
        <w:rPr>
          <w:rFonts w:ascii="Times New Roman" w:eastAsia="Times New Roman" w:hAnsi="Times New Roman" w:cs="Times New Roman"/>
          <w:color w:val="000000"/>
          <w:sz w:val="28"/>
          <w:szCs w:val="28"/>
          <w:lang w:eastAsia="ru-RU"/>
        </w:rPr>
        <w:t>состоит в том</w:t>
      </w:r>
      <w:r w:rsidRPr="005634AF">
        <w:rPr>
          <w:rFonts w:ascii="Times New Roman" w:eastAsia="Times New Roman" w:hAnsi="Times New Roman" w:cs="Times New Roman"/>
          <w:color w:val="000000"/>
          <w:sz w:val="28"/>
          <w:szCs w:val="28"/>
          <w:lang w:eastAsia="ru-RU"/>
        </w:rPr>
        <w:t xml:space="preserve">, что интенсивность </w:t>
      </w:r>
      <w:r>
        <w:rPr>
          <w:rFonts w:ascii="Times New Roman" w:eastAsia="Times New Roman" w:hAnsi="Times New Roman" w:cs="Times New Roman"/>
          <w:color w:val="000000"/>
          <w:sz w:val="28"/>
          <w:szCs w:val="28"/>
          <w:lang w:eastAsia="ru-RU"/>
        </w:rPr>
        <w:t>а</w:t>
      </w:r>
      <w:r w:rsidRPr="005634AF">
        <w:rPr>
          <w:rFonts w:ascii="Times New Roman" w:eastAsia="Times New Roman" w:hAnsi="Times New Roman" w:cs="Times New Roman"/>
          <w:color w:val="000000"/>
          <w:sz w:val="28"/>
          <w:szCs w:val="28"/>
          <w:lang w:eastAsia="ru-RU"/>
        </w:rPr>
        <w:t>нтистоксовой линии сильно связана с температурой</w:t>
      </w:r>
      <w:r>
        <w:rPr>
          <w:rFonts w:ascii="Times New Roman" w:eastAsia="Times New Roman" w:hAnsi="Times New Roman" w:cs="Times New Roman"/>
          <w:color w:val="000000"/>
          <w:sz w:val="28"/>
          <w:szCs w:val="28"/>
          <w:lang w:eastAsia="ru-RU"/>
        </w:rPr>
        <w:t>, а</w:t>
      </w:r>
      <w:r w:rsidRPr="005634AF">
        <w:rPr>
          <w:rFonts w:ascii="Times New Roman" w:eastAsia="Times New Roman" w:hAnsi="Times New Roman" w:cs="Times New Roman"/>
          <w:color w:val="000000"/>
          <w:sz w:val="28"/>
          <w:szCs w:val="28"/>
          <w:lang w:eastAsia="ru-RU"/>
        </w:rPr>
        <w:t xml:space="preserve"> интенсивность </w:t>
      </w:r>
      <w:r>
        <w:rPr>
          <w:rFonts w:ascii="Times New Roman" w:eastAsia="Times New Roman" w:hAnsi="Times New Roman" w:cs="Times New Roman"/>
          <w:color w:val="000000"/>
          <w:sz w:val="28"/>
          <w:szCs w:val="28"/>
          <w:lang w:eastAsia="ru-RU"/>
        </w:rPr>
        <w:t>с</w:t>
      </w:r>
      <w:r w:rsidRPr="005634AF">
        <w:rPr>
          <w:rFonts w:ascii="Times New Roman" w:eastAsia="Times New Roman" w:hAnsi="Times New Roman" w:cs="Times New Roman"/>
          <w:color w:val="000000"/>
          <w:sz w:val="28"/>
          <w:szCs w:val="28"/>
          <w:lang w:eastAsia="ru-RU"/>
        </w:rPr>
        <w:t xml:space="preserve">токсовой </w:t>
      </w:r>
      <w:r>
        <w:rPr>
          <w:rFonts w:ascii="Times New Roman" w:eastAsia="Times New Roman" w:hAnsi="Times New Roman" w:cs="Times New Roman"/>
          <w:color w:val="000000"/>
          <w:sz w:val="28"/>
          <w:szCs w:val="28"/>
          <w:lang w:eastAsia="ru-RU"/>
        </w:rPr>
        <w:t>р</w:t>
      </w:r>
      <w:r w:rsidRPr="005634AF">
        <w:rPr>
          <w:rFonts w:ascii="Times New Roman" w:eastAsia="Times New Roman" w:hAnsi="Times New Roman" w:cs="Times New Roman"/>
          <w:color w:val="000000"/>
          <w:sz w:val="28"/>
          <w:szCs w:val="28"/>
          <w:lang w:eastAsia="ru-RU"/>
        </w:rPr>
        <w:t xml:space="preserve">амановской компоненты рассеянного излучения практически не зависит от температуры. </w:t>
      </w:r>
      <w:r>
        <w:rPr>
          <w:rFonts w:ascii="Times New Roman" w:eastAsia="Times New Roman" w:hAnsi="Times New Roman" w:cs="Times New Roman"/>
          <w:color w:val="000000"/>
          <w:sz w:val="28"/>
          <w:szCs w:val="28"/>
          <w:lang w:eastAsia="ru-RU"/>
        </w:rPr>
        <w:t>Следовательно</w:t>
      </w:r>
      <w:r w:rsidRPr="005634AF">
        <w:rPr>
          <w:rFonts w:ascii="Times New Roman" w:eastAsia="Times New Roman" w:hAnsi="Times New Roman" w:cs="Times New Roman"/>
          <w:color w:val="000000"/>
          <w:sz w:val="28"/>
          <w:szCs w:val="28"/>
          <w:lang w:eastAsia="ru-RU"/>
        </w:rPr>
        <w:t xml:space="preserve">, определяя отношение интенсивности </w:t>
      </w:r>
      <w:r>
        <w:rPr>
          <w:rFonts w:ascii="Times New Roman" w:eastAsia="Times New Roman" w:hAnsi="Times New Roman" w:cs="Times New Roman"/>
          <w:color w:val="000000"/>
          <w:sz w:val="28"/>
          <w:szCs w:val="28"/>
          <w:lang w:eastAsia="ru-RU"/>
        </w:rPr>
        <w:t>а</w:t>
      </w:r>
      <w:r w:rsidRPr="005634AF">
        <w:rPr>
          <w:rFonts w:ascii="Times New Roman" w:eastAsia="Times New Roman" w:hAnsi="Times New Roman" w:cs="Times New Roman"/>
          <w:color w:val="000000"/>
          <w:sz w:val="28"/>
          <w:szCs w:val="28"/>
          <w:lang w:eastAsia="ru-RU"/>
        </w:rPr>
        <w:t xml:space="preserve">нтистоксовой линии </w:t>
      </w:r>
      <w:r>
        <w:rPr>
          <w:rFonts w:ascii="Times New Roman" w:eastAsia="Times New Roman" w:hAnsi="Times New Roman" w:cs="Times New Roman"/>
          <w:color w:val="000000"/>
          <w:sz w:val="28"/>
          <w:szCs w:val="28"/>
          <w:lang w:eastAsia="ru-RU"/>
        </w:rPr>
        <w:t>к</w:t>
      </w:r>
      <w:r w:rsidRPr="005634A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с</w:t>
      </w:r>
      <w:r w:rsidRPr="005634AF">
        <w:rPr>
          <w:rFonts w:ascii="Times New Roman" w:eastAsia="Times New Roman" w:hAnsi="Times New Roman" w:cs="Times New Roman"/>
          <w:color w:val="000000"/>
          <w:sz w:val="28"/>
          <w:szCs w:val="28"/>
          <w:lang w:eastAsia="ru-RU"/>
        </w:rPr>
        <w:t xml:space="preserve">токсовой линии, </w:t>
      </w:r>
      <w:r>
        <w:rPr>
          <w:rFonts w:ascii="Times New Roman" w:eastAsia="Times New Roman" w:hAnsi="Times New Roman" w:cs="Times New Roman"/>
          <w:color w:val="000000"/>
          <w:sz w:val="28"/>
          <w:szCs w:val="28"/>
          <w:lang w:eastAsia="ru-RU"/>
        </w:rPr>
        <w:t xml:space="preserve">можно </w:t>
      </w:r>
      <w:r w:rsidRPr="005634AF">
        <w:rPr>
          <w:rFonts w:ascii="Times New Roman" w:eastAsia="Times New Roman" w:hAnsi="Times New Roman" w:cs="Times New Roman"/>
          <w:color w:val="000000"/>
          <w:sz w:val="28"/>
          <w:szCs w:val="28"/>
          <w:lang w:eastAsia="ru-RU"/>
        </w:rPr>
        <w:t>определять температур</w:t>
      </w:r>
      <w:r>
        <w:rPr>
          <w:rFonts w:ascii="Times New Roman" w:eastAsia="Times New Roman" w:hAnsi="Times New Roman" w:cs="Times New Roman"/>
          <w:color w:val="000000"/>
          <w:sz w:val="28"/>
          <w:szCs w:val="28"/>
          <w:lang w:eastAsia="ru-RU"/>
        </w:rPr>
        <w:t>у</w:t>
      </w:r>
      <w:r w:rsidRPr="005634A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Этот метод</w:t>
      </w:r>
      <w:r w:rsidRPr="005634AF">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исключает</w:t>
      </w:r>
      <w:r w:rsidRPr="005634AF">
        <w:rPr>
          <w:rFonts w:ascii="Times New Roman" w:eastAsia="Times New Roman" w:hAnsi="Times New Roman" w:cs="Times New Roman"/>
          <w:color w:val="000000"/>
          <w:sz w:val="28"/>
          <w:szCs w:val="28"/>
          <w:lang w:eastAsia="ru-RU"/>
        </w:rPr>
        <w:t xml:space="preserve"> погрешност</w:t>
      </w:r>
      <w:r>
        <w:rPr>
          <w:rFonts w:ascii="Times New Roman" w:eastAsia="Times New Roman" w:hAnsi="Times New Roman" w:cs="Times New Roman"/>
          <w:color w:val="000000"/>
          <w:sz w:val="28"/>
          <w:szCs w:val="28"/>
          <w:lang w:eastAsia="ru-RU"/>
        </w:rPr>
        <w:t>ь</w:t>
      </w:r>
      <w:r w:rsidRPr="005634AF">
        <w:rPr>
          <w:rFonts w:ascii="Times New Roman" w:eastAsia="Times New Roman" w:hAnsi="Times New Roman" w:cs="Times New Roman"/>
          <w:color w:val="000000"/>
          <w:sz w:val="28"/>
          <w:szCs w:val="28"/>
          <w:lang w:eastAsia="ru-RU"/>
        </w:rPr>
        <w:t>, связанн</w:t>
      </w:r>
      <w:r>
        <w:rPr>
          <w:rFonts w:ascii="Times New Roman" w:eastAsia="Times New Roman" w:hAnsi="Times New Roman" w:cs="Times New Roman"/>
          <w:color w:val="000000"/>
          <w:sz w:val="28"/>
          <w:szCs w:val="28"/>
          <w:lang w:eastAsia="ru-RU"/>
        </w:rPr>
        <w:t>ую</w:t>
      </w:r>
      <w:r w:rsidRPr="005634AF">
        <w:rPr>
          <w:rFonts w:ascii="Times New Roman" w:eastAsia="Times New Roman" w:hAnsi="Times New Roman" w:cs="Times New Roman"/>
          <w:color w:val="000000"/>
          <w:sz w:val="28"/>
          <w:szCs w:val="28"/>
          <w:lang w:eastAsia="ru-RU"/>
        </w:rPr>
        <w:t xml:space="preserve"> с флуктуациями мощности зондирующего лазерного импульса. Системы </w:t>
      </w:r>
      <w:r>
        <w:rPr>
          <w:rFonts w:ascii="Times New Roman" w:eastAsia="Times New Roman" w:hAnsi="Times New Roman" w:cs="Times New Roman"/>
          <w:color w:val="000000"/>
          <w:sz w:val="28"/>
          <w:szCs w:val="28"/>
          <w:lang w:eastAsia="ru-RU"/>
        </w:rPr>
        <w:t>такого</w:t>
      </w:r>
      <w:r w:rsidRPr="005634AF">
        <w:rPr>
          <w:rFonts w:ascii="Times New Roman" w:eastAsia="Times New Roman" w:hAnsi="Times New Roman" w:cs="Times New Roman"/>
          <w:color w:val="000000"/>
          <w:sz w:val="28"/>
          <w:szCs w:val="28"/>
          <w:lang w:eastAsia="ru-RU"/>
        </w:rPr>
        <w:t xml:space="preserve"> типа могут работать на расстояниях в несколько километров.</w:t>
      </w:r>
    </w:p>
    <w:p w:rsidR="007652B5" w:rsidRDefault="007652B5" w:rsidP="007652B5">
      <w:pPr>
        <w:spacing w:after="0" w:line="240" w:lineRule="auto"/>
        <w:ind w:firstLine="708"/>
        <w:jc w:val="both"/>
        <w:rPr>
          <w:rFonts w:ascii="Times New Roman" w:eastAsia="Times New Roman" w:hAnsi="Times New Roman" w:cs="Times New Roman"/>
          <w:color w:val="000000"/>
          <w:sz w:val="28"/>
          <w:szCs w:val="28"/>
          <w:lang w:eastAsia="ru-RU"/>
        </w:rPr>
      </w:pPr>
      <w:r w:rsidRPr="00D44EAB">
        <w:rPr>
          <w:rFonts w:ascii="Times New Roman" w:eastAsia="Times New Roman" w:hAnsi="Times New Roman" w:cs="Times New Roman"/>
          <w:color w:val="000000"/>
          <w:sz w:val="28"/>
          <w:szCs w:val="28"/>
          <w:lang w:eastAsia="ru-RU"/>
        </w:rPr>
        <w:t xml:space="preserve">Схематическая структура волоконно-оптической системы измерения температуры состоит из блока формирования сигнала с частотным генератором, лазера, оптического модуля, приемного блока и блока микропроцессора, а в качестве линейного температурного датчика </w:t>
      </w:r>
      <w:r>
        <w:rPr>
          <w:rFonts w:ascii="Times New Roman" w:eastAsia="Times New Roman" w:hAnsi="Times New Roman" w:cs="Times New Roman"/>
          <w:color w:val="000000"/>
          <w:sz w:val="28"/>
          <w:szCs w:val="28"/>
          <w:lang w:eastAsia="ru-RU"/>
        </w:rPr>
        <w:t>используется опто</w:t>
      </w:r>
      <w:r w:rsidRPr="00D44EAB">
        <w:rPr>
          <w:rFonts w:ascii="Times New Roman" w:eastAsia="Times New Roman" w:hAnsi="Times New Roman" w:cs="Times New Roman"/>
          <w:color w:val="000000"/>
          <w:sz w:val="28"/>
          <w:szCs w:val="28"/>
          <w:lang w:eastAsia="ru-RU"/>
        </w:rPr>
        <w:t>волокно.</w:t>
      </w:r>
    </w:p>
    <w:p w:rsidR="007652B5" w:rsidRDefault="007652B5" w:rsidP="007652B5">
      <w:pPr>
        <w:spacing w:after="0" w:line="240" w:lineRule="auto"/>
        <w:ind w:firstLine="708"/>
        <w:jc w:val="both"/>
        <w:rPr>
          <w:rFonts w:ascii="Times New Roman" w:hAnsi="Times New Roman" w:cs="Times New Roman"/>
          <w:color w:val="252525"/>
          <w:sz w:val="28"/>
          <w:szCs w:val="28"/>
        </w:rPr>
      </w:pPr>
      <w:r w:rsidRPr="00D44EAB">
        <w:rPr>
          <w:rFonts w:ascii="Times New Roman" w:hAnsi="Times New Roman" w:cs="Times New Roman"/>
          <w:color w:val="252525"/>
          <w:sz w:val="28"/>
          <w:szCs w:val="28"/>
        </w:rPr>
        <w:t>Частотно модулированный свет</w:t>
      </w:r>
      <w:r>
        <w:rPr>
          <w:rFonts w:ascii="Times New Roman" w:hAnsi="Times New Roman" w:cs="Times New Roman"/>
          <w:color w:val="252525"/>
          <w:sz w:val="28"/>
          <w:szCs w:val="28"/>
        </w:rPr>
        <w:t xml:space="preserve"> лазера направляется в волоконный световод, в</w:t>
      </w:r>
      <w:r w:rsidRPr="00D44EAB">
        <w:rPr>
          <w:rFonts w:ascii="Times New Roman" w:hAnsi="Times New Roman" w:cs="Times New Roman"/>
          <w:color w:val="252525"/>
          <w:sz w:val="28"/>
          <w:szCs w:val="28"/>
        </w:rPr>
        <w:t xml:space="preserve"> </w:t>
      </w:r>
      <w:r>
        <w:rPr>
          <w:rFonts w:ascii="Times New Roman" w:hAnsi="Times New Roman" w:cs="Times New Roman"/>
          <w:color w:val="252525"/>
          <w:sz w:val="28"/>
          <w:szCs w:val="28"/>
        </w:rPr>
        <w:t>котором</w:t>
      </w:r>
      <w:r w:rsidRPr="00D44EAB">
        <w:rPr>
          <w:rFonts w:ascii="Times New Roman" w:hAnsi="Times New Roman" w:cs="Times New Roman"/>
          <w:color w:val="252525"/>
          <w:sz w:val="28"/>
          <w:szCs w:val="28"/>
        </w:rPr>
        <w:t xml:space="preserve"> </w:t>
      </w:r>
      <w:r>
        <w:rPr>
          <w:rFonts w:ascii="Times New Roman" w:hAnsi="Times New Roman" w:cs="Times New Roman"/>
          <w:color w:val="252525"/>
          <w:sz w:val="28"/>
          <w:szCs w:val="28"/>
        </w:rPr>
        <w:t>возникает</w:t>
      </w:r>
      <w:r w:rsidRPr="00D44EAB">
        <w:rPr>
          <w:rFonts w:ascii="Times New Roman" w:hAnsi="Times New Roman" w:cs="Times New Roman"/>
          <w:color w:val="252525"/>
          <w:sz w:val="28"/>
          <w:szCs w:val="28"/>
        </w:rPr>
        <w:t xml:space="preserve"> комбинационно</w:t>
      </w:r>
      <w:r>
        <w:rPr>
          <w:rFonts w:ascii="Times New Roman" w:hAnsi="Times New Roman" w:cs="Times New Roman"/>
          <w:color w:val="252525"/>
          <w:sz w:val="28"/>
          <w:szCs w:val="28"/>
        </w:rPr>
        <w:t>е</w:t>
      </w:r>
      <w:r w:rsidRPr="00D44EAB">
        <w:rPr>
          <w:rFonts w:ascii="Times New Roman" w:hAnsi="Times New Roman" w:cs="Times New Roman"/>
          <w:color w:val="252525"/>
          <w:sz w:val="28"/>
          <w:szCs w:val="28"/>
        </w:rPr>
        <w:t xml:space="preserve"> рассеяни</w:t>
      </w:r>
      <w:r>
        <w:rPr>
          <w:rFonts w:ascii="Times New Roman" w:hAnsi="Times New Roman" w:cs="Times New Roman"/>
          <w:color w:val="252525"/>
          <w:sz w:val="28"/>
          <w:szCs w:val="28"/>
        </w:rPr>
        <w:t>е</w:t>
      </w:r>
      <w:r w:rsidRPr="00D44EAB">
        <w:rPr>
          <w:rFonts w:ascii="Times New Roman" w:hAnsi="Times New Roman" w:cs="Times New Roman"/>
          <w:color w:val="252525"/>
          <w:sz w:val="28"/>
          <w:szCs w:val="28"/>
        </w:rPr>
        <w:t xml:space="preserve">. Часть </w:t>
      </w:r>
      <w:r>
        <w:rPr>
          <w:rFonts w:ascii="Times New Roman" w:hAnsi="Times New Roman" w:cs="Times New Roman"/>
          <w:color w:val="252525"/>
          <w:sz w:val="28"/>
          <w:szCs w:val="28"/>
        </w:rPr>
        <w:t xml:space="preserve">рассеянного </w:t>
      </w:r>
      <w:r w:rsidRPr="00D44EAB">
        <w:rPr>
          <w:rFonts w:ascii="Times New Roman" w:hAnsi="Times New Roman" w:cs="Times New Roman"/>
          <w:color w:val="252525"/>
          <w:sz w:val="28"/>
          <w:szCs w:val="28"/>
        </w:rPr>
        <w:t xml:space="preserve">сигнала движется в обратном направлении </w:t>
      </w:r>
      <w:r>
        <w:rPr>
          <w:rFonts w:ascii="Times New Roman" w:hAnsi="Times New Roman" w:cs="Times New Roman"/>
          <w:color w:val="252525"/>
          <w:sz w:val="28"/>
          <w:szCs w:val="28"/>
        </w:rPr>
        <w:t xml:space="preserve">и возвращается </w:t>
      </w:r>
      <w:r w:rsidRPr="00D44EAB">
        <w:rPr>
          <w:rFonts w:ascii="Times New Roman" w:hAnsi="Times New Roman" w:cs="Times New Roman"/>
          <w:color w:val="252525"/>
          <w:sz w:val="28"/>
          <w:szCs w:val="28"/>
        </w:rPr>
        <w:t xml:space="preserve">к блоку формирования сигнала. </w:t>
      </w:r>
      <w:r>
        <w:rPr>
          <w:rFonts w:ascii="Times New Roman" w:hAnsi="Times New Roman" w:cs="Times New Roman"/>
          <w:color w:val="252525"/>
          <w:sz w:val="28"/>
          <w:szCs w:val="28"/>
        </w:rPr>
        <w:t xml:space="preserve">Здесь </w:t>
      </w:r>
      <w:r w:rsidRPr="00D44EAB">
        <w:rPr>
          <w:rFonts w:ascii="Times New Roman" w:hAnsi="Times New Roman" w:cs="Times New Roman"/>
          <w:color w:val="252525"/>
          <w:sz w:val="28"/>
          <w:szCs w:val="28"/>
        </w:rPr>
        <w:t>выполняется спектральная фильтрация обратно рассеянного света, его преобразование в электрические сигналы, усиление и электронная обработка</w:t>
      </w:r>
      <w:r>
        <w:rPr>
          <w:rFonts w:ascii="Times New Roman" w:hAnsi="Times New Roman" w:cs="Times New Roman"/>
          <w:color w:val="252525"/>
          <w:sz w:val="28"/>
          <w:szCs w:val="28"/>
        </w:rPr>
        <w:t>.</w:t>
      </w:r>
    </w:p>
    <w:p w:rsidR="007652B5" w:rsidRDefault="007652B5" w:rsidP="007652B5">
      <w:pPr>
        <w:spacing w:after="0" w:line="240" w:lineRule="auto"/>
        <w:ind w:firstLine="708"/>
        <w:jc w:val="both"/>
        <w:rPr>
          <w:rFonts w:ascii="Times New Roman" w:hAnsi="Times New Roman" w:cs="Times New Roman"/>
          <w:color w:val="252525"/>
          <w:sz w:val="28"/>
          <w:szCs w:val="28"/>
        </w:rPr>
      </w:pPr>
      <w:r w:rsidRPr="0071625D">
        <w:rPr>
          <w:rFonts w:ascii="Times New Roman" w:hAnsi="Times New Roman" w:cs="Times New Roman"/>
          <w:i/>
          <w:color w:val="252525"/>
          <w:sz w:val="28"/>
          <w:szCs w:val="28"/>
        </w:rPr>
        <w:t>Датчики на основе бриллюэновского рассеяния</w:t>
      </w:r>
      <w:r>
        <w:rPr>
          <w:rFonts w:ascii="Times New Roman" w:hAnsi="Times New Roman" w:cs="Times New Roman"/>
          <w:color w:val="252525"/>
          <w:sz w:val="28"/>
          <w:szCs w:val="28"/>
        </w:rPr>
        <w:t xml:space="preserve">. Для дистанционного измерения температуры используются также системы, работающие на бриллюэновском рассеянии. Преимущество таких систем заключается в использовании в качестве датчиков стандартного оптоволокна и мониторинг на расстояниях до 50 км при пространственном разрешении порядка одного метра. </w:t>
      </w:r>
    </w:p>
    <w:p w:rsidR="007652B5" w:rsidRPr="003C7137" w:rsidRDefault="007652B5" w:rsidP="007652B5">
      <w:pPr>
        <w:spacing w:after="0" w:line="240" w:lineRule="auto"/>
        <w:ind w:firstLine="709"/>
        <w:jc w:val="both"/>
        <w:textAlignment w:val="baseline"/>
        <w:rPr>
          <w:rFonts w:ascii="Times New Roman" w:eastAsia="Times New Roman" w:hAnsi="Times New Roman" w:cs="Times New Roman"/>
          <w:color w:val="000000"/>
          <w:sz w:val="28"/>
          <w:szCs w:val="28"/>
          <w:lang w:eastAsia="ru-RU"/>
        </w:rPr>
      </w:pPr>
      <w:r w:rsidRPr="003C7137">
        <w:rPr>
          <w:rFonts w:ascii="Times New Roman" w:eastAsia="Times New Roman" w:hAnsi="Times New Roman" w:cs="Times New Roman"/>
          <w:color w:val="000000"/>
          <w:sz w:val="28"/>
          <w:szCs w:val="28"/>
          <w:lang w:eastAsia="ru-RU"/>
        </w:rPr>
        <w:t xml:space="preserve">Для повышения чувствительности и значительного сокращения времени измерений используется метод, основанный на </w:t>
      </w:r>
      <w:r w:rsidRPr="009419DB">
        <w:rPr>
          <w:rFonts w:ascii="Times New Roman" w:eastAsia="Times New Roman" w:hAnsi="Times New Roman" w:cs="Times New Roman"/>
          <w:i/>
          <w:color w:val="000000"/>
          <w:sz w:val="28"/>
          <w:szCs w:val="28"/>
          <w:lang w:eastAsia="ru-RU"/>
        </w:rPr>
        <w:t>стимулированном бриллюэновском рассеянии</w:t>
      </w:r>
      <w:r w:rsidRPr="003C7137">
        <w:rPr>
          <w:rFonts w:ascii="Times New Roman" w:eastAsia="Times New Roman" w:hAnsi="Times New Roman" w:cs="Times New Roman"/>
          <w:color w:val="000000"/>
          <w:sz w:val="28"/>
          <w:szCs w:val="28"/>
          <w:lang w:eastAsia="ru-RU"/>
        </w:rPr>
        <w:t>. Он отличается от систем на спонтанном рассеянии тем, что в волокно направляются одновременно непрерывное «пробное» лазерное излучение и мощный импульс накачки</w:t>
      </w:r>
      <w:r>
        <w:rPr>
          <w:rFonts w:ascii="Times New Roman" w:eastAsia="Times New Roman" w:hAnsi="Times New Roman" w:cs="Times New Roman"/>
          <w:color w:val="000000"/>
          <w:sz w:val="28"/>
          <w:szCs w:val="28"/>
          <w:lang w:eastAsia="ru-RU"/>
        </w:rPr>
        <w:t xml:space="preserve">. Такие системы </w:t>
      </w:r>
      <w:r w:rsidRPr="003C7137">
        <w:rPr>
          <w:rFonts w:ascii="Times New Roman" w:eastAsia="Times New Roman" w:hAnsi="Times New Roman" w:cs="Times New Roman"/>
          <w:color w:val="000000"/>
          <w:sz w:val="28"/>
          <w:szCs w:val="28"/>
          <w:lang w:eastAsia="ru-RU"/>
        </w:rPr>
        <w:t>обеспечивают работу на расстояни</w:t>
      </w:r>
      <w:r>
        <w:rPr>
          <w:rFonts w:ascii="Times New Roman" w:eastAsia="Times New Roman" w:hAnsi="Times New Roman" w:cs="Times New Roman"/>
          <w:color w:val="000000"/>
          <w:sz w:val="28"/>
          <w:szCs w:val="28"/>
          <w:lang w:eastAsia="ru-RU"/>
        </w:rPr>
        <w:t>ях</w:t>
      </w:r>
      <w:r w:rsidRPr="003C713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более </w:t>
      </w:r>
      <w:r w:rsidRPr="003C7137">
        <w:rPr>
          <w:rFonts w:ascii="Times New Roman" w:eastAsia="Times New Roman" w:hAnsi="Times New Roman" w:cs="Times New Roman"/>
          <w:color w:val="000000"/>
          <w:sz w:val="28"/>
          <w:szCs w:val="28"/>
          <w:lang w:eastAsia="ru-RU"/>
        </w:rPr>
        <w:t xml:space="preserve">50 км  с пространственным разрешением </w:t>
      </w:r>
      <w:r>
        <w:rPr>
          <w:rFonts w:ascii="Times New Roman" w:eastAsia="Times New Roman" w:hAnsi="Times New Roman" w:cs="Times New Roman"/>
          <w:color w:val="000000"/>
          <w:sz w:val="28"/>
          <w:szCs w:val="28"/>
          <w:lang w:eastAsia="ru-RU"/>
        </w:rPr>
        <w:t>около 0,5</w:t>
      </w:r>
      <w:r w:rsidRPr="003C7137">
        <w:rPr>
          <w:rFonts w:ascii="Times New Roman" w:eastAsia="Times New Roman" w:hAnsi="Times New Roman" w:cs="Times New Roman"/>
          <w:color w:val="000000"/>
          <w:sz w:val="28"/>
          <w:szCs w:val="28"/>
          <w:lang w:eastAsia="ru-RU"/>
        </w:rPr>
        <w:t xml:space="preserve">м. Минимальная частота получения измерительной информации может составлять значения порядка одного </w:t>
      </w:r>
      <w:r>
        <w:rPr>
          <w:rFonts w:ascii="Times New Roman" w:eastAsia="Times New Roman" w:hAnsi="Times New Roman" w:cs="Times New Roman"/>
          <w:color w:val="000000"/>
          <w:sz w:val="28"/>
          <w:szCs w:val="28"/>
          <w:lang w:eastAsia="ru-RU"/>
        </w:rPr>
        <w:t>г</w:t>
      </w:r>
      <w:r w:rsidRPr="003C7137">
        <w:rPr>
          <w:rFonts w:ascii="Times New Roman" w:eastAsia="Times New Roman" w:hAnsi="Times New Roman" w:cs="Times New Roman"/>
          <w:color w:val="000000"/>
          <w:sz w:val="28"/>
          <w:szCs w:val="28"/>
          <w:lang w:eastAsia="ru-RU"/>
        </w:rPr>
        <w:t>ерца.</w:t>
      </w:r>
    </w:p>
    <w:p w:rsidR="007652B5" w:rsidRDefault="007652B5" w:rsidP="007652B5">
      <w:pPr>
        <w:spacing w:after="0" w:line="240" w:lineRule="auto"/>
        <w:ind w:firstLine="709"/>
        <w:jc w:val="both"/>
        <w:rPr>
          <w:rFonts w:ascii="Times New Roman" w:hAnsi="Times New Roman" w:cs="Times New Roman"/>
          <w:color w:val="252525"/>
          <w:sz w:val="28"/>
          <w:szCs w:val="28"/>
        </w:rPr>
      </w:pPr>
      <w:r>
        <w:rPr>
          <w:rFonts w:ascii="Times New Roman" w:hAnsi="Times New Roman" w:cs="Times New Roman"/>
          <w:color w:val="252525"/>
          <w:sz w:val="28"/>
          <w:szCs w:val="28"/>
        </w:rPr>
        <w:t xml:space="preserve">Для измерения температуры может быть использована </w:t>
      </w:r>
      <w:r w:rsidRPr="008D3942">
        <w:rPr>
          <w:rFonts w:ascii="Times New Roman" w:hAnsi="Times New Roman" w:cs="Times New Roman"/>
          <w:i/>
          <w:color w:val="252525"/>
          <w:sz w:val="28"/>
          <w:szCs w:val="28"/>
        </w:rPr>
        <w:t xml:space="preserve">зависимость </w:t>
      </w:r>
      <w:r>
        <w:rPr>
          <w:rFonts w:ascii="Times New Roman" w:hAnsi="Times New Roman" w:cs="Times New Roman"/>
          <w:i/>
          <w:color w:val="252525"/>
          <w:sz w:val="28"/>
          <w:szCs w:val="28"/>
        </w:rPr>
        <w:t>края</w:t>
      </w:r>
      <w:r w:rsidRPr="008D3942">
        <w:rPr>
          <w:rFonts w:ascii="Times New Roman" w:hAnsi="Times New Roman" w:cs="Times New Roman"/>
          <w:i/>
          <w:color w:val="252525"/>
          <w:sz w:val="28"/>
          <w:szCs w:val="28"/>
        </w:rPr>
        <w:t xml:space="preserve"> полосы поглощения полупроводника от температуры</w:t>
      </w:r>
      <w:r>
        <w:rPr>
          <w:rFonts w:ascii="Times New Roman" w:hAnsi="Times New Roman" w:cs="Times New Roman"/>
          <w:color w:val="252525"/>
          <w:sz w:val="28"/>
          <w:szCs w:val="28"/>
        </w:rPr>
        <w:t>. Если п</w:t>
      </w:r>
      <w:r w:rsidRPr="008D3942">
        <w:rPr>
          <w:rFonts w:ascii="Times New Roman" w:hAnsi="Times New Roman" w:cs="Times New Roman"/>
          <w:color w:val="252525"/>
          <w:sz w:val="28"/>
          <w:szCs w:val="28"/>
        </w:rPr>
        <w:t xml:space="preserve">олупроводник имеет граничную длину волны </w:t>
      </w:r>
      <w:r w:rsidRPr="00A0370D">
        <w:rPr>
          <w:rFonts w:ascii="Times New Roman" w:hAnsi="Times New Roman" w:cs="Times New Roman"/>
          <w:color w:val="252525"/>
          <w:position w:val="-16"/>
          <w:sz w:val="28"/>
          <w:szCs w:val="28"/>
        </w:rPr>
        <w:object w:dxaOrig="320" w:dyaOrig="420">
          <v:shape id="_x0000_i2536" type="#_x0000_t75" style="width:18pt;height:21pt" o:ole="">
            <v:imagedata r:id="rId3002" o:title=""/>
          </v:shape>
          <o:OLEObject Type="Embed" ProgID="Equation.DSMT4" ShapeID="_x0000_i2536" DrawAspect="Content" ObjectID="_1620234293" r:id="rId3003"/>
        </w:object>
      </w:r>
      <w:r>
        <w:rPr>
          <w:rFonts w:ascii="Times New Roman" w:hAnsi="Times New Roman" w:cs="Times New Roman"/>
          <w:color w:val="252525"/>
          <w:sz w:val="28"/>
          <w:szCs w:val="28"/>
        </w:rPr>
        <w:t xml:space="preserve"> </w:t>
      </w:r>
      <w:r w:rsidRPr="008D3942">
        <w:rPr>
          <w:rFonts w:ascii="Times New Roman" w:hAnsi="Times New Roman" w:cs="Times New Roman"/>
          <w:color w:val="252525"/>
          <w:sz w:val="28"/>
          <w:szCs w:val="28"/>
        </w:rPr>
        <w:t>спектра оптического  поглощения (рис.</w:t>
      </w:r>
      <w:r>
        <w:rPr>
          <w:rFonts w:ascii="Times New Roman" w:hAnsi="Times New Roman" w:cs="Times New Roman"/>
          <w:color w:val="252525"/>
          <w:sz w:val="28"/>
          <w:szCs w:val="28"/>
        </w:rPr>
        <w:t>15.18</w:t>
      </w:r>
      <w:r w:rsidRPr="008D3942">
        <w:rPr>
          <w:rFonts w:ascii="Times New Roman" w:hAnsi="Times New Roman" w:cs="Times New Roman"/>
          <w:color w:val="252525"/>
          <w:sz w:val="28"/>
          <w:szCs w:val="28"/>
        </w:rPr>
        <w:t>,</w:t>
      </w:r>
      <w:r w:rsidRPr="008D3942">
        <w:rPr>
          <w:rFonts w:ascii="Times New Roman" w:hAnsi="Times New Roman" w:cs="Times New Roman"/>
          <w:i/>
          <w:color w:val="252525"/>
          <w:sz w:val="28"/>
          <w:szCs w:val="28"/>
        </w:rPr>
        <w:t>а</w:t>
      </w:r>
      <w:r w:rsidRPr="008D3942">
        <w:rPr>
          <w:rFonts w:ascii="Times New Roman" w:hAnsi="Times New Roman" w:cs="Times New Roman"/>
          <w:color w:val="252525"/>
          <w:sz w:val="28"/>
          <w:szCs w:val="28"/>
        </w:rPr>
        <w:t xml:space="preserve">),  </w:t>
      </w:r>
      <w:r>
        <w:rPr>
          <w:rFonts w:ascii="Times New Roman" w:hAnsi="Times New Roman" w:cs="Times New Roman"/>
          <w:color w:val="252525"/>
          <w:sz w:val="28"/>
          <w:szCs w:val="28"/>
        </w:rPr>
        <w:t>то</w:t>
      </w:r>
      <w:r w:rsidRPr="008D3942">
        <w:rPr>
          <w:rFonts w:ascii="Times New Roman" w:hAnsi="Times New Roman" w:cs="Times New Roman"/>
          <w:color w:val="252525"/>
          <w:sz w:val="28"/>
          <w:szCs w:val="28"/>
        </w:rPr>
        <w:t xml:space="preserve">  для  света  с  длиной  волны</w:t>
      </w:r>
      <w:r>
        <w:rPr>
          <w:rFonts w:ascii="Times New Roman" w:hAnsi="Times New Roman" w:cs="Times New Roman"/>
          <w:color w:val="252525"/>
          <w:sz w:val="28"/>
          <w:szCs w:val="28"/>
        </w:rPr>
        <w:t xml:space="preserve"> короче</w:t>
      </w:r>
      <w:r w:rsidRPr="008D3942">
        <w:rPr>
          <w:rFonts w:ascii="Times New Roman" w:hAnsi="Times New Roman" w:cs="Times New Roman"/>
          <w:color w:val="252525"/>
          <w:sz w:val="28"/>
          <w:szCs w:val="28"/>
        </w:rPr>
        <w:t>, чем</w:t>
      </w:r>
      <w:r>
        <w:rPr>
          <w:rFonts w:ascii="Times New Roman" w:hAnsi="Times New Roman" w:cs="Times New Roman"/>
          <w:color w:val="252525"/>
          <w:sz w:val="28"/>
          <w:szCs w:val="28"/>
        </w:rPr>
        <w:t xml:space="preserve"> </w:t>
      </w:r>
      <w:r w:rsidRPr="00A0370D">
        <w:rPr>
          <w:rFonts w:ascii="Times New Roman" w:hAnsi="Times New Roman" w:cs="Times New Roman"/>
          <w:color w:val="252525"/>
          <w:position w:val="-16"/>
          <w:sz w:val="28"/>
          <w:szCs w:val="28"/>
        </w:rPr>
        <w:object w:dxaOrig="320" w:dyaOrig="420">
          <v:shape id="_x0000_i2537" type="#_x0000_t75" style="width:18pt;height:21pt" o:ole="">
            <v:imagedata r:id="rId3004" o:title=""/>
          </v:shape>
          <o:OLEObject Type="Embed" ProgID="Equation.DSMT4" ShapeID="_x0000_i2537" DrawAspect="Content" ObjectID="_1620234294" r:id="rId3005"/>
        </w:object>
      </w:r>
      <w:r w:rsidRPr="008D3942">
        <w:rPr>
          <w:rFonts w:ascii="Times New Roman" w:hAnsi="Times New Roman" w:cs="Times New Roman"/>
          <w:color w:val="252525"/>
          <w:sz w:val="28"/>
          <w:szCs w:val="28"/>
        </w:rPr>
        <w:t>, поглощение у</w:t>
      </w:r>
      <w:r>
        <w:rPr>
          <w:rFonts w:ascii="Times New Roman" w:hAnsi="Times New Roman" w:cs="Times New Roman"/>
          <w:color w:val="252525"/>
          <w:sz w:val="28"/>
          <w:szCs w:val="28"/>
        </w:rPr>
        <w:t>величи</w:t>
      </w:r>
      <w:r w:rsidRPr="008D3942">
        <w:rPr>
          <w:rFonts w:ascii="Times New Roman" w:hAnsi="Times New Roman" w:cs="Times New Roman"/>
          <w:color w:val="252525"/>
          <w:sz w:val="28"/>
          <w:szCs w:val="28"/>
        </w:rPr>
        <w:t xml:space="preserve">вается, причем граничная длина волны </w:t>
      </w:r>
      <w:r w:rsidRPr="00385F1E">
        <w:rPr>
          <w:rFonts w:ascii="Times New Roman" w:hAnsi="Times New Roman" w:cs="Times New Roman"/>
          <w:color w:val="252525"/>
          <w:position w:val="-16"/>
          <w:sz w:val="28"/>
          <w:szCs w:val="28"/>
        </w:rPr>
        <w:object w:dxaOrig="320" w:dyaOrig="420">
          <v:shape id="_x0000_i2538" type="#_x0000_t75" style="width:18pt;height:21pt" o:ole="">
            <v:imagedata r:id="rId3006" o:title=""/>
          </v:shape>
          <o:OLEObject Type="Embed" ProgID="Equation.DSMT4" ShapeID="_x0000_i2538" DrawAspect="Content" ObjectID="_1620234295" r:id="rId3007"/>
        </w:object>
      </w:r>
      <w:r w:rsidRPr="005665F6">
        <w:rPr>
          <w:rFonts w:ascii="Times New Roman" w:hAnsi="Times New Roman" w:cs="Times New Roman"/>
          <w:color w:val="252525"/>
          <w:sz w:val="28"/>
          <w:szCs w:val="28"/>
        </w:rPr>
        <w:t xml:space="preserve"> </w:t>
      </w:r>
      <w:r w:rsidRPr="008D3942">
        <w:rPr>
          <w:rFonts w:ascii="Times New Roman" w:hAnsi="Times New Roman" w:cs="Times New Roman"/>
          <w:color w:val="252525"/>
          <w:sz w:val="28"/>
          <w:szCs w:val="28"/>
        </w:rPr>
        <w:t xml:space="preserve">по мере роста температуры </w:t>
      </w:r>
      <w:r>
        <w:rPr>
          <w:rFonts w:ascii="Times New Roman" w:hAnsi="Times New Roman" w:cs="Times New Roman"/>
          <w:color w:val="252525"/>
          <w:sz w:val="28"/>
          <w:szCs w:val="28"/>
        </w:rPr>
        <w:t>смеща</w:t>
      </w:r>
      <w:r w:rsidRPr="008D3942">
        <w:rPr>
          <w:rFonts w:ascii="Times New Roman" w:hAnsi="Times New Roman" w:cs="Times New Roman"/>
          <w:color w:val="252525"/>
          <w:sz w:val="28"/>
          <w:szCs w:val="28"/>
        </w:rPr>
        <w:t xml:space="preserve">ется в сторону более длинных волн (примерно </w:t>
      </w:r>
      <w:r w:rsidRPr="00A0370D">
        <w:rPr>
          <w:rFonts w:ascii="Times New Roman" w:hAnsi="Times New Roman" w:cs="Times New Roman"/>
          <w:color w:val="252525"/>
          <w:position w:val="-10"/>
          <w:sz w:val="28"/>
          <w:szCs w:val="28"/>
        </w:rPr>
        <w:object w:dxaOrig="1160" w:dyaOrig="340">
          <v:shape id="_x0000_i2539" type="#_x0000_t75" style="width:59.4pt;height:18pt" o:ole="">
            <v:imagedata r:id="rId3008" o:title=""/>
          </v:shape>
          <o:OLEObject Type="Embed" ProgID="Equation.DSMT4" ShapeID="_x0000_i2539" DrawAspect="Content" ObjectID="_1620234296" r:id="rId3009"/>
        </w:object>
      </w:r>
      <w:r w:rsidRPr="008D3942">
        <w:rPr>
          <w:rFonts w:ascii="Times New Roman" w:hAnsi="Times New Roman" w:cs="Times New Roman"/>
          <w:color w:val="252525"/>
          <w:sz w:val="28"/>
          <w:szCs w:val="28"/>
        </w:rPr>
        <w:t>).</w:t>
      </w:r>
    </w:p>
    <w:p w:rsidR="007652B5" w:rsidRDefault="007652B5" w:rsidP="007652B5">
      <w:pPr>
        <w:spacing w:after="0" w:line="240" w:lineRule="auto"/>
        <w:ind w:firstLine="709"/>
        <w:jc w:val="both"/>
        <w:rPr>
          <w:rFonts w:ascii="Times New Roman" w:hAnsi="Times New Roman" w:cs="Times New Roman"/>
          <w:color w:val="252525"/>
          <w:sz w:val="28"/>
          <w:szCs w:val="28"/>
        </w:rPr>
      </w:pPr>
      <w:r w:rsidRPr="008D3942">
        <w:rPr>
          <w:rFonts w:ascii="Times New Roman" w:hAnsi="Times New Roman" w:cs="Times New Roman"/>
          <w:color w:val="252525"/>
          <w:sz w:val="28"/>
          <w:szCs w:val="28"/>
        </w:rPr>
        <w:t xml:space="preserve"> </w:t>
      </w:r>
    </w:p>
    <w:tbl>
      <w:tblPr>
        <w:tblStyle w:val="ac"/>
        <w:tblW w:w="9214" w:type="dxa"/>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3408"/>
        <w:gridCol w:w="5239"/>
      </w:tblGrid>
      <w:tr w:rsidR="007652B5" w:rsidTr="00081860">
        <w:trPr>
          <w:trHeight w:val="2512"/>
        </w:trPr>
        <w:tc>
          <w:tcPr>
            <w:tcW w:w="3975" w:type="dxa"/>
            <w:gridSpan w:val="2"/>
          </w:tcPr>
          <w:p w:rsidR="007652B5" w:rsidRPr="004E52B6" w:rsidRDefault="007652B5" w:rsidP="007652B5">
            <w:pPr>
              <w:jc w:val="both"/>
              <w:rPr>
                <w:rFonts w:ascii="Times New Roman" w:hAnsi="Times New Roman" w:cs="Times New Roman"/>
                <w:color w:val="252525"/>
                <w:sz w:val="16"/>
                <w:szCs w:val="16"/>
                <w:highlight w:val="yellow"/>
              </w:rPr>
            </w:pPr>
            <w:r w:rsidRPr="004E52B6">
              <w:rPr>
                <w:highlight w:val="yellow"/>
              </w:rPr>
              <w:object w:dxaOrig="4230" w:dyaOrig="2715">
                <v:shape id="_x0000_i2540" type="#_x0000_t75" style="width:195pt;height:125.4pt" o:ole="">
                  <v:imagedata r:id="rId3010" o:title=""/>
                </v:shape>
                <o:OLEObject Type="Embed" ProgID="PBrush" ShapeID="_x0000_i2540" DrawAspect="Content" ObjectID="_1620234297" r:id="rId3011"/>
              </w:object>
            </w:r>
          </w:p>
        </w:tc>
        <w:tc>
          <w:tcPr>
            <w:tcW w:w="5239" w:type="dxa"/>
          </w:tcPr>
          <w:p w:rsidR="007652B5" w:rsidRDefault="007652B5" w:rsidP="007652B5">
            <w:pPr>
              <w:jc w:val="both"/>
              <w:rPr>
                <w:lang w:val="en-US"/>
              </w:rPr>
            </w:pPr>
          </w:p>
          <w:p w:rsidR="007652B5" w:rsidRPr="004E52B6" w:rsidRDefault="00081860" w:rsidP="00081860">
            <w:pPr>
              <w:jc w:val="center"/>
              <w:rPr>
                <w:rFonts w:ascii="Times New Roman" w:hAnsi="Times New Roman" w:cs="Times New Roman"/>
                <w:color w:val="252525"/>
                <w:sz w:val="28"/>
                <w:szCs w:val="28"/>
                <w:lang w:val="en-US"/>
              </w:rPr>
            </w:pPr>
            <w:r>
              <w:object w:dxaOrig="4815" w:dyaOrig="2115">
                <v:shape id="_x0000_i2541" type="#_x0000_t75" style="width:227.4pt;height:109.2pt" o:ole="">
                  <v:imagedata r:id="rId3012" o:title=""/>
                </v:shape>
                <o:OLEObject Type="Embed" ProgID="PBrush" ShapeID="_x0000_i2541" DrawAspect="Content" ObjectID="_1620234298" r:id="rId3013"/>
              </w:object>
            </w:r>
          </w:p>
        </w:tc>
      </w:tr>
      <w:tr w:rsidR="007652B5" w:rsidTr="00081860">
        <w:tc>
          <w:tcPr>
            <w:tcW w:w="3975" w:type="dxa"/>
            <w:gridSpan w:val="2"/>
          </w:tcPr>
          <w:p w:rsidR="007652B5" w:rsidRPr="004E4FEE" w:rsidRDefault="007652B5" w:rsidP="007652B5">
            <w:pPr>
              <w:jc w:val="center"/>
              <w:rPr>
                <w:rFonts w:ascii="Times New Roman" w:hAnsi="Times New Roman" w:cs="Times New Roman"/>
                <w:color w:val="252525"/>
                <w:sz w:val="28"/>
                <w:szCs w:val="28"/>
                <w:highlight w:val="yellow"/>
              </w:rPr>
            </w:pPr>
            <w:r>
              <w:rPr>
                <w:rFonts w:ascii="Times New Roman" w:hAnsi="Times New Roman" w:cs="Times New Roman"/>
                <w:i/>
                <w:color w:val="252525"/>
                <w:sz w:val="28"/>
                <w:szCs w:val="28"/>
              </w:rPr>
              <w:t>а</w:t>
            </w:r>
            <w:r>
              <w:rPr>
                <w:rFonts w:ascii="Times New Roman" w:hAnsi="Times New Roman" w:cs="Times New Roman"/>
                <w:color w:val="252525"/>
                <w:sz w:val="28"/>
                <w:szCs w:val="28"/>
              </w:rPr>
              <w:t>)</w:t>
            </w:r>
          </w:p>
        </w:tc>
        <w:tc>
          <w:tcPr>
            <w:tcW w:w="5239" w:type="dxa"/>
          </w:tcPr>
          <w:p w:rsidR="007652B5" w:rsidRPr="004E4FEE" w:rsidRDefault="007652B5" w:rsidP="007652B5">
            <w:pPr>
              <w:jc w:val="center"/>
              <w:rPr>
                <w:rFonts w:ascii="Times New Roman" w:hAnsi="Times New Roman" w:cs="Times New Roman"/>
                <w:color w:val="252525"/>
                <w:sz w:val="28"/>
                <w:szCs w:val="28"/>
              </w:rPr>
            </w:pPr>
            <w:r>
              <w:rPr>
                <w:rFonts w:ascii="Times New Roman" w:hAnsi="Times New Roman" w:cs="Times New Roman"/>
                <w:i/>
                <w:color w:val="252525"/>
                <w:sz w:val="28"/>
                <w:szCs w:val="28"/>
              </w:rPr>
              <w:t>б</w:t>
            </w:r>
            <w:r>
              <w:rPr>
                <w:rFonts w:ascii="Times New Roman" w:hAnsi="Times New Roman" w:cs="Times New Roman"/>
                <w:color w:val="252525"/>
                <w:sz w:val="28"/>
                <w:szCs w:val="28"/>
              </w:rPr>
              <w:t>)</w:t>
            </w:r>
          </w:p>
        </w:tc>
      </w:tr>
      <w:tr w:rsidR="007652B5" w:rsidTr="00081860">
        <w:trPr>
          <w:trHeight w:val="3775"/>
        </w:trPr>
        <w:tc>
          <w:tcPr>
            <w:tcW w:w="567" w:type="dxa"/>
          </w:tcPr>
          <w:p w:rsidR="007652B5" w:rsidRPr="00F73015" w:rsidRDefault="007652B5" w:rsidP="007652B5">
            <w:pPr>
              <w:jc w:val="both"/>
              <w:rPr>
                <w:rFonts w:ascii="Times New Roman" w:hAnsi="Times New Roman" w:cs="Times New Roman"/>
                <w:i/>
                <w:sz w:val="28"/>
                <w:szCs w:val="28"/>
              </w:rPr>
            </w:pPr>
          </w:p>
          <w:p w:rsidR="007652B5" w:rsidRPr="00F73015" w:rsidRDefault="007652B5" w:rsidP="007652B5">
            <w:pPr>
              <w:jc w:val="both"/>
              <w:rPr>
                <w:rFonts w:ascii="Times New Roman" w:hAnsi="Times New Roman" w:cs="Times New Roman"/>
                <w:i/>
                <w:sz w:val="28"/>
                <w:szCs w:val="28"/>
              </w:rPr>
            </w:pPr>
          </w:p>
          <w:p w:rsidR="007652B5" w:rsidRPr="00F73015" w:rsidRDefault="007652B5" w:rsidP="007652B5">
            <w:pPr>
              <w:jc w:val="both"/>
              <w:rPr>
                <w:rFonts w:ascii="Times New Roman" w:hAnsi="Times New Roman" w:cs="Times New Roman"/>
                <w:i/>
                <w:sz w:val="28"/>
                <w:szCs w:val="28"/>
              </w:rPr>
            </w:pPr>
          </w:p>
          <w:p w:rsidR="007652B5" w:rsidRPr="00F73015" w:rsidRDefault="007652B5" w:rsidP="007652B5">
            <w:pPr>
              <w:jc w:val="both"/>
              <w:rPr>
                <w:rFonts w:ascii="Times New Roman" w:hAnsi="Times New Roman" w:cs="Times New Roman"/>
                <w:i/>
                <w:sz w:val="28"/>
                <w:szCs w:val="28"/>
              </w:rPr>
            </w:pPr>
          </w:p>
          <w:p w:rsidR="007652B5" w:rsidRPr="00F73015" w:rsidRDefault="007652B5" w:rsidP="007652B5">
            <w:pPr>
              <w:jc w:val="both"/>
              <w:rPr>
                <w:rFonts w:ascii="Times New Roman" w:hAnsi="Times New Roman" w:cs="Times New Roman"/>
                <w:i/>
                <w:sz w:val="28"/>
                <w:szCs w:val="28"/>
              </w:rPr>
            </w:pPr>
          </w:p>
          <w:p w:rsidR="007652B5" w:rsidRPr="00F73015" w:rsidRDefault="007652B5" w:rsidP="007652B5">
            <w:pPr>
              <w:jc w:val="both"/>
              <w:rPr>
                <w:rFonts w:ascii="Times New Roman" w:hAnsi="Times New Roman" w:cs="Times New Roman"/>
                <w:i/>
                <w:sz w:val="28"/>
                <w:szCs w:val="28"/>
              </w:rPr>
            </w:pPr>
          </w:p>
          <w:p w:rsidR="007652B5" w:rsidRPr="00F73015" w:rsidRDefault="007652B5" w:rsidP="007652B5">
            <w:pPr>
              <w:jc w:val="both"/>
              <w:rPr>
                <w:rFonts w:ascii="Times New Roman" w:hAnsi="Times New Roman" w:cs="Times New Roman"/>
                <w:color w:val="252525"/>
                <w:sz w:val="28"/>
                <w:szCs w:val="28"/>
              </w:rPr>
            </w:pPr>
            <w:r w:rsidRPr="00F73015">
              <w:rPr>
                <w:rFonts w:ascii="Times New Roman" w:hAnsi="Times New Roman" w:cs="Times New Roman"/>
                <w:i/>
                <w:sz w:val="28"/>
                <w:szCs w:val="28"/>
              </w:rPr>
              <w:t>в</w:t>
            </w:r>
            <w:r w:rsidRPr="00F73015">
              <w:rPr>
                <w:rFonts w:ascii="Times New Roman" w:hAnsi="Times New Roman" w:cs="Times New Roman"/>
                <w:sz w:val="28"/>
                <w:szCs w:val="28"/>
              </w:rPr>
              <w:t>)</w:t>
            </w:r>
          </w:p>
        </w:tc>
        <w:tc>
          <w:tcPr>
            <w:tcW w:w="8647" w:type="dxa"/>
            <w:gridSpan w:val="2"/>
          </w:tcPr>
          <w:p w:rsidR="007652B5" w:rsidRPr="007C62C1" w:rsidRDefault="00F73015" w:rsidP="00081860">
            <w:pPr>
              <w:jc w:val="center"/>
              <w:rPr>
                <w:rFonts w:ascii="Times New Roman" w:hAnsi="Times New Roman" w:cs="Times New Roman"/>
                <w:color w:val="252525"/>
                <w:sz w:val="28"/>
                <w:szCs w:val="28"/>
              </w:rPr>
            </w:pPr>
            <w:r>
              <w:object w:dxaOrig="8910" w:dyaOrig="4860">
                <v:shape id="_x0000_i2542" type="#_x0000_t75" style="width:376.8pt;height:210.6pt" o:ole="">
                  <v:imagedata r:id="rId3014" o:title=""/>
                </v:shape>
                <o:OLEObject Type="Embed" ProgID="PBrush" ShapeID="_x0000_i2542" DrawAspect="Content" ObjectID="_1620234299" r:id="rId3015"/>
              </w:object>
            </w:r>
          </w:p>
        </w:tc>
      </w:tr>
      <w:tr w:rsidR="007652B5" w:rsidTr="00081860">
        <w:tc>
          <w:tcPr>
            <w:tcW w:w="9214" w:type="dxa"/>
            <w:gridSpan w:val="3"/>
          </w:tcPr>
          <w:p w:rsidR="007652B5" w:rsidRDefault="007652B5" w:rsidP="00081860">
            <w:pPr>
              <w:jc w:val="both"/>
              <w:rPr>
                <w:rFonts w:ascii="Times New Roman" w:hAnsi="Times New Roman" w:cs="Times New Roman"/>
                <w:color w:val="252525"/>
                <w:sz w:val="28"/>
                <w:szCs w:val="28"/>
              </w:rPr>
            </w:pPr>
            <w:r>
              <w:rPr>
                <w:rFonts w:ascii="Times New Roman" w:hAnsi="Times New Roman" w:cs="Times New Roman"/>
                <w:sz w:val="28"/>
                <w:szCs w:val="28"/>
              </w:rPr>
              <w:t xml:space="preserve">    </w:t>
            </w:r>
            <w:r w:rsidRPr="003E1815">
              <w:rPr>
                <w:rFonts w:ascii="Times New Roman" w:hAnsi="Times New Roman" w:cs="Times New Roman"/>
                <w:sz w:val="28"/>
                <w:szCs w:val="28"/>
              </w:rPr>
              <w:t>Рис</w:t>
            </w:r>
            <w:r>
              <w:rPr>
                <w:rFonts w:ascii="Times New Roman" w:hAnsi="Times New Roman" w:cs="Times New Roman"/>
                <w:sz w:val="28"/>
                <w:szCs w:val="28"/>
              </w:rPr>
              <w:t>унок 15.18 –</w:t>
            </w:r>
            <w:r w:rsidRPr="008D3942">
              <w:rPr>
                <w:rFonts w:ascii="Times New Roman" w:hAnsi="Times New Roman" w:cs="Times New Roman"/>
                <w:color w:val="252525"/>
                <w:sz w:val="28"/>
                <w:szCs w:val="28"/>
              </w:rPr>
              <w:t xml:space="preserve"> Структурная схема</w:t>
            </w:r>
            <w:r>
              <w:rPr>
                <w:rFonts w:ascii="Times New Roman" w:hAnsi="Times New Roman" w:cs="Times New Roman"/>
                <w:color w:val="252525"/>
                <w:sz w:val="28"/>
                <w:szCs w:val="28"/>
              </w:rPr>
              <w:t xml:space="preserve"> измерителя температуры: </w:t>
            </w:r>
            <w:r w:rsidRPr="008B5E4B">
              <w:rPr>
                <w:rFonts w:ascii="Times New Roman" w:hAnsi="Times New Roman" w:cs="Times New Roman"/>
                <w:i/>
                <w:color w:val="252525"/>
                <w:sz w:val="28"/>
                <w:szCs w:val="28"/>
              </w:rPr>
              <w:t>а</w:t>
            </w:r>
            <w:r>
              <w:rPr>
                <w:rFonts w:ascii="Times New Roman" w:hAnsi="Times New Roman" w:cs="Times New Roman"/>
                <w:color w:val="252525"/>
                <w:sz w:val="28"/>
                <w:szCs w:val="28"/>
              </w:rPr>
              <w:t xml:space="preserve"> – зависимость интенсивности прошедшего излучения от длины волны; </w:t>
            </w:r>
            <w:r w:rsidRPr="008B5E4B">
              <w:rPr>
                <w:rFonts w:ascii="Times New Roman" w:hAnsi="Times New Roman" w:cs="Times New Roman"/>
                <w:i/>
                <w:color w:val="252525"/>
                <w:sz w:val="28"/>
                <w:szCs w:val="28"/>
              </w:rPr>
              <w:t>б</w:t>
            </w:r>
            <w:r>
              <w:rPr>
                <w:rFonts w:ascii="Times New Roman" w:hAnsi="Times New Roman" w:cs="Times New Roman"/>
                <w:color w:val="252525"/>
                <w:sz w:val="28"/>
                <w:szCs w:val="28"/>
              </w:rPr>
              <w:t xml:space="preserve"> – схема датчика (</w:t>
            </w:r>
            <w:r w:rsidRPr="001D4227">
              <w:rPr>
                <w:rFonts w:ascii="Times New Roman" w:hAnsi="Times New Roman" w:cs="Times New Roman"/>
                <w:color w:val="252525"/>
                <w:position w:val="-6"/>
                <w:sz w:val="28"/>
                <w:szCs w:val="28"/>
              </w:rPr>
              <w:object w:dxaOrig="700" w:dyaOrig="300">
                <v:shape id="_x0000_i2543" type="#_x0000_t75" style="width:33.6pt;height:15pt" o:ole="">
                  <v:imagedata r:id="rId3016" o:title=""/>
                </v:shape>
                <o:OLEObject Type="Embed" ProgID="Equation.DSMT4" ShapeID="_x0000_i2543" DrawAspect="Content" ObjectID="_1620234300" r:id="rId3017"/>
              </w:object>
            </w:r>
            <w:r>
              <w:rPr>
                <w:rFonts w:ascii="Times New Roman" w:hAnsi="Times New Roman" w:cs="Times New Roman"/>
                <w:color w:val="252525"/>
                <w:sz w:val="28"/>
                <w:szCs w:val="28"/>
              </w:rPr>
              <w:t xml:space="preserve">); </w:t>
            </w:r>
            <w:r w:rsidRPr="009B3315">
              <w:rPr>
                <w:rFonts w:ascii="Times New Roman" w:hAnsi="Times New Roman" w:cs="Times New Roman"/>
                <w:i/>
                <w:color w:val="252525"/>
                <w:sz w:val="28"/>
                <w:szCs w:val="28"/>
              </w:rPr>
              <w:t>в</w:t>
            </w:r>
            <w:r>
              <w:rPr>
                <w:rFonts w:ascii="Times New Roman" w:hAnsi="Times New Roman" w:cs="Times New Roman"/>
                <w:color w:val="252525"/>
                <w:sz w:val="28"/>
                <w:szCs w:val="28"/>
              </w:rPr>
              <w:t xml:space="preserve"> – с</w:t>
            </w:r>
            <w:r w:rsidRPr="008D3942">
              <w:rPr>
                <w:rFonts w:ascii="Times New Roman" w:hAnsi="Times New Roman" w:cs="Times New Roman"/>
                <w:color w:val="252525"/>
                <w:sz w:val="28"/>
                <w:szCs w:val="28"/>
              </w:rPr>
              <w:t>труктурная схема</w:t>
            </w:r>
            <w:r>
              <w:rPr>
                <w:rFonts w:ascii="Times New Roman" w:hAnsi="Times New Roman" w:cs="Times New Roman"/>
                <w:color w:val="252525"/>
                <w:sz w:val="28"/>
                <w:szCs w:val="28"/>
              </w:rPr>
              <w:t xml:space="preserve"> измерителя температуры: 1 – датчик; 2 – многомодовое волокно; 3 – оптические разъемы; 4 – разветвитель; 5 – светодиоды сигнальный 1 (</w:t>
            </w:r>
            <w:r w:rsidRPr="00CA3A0B">
              <w:rPr>
                <w:rFonts w:ascii="Times New Roman" w:hAnsi="Times New Roman" w:cs="Times New Roman"/>
                <w:color w:val="252525"/>
                <w:position w:val="-6"/>
                <w:sz w:val="28"/>
                <w:szCs w:val="28"/>
              </w:rPr>
              <w:object w:dxaOrig="980" w:dyaOrig="300">
                <v:shape id="_x0000_i2544" type="#_x0000_t75" style="width:48pt;height:15pt" o:ole="">
                  <v:imagedata r:id="rId3018" o:title=""/>
                </v:shape>
                <o:OLEObject Type="Embed" ProgID="Equation.DSMT4" ShapeID="_x0000_i2544" DrawAspect="Content" ObjectID="_1620234301" r:id="rId3019"/>
              </w:object>
            </w:r>
            <w:r w:rsidR="00081860">
              <w:rPr>
                <w:rFonts w:ascii="Times New Roman" w:hAnsi="Times New Roman" w:cs="Times New Roman"/>
                <w:color w:val="252525"/>
                <w:sz w:val="28"/>
                <w:szCs w:val="28"/>
              </w:rPr>
              <w:t xml:space="preserve">) и опорный 2 </w:t>
            </w:r>
            <w:r w:rsidR="00081860" w:rsidRPr="00081860">
              <w:rPr>
                <w:rFonts w:ascii="Times New Roman" w:hAnsi="Times New Roman" w:cs="Times New Roman"/>
                <w:color w:val="252525"/>
                <w:position w:val="-12"/>
                <w:sz w:val="28"/>
                <w:szCs w:val="28"/>
              </w:rPr>
              <w:object w:dxaOrig="1300" w:dyaOrig="360">
                <v:shape id="_x0000_i2545" type="#_x0000_t75" style="width:66pt;height:18pt" o:ole="">
                  <v:imagedata r:id="rId3020" o:title=""/>
                </v:shape>
                <o:OLEObject Type="Embed" ProgID="Equation.DSMT4" ShapeID="_x0000_i2545" DrawAspect="Content" ObjectID="_1620234302" r:id="rId3021"/>
              </w:object>
            </w:r>
            <w:r>
              <w:rPr>
                <w:rFonts w:ascii="Times New Roman" w:hAnsi="Times New Roman" w:cs="Times New Roman"/>
                <w:color w:val="252525"/>
                <w:sz w:val="28"/>
                <w:szCs w:val="28"/>
              </w:rPr>
              <w:t>; 6 – генераторы импульсов; 7 – схемы возбуждения; 8 – лавинный фотодиод</w:t>
            </w:r>
            <w:r w:rsidR="00081860">
              <w:rPr>
                <w:rFonts w:ascii="Times New Roman" w:hAnsi="Times New Roman" w:cs="Times New Roman"/>
                <w:color w:val="252525"/>
                <w:sz w:val="28"/>
                <w:szCs w:val="28"/>
              </w:rPr>
              <w:t xml:space="preserve"> </w:t>
            </w:r>
            <w:r>
              <w:rPr>
                <w:rFonts w:ascii="Times New Roman" w:hAnsi="Times New Roman" w:cs="Times New Roman"/>
                <w:color w:val="252525"/>
                <w:sz w:val="28"/>
                <w:szCs w:val="28"/>
              </w:rPr>
              <w:t>(</w:t>
            </w:r>
            <w:r w:rsidRPr="00B97661">
              <w:rPr>
                <w:rFonts w:ascii="Times New Roman" w:hAnsi="Times New Roman" w:cs="Times New Roman"/>
                <w:color w:val="252525"/>
                <w:position w:val="-6"/>
                <w:sz w:val="28"/>
                <w:szCs w:val="28"/>
              </w:rPr>
              <w:object w:dxaOrig="400" w:dyaOrig="300">
                <v:shape id="_x0000_i2546" type="#_x0000_t75" style="width:18.6pt;height:15pt" o:ole="">
                  <v:imagedata r:id="rId3022" o:title=""/>
                </v:shape>
                <o:OLEObject Type="Embed" ProgID="Equation.DSMT4" ShapeID="_x0000_i2546" DrawAspect="Content" ObjectID="_1620234303" r:id="rId3023"/>
              </w:object>
            </w:r>
            <w:r>
              <w:rPr>
                <w:rFonts w:ascii="Times New Roman" w:hAnsi="Times New Roman" w:cs="Times New Roman"/>
                <w:color w:val="252525"/>
                <w:sz w:val="28"/>
                <w:szCs w:val="28"/>
              </w:rPr>
              <w:t xml:space="preserve">); 9 – светоприемник; 10 – схема квантования и запоминания; 11 – усилитель; 12 – делитель; 13 – логарифмический преобразователь; 14 –выходной сигнал </w:t>
            </w:r>
          </w:p>
        </w:tc>
      </w:tr>
    </w:tbl>
    <w:p w:rsidR="00447A15" w:rsidRDefault="00447A15" w:rsidP="00447A15">
      <w:pPr>
        <w:spacing w:after="0" w:line="240" w:lineRule="auto"/>
        <w:ind w:firstLine="709"/>
        <w:jc w:val="both"/>
        <w:rPr>
          <w:rFonts w:ascii="Times New Roman" w:hAnsi="Times New Roman" w:cs="Times New Roman"/>
          <w:color w:val="252525"/>
          <w:sz w:val="28"/>
          <w:szCs w:val="28"/>
        </w:rPr>
      </w:pPr>
      <w:r w:rsidRPr="008D3942">
        <w:rPr>
          <w:rFonts w:ascii="Times New Roman" w:hAnsi="Times New Roman" w:cs="Times New Roman"/>
          <w:color w:val="252525"/>
          <w:sz w:val="28"/>
          <w:szCs w:val="28"/>
        </w:rPr>
        <w:t xml:space="preserve">Если полупроводниковый  кристалл  </w:t>
      </w:r>
      <w:r>
        <w:rPr>
          <w:rFonts w:ascii="Times New Roman" w:hAnsi="Times New Roman" w:cs="Times New Roman"/>
          <w:color w:val="252525"/>
          <w:sz w:val="28"/>
          <w:szCs w:val="28"/>
        </w:rPr>
        <w:t>поместить</w:t>
      </w:r>
      <w:r w:rsidRPr="008D3942">
        <w:rPr>
          <w:rFonts w:ascii="Times New Roman" w:hAnsi="Times New Roman" w:cs="Times New Roman"/>
          <w:color w:val="252525"/>
          <w:sz w:val="28"/>
          <w:szCs w:val="28"/>
        </w:rPr>
        <w:t xml:space="preserve"> </w:t>
      </w:r>
      <w:r>
        <w:rPr>
          <w:rFonts w:ascii="Times New Roman" w:hAnsi="Times New Roman" w:cs="Times New Roman"/>
          <w:color w:val="252525"/>
          <w:sz w:val="28"/>
          <w:szCs w:val="28"/>
        </w:rPr>
        <w:t>в разрыв</w:t>
      </w:r>
      <w:r w:rsidRPr="008D3942">
        <w:rPr>
          <w:rFonts w:ascii="Times New Roman" w:hAnsi="Times New Roman" w:cs="Times New Roman"/>
          <w:color w:val="252525"/>
          <w:sz w:val="28"/>
          <w:szCs w:val="28"/>
        </w:rPr>
        <w:t xml:space="preserve"> оптическ</w:t>
      </w:r>
      <w:r>
        <w:rPr>
          <w:rFonts w:ascii="Times New Roman" w:hAnsi="Times New Roman" w:cs="Times New Roman"/>
          <w:color w:val="252525"/>
          <w:sz w:val="28"/>
          <w:szCs w:val="28"/>
        </w:rPr>
        <w:t>ого</w:t>
      </w:r>
      <w:r w:rsidRPr="008D3942">
        <w:rPr>
          <w:rFonts w:ascii="Times New Roman" w:hAnsi="Times New Roman" w:cs="Times New Roman"/>
          <w:color w:val="252525"/>
          <w:sz w:val="28"/>
          <w:szCs w:val="28"/>
        </w:rPr>
        <w:t xml:space="preserve"> волокна (рис.</w:t>
      </w:r>
      <w:r>
        <w:rPr>
          <w:rFonts w:ascii="Times New Roman" w:hAnsi="Times New Roman" w:cs="Times New Roman"/>
          <w:color w:val="252525"/>
          <w:sz w:val="28"/>
          <w:szCs w:val="28"/>
        </w:rPr>
        <w:t>1</w:t>
      </w:r>
      <w:r w:rsidRPr="008D3942">
        <w:rPr>
          <w:rFonts w:ascii="Times New Roman" w:hAnsi="Times New Roman" w:cs="Times New Roman"/>
          <w:color w:val="252525"/>
          <w:sz w:val="28"/>
          <w:szCs w:val="28"/>
        </w:rPr>
        <w:t>5</w:t>
      </w:r>
      <w:r>
        <w:rPr>
          <w:rFonts w:ascii="Times New Roman" w:hAnsi="Times New Roman" w:cs="Times New Roman"/>
          <w:color w:val="252525"/>
          <w:sz w:val="28"/>
          <w:szCs w:val="28"/>
        </w:rPr>
        <w:t>.18</w:t>
      </w:r>
      <w:r w:rsidRPr="008D3942">
        <w:rPr>
          <w:rFonts w:ascii="Times New Roman" w:hAnsi="Times New Roman" w:cs="Times New Roman"/>
          <w:color w:val="252525"/>
          <w:sz w:val="28"/>
          <w:szCs w:val="28"/>
        </w:rPr>
        <w:t>,</w:t>
      </w:r>
      <w:r>
        <w:rPr>
          <w:rFonts w:ascii="Times New Roman" w:hAnsi="Times New Roman" w:cs="Times New Roman"/>
          <w:color w:val="252525"/>
          <w:sz w:val="28"/>
          <w:szCs w:val="28"/>
        </w:rPr>
        <w:t xml:space="preserve"> </w:t>
      </w:r>
      <w:r w:rsidRPr="00114C98">
        <w:rPr>
          <w:rFonts w:ascii="Times New Roman" w:hAnsi="Times New Roman" w:cs="Times New Roman"/>
          <w:i/>
          <w:color w:val="252525"/>
          <w:sz w:val="28"/>
          <w:szCs w:val="28"/>
        </w:rPr>
        <w:t>б</w:t>
      </w:r>
      <w:r w:rsidRPr="008D3942">
        <w:rPr>
          <w:rFonts w:ascii="Times New Roman" w:hAnsi="Times New Roman" w:cs="Times New Roman"/>
          <w:color w:val="252525"/>
          <w:sz w:val="28"/>
          <w:szCs w:val="28"/>
        </w:rPr>
        <w:t xml:space="preserve">) и </w:t>
      </w:r>
      <w:r>
        <w:rPr>
          <w:rFonts w:ascii="Times New Roman" w:hAnsi="Times New Roman" w:cs="Times New Roman"/>
          <w:color w:val="252525"/>
          <w:sz w:val="28"/>
          <w:szCs w:val="28"/>
        </w:rPr>
        <w:t xml:space="preserve">запитать </w:t>
      </w:r>
      <w:r w:rsidRPr="008D3942">
        <w:rPr>
          <w:rFonts w:ascii="Times New Roman" w:hAnsi="Times New Roman" w:cs="Times New Roman"/>
          <w:color w:val="252525"/>
          <w:sz w:val="28"/>
          <w:szCs w:val="28"/>
        </w:rPr>
        <w:t xml:space="preserve">от источника света, имеющего спектр излучения в окрестности указанной  границы  спектра  поглощения,  то  интенсивность  света,  проходящего через светочувствительную часть датчика, с повышением температуры будет падать.  </w:t>
      </w:r>
      <w:r>
        <w:rPr>
          <w:rFonts w:ascii="Times New Roman" w:hAnsi="Times New Roman" w:cs="Times New Roman"/>
          <w:color w:val="252525"/>
          <w:sz w:val="28"/>
          <w:szCs w:val="28"/>
        </w:rPr>
        <w:t>Следовательно</w:t>
      </w:r>
      <w:r w:rsidRPr="008D3942">
        <w:rPr>
          <w:rFonts w:ascii="Times New Roman" w:hAnsi="Times New Roman" w:cs="Times New Roman"/>
          <w:color w:val="252525"/>
          <w:sz w:val="28"/>
          <w:szCs w:val="28"/>
        </w:rPr>
        <w:t>,  по выходному  сигналу детектора можно  измерять  температуру.  Для  снижения  погрешности  измерения,</w:t>
      </w:r>
      <w:r>
        <w:rPr>
          <w:rFonts w:ascii="Times New Roman" w:hAnsi="Times New Roman" w:cs="Times New Roman"/>
          <w:color w:val="252525"/>
          <w:sz w:val="28"/>
          <w:szCs w:val="28"/>
        </w:rPr>
        <w:t xml:space="preserve"> </w:t>
      </w:r>
      <w:r w:rsidRPr="008D3942">
        <w:rPr>
          <w:rFonts w:ascii="Times New Roman" w:hAnsi="Times New Roman" w:cs="Times New Roman"/>
          <w:color w:val="252525"/>
          <w:sz w:val="28"/>
          <w:szCs w:val="28"/>
        </w:rPr>
        <w:t xml:space="preserve">обусловленной  колебаниями  потерь  в  оптических  соединителях  и  другими  факторами,  </w:t>
      </w:r>
      <w:r>
        <w:rPr>
          <w:rFonts w:ascii="Times New Roman" w:hAnsi="Times New Roman" w:cs="Times New Roman"/>
          <w:color w:val="252525"/>
          <w:sz w:val="28"/>
          <w:szCs w:val="28"/>
        </w:rPr>
        <w:t>используют</w:t>
      </w:r>
      <w:r w:rsidRPr="008D3942">
        <w:rPr>
          <w:rFonts w:ascii="Times New Roman" w:hAnsi="Times New Roman" w:cs="Times New Roman"/>
          <w:color w:val="252525"/>
          <w:sz w:val="28"/>
          <w:szCs w:val="28"/>
        </w:rPr>
        <w:t xml:space="preserve">  двухволнов</w:t>
      </w:r>
      <w:r>
        <w:rPr>
          <w:rFonts w:ascii="Times New Roman" w:hAnsi="Times New Roman" w:cs="Times New Roman"/>
          <w:color w:val="252525"/>
          <w:sz w:val="28"/>
          <w:szCs w:val="28"/>
        </w:rPr>
        <w:t>ой</w:t>
      </w:r>
      <w:r w:rsidRPr="008D3942">
        <w:rPr>
          <w:rFonts w:ascii="Times New Roman" w:hAnsi="Times New Roman" w:cs="Times New Roman"/>
          <w:color w:val="252525"/>
          <w:sz w:val="28"/>
          <w:szCs w:val="28"/>
        </w:rPr>
        <w:t xml:space="preserve"> метод.</w:t>
      </w:r>
    </w:p>
    <w:p w:rsidR="007652B5" w:rsidRPr="00F810B8" w:rsidRDefault="007652B5" w:rsidP="007652B5">
      <w:pPr>
        <w:spacing w:after="0" w:line="240" w:lineRule="auto"/>
        <w:ind w:firstLine="708"/>
        <w:jc w:val="both"/>
        <w:rPr>
          <w:rFonts w:ascii="Times New Roman" w:hAnsi="Times New Roman" w:cs="Times New Roman"/>
          <w:color w:val="252525"/>
          <w:sz w:val="28"/>
          <w:szCs w:val="28"/>
        </w:rPr>
      </w:pPr>
      <w:r w:rsidRPr="008D3942">
        <w:rPr>
          <w:rFonts w:ascii="Times New Roman" w:hAnsi="Times New Roman" w:cs="Times New Roman"/>
          <w:color w:val="252525"/>
          <w:sz w:val="28"/>
          <w:szCs w:val="28"/>
        </w:rPr>
        <w:t xml:space="preserve">Структурная схема </w:t>
      </w:r>
      <w:r>
        <w:rPr>
          <w:rFonts w:ascii="Times New Roman" w:hAnsi="Times New Roman" w:cs="Times New Roman"/>
          <w:color w:val="252525"/>
          <w:sz w:val="28"/>
          <w:szCs w:val="28"/>
        </w:rPr>
        <w:t xml:space="preserve">такого </w:t>
      </w:r>
      <w:r w:rsidRPr="008D3942">
        <w:rPr>
          <w:rFonts w:ascii="Times New Roman" w:hAnsi="Times New Roman" w:cs="Times New Roman"/>
          <w:color w:val="252525"/>
          <w:sz w:val="28"/>
          <w:szCs w:val="28"/>
        </w:rPr>
        <w:t>датчика приведена на рис.</w:t>
      </w:r>
      <w:r>
        <w:rPr>
          <w:rFonts w:ascii="Times New Roman" w:hAnsi="Times New Roman" w:cs="Times New Roman"/>
          <w:color w:val="252525"/>
          <w:sz w:val="28"/>
          <w:szCs w:val="28"/>
        </w:rPr>
        <w:t>1</w:t>
      </w:r>
      <w:r w:rsidRPr="008D3942">
        <w:rPr>
          <w:rFonts w:ascii="Times New Roman" w:hAnsi="Times New Roman" w:cs="Times New Roman"/>
          <w:color w:val="252525"/>
          <w:sz w:val="28"/>
          <w:szCs w:val="28"/>
        </w:rPr>
        <w:t>5</w:t>
      </w:r>
      <w:r>
        <w:rPr>
          <w:rFonts w:ascii="Times New Roman" w:hAnsi="Times New Roman" w:cs="Times New Roman"/>
          <w:color w:val="252525"/>
          <w:sz w:val="28"/>
          <w:szCs w:val="28"/>
        </w:rPr>
        <w:t>.18</w:t>
      </w:r>
      <w:r w:rsidRPr="008D3942">
        <w:rPr>
          <w:rFonts w:ascii="Times New Roman" w:hAnsi="Times New Roman" w:cs="Times New Roman"/>
          <w:color w:val="252525"/>
          <w:sz w:val="28"/>
          <w:szCs w:val="28"/>
        </w:rPr>
        <w:t>,</w:t>
      </w:r>
      <w:r>
        <w:rPr>
          <w:rFonts w:ascii="Times New Roman" w:hAnsi="Times New Roman" w:cs="Times New Roman"/>
          <w:color w:val="252525"/>
          <w:sz w:val="28"/>
          <w:szCs w:val="28"/>
        </w:rPr>
        <w:t xml:space="preserve"> </w:t>
      </w:r>
      <w:r w:rsidRPr="00114C98">
        <w:rPr>
          <w:rFonts w:ascii="Times New Roman" w:hAnsi="Times New Roman" w:cs="Times New Roman"/>
          <w:i/>
          <w:color w:val="252525"/>
          <w:sz w:val="28"/>
          <w:szCs w:val="28"/>
        </w:rPr>
        <w:t>в</w:t>
      </w:r>
      <w:r w:rsidRPr="008D3942">
        <w:rPr>
          <w:rFonts w:ascii="Times New Roman" w:hAnsi="Times New Roman" w:cs="Times New Roman"/>
          <w:color w:val="252525"/>
          <w:sz w:val="28"/>
          <w:szCs w:val="28"/>
        </w:rPr>
        <w:t>. Используя в качестве линии передачи многомодовое оптическое волокно</w:t>
      </w:r>
      <w:r>
        <w:rPr>
          <w:rFonts w:ascii="Times New Roman" w:hAnsi="Times New Roman" w:cs="Times New Roman"/>
          <w:color w:val="252525"/>
          <w:sz w:val="28"/>
          <w:szCs w:val="28"/>
        </w:rPr>
        <w:t>,</w:t>
      </w:r>
      <w:r w:rsidRPr="008D3942">
        <w:rPr>
          <w:rFonts w:ascii="Times New Roman" w:hAnsi="Times New Roman" w:cs="Times New Roman"/>
          <w:color w:val="252525"/>
          <w:sz w:val="28"/>
          <w:szCs w:val="28"/>
        </w:rPr>
        <w:t xml:space="preserve"> в качестве термочувствительного материала </w:t>
      </w:r>
      <w:r w:rsidRPr="00552F3B">
        <w:rPr>
          <w:rFonts w:ascii="Times New Roman" w:hAnsi="Times New Roman" w:cs="Times New Roman"/>
          <w:color w:val="252525"/>
          <w:position w:val="-6"/>
          <w:sz w:val="28"/>
          <w:szCs w:val="28"/>
        </w:rPr>
        <w:object w:dxaOrig="700" w:dyaOrig="300">
          <v:shape id="_x0000_i2547" type="#_x0000_t75" style="width:33.6pt;height:15pt" o:ole="">
            <v:imagedata r:id="rId3024" o:title=""/>
          </v:shape>
          <o:OLEObject Type="Embed" ProgID="Equation.DSMT4" ShapeID="_x0000_i2547" DrawAspect="Content" ObjectID="_1620234304" r:id="rId3025"/>
        </w:object>
      </w:r>
      <w:r w:rsidRPr="008D3942">
        <w:rPr>
          <w:rFonts w:ascii="Times New Roman" w:hAnsi="Times New Roman" w:cs="Times New Roman"/>
          <w:color w:val="252525"/>
          <w:sz w:val="28"/>
          <w:szCs w:val="28"/>
        </w:rPr>
        <w:t>, в качестве источника оптиче</w:t>
      </w:r>
      <w:r>
        <w:rPr>
          <w:rFonts w:ascii="Times New Roman" w:hAnsi="Times New Roman" w:cs="Times New Roman"/>
          <w:color w:val="252525"/>
          <w:sz w:val="28"/>
          <w:szCs w:val="28"/>
        </w:rPr>
        <w:t xml:space="preserve">ского сигнала </w:t>
      </w:r>
      <w:r w:rsidRPr="00CA3A0B">
        <w:rPr>
          <w:rFonts w:ascii="Times New Roman" w:hAnsi="Times New Roman" w:cs="Times New Roman"/>
          <w:color w:val="252525"/>
          <w:position w:val="-6"/>
          <w:sz w:val="28"/>
          <w:szCs w:val="28"/>
        </w:rPr>
        <w:object w:dxaOrig="980" w:dyaOrig="300">
          <v:shape id="_x0000_i2548" type="#_x0000_t75" style="width:48pt;height:15pt" o:ole="">
            <v:imagedata r:id="rId3018" o:title=""/>
          </v:shape>
          <o:OLEObject Type="Embed" ProgID="Equation.DSMT4" ShapeID="_x0000_i2548" DrawAspect="Content" ObjectID="_1620234305" r:id="rId3026"/>
        </w:object>
      </w:r>
      <w:r>
        <w:rPr>
          <w:rFonts w:ascii="Times New Roman" w:hAnsi="Times New Roman" w:cs="Times New Roman"/>
          <w:color w:val="252525"/>
          <w:sz w:val="28"/>
          <w:szCs w:val="28"/>
        </w:rPr>
        <w:t xml:space="preserve">-светодиод </w:t>
      </w:r>
      <w:r w:rsidRPr="00114C98">
        <w:rPr>
          <w:rFonts w:ascii="Times New Roman" w:hAnsi="Times New Roman" w:cs="Times New Roman"/>
          <w:color w:val="252525"/>
          <w:position w:val="-12"/>
          <w:sz w:val="28"/>
          <w:szCs w:val="28"/>
        </w:rPr>
        <w:object w:dxaOrig="1780" w:dyaOrig="380">
          <v:shape id="_x0000_i2549" type="#_x0000_t75" style="width:90pt;height:18.6pt" o:ole="">
            <v:imagedata r:id="rId3027" o:title=""/>
          </v:shape>
          <o:OLEObject Type="Embed" ProgID="Equation.DSMT4" ShapeID="_x0000_i2549" DrawAspect="Content" ObjectID="_1620234306" r:id="rId3028"/>
        </w:object>
      </w:r>
      <w:r w:rsidRPr="008D3942">
        <w:rPr>
          <w:rFonts w:ascii="Times New Roman" w:hAnsi="Times New Roman" w:cs="Times New Roman"/>
          <w:color w:val="252525"/>
          <w:sz w:val="28"/>
          <w:szCs w:val="28"/>
        </w:rPr>
        <w:t>, а источника опорного</w:t>
      </w:r>
      <w:r>
        <w:rPr>
          <w:rFonts w:ascii="Times New Roman" w:hAnsi="Times New Roman" w:cs="Times New Roman"/>
          <w:color w:val="252525"/>
          <w:sz w:val="28"/>
          <w:szCs w:val="28"/>
        </w:rPr>
        <w:t xml:space="preserve"> </w:t>
      </w:r>
      <w:r w:rsidRPr="008D3942">
        <w:rPr>
          <w:rFonts w:ascii="Times New Roman" w:hAnsi="Times New Roman" w:cs="Times New Roman"/>
          <w:color w:val="252525"/>
          <w:sz w:val="28"/>
          <w:szCs w:val="28"/>
        </w:rPr>
        <w:t>света</w:t>
      </w:r>
      <w:r>
        <w:rPr>
          <w:rFonts w:ascii="Times New Roman" w:hAnsi="Times New Roman" w:cs="Times New Roman"/>
          <w:color w:val="252525"/>
          <w:sz w:val="28"/>
          <w:szCs w:val="28"/>
        </w:rPr>
        <w:t xml:space="preserve"> </w:t>
      </w:r>
      <w:r w:rsidRPr="00B97661">
        <w:rPr>
          <w:rFonts w:ascii="Times New Roman" w:hAnsi="Times New Roman" w:cs="Times New Roman"/>
          <w:color w:val="252525"/>
          <w:position w:val="-6"/>
          <w:sz w:val="28"/>
          <w:szCs w:val="28"/>
        </w:rPr>
        <w:object w:dxaOrig="1120" w:dyaOrig="300">
          <v:shape id="_x0000_i2550" type="#_x0000_t75" style="width:54pt;height:15pt" o:ole="">
            <v:imagedata r:id="rId3029" o:title=""/>
          </v:shape>
          <o:OLEObject Type="Embed" ProgID="Equation.DSMT4" ShapeID="_x0000_i2550" DrawAspect="Content" ObjectID="_1620234307" r:id="rId3030"/>
        </w:object>
      </w:r>
      <w:r w:rsidRPr="008D3942">
        <w:rPr>
          <w:rFonts w:ascii="Times New Roman" w:hAnsi="Times New Roman" w:cs="Times New Roman"/>
          <w:color w:val="252525"/>
          <w:sz w:val="28"/>
          <w:szCs w:val="28"/>
        </w:rPr>
        <w:t>-светодиод</w:t>
      </w:r>
      <w:r w:rsidR="00F73015" w:rsidRPr="00F73015">
        <w:rPr>
          <w:rFonts w:ascii="Times New Roman" w:hAnsi="Times New Roman" w:cs="Times New Roman"/>
          <w:color w:val="252525"/>
          <w:sz w:val="28"/>
          <w:szCs w:val="28"/>
        </w:rPr>
        <w:t xml:space="preserve"> </w:t>
      </w:r>
      <w:r w:rsidRPr="00114C98">
        <w:rPr>
          <w:rFonts w:ascii="Times New Roman" w:hAnsi="Times New Roman" w:cs="Times New Roman"/>
          <w:color w:val="252525"/>
          <w:position w:val="-12"/>
          <w:sz w:val="28"/>
          <w:szCs w:val="28"/>
        </w:rPr>
        <w:object w:dxaOrig="1780" w:dyaOrig="380">
          <v:shape id="_x0000_i2551" type="#_x0000_t75" style="width:90pt;height:18.6pt" o:ole="">
            <v:imagedata r:id="rId3031" o:title=""/>
          </v:shape>
          <o:OLEObject Type="Embed" ProgID="Equation.DSMT4" ShapeID="_x0000_i2551" DrawAspect="Content" ObjectID="_1620234308" r:id="rId3032"/>
        </w:object>
      </w:r>
      <w:r w:rsidRPr="008D3942">
        <w:rPr>
          <w:rFonts w:ascii="Times New Roman" w:hAnsi="Times New Roman" w:cs="Times New Roman"/>
          <w:color w:val="252525"/>
          <w:sz w:val="28"/>
          <w:szCs w:val="28"/>
        </w:rPr>
        <w:t xml:space="preserve">, можно измерять температуру в интервале </w:t>
      </w:r>
      <w:r w:rsidRPr="00114C98">
        <w:rPr>
          <w:rFonts w:ascii="Times New Roman" w:hAnsi="Times New Roman" w:cs="Times New Roman"/>
          <w:color w:val="252525"/>
          <w:position w:val="-6"/>
          <w:sz w:val="28"/>
          <w:szCs w:val="28"/>
        </w:rPr>
        <w:object w:dxaOrig="1260" w:dyaOrig="300">
          <v:shape id="_x0000_i2552" type="#_x0000_t75" style="width:61.8pt;height:15pt" o:ole="">
            <v:imagedata r:id="rId3033" o:title=""/>
          </v:shape>
          <o:OLEObject Type="Embed" ProgID="Equation.DSMT4" ShapeID="_x0000_i2552" DrawAspect="Content" ObjectID="_1620234309" r:id="rId3034"/>
        </w:object>
      </w:r>
      <w:r w:rsidR="00F73015" w:rsidRPr="00F73015">
        <w:rPr>
          <w:rFonts w:ascii="Times New Roman" w:hAnsi="Times New Roman" w:cs="Times New Roman"/>
          <w:color w:val="252525"/>
          <w:sz w:val="28"/>
          <w:szCs w:val="28"/>
        </w:rPr>
        <w:t xml:space="preserve"> </w:t>
      </w:r>
      <w:r w:rsidRPr="008D3942">
        <w:rPr>
          <w:rFonts w:ascii="Times New Roman" w:hAnsi="Times New Roman" w:cs="Times New Roman"/>
          <w:color w:val="252525"/>
          <w:sz w:val="28"/>
          <w:szCs w:val="28"/>
        </w:rPr>
        <w:t xml:space="preserve">с погрешностью </w:t>
      </w:r>
      <w:r w:rsidRPr="00114C98">
        <w:rPr>
          <w:rFonts w:ascii="Times New Roman" w:hAnsi="Times New Roman" w:cs="Times New Roman"/>
          <w:color w:val="252525"/>
          <w:position w:val="-10"/>
          <w:sz w:val="28"/>
          <w:szCs w:val="28"/>
        </w:rPr>
        <w:object w:dxaOrig="900" w:dyaOrig="340">
          <v:shape id="_x0000_i2553" type="#_x0000_t75" style="width:45pt;height:18pt" o:ole="">
            <v:imagedata r:id="rId3035" o:title=""/>
          </v:shape>
          <o:OLEObject Type="Embed" ProgID="Equation.DSMT4" ShapeID="_x0000_i2553" DrawAspect="Content" ObjectID="_1620234310" r:id="rId3036"/>
        </w:object>
      </w:r>
      <w:r>
        <w:rPr>
          <w:rFonts w:ascii="Times New Roman" w:hAnsi="Times New Roman" w:cs="Times New Roman"/>
          <w:color w:val="252525"/>
          <w:sz w:val="28"/>
          <w:szCs w:val="28"/>
        </w:rPr>
        <w:t xml:space="preserve"> </w:t>
      </w:r>
      <w:r w:rsidRPr="008D3942">
        <w:rPr>
          <w:rFonts w:ascii="Times New Roman" w:hAnsi="Times New Roman" w:cs="Times New Roman"/>
          <w:color w:val="252525"/>
          <w:sz w:val="28"/>
          <w:szCs w:val="28"/>
        </w:rPr>
        <w:t xml:space="preserve">и временем отклика около 2 с. </w:t>
      </w:r>
      <w:r w:rsidRPr="00F810B8">
        <w:rPr>
          <w:rFonts w:ascii="Times New Roman" w:eastAsia="Times New Roman" w:hAnsi="Times New Roman" w:cs="Times New Roman"/>
          <w:color w:val="000000"/>
          <w:sz w:val="28"/>
          <w:szCs w:val="28"/>
          <w:lang w:eastAsia="ru-RU"/>
        </w:rPr>
        <w:t>Эта точность ограничена однородностью структуры</w:t>
      </w:r>
      <w:r>
        <w:rPr>
          <w:rFonts w:ascii="Times New Roman" w:eastAsia="Times New Roman" w:hAnsi="Times New Roman" w:cs="Times New Roman"/>
          <w:color w:val="000000"/>
          <w:sz w:val="28"/>
          <w:szCs w:val="28"/>
          <w:lang w:eastAsia="ru-RU"/>
        </w:rPr>
        <w:t xml:space="preserve"> </w:t>
      </w:r>
      <w:r w:rsidRPr="00F810B8">
        <w:rPr>
          <w:rFonts w:ascii="Times New Roman" w:eastAsia="Times New Roman" w:hAnsi="Times New Roman" w:cs="Times New Roman"/>
          <w:color w:val="000000"/>
          <w:position w:val="-6"/>
          <w:sz w:val="28"/>
          <w:szCs w:val="28"/>
          <w:lang w:eastAsia="ru-RU"/>
        </w:rPr>
        <w:object w:dxaOrig="700" w:dyaOrig="300">
          <v:shape id="_x0000_i2554" type="#_x0000_t75" style="width:33.6pt;height:15pt" o:ole="">
            <v:imagedata r:id="rId3037" o:title=""/>
          </v:shape>
          <o:OLEObject Type="Embed" ProgID="Equation.DSMT4" ShapeID="_x0000_i2554" DrawAspect="Content" ObjectID="_1620234311" r:id="rId3038"/>
        </w:object>
      </w:r>
      <w:r w:rsidRPr="00F810B8">
        <w:rPr>
          <w:rFonts w:ascii="Times New Roman" w:eastAsia="Times New Roman" w:hAnsi="Times New Roman" w:cs="Times New Roman"/>
          <w:color w:val="000000"/>
          <w:sz w:val="28"/>
          <w:szCs w:val="28"/>
          <w:lang w:eastAsia="ru-RU"/>
        </w:rPr>
        <w:t>.</w:t>
      </w:r>
    </w:p>
    <w:p w:rsidR="007652B5" w:rsidRDefault="007652B5" w:rsidP="007652B5">
      <w:pPr>
        <w:spacing w:after="0" w:line="240" w:lineRule="auto"/>
        <w:ind w:firstLine="708"/>
        <w:jc w:val="both"/>
        <w:rPr>
          <w:rFonts w:ascii="Times New Roman" w:hAnsi="Times New Roman" w:cs="Times New Roman"/>
          <w:color w:val="252525"/>
          <w:sz w:val="28"/>
          <w:szCs w:val="28"/>
        </w:rPr>
      </w:pPr>
      <w:r w:rsidRPr="00B909CC">
        <w:rPr>
          <w:rFonts w:ascii="Times New Roman" w:hAnsi="Times New Roman" w:cs="Times New Roman"/>
          <w:i/>
          <w:color w:val="252525"/>
          <w:sz w:val="28"/>
          <w:szCs w:val="28"/>
        </w:rPr>
        <w:t>Измерение температуры датчиком «брэгговская решетка»</w:t>
      </w:r>
      <w:r>
        <w:rPr>
          <w:rFonts w:ascii="Times New Roman" w:hAnsi="Times New Roman" w:cs="Times New Roman"/>
          <w:color w:val="252525"/>
          <w:sz w:val="28"/>
          <w:szCs w:val="28"/>
        </w:rPr>
        <w:t>. В волоконном световоде создается брэгговская решетка. Длина волны отраженного сигнала определяется периодом решетки, который, в свою очередь, зависит от температуры</w:t>
      </w:r>
    </w:p>
    <w:p w:rsidR="007652B5" w:rsidRDefault="007652B5" w:rsidP="007652B5">
      <w:pPr>
        <w:spacing w:after="0" w:line="240" w:lineRule="auto"/>
        <w:ind w:firstLine="708"/>
        <w:jc w:val="both"/>
        <w:rPr>
          <w:rFonts w:ascii="Times New Roman" w:hAnsi="Times New Roman" w:cs="Times New Roman"/>
          <w:color w:val="252525"/>
          <w:sz w:val="28"/>
          <w:szCs w:val="28"/>
        </w:rPr>
      </w:pPr>
    </w:p>
    <w:p w:rsidR="007652B5" w:rsidRDefault="007652B5" w:rsidP="007652B5">
      <w:pPr>
        <w:spacing w:after="0" w:line="240" w:lineRule="auto"/>
        <w:ind w:firstLine="708"/>
        <w:jc w:val="right"/>
        <w:rPr>
          <w:rFonts w:ascii="Times New Roman" w:hAnsi="Times New Roman" w:cs="Times New Roman"/>
          <w:color w:val="252525"/>
          <w:sz w:val="28"/>
          <w:szCs w:val="28"/>
        </w:rPr>
      </w:pPr>
      <w:r w:rsidRPr="00E9610E">
        <w:rPr>
          <w:rFonts w:ascii="Times New Roman" w:hAnsi="Times New Roman" w:cs="Times New Roman"/>
          <w:color w:val="252525"/>
          <w:position w:val="-16"/>
          <w:sz w:val="28"/>
          <w:szCs w:val="28"/>
        </w:rPr>
        <w:object w:dxaOrig="1420" w:dyaOrig="420">
          <v:shape id="_x0000_i2555" type="#_x0000_t75" style="width:69pt;height:21pt" o:ole="">
            <v:imagedata r:id="rId3039" o:title=""/>
          </v:shape>
          <o:OLEObject Type="Embed" ProgID="Equation.DSMT4" ShapeID="_x0000_i2555" DrawAspect="Content" ObjectID="_1620234312" r:id="rId3040"/>
        </w:object>
      </w:r>
      <w:r>
        <w:rPr>
          <w:rFonts w:ascii="Times New Roman" w:hAnsi="Times New Roman" w:cs="Times New Roman"/>
          <w:color w:val="252525"/>
          <w:sz w:val="28"/>
          <w:szCs w:val="28"/>
        </w:rPr>
        <w:tab/>
      </w:r>
      <w:r>
        <w:rPr>
          <w:rFonts w:ascii="Times New Roman" w:hAnsi="Times New Roman" w:cs="Times New Roman"/>
          <w:color w:val="252525"/>
          <w:sz w:val="28"/>
          <w:szCs w:val="28"/>
        </w:rPr>
        <w:tab/>
      </w:r>
      <w:r w:rsidR="00A57CDD">
        <w:rPr>
          <w:rFonts w:ascii="Times New Roman" w:hAnsi="Times New Roman" w:cs="Times New Roman"/>
          <w:color w:val="252525"/>
          <w:sz w:val="28"/>
          <w:szCs w:val="28"/>
        </w:rPr>
        <w:tab/>
      </w:r>
      <w:r w:rsidR="00A57CDD">
        <w:rPr>
          <w:rFonts w:ascii="Times New Roman" w:hAnsi="Times New Roman" w:cs="Times New Roman"/>
          <w:color w:val="252525"/>
          <w:sz w:val="28"/>
          <w:szCs w:val="28"/>
        </w:rPr>
        <w:tab/>
      </w:r>
      <w:r>
        <w:rPr>
          <w:rFonts w:ascii="Times New Roman" w:hAnsi="Times New Roman" w:cs="Times New Roman"/>
          <w:color w:val="252525"/>
          <w:sz w:val="28"/>
          <w:szCs w:val="28"/>
        </w:rPr>
        <w:tab/>
      </w:r>
      <w:r>
        <w:rPr>
          <w:rFonts w:ascii="Times New Roman" w:hAnsi="Times New Roman" w:cs="Times New Roman"/>
          <w:color w:val="252525"/>
          <w:sz w:val="28"/>
          <w:szCs w:val="28"/>
        </w:rPr>
        <w:tab/>
        <w:t>(15.1</w:t>
      </w:r>
      <w:r w:rsidR="00830E60">
        <w:rPr>
          <w:rFonts w:ascii="Times New Roman" w:hAnsi="Times New Roman" w:cs="Times New Roman"/>
          <w:color w:val="252525"/>
          <w:sz w:val="28"/>
          <w:szCs w:val="28"/>
        </w:rPr>
        <w:t>4</w:t>
      </w:r>
      <w:r>
        <w:rPr>
          <w:rFonts w:ascii="Times New Roman" w:hAnsi="Times New Roman" w:cs="Times New Roman"/>
          <w:color w:val="252525"/>
          <w:sz w:val="28"/>
          <w:szCs w:val="28"/>
        </w:rPr>
        <w:t>)</w:t>
      </w:r>
    </w:p>
    <w:p w:rsidR="007652B5" w:rsidRDefault="007652B5" w:rsidP="007652B5">
      <w:pPr>
        <w:spacing w:after="0" w:line="240" w:lineRule="auto"/>
        <w:jc w:val="both"/>
        <w:rPr>
          <w:rFonts w:ascii="Times New Roman" w:hAnsi="Times New Roman" w:cs="Times New Roman"/>
          <w:color w:val="252525"/>
          <w:sz w:val="28"/>
          <w:szCs w:val="28"/>
        </w:rPr>
      </w:pPr>
    </w:p>
    <w:p w:rsidR="007652B5" w:rsidRDefault="007652B5" w:rsidP="007652B5">
      <w:pPr>
        <w:spacing w:after="0" w:line="240" w:lineRule="auto"/>
        <w:jc w:val="both"/>
        <w:rPr>
          <w:rFonts w:ascii="Times New Roman" w:hAnsi="Times New Roman" w:cs="Times New Roman"/>
          <w:color w:val="252525"/>
          <w:sz w:val="28"/>
          <w:szCs w:val="28"/>
        </w:rPr>
      </w:pPr>
      <w:r>
        <w:rPr>
          <w:rFonts w:ascii="Times New Roman" w:hAnsi="Times New Roman" w:cs="Times New Roman"/>
          <w:color w:val="252525"/>
          <w:sz w:val="28"/>
          <w:szCs w:val="28"/>
        </w:rPr>
        <w:t xml:space="preserve">где </w:t>
      </w:r>
      <w:r w:rsidRPr="003F4628">
        <w:rPr>
          <w:rFonts w:ascii="Times New Roman" w:hAnsi="Times New Roman" w:cs="Times New Roman"/>
          <w:color w:val="252525"/>
          <w:position w:val="-4"/>
          <w:sz w:val="28"/>
          <w:szCs w:val="28"/>
        </w:rPr>
        <w:object w:dxaOrig="279" w:dyaOrig="279">
          <v:shape id="_x0000_i2556" type="#_x0000_t75" style="width:12.6pt;height:12.6pt" o:ole="">
            <v:imagedata r:id="rId3041" o:title=""/>
          </v:shape>
          <o:OLEObject Type="Embed" ProgID="Equation.DSMT4" ShapeID="_x0000_i2556" DrawAspect="Content" ObjectID="_1620234313" r:id="rId3042"/>
        </w:object>
      </w:r>
      <w:r>
        <w:rPr>
          <w:rFonts w:ascii="Times New Roman" w:hAnsi="Times New Roman" w:cs="Times New Roman"/>
          <w:color w:val="252525"/>
          <w:sz w:val="28"/>
          <w:szCs w:val="28"/>
        </w:rPr>
        <w:t xml:space="preserve"> – период решетки; </w:t>
      </w:r>
      <w:r w:rsidRPr="003F4628">
        <w:rPr>
          <w:rFonts w:ascii="Times New Roman" w:hAnsi="Times New Roman" w:cs="Times New Roman"/>
          <w:color w:val="252525"/>
          <w:position w:val="-16"/>
          <w:sz w:val="28"/>
          <w:szCs w:val="28"/>
        </w:rPr>
        <w:object w:dxaOrig="400" w:dyaOrig="420">
          <v:shape id="_x0000_i2557" type="#_x0000_t75" style="width:18.6pt;height:21pt" o:ole="">
            <v:imagedata r:id="rId3043" o:title=""/>
          </v:shape>
          <o:OLEObject Type="Embed" ProgID="Equation.DSMT4" ShapeID="_x0000_i2557" DrawAspect="Content" ObjectID="_1620234314" r:id="rId3044"/>
        </w:object>
      </w:r>
      <w:r>
        <w:rPr>
          <w:rFonts w:ascii="Times New Roman" w:hAnsi="Times New Roman" w:cs="Times New Roman"/>
          <w:color w:val="252525"/>
          <w:sz w:val="28"/>
          <w:szCs w:val="28"/>
        </w:rPr>
        <w:t>– эффективный показатель преломления.</w:t>
      </w:r>
    </w:p>
    <w:p w:rsidR="007652B5" w:rsidRDefault="007652B5" w:rsidP="007652B5">
      <w:pPr>
        <w:spacing w:after="0" w:line="240" w:lineRule="auto"/>
        <w:jc w:val="both"/>
        <w:rPr>
          <w:rFonts w:ascii="Times New Roman" w:hAnsi="Times New Roman" w:cs="Times New Roman"/>
          <w:color w:val="252525"/>
          <w:sz w:val="28"/>
          <w:szCs w:val="28"/>
        </w:rPr>
      </w:pPr>
      <w:r>
        <w:rPr>
          <w:rFonts w:ascii="Times New Roman" w:hAnsi="Times New Roman" w:cs="Times New Roman"/>
          <w:color w:val="252525"/>
          <w:sz w:val="28"/>
          <w:szCs w:val="28"/>
        </w:rPr>
        <w:tab/>
        <w:t xml:space="preserve">На рис.15.19 представлена схема измерений. </w:t>
      </w:r>
    </w:p>
    <w:p w:rsidR="007652B5" w:rsidRDefault="007652B5" w:rsidP="007652B5">
      <w:pPr>
        <w:spacing w:after="0" w:line="240" w:lineRule="auto"/>
        <w:jc w:val="both"/>
        <w:rPr>
          <w:rFonts w:ascii="Times New Roman" w:hAnsi="Times New Roman" w:cs="Times New Roman"/>
          <w:color w:val="252525"/>
          <w:sz w:val="28"/>
          <w:szCs w:val="28"/>
        </w:rPr>
      </w:pPr>
    </w:p>
    <w:tbl>
      <w:tblPr>
        <w:tblStyle w:val="ac"/>
        <w:tblW w:w="0" w:type="auto"/>
        <w:tblInd w:w="8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18"/>
      </w:tblGrid>
      <w:tr w:rsidR="007652B5" w:rsidTr="00A667FE">
        <w:tc>
          <w:tcPr>
            <w:tcW w:w="8018" w:type="dxa"/>
          </w:tcPr>
          <w:p w:rsidR="007652B5" w:rsidRDefault="00A667FE" w:rsidP="007652B5">
            <w:pPr>
              <w:jc w:val="center"/>
              <w:rPr>
                <w:rFonts w:ascii="Times New Roman" w:hAnsi="Times New Roman" w:cs="Times New Roman"/>
                <w:color w:val="252525"/>
                <w:sz w:val="28"/>
                <w:szCs w:val="28"/>
              </w:rPr>
            </w:pPr>
            <w:r>
              <w:object w:dxaOrig="6705" w:dyaOrig="2145">
                <v:shape id="_x0000_i2558" type="#_x0000_t75" style="width:336pt;height:109.2pt" o:ole="">
                  <v:imagedata r:id="rId3045" o:title=""/>
                </v:shape>
                <o:OLEObject Type="Embed" ProgID="PBrush" ShapeID="_x0000_i2558" DrawAspect="Content" ObjectID="_1620234315" r:id="rId3046"/>
              </w:object>
            </w:r>
          </w:p>
        </w:tc>
      </w:tr>
      <w:tr w:rsidR="007652B5" w:rsidTr="00A667FE">
        <w:tc>
          <w:tcPr>
            <w:tcW w:w="8018" w:type="dxa"/>
          </w:tcPr>
          <w:p w:rsidR="007652B5" w:rsidRDefault="007652B5" w:rsidP="00F73015">
            <w:pPr>
              <w:jc w:val="center"/>
              <w:rPr>
                <w:rFonts w:ascii="Times New Roman" w:hAnsi="Times New Roman" w:cs="Times New Roman"/>
                <w:color w:val="252525"/>
                <w:sz w:val="28"/>
                <w:szCs w:val="28"/>
              </w:rPr>
            </w:pPr>
            <w:r w:rsidRPr="003E1815">
              <w:rPr>
                <w:rFonts w:ascii="Times New Roman" w:hAnsi="Times New Roman" w:cs="Times New Roman"/>
                <w:sz w:val="28"/>
                <w:szCs w:val="28"/>
              </w:rPr>
              <w:t>Рис</w:t>
            </w:r>
            <w:r>
              <w:rPr>
                <w:rFonts w:ascii="Times New Roman" w:hAnsi="Times New Roman" w:cs="Times New Roman"/>
                <w:sz w:val="28"/>
                <w:szCs w:val="28"/>
              </w:rPr>
              <w:t>унок 15.19 –</w:t>
            </w:r>
            <w:r w:rsidRPr="008D3942">
              <w:rPr>
                <w:rFonts w:ascii="Times New Roman" w:hAnsi="Times New Roman" w:cs="Times New Roman"/>
                <w:color w:val="252525"/>
                <w:sz w:val="28"/>
                <w:szCs w:val="28"/>
              </w:rPr>
              <w:t xml:space="preserve"> Структурная схема</w:t>
            </w:r>
            <w:r>
              <w:rPr>
                <w:rFonts w:ascii="Times New Roman" w:hAnsi="Times New Roman" w:cs="Times New Roman"/>
                <w:color w:val="252525"/>
                <w:sz w:val="28"/>
                <w:szCs w:val="28"/>
              </w:rPr>
              <w:t xml:space="preserve"> измерителя температуры с брэгговской решеткой: 1</w:t>
            </w:r>
            <w:r>
              <w:rPr>
                <w:rFonts w:ascii="Times New Roman" w:hAnsi="Times New Roman" w:cs="Times New Roman"/>
                <w:sz w:val="28"/>
                <w:szCs w:val="28"/>
              </w:rPr>
              <w:t>–</w:t>
            </w:r>
            <w:r>
              <w:rPr>
                <w:rFonts w:ascii="Times New Roman" w:hAnsi="Times New Roman" w:cs="Times New Roman"/>
                <w:color w:val="252525"/>
                <w:sz w:val="28"/>
                <w:szCs w:val="28"/>
              </w:rPr>
              <w:t xml:space="preserve"> брэгговская решетка в волокне; 2 </w:t>
            </w:r>
            <w:r>
              <w:rPr>
                <w:rFonts w:ascii="Times New Roman" w:hAnsi="Times New Roman" w:cs="Times New Roman"/>
                <w:sz w:val="28"/>
                <w:szCs w:val="28"/>
              </w:rPr>
              <w:t>– волоконный световод; 3 – разветвитель; 4 – светодиод; 5 – фотоприемник; 6 – блок обработки сигнала; 7 – контролируемый объект</w:t>
            </w:r>
          </w:p>
        </w:tc>
      </w:tr>
    </w:tbl>
    <w:p w:rsidR="007652B5" w:rsidRDefault="007652B5" w:rsidP="007652B5">
      <w:pPr>
        <w:spacing w:after="0" w:line="240" w:lineRule="auto"/>
        <w:jc w:val="both"/>
        <w:rPr>
          <w:rFonts w:ascii="Times New Roman" w:hAnsi="Times New Roman" w:cs="Times New Roman"/>
          <w:color w:val="252525"/>
          <w:sz w:val="28"/>
          <w:szCs w:val="28"/>
        </w:rPr>
      </w:pPr>
    </w:p>
    <w:p w:rsidR="007652B5" w:rsidRDefault="007652B5" w:rsidP="007652B5">
      <w:pPr>
        <w:spacing w:after="0" w:line="240" w:lineRule="auto"/>
        <w:ind w:firstLine="708"/>
        <w:jc w:val="both"/>
        <w:rPr>
          <w:rFonts w:ascii="Times New Roman" w:eastAsia="Times New Roman" w:hAnsi="Times New Roman" w:cs="Times New Roman"/>
          <w:color w:val="222222"/>
          <w:sz w:val="28"/>
          <w:szCs w:val="28"/>
          <w:lang w:eastAsia="ru-RU"/>
        </w:rPr>
      </w:pPr>
      <w:r w:rsidRPr="003C1448">
        <w:rPr>
          <w:rFonts w:ascii="Times New Roman" w:eastAsia="Times New Roman" w:hAnsi="Times New Roman" w:cs="Times New Roman"/>
          <w:color w:val="222222"/>
          <w:sz w:val="28"/>
          <w:szCs w:val="28"/>
          <w:lang w:eastAsia="ru-RU"/>
        </w:rPr>
        <w:t xml:space="preserve">Широкополосный сигнал от полупроводникового источника света </w:t>
      </w:r>
      <w:r>
        <w:rPr>
          <w:rFonts w:ascii="Times New Roman" w:eastAsia="Times New Roman" w:hAnsi="Times New Roman" w:cs="Times New Roman"/>
          <w:color w:val="222222"/>
          <w:sz w:val="28"/>
          <w:szCs w:val="28"/>
          <w:lang w:eastAsia="ru-RU"/>
        </w:rPr>
        <w:t>4</w:t>
      </w:r>
      <w:r w:rsidRPr="003C1448">
        <w:rPr>
          <w:rFonts w:ascii="Times New Roman" w:eastAsia="Times New Roman" w:hAnsi="Times New Roman" w:cs="Times New Roman"/>
          <w:color w:val="222222"/>
          <w:sz w:val="28"/>
          <w:szCs w:val="28"/>
          <w:lang w:eastAsia="ru-RU"/>
        </w:rPr>
        <w:t xml:space="preserve"> через волоконно-оптический разветвитель </w:t>
      </w:r>
      <w:r>
        <w:rPr>
          <w:rFonts w:ascii="Times New Roman" w:eastAsia="Times New Roman" w:hAnsi="Times New Roman" w:cs="Times New Roman"/>
          <w:color w:val="222222"/>
          <w:sz w:val="28"/>
          <w:szCs w:val="28"/>
          <w:lang w:eastAsia="ru-RU"/>
        </w:rPr>
        <w:t>3</w:t>
      </w:r>
      <w:r w:rsidRPr="003C1448">
        <w:rPr>
          <w:rFonts w:ascii="Times New Roman" w:eastAsia="Times New Roman" w:hAnsi="Times New Roman" w:cs="Times New Roman"/>
          <w:color w:val="222222"/>
          <w:sz w:val="28"/>
          <w:szCs w:val="28"/>
          <w:lang w:eastAsia="ru-RU"/>
        </w:rPr>
        <w:t xml:space="preserve"> поступает в волоконную измерительную линию. Отраженный решетками сигнал через тот же ответвитель поступает на фотоприемник,</w:t>
      </w:r>
      <w:r>
        <w:rPr>
          <w:rFonts w:ascii="Times New Roman" w:eastAsia="Times New Roman" w:hAnsi="Times New Roman" w:cs="Times New Roman"/>
          <w:color w:val="222222"/>
          <w:sz w:val="28"/>
          <w:szCs w:val="28"/>
          <w:lang w:eastAsia="ru-RU"/>
        </w:rPr>
        <w:t xml:space="preserve"> а затем на спектроанализатор 5, после чего обрабатывается </w:t>
      </w:r>
      <w:r w:rsidRPr="003C1448">
        <w:rPr>
          <w:rFonts w:ascii="Times New Roman" w:eastAsia="Times New Roman" w:hAnsi="Times New Roman" w:cs="Times New Roman"/>
          <w:color w:val="222222"/>
          <w:sz w:val="28"/>
          <w:szCs w:val="28"/>
          <w:lang w:eastAsia="ru-RU"/>
        </w:rPr>
        <w:t>с помощью специальной программы</w:t>
      </w:r>
      <w:r>
        <w:rPr>
          <w:rFonts w:ascii="Times New Roman" w:eastAsia="Times New Roman" w:hAnsi="Times New Roman" w:cs="Times New Roman"/>
          <w:color w:val="222222"/>
          <w:sz w:val="28"/>
          <w:szCs w:val="28"/>
          <w:lang w:eastAsia="ru-RU"/>
        </w:rPr>
        <w:t xml:space="preserve"> в блоке 6</w:t>
      </w:r>
      <w:r w:rsidRPr="003C1448">
        <w:rPr>
          <w:rFonts w:ascii="Times New Roman" w:eastAsia="Times New Roman" w:hAnsi="Times New Roman" w:cs="Times New Roman"/>
          <w:color w:val="222222"/>
          <w:sz w:val="28"/>
          <w:szCs w:val="28"/>
          <w:lang w:eastAsia="ru-RU"/>
        </w:rPr>
        <w:t>.</w:t>
      </w:r>
    </w:p>
    <w:p w:rsidR="007652B5" w:rsidRPr="003C1448" w:rsidRDefault="007652B5" w:rsidP="007652B5">
      <w:pPr>
        <w:shd w:val="clear" w:color="auto" w:fill="FFFFFF"/>
        <w:spacing w:after="0" w:line="240" w:lineRule="auto"/>
        <w:ind w:firstLine="708"/>
        <w:jc w:val="both"/>
        <w:rPr>
          <w:rFonts w:ascii="Times New Roman" w:eastAsia="Times New Roman" w:hAnsi="Times New Roman" w:cs="Times New Roman"/>
          <w:color w:val="222222"/>
          <w:sz w:val="28"/>
          <w:szCs w:val="28"/>
          <w:lang w:eastAsia="ru-RU"/>
        </w:rPr>
      </w:pPr>
      <w:r w:rsidRPr="003C1448">
        <w:rPr>
          <w:rFonts w:ascii="Times New Roman" w:eastAsia="Times New Roman" w:hAnsi="Times New Roman" w:cs="Times New Roman"/>
          <w:color w:val="222222"/>
          <w:sz w:val="28"/>
          <w:szCs w:val="28"/>
          <w:lang w:eastAsia="ru-RU"/>
        </w:rPr>
        <w:t xml:space="preserve">Как правило, для контроля состояний объектов </w:t>
      </w:r>
      <w:r>
        <w:rPr>
          <w:rFonts w:ascii="Times New Roman" w:eastAsia="Times New Roman" w:hAnsi="Times New Roman" w:cs="Times New Roman"/>
          <w:color w:val="222222"/>
          <w:sz w:val="28"/>
          <w:szCs w:val="28"/>
          <w:lang w:eastAsia="ru-RU"/>
        </w:rPr>
        <w:t>на</w:t>
      </w:r>
      <w:r w:rsidRPr="00F31710">
        <w:rPr>
          <w:rFonts w:ascii="Times New Roman" w:eastAsia="Times New Roman" w:hAnsi="Times New Roman" w:cs="Times New Roman"/>
          <w:color w:val="222222"/>
          <w:sz w:val="28"/>
          <w:szCs w:val="28"/>
          <w:lang w:eastAsia="ru-RU"/>
        </w:rPr>
        <w:t xml:space="preserve"> </w:t>
      </w:r>
      <w:r w:rsidRPr="003C1448">
        <w:rPr>
          <w:rFonts w:ascii="Times New Roman" w:eastAsia="Times New Roman" w:hAnsi="Times New Roman" w:cs="Times New Roman"/>
          <w:color w:val="222222"/>
          <w:sz w:val="28"/>
          <w:szCs w:val="28"/>
          <w:lang w:eastAsia="ru-RU"/>
        </w:rPr>
        <w:t>одной измерительной линии</w:t>
      </w:r>
      <w:r w:rsidRPr="006436C7">
        <w:rPr>
          <w:rFonts w:ascii="Times New Roman" w:eastAsia="Times New Roman" w:hAnsi="Times New Roman" w:cs="Times New Roman"/>
          <w:color w:val="222222"/>
          <w:sz w:val="28"/>
          <w:szCs w:val="28"/>
          <w:lang w:eastAsia="ru-RU"/>
        </w:rPr>
        <w:t xml:space="preserve"> </w:t>
      </w:r>
      <w:r w:rsidRPr="003C1448">
        <w:rPr>
          <w:rFonts w:ascii="Times New Roman" w:eastAsia="Times New Roman" w:hAnsi="Times New Roman" w:cs="Times New Roman"/>
          <w:color w:val="222222"/>
          <w:sz w:val="28"/>
          <w:szCs w:val="28"/>
          <w:lang w:eastAsia="ru-RU"/>
        </w:rPr>
        <w:t>используют сразу несколько датчиков</w:t>
      </w:r>
      <w:r>
        <w:rPr>
          <w:rFonts w:ascii="Times New Roman" w:eastAsia="Times New Roman" w:hAnsi="Times New Roman" w:cs="Times New Roman"/>
          <w:color w:val="222222"/>
          <w:sz w:val="28"/>
          <w:szCs w:val="28"/>
          <w:lang w:eastAsia="ru-RU"/>
        </w:rPr>
        <w:t xml:space="preserve"> (до 100),</w:t>
      </w:r>
      <w:r w:rsidRPr="003C1448">
        <w:rPr>
          <w:rFonts w:ascii="Times New Roman" w:eastAsia="Times New Roman" w:hAnsi="Times New Roman" w:cs="Times New Roman"/>
          <w:color w:val="222222"/>
          <w:sz w:val="28"/>
          <w:szCs w:val="28"/>
          <w:lang w:eastAsia="ru-RU"/>
        </w:rPr>
        <w:t xml:space="preserve"> объединенных в одну систему.</w:t>
      </w:r>
      <w:r>
        <w:rPr>
          <w:rFonts w:ascii="Times New Roman" w:eastAsia="Times New Roman" w:hAnsi="Times New Roman" w:cs="Times New Roman"/>
          <w:color w:val="222222"/>
          <w:sz w:val="28"/>
          <w:szCs w:val="28"/>
          <w:lang w:eastAsia="ru-RU"/>
        </w:rPr>
        <w:t xml:space="preserve"> При использовании оптического переключателя можно подключать необходимое количество </w:t>
      </w:r>
      <w:r w:rsidRPr="003C1448">
        <w:rPr>
          <w:rFonts w:ascii="Times New Roman" w:eastAsia="Times New Roman" w:hAnsi="Times New Roman" w:cs="Times New Roman"/>
          <w:color w:val="222222"/>
          <w:sz w:val="28"/>
          <w:szCs w:val="28"/>
          <w:lang w:eastAsia="ru-RU"/>
        </w:rPr>
        <w:t>волоконно-оптических линий измерения. Локальность измерений составля</w:t>
      </w:r>
      <w:r>
        <w:rPr>
          <w:rFonts w:ascii="Times New Roman" w:eastAsia="Times New Roman" w:hAnsi="Times New Roman" w:cs="Times New Roman"/>
          <w:color w:val="222222"/>
          <w:sz w:val="28"/>
          <w:szCs w:val="28"/>
          <w:lang w:eastAsia="ru-RU"/>
        </w:rPr>
        <w:t>е</w:t>
      </w:r>
      <w:r w:rsidRPr="003C1448">
        <w:rPr>
          <w:rFonts w:ascii="Times New Roman" w:eastAsia="Times New Roman" w:hAnsi="Times New Roman" w:cs="Times New Roman"/>
          <w:color w:val="222222"/>
          <w:sz w:val="28"/>
          <w:szCs w:val="28"/>
          <w:lang w:eastAsia="ru-RU"/>
        </w:rPr>
        <w:t xml:space="preserve">т от нескольких миллиметров до нескольких сантиметров в зависимости от конкретных условий и задач. Средняя точность </w:t>
      </w:r>
      <w:r>
        <w:rPr>
          <w:rFonts w:ascii="Times New Roman" w:eastAsia="Times New Roman" w:hAnsi="Times New Roman" w:cs="Times New Roman"/>
          <w:color w:val="222222"/>
          <w:sz w:val="28"/>
          <w:szCs w:val="28"/>
          <w:lang w:eastAsia="ru-RU"/>
        </w:rPr>
        <w:t xml:space="preserve">измерений </w:t>
      </w:r>
      <w:r w:rsidRPr="009869F4">
        <w:rPr>
          <w:rFonts w:ascii="Times New Roman" w:eastAsia="Times New Roman" w:hAnsi="Times New Roman" w:cs="Times New Roman"/>
          <w:color w:val="222222"/>
          <w:position w:val="-10"/>
          <w:sz w:val="28"/>
          <w:szCs w:val="28"/>
          <w:lang w:eastAsia="ru-RU"/>
        </w:rPr>
        <w:object w:dxaOrig="980" w:dyaOrig="340">
          <v:shape id="_x0000_i2559" type="#_x0000_t75" style="width:48pt;height:18pt" o:ole="">
            <v:imagedata r:id="rId3047" o:title=""/>
          </v:shape>
          <o:OLEObject Type="Embed" ProgID="Equation.DSMT4" ShapeID="_x0000_i2559" DrawAspect="Content" ObjectID="_1620234316" r:id="rId3048"/>
        </w:object>
      </w:r>
      <w:r w:rsidRPr="003C1448">
        <w:rPr>
          <w:rFonts w:ascii="Times New Roman" w:eastAsia="Times New Roman" w:hAnsi="Times New Roman" w:cs="Times New Roman"/>
          <w:color w:val="222222"/>
          <w:sz w:val="28"/>
          <w:szCs w:val="28"/>
          <w:lang w:eastAsia="ru-RU"/>
        </w:rPr>
        <w:t>, диапазон:</w:t>
      </w:r>
      <w:r w:rsidRPr="009869F4">
        <w:rPr>
          <w:rFonts w:ascii="Times New Roman" w:eastAsia="Times New Roman" w:hAnsi="Times New Roman" w:cs="Times New Roman"/>
          <w:color w:val="222222"/>
          <w:position w:val="-6"/>
          <w:sz w:val="28"/>
          <w:szCs w:val="28"/>
          <w:lang w:eastAsia="ru-RU"/>
        </w:rPr>
        <w:object w:dxaOrig="2040" w:dyaOrig="300">
          <v:shape id="_x0000_i2560" type="#_x0000_t75" style="width:102pt;height:15pt" o:ole="">
            <v:imagedata r:id="rId3049" o:title=""/>
          </v:shape>
          <o:OLEObject Type="Embed" ProgID="Equation.DSMT4" ShapeID="_x0000_i2560" DrawAspect="Content" ObjectID="_1620234317" r:id="rId3050"/>
        </w:object>
      </w:r>
      <w:r w:rsidRPr="003C1448">
        <w:rPr>
          <w:rFonts w:ascii="Times New Roman" w:eastAsia="Times New Roman" w:hAnsi="Times New Roman" w:cs="Times New Roman"/>
          <w:color w:val="222222"/>
          <w:sz w:val="28"/>
          <w:szCs w:val="28"/>
          <w:lang w:eastAsia="ru-RU"/>
        </w:rPr>
        <w:t>.</w:t>
      </w:r>
    </w:p>
    <w:p w:rsidR="007652B5" w:rsidRDefault="007652B5" w:rsidP="007652B5">
      <w:pPr>
        <w:spacing w:after="0" w:line="240" w:lineRule="auto"/>
        <w:ind w:firstLine="708"/>
        <w:jc w:val="both"/>
        <w:rPr>
          <w:rFonts w:ascii="Times New Roman" w:eastAsia="Times New Roman" w:hAnsi="Times New Roman" w:cs="Times New Roman"/>
          <w:color w:val="222222"/>
          <w:sz w:val="28"/>
          <w:szCs w:val="28"/>
          <w:lang w:eastAsia="ru-RU"/>
        </w:rPr>
      </w:pPr>
      <w:r w:rsidRPr="00F810B8">
        <w:rPr>
          <w:rFonts w:ascii="Times New Roman" w:hAnsi="Times New Roman" w:cs="Times New Roman"/>
          <w:color w:val="000000"/>
          <w:sz w:val="28"/>
          <w:szCs w:val="28"/>
        </w:rPr>
        <w:t>Систем</w:t>
      </w:r>
      <w:r>
        <w:rPr>
          <w:rFonts w:ascii="Times New Roman" w:hAnsi="Times New Roman" w:cs="Times New Roman"/>
          <w:color w:val="000000"/>
          <w:sz w:val="28"/>
          <w:szCs w:val="28"/>
        </w:rPr>
        <w:t>а</w:t>
      </w:r>
      <w:r w:rsidRPr="00F810B8">
        <w:rPr>
          <w:rFonts w:ascii="Times New Roman" w:hAnsi="Times New Roman" w:cs="Times New Roman"/>
          <w:color w:val="000000"/>
          <w:sz w:val="28"/>
          <w:szCs w:val="28"/>
        </w:rPr>
        <w:t xml:space="preserve"> температурного мониторинга с применением оптического волокна, интегрированного в конструкцию кабеля</w:t>
      </w:r>
      <w:r>
        <w:rPr>
          <w:rFonts w:ascii="Times New Roman" w:hAnsi="Times New Roman" w:cs="Times New Roman"/>
          <w:color w:val="000000"/>
          <w:sz w:val="28"/>
          <w:szCs w:val="28"/>
        </w:rPr>
        <w:t>, позволяет своевременно выявлять зоны перегрева кабеля.</w:t>
      </w:r>
      <w:r>
        <w:rPr>
          <w:rFonts w:ascii="Verdana" w:hAnsi="Verdana"/>
          <w:color w:val="000000"/>
          <w:sz w:val="21"/>
          <w:szCs w:val="21"/>
        </w:rPr>
        <w:t xml:space="preserve"> </w:t>
      </w:r>
    </w:p>
    <w:p w:rsidR="007652B5" w:rsidRDefault="007652B5" w:rsidP="007652B5">
      <w:pPr>
        <w:shd w:val="clear" w:color="auto" w:fill="FFFFFF"/>
        <w:spacing w:after="0" w:line="240" w:lineRule="auto"/>
        <w:ind w:firstLine="708"/>
        <w:jc w:val="both"/>
        <w:rPr>
          <w:rFonts w:ascii="Times New Roman" w:eastAsia="Times New Roman" w:hAnsi="Times New Roman" w:cs="Times New Roman"/>
          <w:color w:val="222222"/>
          <w:sz w:val="28"/>
          <w:szCs w:val="28"/>
          <w:lang w:eastAsia="ru-RU"/>
        </w:rPr>
      </w:pPr>
      <w:r w:rsidRPr="006D5A1D">
        <w:rPr>
          <w:rFonts w:ascii="Times New Roman" w:eastAsia="Times New Roman" w:hAnsi="Times New Roman" w:cs="Times New Roman"/>
          <w:i/>
          <w:color w:val="222222"/>
          <w:sz w:val="28"/>
          <w:szCs w:val="28"/>
          <w:lang w:eastAsia="ru-RU"/>
        </w:rPr>
        <w:t>Флуоресцентный датчик температуры</w:t>
      </w:r>
      <w:r>
        <w:rPr>
          <w:rFonts w:ascii="Times New Roman" w:eastAsia="Times New Roman" w:hAnsi="Times New Roman" w:cs="Times New Roman"/>
          <w:color w:val="222222"/>
          <w:sz w:val="28"/>
          <w:szCs w:val="28"/>
          <w:lang w:eastAsia="ru-RU"/>
        </w:rPr>
        <w:t>. Работа такого датчика основана на различной температурной зависимости интенсивности флуоресцентного излучения в различных спектральных областях. Под действием УФ-излучения слой</w:t>
      </w:r>
      <w:r w:rsidRPr="00C02B7F">
        <w:rPr>
          <w:rFonts w:ascii="Times New Roman" w:eastAsia="Times New Roman" w:hAnsi="Times New Roman" w:cs="Times New Roman"/>
          <w:color w:val="222222"/>
          <w:position w:val="-14"/>
          <w:sz w:val="28"/>
          <w:szCs w:val="28"/>
          <w:lang w:eastAsia="ru-RU"/>
        </w:rPr>
        <w:object w:dxaOrig="2100" w:dyaOrig="400">
          <v:shape id="_x0000_i2561" type="#_x0000_t75" style="width:105pt;height:18.6pt" o:ole="">
            <v:imagedata r:id="rId3051" o:title=""/>
          </v:shape>
          <o:OLEObject Type="Embed" ProgID="Equation.DSMT4" ShapeID="_x0000_i2561" DrawAspect="Content" ObjectID="_1620234318" r:id="rId3052"/>
        </w:object>
      </w:r>
      <w:r>
        <w:rPr>
          <w:rFonts w:ascii="Times New Roman" w:eastAsia="Times New Roman" w:hAnsi="Times New Roman" w:cs="Times New Roman"/>
          <w:color w:val="222222"/>
          <w:sz w:val="28"/>
          <w:szCs w:val="28"/>
          <w:lang w:eastAsia="ru-RU"/>
        </w:rPr>
        <w:t xml:space="preserve">, нанесенный на торец волоконного световода, излучает в сине-зеленой </w:t>
      </w:r>
      <w:r w:rsidRPr="00C02B7F">
        <w:rPr>
          <w:rFonts w:ascii="Times New Roman" w:eastAsia="Times New Roman" w:hAnsi="Times New Roman" w:cs="Times New Roman"/>
          <w:color w:val="222222"/>
          <w:position w:val="-12"/>
          <w:sz w:val="28"/>
          <w:szCs w:val="28"/>
          <w:lang w:eastAsia="ru-RU"/>
        </w:rPr>
        <w:object w:dxaOrig="1520" w:dyaOrig="360">
          <v:shape id="_x0000_i2562" type="#_x0000_t75" style="width:76.2pt;height:18pt" o:ole="">
            <v:imagedata r:id="rId3053" o:title=""/>
          </v:shape>
          <o:OLEObject Type="Embed" ProgID="Equation.DSMT4" ShapeID="_x0000_i2562" DrawAspect="Content" ObjectID="_1620234319" r:id="rId3054"/>
        </w:object>
      </w:r>
      <w:r>
        <w:rPr>
          <w:rFonts w:ascii="Times New Roman" w:eastAsia="Times New Roman" w:hAnsi="Times New Roman" w:cs="Times New Roman"/>
          <w:color w:val="222222"/>
          <w:sz w:val="28"/>
          <w:szCs w:val="28"/>
          <w:lang w:eastAsia="ru-RU"/>
        </w:rPr>
        <w:t xml:space="preserve"> и красно-оранжевой </w:t>
      </w:r>
      <w:r w:rsidRPr="00C02B7F">
        <w:rPr>
          <w:rFonts w:ascii="Times New Roman" w:eastAsia="Times New Roman" w:hAnsi="Times New Roman" w:cs="Times New Roman"/>
          <w:color w:val="222222"/>
          <w:position w:val="-12"/>
          <w:sz w:val="28"/>
          <w:szCs w:val="28"/>
          <w:lang w:eastAsia="ru-RU"/>
        </w:rPr>
        <w:object w:dxaOrig="1520" w:dyaOrig="360">
          <v:shape id="_x0000_i2563" type="#_x0000_t75" style="width:76.2pt;height:18pt" o:ole="">
            <v:imagedata r:id="rId3055" o:title=""/>
          </v:shape>
          <o:OLEObject Type="Embed" ProgID="Equation.DSMT4" ShapeID="_x0000_i2563" DrawAspect="Content" ObjectID="_1620234320" r:id="rId3056"/>
        </w:object>
      </w:r>
      <w:r>
        <w:rPr>
          <w:rFonts w:ascii="Times New Roman" w:eastAsia="Times New Roman" w:hAnsi="Times New Roman" w:cs="Times New Roman"/>
          <w:color w:val="222222"/>
          <w:sz w:val="28"/>
          <w:szCs w:val="28"/>
          <w:lang w:eastAsia="ru-RU"/>
        </w:rPr>
        <w:t xml:space="preserve"> областях спектра. При этом коротковолновое излучение сильно зависит от температуры, в то время как длинноволновое от температуры практически не зависит и поэтому может выполнять функцию опорного канала. </w:t>
      </w:r>
    </w:p>
    <w:p w:rsidR="007652B5" w:rsidRPr="003C1448" w:rsidRDefault="007652B5" w:rsidP="007652B5">
      <w:pPr>
        <w:shd w:val="clear" w:color="auto" w:fill="FFFFFF"/>
        <w:spacing w:after="0" w:line="240" w:lineRule="auto"/>
        <w:ind w:firstLine="708"/>
        <w:jc w:val="both"/>
        <w:rPr>
          <w:rFonts w:ascii="Times New Roman" w:eastAsia="Times New Roman" w:hAnsi="Times New Roman" w:cs="Times New Roman"/>
          <w:color w:val="222222"/>
          <w:sz w:val="28"/>
          <w:szCs w:val="28"/>
          <w:lang w:eastAsia="ru-RU"/>
        </w:rPr>
      </w:pPr>
    </w:p>
    <w:p w:rsidR="007652B5" w:rsidRDefault="007652B5" w:rsidP="007652B5">
      <w:pPr>
        <w:spacing w:after="0" w:line="240" w:lineRule="auto"/>
        <w:ind w:left="720"/>
        <w:jc w:val="center"/>
        <w:rPr>
          <w:rFonts w:ascii="Times New Roman" w:hAnsi="Times New Roman" w:cs="Times New Roman"/>
          <w:sz w:val="28"/>
          <w:szCs w:val="28"/>
        </w:rPr>
      </w:pPr>
      <w:r>
        <w:rPr>
          <w:rFonts w:ascii="Times New Roman" w:hAnsi="Times New Roman" w:cs="Times New Roman"/>
          <w:sz w:val="28"/>
          <w:szCs w:val="28"/>
        </w:rPr>
        <w:t>Контрольные вопросы и задания</w:t>
      </w:r>
    </w:p>
    <w:p w:rsidR="001A201A" w:rsidRDefault="001A201A" w:rsidP="007652B5">
      <w:pPr>
        <w:spacing w:after="0" w:line="240" w:lineRule="auto"/>
        <w:ind w:left="720"/>
        <w:jc w:val="center"/>
        <w:rPr>
          <w:rFonts w:ascii="Times New Roman" w:hAnsi="Times New Roman" w:cs="Times New Roman"/>
          <w:sz w:val="28"/>
          <w:szCs w:val="28"/>
        </w:rPr>
      </w:pPr>
    </w:p>
    <w:p w:rsidR="007652B5" w:rsidRDefault="007652B5" w:rsidP="00F81837">
      <w:pPr>
        <w:pStyle w:val="af1"/>
        <w:numPr>
          <w:ilvl w:val="0"/>
          <w:numId w:val="23"/>
        </w:numPr>
        <w:jc w:val="both"/>
        <w:rPr>
          <w:sz w:val="28"/>
          <w:szCs w:val="28"/>
        </w:rPr>
      </w:pPr>
      <w:r>
        <w:rPr>
          <w:sz w:val="28"/>
          <w:szCs w:val="28"/>
        </w:rPr>
        <w:t>Что такое оптрон?</w:t>
      </w:r>
    </w:p>
    <w:p w:rsidR="007652B5" w:rsidRDefault="007652B5" w:rsidP="00F81837">
      <w:pPr>
        <w:pStyle w:val="af1"/>
        <w:numPr>
          <w:ilvl w:val="0"/>
          <w:numId w:val="23"/>
        </w:numPr>
        <w:jc w:val="both"/>
        <w:rPr>
          <w:sz w:val="28"/>
          <w:szCs w:val="28"/>
        </w:rPr>
      </w:pPr>
      <w:r>
        <w:rPr>
          <w:sz w:val="28"/>
          <w:szCs w:val="28"/>
        </w:rPr>
        <w:t>Назовите основные элементы оптрона.</w:t>
      </w:r>
    </w:p>
    <w:p w:rsidR="007652B5" w:rsidRDefault="007652B5" w:rsidP="00F81837">
      <w:pPr>
        <w:pStyle w:val="af1"/>
        <w:numPr>
          <w:ilvl w:val="0"/>
          <w:numId w:val="23"/>
        </w:numPr>
        <w:jc w:val="both"/>
        <w:rPr>
          <w:sz w:val="28"/>
          <w:szCs w:val="28"/>
        </w:rPr>
      </w:pPr>
      <w:r>
        <w:rPr>
          <w:sz w:val="28"/>
          <w:szCs w:val="28"/>
        </w:rPr>
        <w:t xml:space="preserve">Что характеризует </w:t>
      </w:r>
      <w:r w:rsidRPr="006D415E">
        <w:rPr>
          <w:sz w:val="28"/>
          <w:szCs w:val="28"/>
        </w:rPr>
        <w:t>корреляционны</w:t>
      </w:r>
      <w:r>
        <w:rPr>
          <w:sz w:val="28"/>
          <w:szCs w:val="28"/>
        </w:rPr>
        <w:t>й</w:t>
      </w:r>
      <w:r w:rsidRPr="006D415E">
        <w:rPr>
          <w:sz w:val="28"/>
          <w:szCs w:val="28"/>
        </w:rPr>
        <w:t xml:space="preserve"> коэффициент</w:t>
      </w:r>
      <w:r>
        <w:rPr>
          <w:sz w:val="28"/>
          <w:szCs w:val="28"/>
        </w:rPr>
        <w:t>?</w:t>
      </w:r>
    </w:p>
    <w:p w:rsidR="007652B5" w:rsidRDefault="007652B5" w:rsidP="00F81837">
      <w:pPr>
        <w:pStyle w:val="af1"/>
        <w:numPr>
          <w:ilvl w:val="0"/>
          <w:numId w:val="23"/>
        </w:numPr>
        <w:jc w:val="both"/>
        <w:rPr>
          <w:sz w:val="28"/>
          <w:szCs w:val="28"/>
        </w:rPr>
      </w:pPr>
      <w:r>
        <w:rPr>
          <w:sz w:val="28"/>
          <w:szCs w:val="28"/>
        </w:rPr>
        <w:t>Что представляет волстрон и в чем его основное преимущество перед оптроном?</w:t>
      </w:r>
    </w:p>
    <w:p w:rsidR="007652B5" w:rsidRDefault="007652B5" w:rsidP="00F81837">
      <w:pPr>
        <w:pStyle w:val="af1"/>
        <w:numPr>
          <w:ilvl w:val="0"/>
          <w:numId w:val="23"/>
        </w:numPr>
        <w:jc w:val="both"/>
        <w:rPr>
          <w:sz w:val="28"/>
          <w:szCs w:val="28"/>
        </w:rPr>
      </w:pPr>
      <w:r>
        <w:rPr>
          <w:sz w:val="28"/>
          <w:szCs w:val="28"/>
        </w:rPr>
        <w:t>Назовите физические эффекты, лежащие в основе работы волоконно-оптических датчиков?</w:t>
      </w:r>
    </w:p>
    <w:p w:rsidR="007652B5" w:rsidRDefault="007652B5" w:rsidP="00F81837">
      <w:pPr>
        <w:pStyle w:val="af1"/>
        <w:numPr>
          <w:ilvl w:val="0"/>
          <w:numId w:val="23"/>
        </w:numPr>
        <w:jc w:val="both"/>
        <w:rPr>
          <w:sz w:val="28"/>
          <w:szCs w:val="28"/>
        </w:rPr>
      </w:pPr>
      <w:r>
        <w:rPr>
          <w:sz w:val="28"/>
          <w:szCs w:val="28"/>
        </w:rPr>
        <w:t xml:space="preserve">В чем основное отличие </w:t>
      </w:r>
      <w:r w:rsidRPr="00F21FFD">
        <w:rPr>
          <w:bCs/>
          <w:sz w:val="28"/>
          <w:szCs w:val="28"/>
          <w:shd w:val="clear" w:color="auto" w:fill="FFFFFF"/>
        </w:rPr>
        <w:t>электрооптически</w:t>
      </w:r>
      <w:r>
        <w:rPr>
          <w:bCs/>
          <w:sz w:val="28"/>
          <w:szCs w:val="28"/>
          <w:shd w:val="clear" w:color="auto" w:fill="FFFFFF"/>
        </w:rPr>
        <w:t>х</w:t>
      </w:r>
      <w:r w:rsidRPr="00F21FFD">
        <w:rPr>
          <w:sz w:val="28"/>
          <w:szCs w:val="28"/>
        </w:rPr>
        <w:t xml:space="preserve"> </w:t>
      </w:r>
      <w:r>
        <w:rPr>
          <w:sz w:val="28"/>
          <w:szCs w:val="28"/>
        </w:rPr>
        <w:t>эффектов Поккельса и Керра?</w:t>
      </w:r>
    </w:p>
    <w:p w:rsidR="007652B5" w:rsidRDefault="007652B5" w:rsidP="00F81837">
      <w:pPr>
        <w:pStyle w:val="af1"/>
        <w:numPr>
          <w:ilvl w:val="0"/>
          <w:numId w:val="23"/>
        </w:numPr>
        <w:jc w:val="both"/>
        <w:rPr>
          <w:sz w:val="28"/>
          <w:szCs w:val="28"/>
        </w:rPr>
      </w:pPr>
      <w:r>
        <w:rPr>
          <w:sz w:val="28"/>
          <w:szCs w:val="28"/>
        </w:rPr>
        <w:t>Какие эффекты используются в работе  волоконно-оптических датчиков тока?</w:t>
      </w:r>
    </w:p>
    <w:p w:rsidR="007652B5" w:rsidRDefault="007652B5" w:rsidP="00F81837">
      <w:pPr>
        <w:pStyle w:val="af1"/>
        <w:numPr>
          <w:ilvl w:val="0"/>
          <w:numId w:val="23"/>
        </w:numPr>
        <w:tabs>
          <w:tab w:val="left" w:pos="284"/>
        </w:tabs>
        <w:jc w:val="both"/>
        <w:rPr>
          <w:sz w:val="28"/>
          <w:szCs w:val="28"/>
        </w:rPr>
      </w:pPr>
      <w:r>
        <w:rPr>
          <w:sz w:val="28"/>
          <w:szCs w:val="28"/>
        </w:rPr>
        <w:t xml:space="preserve">В чем сущность магнитострикционного эффекта? </w:t>
      </w:r>
    </w:p>
    <w:p w:rsidR="007652B5" w:rsidRDefault="007652B5" w:rsidP="00F81837">
      <w:pPr>
        <w:pStyle w:val="af1"/>
        <w:numPr>
          <w:ilvl w:val="0"/>
          <w:numId w:val="23"/>
        </w:numPr>
        <w:jc w:val="both"/>
        <w:rPr>
          <w:sz w:val="28"/>
          <w:szCs w:val="28"/>
        </w:rPr>
      </w:pPr>
      <w:r>
        <w:rPr>
          <w:sz w:val="28"/>
          <w:szCs w:val="28"/>
        </w:rPr>
        <w:t>Объясните работу флуоресцентного датчика температуры.</w:t>
      </w:r>
    </w:p>
    <w:p w:rsidR="007652B5" w:rsidRPr="00F21FFD" w:rsidRDefault="007652B5" w:rsidP="00F81837">
      <w:pPr>
        <w:pStyle w:val="af1"/>
        <w:numPr>
          <w:ilvl w:val="0"/>
          <w:numId w:val="23"/>
        </w:numPr>
        <w:tabs>
          <w:tab w:val="left" w:pos="0"/>
          <w:tab w:val="left" w:pos="426"/>
        </w:tabs>
        <w:jc w:val="both"/>
        <w:rPr>
          <w:sz w:val="28"/>
          <w:szCs w:val="28"/>
        </w:rPr>
      </w:pPr>
      <w:r>
        <w:rPr>
          <w:sz w:val="28"/>
          <w:szCs w:val="28"/>
        </w:rPr>
        <w:t>На каком принципе основана работа</w:t>
      </w:r>
      <w:r w:rsidRPr="00D77AE3">
        <w:rPr>
          <w:sz w:val="28"/>
          <w:szCs w:val="28"/>
        </w:rPr>
        <w:t xml:space="preserve"> </w:t>
      </w:r>
      <w:r w:rsidRPr="00F21FFD">
        <w:rPr>
          <w:sz w:val="28"/>
          <w:szCs w:val="28"/>
        </w:rPr>
        <w:t>оптоэлектронных газоанализаторов?</w:t>
      </w:r>
    </w:p>
    <w:p w:rsidR="007652B5" w:rsidRDefault="007652B5" w:rsidP="00F81837">
      <w:pPr>
        <w:pStyle w:val="af1"/>
        <w:numPr>
          <w:ilvl w:val="0"/>
          <w:numId w:val="23"/>
        </w:numPr>
        <w:tabs>
          <w:tab w:val="left" w:pos="426"/>
        </w:tabs>
        <w:jc w:val="both"/>
        <w:rPr>
          <w:sz w:val="28"/>
          <w:szCs w:val="28"/>
        </w:rPr>
      </w:pPr>
      <w:r>
        <w:rPr>
          <w:sz w:val="28"/>
          <w:szCs w:val="28"/>
        </w:rPr>
        <w:t>Почему при</w:t>
      </w:r>
      <w:r w:rsidRPr="00C02B41">
        <w:rPr>
          <w:sz w:val="28"/>
          <w:szCs w:val="28"/>
        </w:rPr>
        <w:t xml:space="preserve"> создани</w:t>
      </w:r>
      <w:r>
        <w:rPr>
          <w:sz w:val="28"/>
          <w:szCs w:val="28"/>
        </w:rPr>
        <w:t>и</w:t>
      </w:r>
      <w:r w:rsidRPr="00C02B41">
        <w:rPr>
          <w:sz w:val="28"/>
          <w:szCs w:val="28"/>
        </w:rPr>
        <w:t xml:space="preserve"> световодных датчиков для исследования высокочастотных процессов</w:t>
      </w:r>
      <w:r w:rsidRPr="00AC5766">
        <w:rPr>
          <w:sz w:val="28"/>
          <w:szCs w:val="28"/>
        </w:rPr>
        <w:t xml:space="preserve"> </w:t>
      </w:r>
      <w:r w:rsidRPr="00C02B41">
        <w:rPr>
          <w:sz w:val="28"/>
          <w:szCs w:val="28"/>
        </w:rPr>
        <w:t xml:space="preserve">предпочтительнее использовать </w:t>
      </w:r>
      <w:r>
        <w:rPr>
          <w:sz w:val="28"/>
          <w:szCs w:val="28"/>
        </w:rPr>
        <w:t>п</w:t>
      </w:r>
      <w:r w:rsidRPr="00C02B41">
        <w:rPr>
          <w:sz w:val="28"/>
          <w:szCs w:val="28"/>
        </w:rPr>
        <w:t xml:space="preserve">родольный эффект </w:t>
      </w:r>
      <w:r>
        <w:rPr>
          <w:sz w:val="28"/>
          <w:szCs w:val="28"/>
        </w:rPr>
        <w:t>Поккельса?</w:t>
      </w:r>
    </w:p>
    <w:p w:rsidR="007652B5" w:rsidRDefault="007652B5" w:rsidP="00F81837">
      <w:pPr>
        <w:pStyle w:val="af1"/>
        <w:numPr>
          <w:ilvl w:val="0"/>
          <w:numId w:val="23"/>
        </w:numPr>
        <w:tabs>
          <w:tab w:val="left" w:pos="426"/>
        </w:tabs>
        <w:jc w:val="both"/>
        <w:rPr>
          <w:sz w:val="28"/>
          <w:szCs w:val="28"/>
        </w:rPr>
      </w:pPr>
      <w:r>
        <w:rPr>
          <w:sz w:val="28"/>
          <w:szCs w:val="28"/>
        </w:rPr>
        <w:t xml:space="preserve">Какие принципы лежат в основе работы датчиков давления? </w:t>
      </w:r>
    </w:p>
    <w:p w:rsidR="007652B5" w:rsidRDefault="007652B5" w:rsidP="00F81837">
      <w:pPr>
        <w:pStyle w:val="af1"/>
        <w:numPr>
          <w:ilvl w:val="0"/>
          <w:numId w:val="23"/>
        </w:numPr>
        <w:tabs>
          <w:tab w:val="left" w:pos="426"/>
        </w:tabs>
        <w:jc w:val="both"/>
        <w:rPr>
          <w:sz w:val="28"/>
          <w:szCs w:val="28"/>
        </w:rPr>
      </w:pPr>
      <w:r>
        <w:rPr>
          <w:sz w:val="28"/>
          <w:szCs w:val="28"/>
        </w:rPr>
        <w:t>Поясните работу волоконно-оптического датчика скорости.</w:t>
      </w:r>
    </w:p>
    <w:p w:rsidR="007652B5" w:rsidRDefault="007652B5" w:rsidP="00F81837">
      <w:pPr>
        <w:pStyle w:val="af1"/>
        <w:numPr>
          <w:ilvl w:val="0"/>
          <w:numId w:val="23"/>
        </w:numPr>
        <w:tabs>
          <w:tab w:val="left" w:pos="426"/>
        </w:tabs>
        <w:jc w:val="both"/>
        <w:rPr>
          <w:sz w:val="28"/>
          <w:szCs w:val="28"/>
        </w:rPr>
      </w:pPr>
      <w:r>
        <w:rPr>
          <w:sz w:val="28"/>
          <w:szCs w:val="28"/>
        </w:rPr>
        <w:t>В чем заключается эффект Саньяка?</w:t>
      </w:r>
    </w:p>
    <w:p w:rsidR="007652B5" w:rsidRDefault="007652B5" w:rsidP="00F81837">
      <w:pPr>
        <w:pStyle w:val="af1"/>
        <w:numPr>
          <w:ilvl w:val="0"/>
          <w:numId w:val="23"/>
        </w:numPr>
        <w:tabs>
          <w:tab w:val="left" w:pos="426"/>
        </w:tabs>
        <w:jc w:val="both"/>
        <w:rPr>
          <w:sz w:val="28"/>
          <w:szCs w:val="28"/>
        </w:rPr>
      </w:pPr>
      <w:r>
        <w:rPr>
          <w:sz w:val="28"/>
          <w:szCs w:val="28"/>
        </w:rPr>
        <w:t>Поясните работу температурного датчика на основе рамановского рассеяния.</w:t>
      </w:r>
    </w:p>
    <w:p w:rsidR="007652B5" w:rsidRDefault="007652B5" w:rsidP="00F81837">
      <w:pPr>
        <w:pStyle w:val="af1"/>
        <w:numPr>
          <w:ilvl w:val="0"/>
          <w:numId w:val="23"/>
        </w:numPr>
        <w:tabs>
          <w:tab w:val="left" w:pos="426"/>
        </w:tabs>
        <w:jc w:val="both"/>
        <w:rPr>
          <w:sz w:val="28"/>
          <w:szCs w:val="28"/>
        </w:rPr>
      </w:pPr>
      <w:r>
        <w:rPr>
          <w:sz w:val="28"/>
          <w:szCs w:val="28"/>
        </w:rPr>
        <w:t>С какой целью в датчиках температуры, использующих температурную зависимость края полосы поглощения, используется двухволновой метод?</w:t>
      </w:r>
    </w:p>
    <w:p w:rsidR="007652B5" w:rsidRDefault="007652B5" w:rsidP="007652B5">
      <w:pPr>
        <w:spacing w:after="0" w:line="240" w:lineRule="auto"/>
        <w:ind w:firstLine="708"/>
        <w:jc w:val="both"/>
        <w:rPr>
          <w:rFonts w:ascii="Times New Roman" w:hAnsi="Times New Roman" w:cs="Times New Roman"/>
          <w:sz w:val="28"/>
          <w:szCs w:val="28"/>
        </w:rPr>
      </w:pPr>
    </w:p>
    <w:p w:rsidR="007B4574" w:rsidRPr="002D6497" w:rsidRDefault="007B4574"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Default="00F73015" w:rsidP="007652B5">
      <w:pPr>
        <w:spacing w:after="0" w:line="240" w:lineRule="auto"/>
        <w:ind w:firstLine="708"/>
        <w:jc w:val="both"/>
        <w:rPr>
          <w:rFonts w:ascii="Times New Roman" w:hAnsi="Times New Roman" w:cs="Times New Roman"/>
          <w:sz w:val="28"/>
          <w:szCs w:val="28"/>
        </w:rPr>
      </w:pPr>
    </w:p>
    <w:p w:rsidR="00A832BF" w:rsidRDefault="00A832BF" w:rsidP="007652B5">
      <w:pPr>
        <w:spacing w:after="0" w:line="240" w:lineRule="auto"/>
        <w:ind w:firstLine="708"/>
        <w:jc w:val="both"/>
        <w:rPr>
          <w:rFonts w:ascii="Times New Roman" w:hAnsi="Times New Roman" w:cs="Times New Roman"/>
          <w:sz w:val="28"/>
          <w:szCs w:val="28"/>
        </w:rPr>
      </w:pPr>
    </w:p>
    <w:p w:rsidR="00A832BF" w:rsidRPr="002D6497" w:rsidRDefault="00A832BF"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F73015" w:rsidRPr="002D6497" w:rsidRDefault="00F73015" w:rsidP="007652B5">
      <w:pPr>
        <w:spacing w:after="0" w:line="240" w:lineRule="auto"/>
        <w:ind w:firstLine="708"/>
        <w:jc w:val="both"/>
        <w:rPr>
          <w:rFonts w:ascii="Times New Roman" w:hAnsi="Times New Roman" w:cs="Times New Roman"/>
          <w:sz w:val="28"/>
          <w:szCs w:val="28"/>
        </w:rPr>
      </w:pPr>
    </w:p>
    <w:p w:rsidR="007B4574" w:rsidRPr="00097848" w:rsidRDefault="007B4574" w:rsidP="007B4574">
      <w:pPr>
        <w:spacing w:after="0" w:line="240" w:lineRule="auto"/>
        <w:jc w:val="center"/>
        <w:rPr>
          <w:rFonts w:ascii="Times New Roman" w:hAnsi="Times New Roman" w:cs="Times New Roman"/>
          <w:b/>
          <w:sz w:val="28"/>
          <w:szCs w:val="28"/>
        </w:rPr>
      </w:pPr>
      <w:r w:rsidRPr="00815896">
        <w:rPr>
          <w:rFonts w:ascii="Times New Roman" w:hAnsi="Times New Roman" w:cs="Times New Roman"/>
          <w:b/>
          <w:sz w:val="28"/>
          <w:szCs w:val="28"/>
        </w:rPr>
        <w:t>16 ИНДИКАТОРНЫЕ ПРИБОРЫ</w:t>
      </w:r>
    </w:p>
    <w:p w:rsidR="007B4574" w:rsidRPr="00097848" w:rsidRDefault="007B4574" w:rsidP="007B4574">
      <w:pPr>
        <w:spacing w:after="0" w:line="240" w:lineRule="auto"/>
        <w:jc w:val="center"/>
        <w:rPr>
          <w:rFonts w:ascii="Times New Roman" w:hAnsi="Times New Roman" w:cs="Times New Roman"/>
          <w:b/>
          <w:sz w:val="28"/>
          <w:szCs w:val="28"/>
        </w:rPr>
      </w:pPr>
    </w:p>
    <w:p w:rsidR="007B4574"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Индикатор является оптоэлектронным прибором для преобразования электрических сигналов в видимое изображение. Средства отображения информации содержат две функционально различные части: светоконтрастный растр, воздействующий на наблюдателя, и схему управления. </w:t>
      </w:r>
    </w:p>
    <w:p w:rsidR="007B4574" w:rsidRPr="003E6FB3" w:rsidRDefault="007B4574" w:rsidP="007B4574">
      <w:pPr>
        <w:spacing w:after="0" w:line="240" w:lineRule="auto"/>
        <w:ind w:firstLine="750"/>
        <w:jc w:val="both"/>
        <w:rPr>
          <w:rFonts w:ascii="Times New Roman" w:eastAsia="Times New Roman" w:hAnsi="Times New Roman" w:cs="Times New Roman"/>
          <w:color w:val="000000"/>
          <w:sz w:val="28"/>
          <w:szCs w:val="28"/>
          <w:lang w:eastAsia="ru-RU"/>
        </w:rPr>
      </w:pPr>
      <w:r w:rsidRPr="003E6FB3">
        <w:rPr>
          <w:rFonts w:ascii="Times New Roman" w:eastAsia="Times New Roman" w:hAnsi="Times New Roman" w:cs="Times New Roman"/>
          <w:color w:val="000000"/>
          <w:sz w:val="28"/>
          <w:szCs w:val="28"/>
          <w:lang w:eastAsia="ru-RU"/>
        </w:rPr>
        <w:t>По роду отображаемой информации все индикаторы делятся на две группы:</w:t>
      </w:r>
    </w:p>
    <w:p w:rsidR="007B4574" w:rsidRPr="003E6FB3" w:rsidRDefault="007B4574" w:rsidP="007B4574">
      <w:pPr>
        <w:spacing w:after="0" w:line="240" w:lineRule="auto"/>
        <w:ind w:firstLine="750"/>
        <w:jc w:val="both"/>
        <w:rPr>
          <w:rFonts w:ascii="Times New Roman" w:eastAsia="Times New Roman" w:hAnsi="Times New Roman" w:cs="Times New Roman"/>
          <w:color w:val="000000"/>
          <w:sz w:val="28"/>
          <w:szCs w:val="28"/>
          <w:lang w:eastAsia="ru-RU"/>
        </w:rPr>
      </w:pPr>
      <w:r w:rsidRPr="00CC7486">
        <w:rPr>
          <w:rFonts w:ascii="Times New Roman" w:hAnsi="Times New Roman" w:cs="Times New Roman"/>
          <w:sz w:val="28"/>
          <w:szCs w:val="28"/>
        </w:rPr>
        <w:t>–</w:t>
      </w:r>
      <w:r w:rsidRPr="003E6FB3">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з</w:t>
      </w:r>
      <w:r w:rsidRPr="003E6FB3">
        <w:rPr>
          <w:rFonts w:ascii="Times New Roman" w:eastAsia="Times New Roman" w:hAnsi="Times New Roman" w:cs="Times New Roman"/>
          <w:bCs/>
          <w:color w:val="000000"/>
          <w:sz w:val="28"/>
          <w:szCs w:val="28"/>
          <w:lang w:eastAsia="ru-RU"/>
        </w:rPr>
        <w:t>накосинтезирующие индикаторы для воспроизведения единичных точек, цифр, букв, шкал измерительных приборов, графиков, мнемосхем</w:t>
      </w:r>
      <w:r>
        <w:rPr>
          <w:rFonts w:ascii="Times New Roman" w:eastAsia="Times New Roman" w:hAnsi="Times New Roman" w:cs="Times New Roman"/>
          <w:bCs/>
          <w:color w:val="000000"/>
          <w:sz w:val="28"/>
          <w:szCs w:val="28"/>
          <w:lang w:eastAsia="ru-RU"/>
        </w:rPr>
        <w:t>;</w:t>
      </w:r>
    </w:p>
    <w:p w:rsidR="007B4574" w:rsidRPr="003E6FB3" w:rsidRDefault="007B4574" w:rsidP="007B4574">
      <w:pPr>
        <w:spacing w:after="0" w:line="240" w:lineRule="auto"/>
        <w:ind w:firstLine="750"/>
        <w:jc w:val="both"/>
        <w:rPr>
          <w:rFonts w:ascii="Times New Roman" w:eastAsia="Times New Roman" w:hAnsi="Times New Roman" w:cs="Times New Roman"/>
          <w:color w:val="000000"/>
          <w:sz w:val="28"/>
          <w:szCs w:val="28"/>
          <w:lang w:eastAsia="ru-RU"/>
        </w:rPr>
      </w:pPr>
      <w:r w:rsidRPr="00CC7486">
        <w:rPr>
          <w:rFonts w:ascii="Times New Roman" w:hAnsi="Times New Roman" w:cs="Times New Roman"/>
          <w:sz w:val="28"/>
          <w:szCs w:val="28"/>
        </w:rPr>
        <w:t>–</w:t>
      </w:r>
      <w:r w:rsidRPr="003E6FB3">
        <w:rPr>
          <w:rFonts w:ascii="Times New Roman" w:eastAsia="Times New Roman" w:hAnsi="Times New Roman" w:cs="Times New Roman"/>
          <w:bCs/>
          <w:color w:val="000000"/>
          <w:sz w:val="28"/>
          <w:szCs w:val="28"/>
          <w:lang w:eastAsia="ru-RU"/>
        </w:rPr>
        <w:t xml:space="preserve"> </w:t>
      </w:r>
      <w:r>
        <w:rPr>
          <w:rFonts w:ascii="Times New Roman" w:eastAsia="Times New Roman" w:hAnsi="Times New Roman" w:cs="Times New Roman"/>
          <w:bCs/>
          <w:color w:val="000000"/>
          <w:sz w:val="28"/>
          <w:szCs w:val="28"/>
          <w:lang w:eastAsia="ru-RU"/>
        </w:rPr>
        <w:t>э</w:t>
      </w:r>
      <w:r w:rsidRPr="003E6FB3">
        <w:rPr>
          <w:rFonts w:ascii="Times New Roman" w:eastAsia="Times New Roman" w:hAnsi="Times New Roman" w:cs="Times New Roman"/>
          <w:bCs/>
          <w:color w:val="000000"/>
          <w:sz w:val="28"/>
          <w:szCs w:val="28"/>
          <w:lang w:eastAsia="ru-RU"/>
        </w:rPr>
        <w:t>краны для воспроизведения как перечисленной выше информации, так и подвижных картин телевизионного типа.</w:t>
      </w:r>
    </w:p>
    <w:p w:rsidR="007B4574" w:rsidRDefault="007B4574" w:rsidP="007B4574">
      <w:pPr>
        <w:spacing w:after="0" w:line="240" w:lineRule="auto"/>
        <w:ind w:firstLine="708"/>
        <w:jc w:val="both"/>
        <w:rPr>
          <w:rFonts w:ascii="Times New Roman" w:hAnsi="Times New Roman" w:cs="Times New Roman"/>
          <w:sz w:val="28"/>
          <w:szCs w:val="28"/>
        </w:rPr>
      </w:pPr>
      <w:r w:rsidRPr="00897C69">
        <w:rPr>
          <w:rFonts w:ascii="Times New Roman" w:hAnsi="Times New Roman" w:cs="Times New Roman"/>
          <w:sz w:val="28"/>
          <w:szCs w:val="28"/>
        </w:rPr>
        <w:t xml:space="preserve">По физическому принципу отображения информации выделяют индикаторы с активным и пассивным растром. </w:t>
      </w:r>
    </w:p>
    <w:p w:rsidR="007B4574" w:rsidRPr="00897C69" w:rsidRDefault="007B4574" w:rsidP="007B457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и</w:t>
      </w:r>
      <w:r w:rsidRPr="00897C69">
        <w:rPr>
          <w:rFonts w:ascii="Times New Roman" w:hAnsi="Times New Roman" w:cs="Times New Roman"/>
          <w:sz w:val="28"/>
          <w:szCs w:val="28"/>
        </w:rPr>
        <w:t>ндикатор</w:t>
      </w:r>
      <w:r>
        <w:rPr>
          <w:rFonts w:ascii="Times New Roman" w:hAnsi="Times New Roman" w:cs="Times New Roman"/>
          <w:sz w:val="28"/>
          <w:szCs w:val="28"/>
        </w:rPr>
        <w:t>ах</w:t>
      </w:r>
      <w:r w:rsidRPr="00897C69">
        <w:rPr>
          <w:rFonts w:ascii="Times New Roman" w:hAnsi="Times New Roman" w:cs="Times New Roman"/>
          <w:sz w:val="28"/>
          <w:szCs w:val="28"/>
        </w:rPr>
        <w:t xml:space="preserve"> с активным растром </w:t>
      </w:r>
      <w:r>
        <w:rPr>
          <w:rFonts w:ascii="Times New Roman" w:hAnsi="Times New Roman" w:cs="Times New Roman"/>
          <w:sz w:val="28"/>
          <w:szCs w:val="28"/>
        </w:rPr>
        <w:t xml:space="preserve">происходит </w:t>
      </w:r>
      <w:r w:rsidRPr="00897C69">
        <w:rPr>
          <w:rFonts w:ascii="Times New Roman" w:hAnsi="Times New Roman" w:cs="Times New Roman"/>
          <w:sz w:val="28"/>
          <w:szCs w:val="28"/>
        </w:rPr>
        <w:t>преобразование  электрической энергии в  световое излучение (различные виды люминесценции и тепловое излучение</w:t>
      </w:r>
      <w:r w:rsidRPr="0072137F">
        <w:rPr>
          <w:rFonts w:ascii="Times New Roman" w:hAnsi="Times New Roman" w:cs="Times New Roman"/>
          <w:sz w:val="28"/>
          <w:szCs w:val="28"/>
        </w:rPr>
        <w:t>). Индикаторы этого типа включают в себя вакуумные накальные, газоразрядные, вакуумные люминесцентные,  полупроводниковые,  электролюминесцентные и электронно-лучевые  трубки.</w:t>
      </w:r>
    </w:p>
    <w:p w:rsidR="007B4574" w:rsidRDefault="007B4574" w:rsidP="007B4574">
      <w:pPr>
        <w:spacing w:after="0" w:line="240" w:lineRule="auto"/>
        <w:ind w:firstLine="708"/>
        <w:jc w:val="both"/>
        <w:rPr>
          <w:rFonts w:ascii="Times New Roman" w:hAnsi="Times New Roman" w:cs="Times New Roman"/>
          <w:sz w:val="28"/>
          <w:szCs w:val="28"/>
        </w:rPr>
      </w:pPr>
      <w:r w:rsidRPr="00897C69">
        <w:rPr>
          <w:rFonts w:ascii="Times New Roman" w:hAnsi="Times New Roman" w:cs="Times New Roman"/>
          <w:sz w:val="28"/>
          <w:szCs w:val="28"/>
        </w:rPr>
        <w:t xml:space="preserve">В индикаторах с пассивным растром </w:t>
      </w:r>
      <w:r>
        <w:rPr>
          <w:rFonts w:ascii="Times New Roman" w:hAnsi="Times New Roman" w:cs="Times New Roman"/>
          <w:sz w:val="28"/>
          <w:szCs w:val="28"/>
        </w:rPr>
        <w:t xml:space="preserve">используется </w:t>
      </w:r>
      <w:r w:rsidRPr="00897C69">
        <w:rPr>
          <w:rFonts w:ascii="Times New Roman" w:hAnsi="Times New Roman" w:cs="Times New Roman"/>
          <w:sz w:val="28"/>
          <w:szCs w:val="28"/>
        </w:rPr>
        <w:t>внешний световой поток</w:t>
      </w:r>
      <w:r>
        <w:rPr>
          <w:rFonts w:ascii="Times New Roman" w:hAnsi="Times New Roman" w:cs="Times New Roman"/>
          <w:sz w:val="28"/>
          <w:szCs w:val="28"/>
        </w:rPr>
        <w:t>, который</w:t>
      </w:r>
      <w:r w:rsidRPr="00897C69">
        <w:rPr>
          <w:rFonts w:ascii="Times New Roman" w:hAnsi="Times New Roman" w:cs="Times New Roman"/>
          <w:sz w:val="28"/>
          <w:szCs w:val="28"/>
        </w:rPr>
        <w:t xml:space="preserve"> модулиру</w:t>
      </w:r>
      <w:r>
        <w:rPr>
          <w:rFonts w:ascii="Times New Roman" w:hAnsi="Times New Roman" w:cs="Times New Roman"/>
          <w:sz w:val="28"/>
          <w:szCs w:val="28"/>
        </w:rPr>
        <w:t>е</w:t>
      </w:r>
      <w:r w:rsidRPr="00897C69">
        <w:rPr>
          <w:rFonts w:ascii="Times New Roman" w:hAnsi="Times New Roman" w:cs="Times New Roman"/>
          <w:sz w:val="28"/>
          <w:szCs w:val="28"/>
        </w:rPr>
        <w:t>т</w:t>
      </w:r>
      <w:r>
        <w:rPr>
          <w:rFonts w:ascii="Times New Roman" w:hAnsi="Times New Roman" w:cs="Times New Roman"/>
          <w:sz w:val="28"/>
          <w:szCs w:val="28"/>
        </w:rPr>
        <w:t>ся</w:t>
      </w:r>
      <w:r w:rsidRPr="00897C69">
        <w:rPr>
          <w:rFonts w:ascii="Times New Roman" w:hAnsi="Times New Roman" w:cs="Times New Roman"/>
          <w:sz w:val="28"/>
          <w:szCs w:val="28"/>
        </w:rPr>
        <w:t xml:space="preserve"> электрически</w:t>
      </w:r>
      <w:r>
        <w:rPr>
          <w:rFonts w:ascii="Times New Roman" w:hAnsi="Times New Roman" w:cs="Times New Roman"/>
          <w:sz w:val="28"/>
          <w:szCs w:val="28"/>
        </w:rPr>
        <w:t>м</w:t>
      </w:r>
      <w:r w:rsidRPr="00897C69">
        <w:rPr>
          <w:rFonts w:ascii="Times New Roman" w:hAnsi="Times New Roman" w:cs="Times New Roman"/>
          <w:sz w:val="28"/>
          <w:szCs w:val="28"/>
        </w:rPr>
        <w:t xml:space="preserve"> сигнал</w:t>
      </w:r>
      <w:r>
        <w:rPr>
          <w:rFonts w:ascii="Times New Roman" w:hAnsi="Times New Roman" w:cs="Times New Roman"/>
          <w:sz w:val="28"/>
          <w:szCs w:val="28"/>
        </w:rPr>
        <w:t>ом, то есть</w:t>
      </w:r>
      <w:r w:rsidRPr="00897C69">
        <w:rPr>
          <w:rFonts w:ascii="Times New Roman" w:hAnsi="Times New Roman" w:cs="Times New Roman"/>
          <w:sz w:val="28"/>
          <w:szCs w:val="28"/>
        </w:rPr>
        <w:t xml:space="preserve"> </w:t>
      </w:r>
      <w:r>
        <w:rPr>
          <w:rFonts w:ascii="Times New Roman" w:hAnsi="Times New Roman" w:cs="Times New Roman"/>
          <w:sz w:val="28"/>
          <w:szCs w:val="28"/>
        </w:rPr>
        <w:t>используются различные электрооптические эффекты:</w:t>
      </w:r>
      <w:r w:rsidRPr="00897C69">
        <w:rPr>
          <w:rFonts w:ascii="Times New Roman" w:hAnsi="Times New Roman" w:cs="Times New Roman"/>
          <w:sz w:val="28"/>
          <w:szCs w:val="28"/>
        </w:rPr>
        <w:t xml:space="preserve"> изменение коэффициента  поглощения  или отражения</w:t>
      </w:r>
      <w:r>
        <w:rPr>
          <w:rFonts w:ascii="Times New Roman" w:hAnsi="Times New Roman" w:cs="Times New Roman"/>
          <w:sz w:val="28"/>
          <w:szCs w:val="28"/>
        </w:rPr>
        <w:t>,</w:t>
      </w:r>
      <w:r w:rsidRPr="00897C69">
        <w:rPr>
          <w:rFonts w:ascii="Times New Roman" w:hAnsi="Times New Roman" w:cs="Times New Roman"/>
          <w:sz w:val="28"/>
          <w:szCs w:val="28"/>
        </w:rPr>
        <w:t xml:space="preserve"> вращение плоскости поляризации света, изменение цвета поверхности и др.</w:t>
      </w:r>
      <w:r>
        <w:rPr>
          <w:rFonts w:ascii="Times New Roman" w:hAnsi="Times New Roman" w:cs="Times New Roman"/>
          <w:sz w:val="28"/>
          <w:szCs w:val="28"/>
        </w:rPr>
        <w:t xml:space="preserve"> </w:t>
      </w:r>
      <w:r w:rsidRPr="00227602">
        <w:rPr>
          <w:rFonts w:ascii="Times New Roman" w:hAnsi="Times New Roman" w:cs="Times New Roman"/>
          <w:sz w:val="28"/>
          <w:szCs w:val="28"/>
        </w:rPr>
        <w:t>К ним относятся жидкокристаллические, электрохромные, электрофоретические, электролитические, дипольные, магнитомеханические и др.</w:t>
      </w:r>
    </w:p>
    <w:p w:rsidR="007B4574" w:rsidRPr="00721CB7" w:rsidRDefault="007B4574" w:rsidP="007B4574">
      <w:pPr>
        <w:spacing w:after="0" w:line="240" w:lineRule="auto"/>
        <w:ind w:firstLine="708"/>
        <w:jc w:val="both"/>
        <w:rPr>
          <w:rFonts w:ascii="Times New Roman" w:hAnsi="Times New Roman" w:cs="Times New Roman"/>
          <w:sz w:val="28"/>
          <w:szCs w:val="28"/>
        </w:rPr>
      </w:pPr>
      <w:r w:rsidRPr="00721CB7">
        <w:rPr>
          <w:rFonts w:ascii="Times New Roman" w:hAnsi="Times New Roman" w:cs="Times New Roman"/>
          <w:sz w:val="28"/>
          <w:szCs w:val="28"/>
          <w:shd w:val="clear" w:color="auto" w:fill="FFFFFF"/>
        </w:rPr>
        <w:t xml:space="preserve">Магнитомеханические индикаторы </w:t>
      </w:r>
      <w:r>
        <w:rPr>
          <w:rFonts w:ascii="Times New Roman" w:hAnsi="Times New Roman" w:cs="Times New Roman"/>
          <w:sz w:val="28"/>
          <w:szCs w:val="28"/>
          <w:shd w:val="clear" w:color="auto" w:fill="FFFFFF"/>
        </w:rPr>
        <w:t xml:space="preserve">широко </w:t>
      </w:r>
      <w:r w:rsidRPr="00721CB7">
        <w:rPr>
          <w:rFonts w:ascii="Times New Roman" w:hAnsi="Times New Roman" w:cs="Times New Roman"/>
          <w:sz w:val="28"/>
          <w:szCs w:val="28"/>
          <w:shd w:val="clear" w:color="auto" w:fill="FFFFFF"/>
        </w:rPr>
        <w:t>испо</w:t>
      </w:r>
      <w:r>
        <w:rPr>
          <w:rFonts w:ascii="Times New Roman" w:hAnsi="Times New Roman" w:cs="Times New Roman"/>
          <w:sz w:val="28"/>
          <w:szCs w:val="28"/>
          <w:shd w:val="clear" w:color="auto" w:fill="FFFFFF"/>
        </w:rPr>
        <w:t>льзуются в информационных табло, но они не относятся к оптоэлектронным приборам, и поэтому рассматриваться не будут.</w:t>
      </w:r>
    </w:p>
    <w:p w:rsidR="007B4574" w:rsidRPr="00580BA2" w:rsidRDefault="007B4574" w:rsidP="007B4574">
      <w:pPr>
        <w:pStyle w:val="a3"/>
        <w:shd w:val="clear" w:color="auto" w:fill="FFFFFF"/>
        <w:spacing w:before="0" w:beforeAutospacing="0" w:after="0" w:afterAutospacing="0"/>
        <w:ind w:firstLine="567"/>
        <w:jc w:val="both"/>
        <w:rPr>
          <w:color w:val="000000"/>
          <w:sz w:val="28"/>
          <w:szCs w:val="28"/>
        </w:rPr>
      </w:pPr>
      <w:r>
        <w:rPr>
          <w:color w:val="000000"/>
          <w:sz w:val="28"/>
          <w:szCs w:val="28"/>
        </w:rPr>
        <w:t>У</w:t>
      </w:r>
      <w:r w:rsidRPr="00580BA2">
        <w:rPr>
          <w:color w:val="000000"/>
          <w:sz w:val="28"/>
          <w:szCs w:val="28"/>
        </w:rPr>
        <w:t xml:space="preserve">правление индикаторами может осуществляться </w:t>
      </w:r>
      <w:r>
        <w:rPr>
          <w:color w:val="000000"/>
          <w:sz w:val="28"/>
          <w:szCs w:val="28"/>
        </w:rPr>
        <w:t>различными способами (</w:t>
      </w:r>
      <w:r w:rsidRPr="00580BA2">
        <w:rPr>
          <w:color w:val="000000"/>
          <w:sz w:val="28"/>
          <w:szCs w:val="28"/>
        </w:rPr>
        <w:t>электрическим</w:t>
      </w:r>
      <w:r w:rsidRPr="00580BA2">
        <w:rPr>
          <w:rStyle w:val="apple-converted-space"/>
          <w:color w:val="000000"/>
          <w:sz w:val="28"/>
          <w:szCs w:val="28"/>
        </w:rPr>
        <w:t> </w:t>
      </w:r>
      <w:r w:rsidRPr="00580BA2">
        <w:rPr>
          <w:bCs/>
          <w:color w:val="000000"/>
          <w:sz w:val="28"/>
          <w:szCs w:val="28"/>
        </w:rPr>
        <w:t>током</w:t>
      </w:r>
      <w:r w:rsidRPr="00580BA2">
        <w:rPr>
          <w:color w:val="000000"/>
          <w:sz w:val="28"/>
          <w:szCs w:val="28"/>
        </w:rPr>
        <w:t>,</w:t>
      </w:r>
      <w:r w:rsidRPr="00580BA2">
        <w:rPr>
          <w:rStyle w:val="apple-converted-space"/>
          <w:color w:val="000000"/>
          <w:sz w:val="28"/>
          <w:szCs w:val="28"/>
        </w:rPr>
        <w:t> </w:t>
      </w:r>
      <w:r w:rsidRPr="00580BA2">
        <w:rPr>
          <w:bCs/>
          <w:color w:val="000000"/>
          <w:sz w:val="28"/>
          <w:szCs w:val="28"/>
        </w:rPr>
        <w:t>напряжением</w:t>
      </w:r>
      <w:r w:rsidRPr="00580BA2">
        <w:rPr>
          <w:color w:val="000000"/>
          <w:sz w:val="28"/>
          <w:szCs w:val="28"/>
        </w:rPr>
        <w:t>,</w:t>
      </w:r>
      <w:r w:rsidRPr="00580BA2">
        <w:rPr>
          <w:rStyle w:val="apple-converted-space"/>
          <w:color w:val="000000"/>
          <w:sz w:val="28"/>
          <w:szCs w:val="28"/>
        </w:rPr>
        <w:t> </w:t>
      </w:r>
      <w:r w:rsidRPr="00580BA2">
        <w:rPr>
          <w:bCs/>
          <w:color w:val="000000"/>
          <w:sz w:val="28"/>
          <w:szCs w:val="28"/>
        </w:rPr>
        <w:t>зарядом</w:t>
      </w:r>
      <w:r>
        <w:rPr>
          <w:bCs/>
          <w:color w:val="000000"/>
          <w:sz w:val="28"/>
          <w:szCs w:val="28"/>
        </w:rPr>
        <w:t xml:space="preserve"> и др.), а </w:t>
      </w:r>
      <w:r w:rsidRPr="00580BA2">
        <w:rPr>
          <w:color w:val="000000"/>
          <w:sz w:val="28"/>
          <w:szCs w:val="28"/>
        </w:rPr>
        <w:t>в качестве активных сред  выступают</w:t>
      </w:r>
      <w:r w:rsidRPr="00580BA2">
        <w:rPr>
          <w:rStyle w:val="apple-converted-space"/>
          <w:color w:val="000000"/>
          <w:sz w:val="28"/>
          <w:szCs w:val="28"/>
        </w:rPr>
        <w:t> </w:t>
      </w:r>
      <w:r w:rsidRPr="00580BA2">
        <w:rPr>
          <w:color w:val="000000"/>
          <w:sz w:val="28"/>
          <w:szCs w:val="28"/>
        </w:rPr>
        <w:t xml:space="preserve"> твердые монокристалл</w:t>
      </w:r>
      <w:r>
        <w:rPr>
          <w:color w:val="000000"/>
          <w:sz w:val="28"/>
          <w:szCs w:val="28"/>
        </w:rPr>
        <w:t>ические и</w:t>
      </w:r>
      <w:r w:rsidRPr="00580BA2">
        <w:rPr>
          <w:color w:val="000000"/>
          <w:sz w:val="28"/>
          <w:szCs w:val="28"/>
        </w:rPr>
        <w:t xml:space="preserve"> поликристаллические вещества</w:t>
      </w:r>
      <w:r>
        <w:rPr>
          <w:color w:val="000000"/>
          <w:sz w:val="28"/>
          <w:szCs w:val="28"/>
        </w:rPr>
        <w:t>, порошки</w:t>
      </w:r>
      <w:r w:rsidRPr="00580BA2">
        <w:rPr>
          <w:color w:val="000000"/>
          <w:sz w:val="28"/>
          <w:szCs w:val="28"/>
        </w:rPr>
        <w:t xml:space="preserve">, жидкости </w:t>
      </w:r>
      <w:r>
        <w:rPr>
          <w:color w:val="000000"/>
          <w:sz w:val="28"/>
          <w:szCs w:val="28"/>
        </w:rPr>
        <w:t>и газы.</w:t>
      </w:r>
    </w:p>
    <w:p w:rsidR="007B4574" w:rsidRDefault="007B4574" w:rsidP="007B4574">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В данной главе рассматриваются основные типы индикаторных приборов, используемых в настоящее время. Предварительно приводятся некоторые сведения об особенностях зрения человека.</w:t>
      </w:r>
    </w:p>
    <w:p w:rsidR="007B4574" w:rsidRDefault="007B4574" w:rsidP="007B4574">
      <w:pPr>
        <w:spacing w:after="0" w:line="240" w:lineRule="auto"/>
        <w:jc w:val="both"/>
        <w:rPr>
          <w:rFonts w:ascii="Times New Roman" w:hAnsi="Times New Roman" w:cs="Times New Roman"/>
          <w:sz w:val="28"/>
          <w:szCs w:val="28"/>
        </w:rPr>
      </w:pPr>
    </w:p>
    <w:p w:rsidR="007B4574" w:rsidRDefault="007B4574" w:rsidP="00F81837">
      <w:pPr>
        <w:pStyle w:val="af1"/>
        <w:numPr>
          <w:ilvl w:val="0"/>
          <w:numId w:val="25"/>
        </w:numPr>
        <w:ind w:left="0" w:firstLine="567"/>
        <w:jc w:val="both"/>
        <w:rPr>
          <w:b/>
          <w:sz w:val="28"/>
          <w:szCs w:val="28"/>
        </w:rPr>
      </w:pPr>
      <w:r w:rsidRPr="001C78B1">
        <w:rPr>
          <w:b/>
          <w:sz w:val="28"/>
          <w:szCs w:val="28"/>
        </w:rPr>
        <w:t>Физиологические основы восприятия излучения</w:t>
      </w:r>
    </w:p>
    <w:p w:rsidR="007B4574" w:rsidRPr="006C4340" w:rsidRDefault="007B4574" w:rsidP="007B4574">
      <w:pPr>
        <w:spacing w:after="0" w:line="240" w:lineRule="auto"/>
        <w:jc w:val="both"/>
        <w:rPr>
          <w:rFonts w:ascii="Times New Roman" w:hAnsi="Times New Roman" w:cs="Times New Roman"/>
          <w:b/>
          <w:sz w:val="28"/>
          <w:szCs w:val="28"/>
        </w:rPr>
      </w:pPr>
    </w:p>
    <w:p w:rsidR="007B4574" w:rsidRDefault="007B4574" w:rsidP="00830E6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Глаз человека воспринимает электромагнитное излучение в диапазоне от 380 до 760 нм, что соответствует энергии кванта света от 3,2 до 1,6 эВ. Солнце обладает спектром излучения абсолютно черного тела с температурой 6000 К и максимумом излучения на длине волны 500 нм. </w:t>
      </w:r>
    </w:p>
    <w:p w:rsidR="007B4574" w:rsidRDefault="007B4574" w:rsidP="00830E6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Особенности светового восприятия заключаются в том, что одна и та же мощность в различных областях спектра вызывает различные зрительные ощущения яркости. В качестве относительного спектрального распределения чувствительности глаза используют относительную функцию видности </w:t>
      </w:r>
      <w:r w:rsidRPr="00591450">
        <w:rPr>
          <w:rFonts w:ascii="Times New Roman" w:hAnsi="Times New Roman" w:cs="Times New Roman"/>
          <w:position w:val="-12"/>
          <w:sz w:val="28"/>
          <w:szCs w:val="28"/>
          <w:lang w:val="en-US"/>
        </w:rPr>
        <w:object w:dxaOrig="620" w:dyaOrig="360">
          <v:shape id="_x0000_i2564" type="#_x0000_t75" style="width:31.2pt;height:19.2pt" o:ole="">
            <v:imagedata r:id="rId3057" o:title=""/>
          </v:shape>
          <o:OLEObject Type="Embed" ProgID="Equation.DSMT4" ShapeID="_x0000_i2564" DrawAspect="Content" ObjectID="_1620234321" r:id="rId3058"/>
        </w:object>
      </w:r>
      <w:r w:rsidRPr="00591450">
        <w:rPr>
          <w:rFonts w:ascii="Times New Roman" w:hAnsi="Times New Roman" w:cs="Times New Roman"/>
          <w:sz w:val="28"/>
          <w:szCs w:val="28"/>
        </w:rPr>
        <w:t xml:space="preserve"> (</w:t>
      </w:r>
      <w:r>
        <w:rPr>
          <w:rFonts w:ascii="Times New Roman" w:hAnsi="Times New Roman" w:cs="Times New Roman"/>
          <w:sz w:val="28"/>
          <w:szCs w:val="28"/>
        </w:rPr>
        <w:t xml:space="preserve">см. </w:t>
      </w:r>
      <w:r w:rsidR="001267ED" w:rsidRPr="001267ED">
        <w:rPr>
          <w:rFonts w:ascii="Times New Roman" w:hAnsi="Times New Roman" w:cs="Times New Roman"/>
          <w:sz w:val="28"/>
          <w:szCs w:val="28"/>
        </w:rPr>
        <w:t>[</w:t>
      </w:r>
      <w:r>
        <w:rPr>
          <w:rFonts w:ascii="Times New Roman" w:hAnsi="Times New Roman" w:cs="Times New Roman"/>
          <w:sz w:val="28"/>
          <w:szCs w:val="28"/>
        </w:rPr>
        <w:t>1</w:t>
      </w:r>
      <w:r w:rsidR="001267ED" w:rsidRPr="001267ED">
        <w:rPr>
          <w:rFonts w:ascii="Times New Roman" w:hAnsi="Times New Roman" w:cs="Times New Roman"/>
          <w:sz w:val="28"/>
          <w:szCs w:val="28"/>
        </w:rPr>
        <w:t>]</w:t>
      </w:r>
      <w:r>
        <w:rPr>
          <w:rFonts w:ascii="Times New Roman" w:hAnsi="Times New Roman" w:cs="Times New Roman"/>
          <w:sz w:val="28"/>
          <w:szCs w:val="28"/>
        </w:rPr>
        <w:t>, разд.</w:t>
      </w:r>
      <w:r w:rsidR="001267ED" w:rsidRPr="001267ED">
        <w:rPr>
          <w:rFonts w:ascii="Times New Roman" w:hAnsi="Times New Roman" w:cs="Times New Roman"/>
          <w:sz w:val="28"/>
          <w:szCs w:val="28"/>
        </w:rPr>
        <w:t xml:space="preserve"> </w:t>
      </w:r>
      <w:r>
        <w:rPr>
          <w:rFonts w:ascii="Times New Roman" w:hAnsi="Times New Roman" w:cs="Times New Roman"/>
          <w:sz w:val="28"/>
          <w:szCs w:val="28"/>
        </w:rPr>
        <w:t xml:space="preserve">9) или коэффициент видности </w:t>
      </w:r>
      <w:r w:rsidRPr="00591450">
        <w:rPr>
          <w:rFonts w:ascii="Times New Roman" w:hAnsi="Times New Roman" w:cs="Times New Roman"/>
          <w:position w:val="-12"/>
          <w:sz w:val="28"/>
          <w:szCs w:val="28"/>
        </w:rPr>
        <w:object w:dxaOrig="2480" w:dyaOrig="360">
          <v:shape id="_x0000_i2565" type="#_x0000_t75" style="width:123.6pt;height:19.2pt" o:ole="">
            <v:imagedata r:id="rId3059" o:title=""/>
          </v:shape>
          <o:OLEObject Type="Embed" ProgID="Equation.DSMT4" ShapeID="_x0000_i2565" DrawAspect="Content" ObjectID="_1620234322" r:id="rId3060"/>
        </w:object>
      </w:r>
      <w:r>
        <w:rPr>
          <w:rFonts w:ascii="Times New Roman" w:hAnsi="Times New Roman" w:cs="Times New Roman"/>
          <w:sz w:val="28"/>
          <w:szCs w:val="28"/>
        </w:rPr>
        <w:t xml:space="preserve">, где </w:t>
      </w:r>
      <w:r w:rsidRPr="00AF530D">
        <w:rPr>
          <w:rFonts w:ascii="Times New Roman" w:hAnsi="Times New Roman" w:cs="Times New Roman"/>
          <w:position w:val="-12"/>
          <w:sz w:val="28"/>
          <w:szCs w:val="28"/>
        </w:rPr>
        <w:object w:dxaOrig="2460" w:dyaOrig="360">
          <v:shape id="_x0000_i2566" type="#_x0000_t75" style="width:123.6pt;height:19.2pt" o:ole="">
            <v:imagedata r:id="rId3061" o:title=""/>
          </v:shape>
          <o:OLEObject Type="Embed" ProgID="Equation.DSMT4" ShapeID="_x0000_i2566" DrawAspect="Content" ObjectID="_1620234323" r:id="rId3062"/>
        </w:object>
      </w:r>
      <w:r>
        <w:rPr>
          <w:rFonts w:ascii="Times New Roman" w:hAnsi="Times New Roman" w:cs="Times New Roman"/>
          <w:sz w:val="28"/>
          <w:szCs w:val="28"/>
        </w:rPr>
        <w:t xml:space="preserve">– максимальное значение </w:t>
      </w:r>
      <w:r w:rsidRPr="000442AC">
        <w:rPr>
          <w:rFonts w:ascii="Times New Roman" w:hAnsi="Times New Roman" w:cs="Times New Roman"/>
          <w:position w:val="-6"/>
          <w:sz w:val="28"/>
          <w:szCs w:val="28"/>
        </w:rPr>
        <w:object w:dxaOrig="260" w:dyaOrig="300">
          <v:shape id="_x0000_i2567" type="#_x0000_t75" style="width:13.8pt;height:15pt" o:ole="">
            <v:imagedata r:id="rId3063" o:title=""/>
          </v:shape>
          <o:OLEObject Type="Embed" ProgID="Equation.DSMT4" ShapeID="_x0000_i2567" DrawAspect="Content" ObjectID="_1620234324" r:id="rId3064"/>
        </w:object>
      </w:r>
      <w:r>
        <w:rPr>
          <w:rFonts w:ascii="Times New Roman" w:hAnsi="Times New Roman" w:cs="Times New Roman"/>
          <w:sz w:val="28"/>
          <w:szCs w:val="28"/>
        </w:rPr>
        <w:t xml:space="preserve"> на длине волны 555 нм (см. рис. 16.1). </w:t>
      </w:r>
    </w:p>
    <w:p w:rsidR="007B4574" w:rsidRDefault="007B4574" w:rsidP="007B4574">
      <w:pPr>
        <w:spacing w:after="0" w:line="240" w:lineRule="auto"/>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4"/>
      </w:tblGrid>
      <w:tr w:rsidR="007B4574" w:rsidTr="00830E60">
        <w:tc>
          <w:tcPr>
            <w:tcW w:w="9214" w:type="dxa"/>
          </w:tcPr>
          <w:p w:rsidR="007B4574" w:rsidRDefault="007B4574" w:rsidP="007B4574">
            <w:pPr>
              <w:jc w:val="center"/>
              <w:rPr>
                <w:rFonts w:ascii="Times New Roman" w:hAnsi="Times New Roman" w:cs="Times New Roman"/>
                <w:sz w:val="28"/>
                <w:szCs w:val="28"/>
              </w:rPr>
            </w:pPr>
            <w:r>
              <w:object w:dxaOrig="5715" w:dyaOrig="3945">
                <v:shape id="_x0000_i2568" type="#_x0000_t75" style="width:277.2pt;height:188.4pt" o:ole="">
                  <v:imagedata r:id="rId3065" o:title=""/>
                </v:shape>
                <o:OLEObject Type="Embed" ProgID="PBrush" ShapeID="_x0000_i2568" DrawAspect="Content" ObjectID="_1620234325" r:id="rId3066"/>
              </w:object>
            </w:r>
          </w:p>
        </w:tc>
      </w:tr>
      <w:tr w:rsidR="007B4574" w:rsidTr="00830E60">
        <w:tc>
          <w:tcPr>
            <w:tcW w:w="9214" w:type="dxa"/>
          </w:tcPr>
          <w:p w:rsidR="007B4574" w:rsidRDefault="007B4574" w:rsidP="007B4574">
            <w:pPr>
              <w:jc w:val="center"/>
              <w:rPr>
                <w:rFonts w:ascii="Times New Roman" w:hAnsi="Times New Roman" w:cs="Times New Roman"/>
                <w:sz w:val="28"/>
                <w:szCs w:val="28"/>
              </w:rPr>
            </w:pPr>
            <w:r>
              <w:rPr>
                <w:rFonts w:ascii="Times New Roman" w:hAnsi="Times New Roman" w:cs="Times New Roman"/>
                <w:sz w:val="28"/>
                <w:szCs w:val="28"/>
              </w:rPr>
              <w:t>Рисунок 16.1 – График спектральной световой эффективности для дневного (сплошная кривая) и сумеречного (пунктирная кривая) освещения</w:t>
            </w:r>
          </w:p>
        </w:tc>
      </w:tr>
    </w:tbl>
    <w:p w:rsidR="007B4574" w:rsidRDefault="007B4574" w:rsidP="007B4574">
      <w:pPr>
        <w:spacing w:after="0" w:line="240" w:lineRule="auto"/>
        <w:jc w:val="both"/>
        <w:rPr>
          <w:rFonts w:ascii="Times New Roman" w:hAnsi="Times New Roman" w:cs="Times New Roman"/>
          <w:sz w:val="28"/>
          <w:szCs w:val="28"/>
        </w:rPr>
      </w:pPr>
    </w:p>
    <w:p w:rsidR="007B4574" w:rsidRDefault="007B4574" w:rsidP="007B457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Увеличение яркости расширяет границы видимости, так ИК-излучение лазера с длиной волны 860 нм может восприниматься как красное. Требования к яркости свечения изменяются в очень широких пределах в зависимости от условий работы оператора, внешней освещенности, требований к скорости считывания, продолжительности работы и др. Значения яркости лежат в пределах </w:t>
      </w:r>
      <w:r w:rsidRPr="00F33F89">
        <w:rPr>
          <w:rFonts w:ascii="Times New Roman" w:hAnsi="Times New Roman" w:cs="Times New Roman"/>
          <w:position w:val="-6"/>
          <w:sz w:val="28"/>
          <w:szCs w:val="28"/>
        </w:rPr>
        <w:object w:dxaOrig="1700" w:dyaOrig="360">
          <v:shape id="_x0000_i2569" type="#_x0000_t75" style="width:85.8pt;height:19.2pt" o:ole="">
            <v:imagedata r:id="rId3067" o:title=""/>
          </v:shape>
          <o:OLEObject Type="Embed" ProgID="Equation.DSMT4" ShapeID="_x0000_i2569" DrawAspect="Content" ObjectID="_1620234326" r:id="rId3068"/>
        </w:object>
      </w:r>
      <w:r>
        <w:rPr>
          <w:rFonts w:ascii="Times New Roman" w:hAnsi="Times New Roman" w:cs="Times New Roman"/>
          <w:sz w:val="28"/>
          <w:szCs w:val="28"/>
        </w:rPr>
        <w:t xml:space="preserve"> для полумрака и </w:t>
      </w:r>
      <w:r w:rsidRPr="006C4340">
        <w:rPr>
          <w:rFonts w:ascii="Times New Roman" w:hAnsi="Times New Roman" w:cs="Times New Roman"/>
          <w:position w:val="-12"/>
          <w:sz w:val="28"/>
          <w:szCs w:val="28"/>
        </w:rPr>
        <w:object w:dxaOrig="2140" w:dyaOrig="420">
          <v:shape id="_x0000_i2570" type="#_x0000_t75" style="width:106.8pt;height:20.4pt" o:ole="">
            <v:imagedata r:id="rId3069" o:title=""/>
          </v:shape>
          <o:OLEObject Type="Embed" ProgID="Equation.DSMT4" ShapeID="_x0000_i2570" DrawAspect="Content" ObjectID="_1620234327" r:id="rId3070"/>
        </w:object>
      </w:r>
      <w:r>
        <w:rPr>
          <w:rFonts w:ascii="Times New Roman" w:hAnsi="Times New Roman" w:cs="Times New Roman"/>
          <w:sz w:val="28"/>
          <w:szCs w:val="28"/>
        </w:rPr>
        <w:t xml:space="preserve"> при прямой солнечной засветке индикатора.</w:t>
      </w:r>
    </w:p>
    <w:p w:rsidR="007B4574" w:rsidRPr="00DC00C8" w:rsidRDefault="007B4574" w:rsidP="007B4574">
      <w:pPr>
        <w:spacing w:after="0" w:line="240" w:lineRule="auto"/>
        <w:ind w:firstLine="708"/>
        <w:jc w:val="both"/>
        <w:rPr>
          <w:rFonts w:ascii="Times New Roman" w:hAnsi="Times New Roman" w:cs="Times New Roman"/>
          <w:sz w:val="28"/>
          <w:szCs w:val="28"/>
        </w:rPr>
      </w:pPr>
      <w:r w:rsidRPr="00180F10">
        <w:rPr>
          <w:rFonts w:ascii="Times New Roman" w:hAnsi="Times New Roman" w:cs="Times New Roman"/>
          <w:sz w:val="28"/>
          <w:szCs w:val="28"/>
        </w:rPr>
        <w:t xml:space="preserve">Способность глаза приспосабливаться к восприятию резко </w:t>
      </w:r>
      <w:r w:rsidR="00830E60">
        <w:rPr>
          <w:rFonts w:ascii="Times New Roman" w:hAnsi="Times New Roman" w:cs="Times New Roman"/>
          <w:sz w:val="28"/>
          <w:szCs w:val="28"/>
        </w:rPr>
        <w:t>от</w:t>
      </w:r>
      <w:r w:rsidRPr="00180F10">
        <w:rPr>
          <w:rFonts w:ascii="Times New Roman" w:hAnsi="Times New Roman" w:cs="Times New Roman"/>
          <w:sz w:val="28"/>
          <w:szCs w:val="28"/>
        </w:rPr>
        <w:t>личных по светимости объектов характеризуется логарифмическим законом Вебера-Фехнера</w:t>
      </w:r>
      <w:r>
        <w:rPr>
          <w:rStyle w:val="ab"/>
          <w:rFonts w:ascii="Times New Roman" w:hAnsi="Times New Roman" w:cs="Times New Roman"/>
          <w:sz w:val="28"/>
          <w:szCs w:val="28"/>
        </w:rPr>
        <w:footnoteReference w:id="39"/>
      </w:r>
      <w:r>
        <w:rPr>
          <w:rFonts w:ascii="Times New Roman" w:hAnsi="Times New Roman" w:cs="Times New Roman"/>
          <w:sz w:val="28"/>
          <w:szCs w:val="28"/>
        </w:rPr>
        <w:t xml:space="preserve">, </w:t>
      </w:r>
      <w:r w:rsidRPr="00180F10">
        <w:rPr>
          <w:rFonts w:ascii="Times New Roman" w:hAnsi="Times New Roman" w:cs="Times New Roman"/>
          <w:sz w:val="28"/>
          <w:szCs w:val="28"/>
        </w:rPr>
        <w:t xml:space="preserve">связывающим  фотометрическую  яркость  источника </w:t>
      </w:r>
      <w:r w:rsidRPr="00DC00C8">
        <w:rPr>
          <w:rFonts w:ascii="Times New Roman" w:hAnsi="Times New Roman" w:cs="Times New Roman"/>
          <w:position w:val="-4"/>
          <w:sz w:val="28"/>
          <w:szCs w:val="28"/>
        </w:rPr>
        <w:object w:dxaOrig="240" w:dyaOrig="279">
          <v:shape id="_x0000_i2571" type="#_x0000_t75" style="width:13.8pt;height:13.8pt" o:ole="">
            <v:imagedata r:id="rId3071" o:title=""/>
          </v:shape>
          <o:OLEObject Type="Embed" ProgID="Equation.DSMT4" ShapeID="_x0000_i2571" DrawAspect="Content" ObjectID="_1620234328" r:id="rId3072"/>
        </w:object>
      </w:r>
      <w:r>
        <w:rPr>
          <w:rFonts w:ascii="Times New Roman" w:hAnsi="Times New Roman" w:cs="Times New Roman"/>
          <w:sz w:val="28"/>
          <w:szCs w:val="28"/>
        </w:rPr>
        <w:t xml:space="preserve"> </w:t>
      </w:r>
      <w:r w:rsidRPr="00180F10">
        <w:rPr>
          <w:rFonts w:ascii="Times New Roman" w:hAnsi="Times New Roman" w:cs="Times New Roman"/>
          <w:sz w:val="28"/>
          <w:szCs w:val="28"/>
        </w:rPr>
        <w:t>с  его  физиологически</w:t>
      </w:r>
      <w:r>
        <w:rPr>
          <w:rFonts w:ascii="Times New Roman" w:hAnsi="Times New Roman" w:cs="Times New Roman"/>
          <w:sz w:val="28"/>
          <w:szCs w:val="28"/>
        </w:rPr>
        <w:t xml:space="preserve"> </w:t>
      </w:r>
      <w:r w:rsidRPr="00180F10">
        <w:rPr>
          <w:rFonts w:ascii="Times New Roman" w:hAnsi="Times New Roman" w:cs="Times New Roman"/>
          <w:sz w:val="28"/>
          <w:szCs w:val="28"/>
        </w:rPr>
        <w:t>ощущаемой яркостью</w:t>
      </w:r>
      <w:r>
        <w:rPr>
          <w:rFonts w:ascii="Times New Roman" w:hAnsi="Times New Roman" w:cs="Times New Roman"/>
          <w:sz w:val="28"/>
          <w:szCs w:val="28"/>
        </w:rPr>
        <w:t xml:space="preserve">. Иначе говоря, </w:t>
      </w:r>
      <w:r w:rsidRPr="00DC00C8">
        <w:rPr>
          <w:rFonts w:ascii="Times New Roman" w:hAnsi="Times New Roman" w:cs="Times New Roman"/>
          <w:color w:val="464451"/>
          <w:sz w:val="28"/>
          <w:szCs w:val="28"/>
          <w:shd w:val="clear" w:color="auto" w:fill="FFFFFF"/>
        </w:rPr>
        <w:t xml:space="preserve">при </w:t>
      </w:r>
      <w:r w:rsidRPr="00DC00C8">
        <w:rPr>
          <w:rFonts w:ascii="Times New Roman" w:hAnsi="Times New Roman" w:cs="Times New Roman"/>
          <w:sz w:val="28"/>
          <w:szCs w:val="28"/>
          <w:shd w:val="clear" w:color="auto" w:fill="FFFFFF"/>
        </w:rPr>
        <w:t>возрастании</w:t>
      </w:r>
      <w:r w:rsidRPr="00DC00C8">
        <w:rPr>
          <w:rFonts w:ascii="Times New Roman" w:hAnsi="Times New Roman" w:cs="Times New Roman"/>
          <w:color w:val="464451"/>
          <w:sz w:val="28"/>
          <w:szCs w:val="28"/>
          <w:shd w:val="clear" w:color="auto" w:fill="FFFFFF"/>
        </w:rPr>
        <w:t xml:space="preserve"> </w:t>
      </w:r>
      <w:r w:rsidRPr="00DC00C8">
        <w:rPr>
          <w:rFonts w:ascii="Times New Roman" w:hAnsi="Times New Roman" w:cs="Times New Roman"/>
          <w:sz w:val="28"/>
          <w:szCs w:val="28"/>
          <w:shd w:val="clear" w:color="auto" w:fill="FFFFFF"/>
        </w:rPr>
        <w:t>яркости</w:t>
      </w:r>
      <w:r>
        <w:rPr>
          <w:rFonts w:ascii="Times New Roman" w:hAnsi="Times New Roman" w:cs="Times New Roman"/>
          <w:sz w:val="28"/>
          <w:szCs w:val="28"/>
          <w:shd w:val="clear" w:color="auto" w:fill="FFFFFF"/>
        </w:rPr>
        <w:t xml:space="preserve"> источника</w:t>
      </w:r>
      <w:r w:rsidRPr="00DC00C8">
        <w:rPr>
          <w:rFonts w:ascii="Times New Roman" w:hAnsi="Times New Roman" w:cs="Times New Roman"/>
          <w:sz w:val="28"/>
          <w:szCs w:val="28"/>
          <w:shd w:val="clear" w:color="auto" w:fill="FFFFFF"/>
        </w:rPr>
        <w:t xml:space="preserve"> в геометрической прогрессии интенсивность </w:t>
      </w:r>
      <w:r>
        <w:rPr>
          <w:rFonts w:ascii="Times New Roman" w:hAnsi="Times New Roman" w:cs="Times New Roman"/>
          <w:sz w:val="28"/>
          <w:szCs w:val="28"/>
          <w:shd w:val="clear" w:color="auto" w:fill="FFFFFF"/>
        </w:rPr>
        <w:t>восприятия</w:t>
      </w:r>
      <w:r w:rsidRPr="00DC00C8">
        <w:rPr>
          <w:rFonts w:ascii="Times New Roman" w:hAnsi="Times New Roman" w:cs="Times New Roman"/>
          <w:sz w:val="28"/>
          <w:szCs w:val="28"/>
          <w:shd w:val="clear" w:color="auto" w:fill="FFFFFF"/>
        </w:rPr>
        <w:t xml:space="preserve"> увеличивается в арифметической про</w:t>
      </w:r>
      <w:r w:rsidRPr="00DC00C8">
        <w:rPr>
          <w:rFonts w:ascii="Times New Roman" w:hAnsi="Times New Roman" w:cs="Times New Roman"/>
          <w:sz w:val="28"/>
          <w:szCs w:val="28"/>
          <w:shd w:val="clear" w:color="auto" w:fill="FFFFFF"/>
        </w:rPr>
        <w:softHyphen/>
        <w:t>грессии</w:t>
      </w:r>
      <w:r>
        <w:rPr>
          <w:rFonts w:ascii="Times New Roman" w:hAnsi="Times New Roman" w:cs="Times New Roman"/>
          <w:sz w:val="28"/>
          <w:szCs w:val="28"/>
          <w:shd w:val="clear" w:color="auto" w:fill="FFFFFF"/>
        </w:rPr>
        <w:t>.</w:t>
      </w:r>
      <w:r w:rsidRPr="00DC00C8">
        <w:rPr>
          <w:rStyle w:val="apple-converted-space"/>
          <w:rFonts w:ascii="Times New Roman" w:hAnsi="Times New Roman" w:cs="Times New Roman"/>
          <w:sz w:val="28"/>
          <w:szCs w:val="28"/>
          <w:shd w:val="clear" w:color="auto" w:fill="FFFFFF"/>
        </w:rPr>
        <w:t> </w:t>
      </w:r>
      <w:r w:rsidRPr="00DC00C8">
        <w:rPr>
          <w:rFonts w:ascii="Times New Roman" w:hAnsi="Times New Roman" w:cs="Times New Roman"/>
          <w:sz w:val="28"/>
          <w:szCs w:val="28"/>
        </w:rPr>
        <w:t xml:space="preserve"> </w:t>
      </w:r>
    </w:p>
    <w:p w:rsidR="007B4574" w:rsidRDefault="007B4574" w:rsidP="007B4574">
      <w:pPr>
        <w:spacing w:after="0" w:line="240" w:lineRule="auto"/>
        <w:ind w:firstLine="708"/>
        <w:jc w:val="both"/>
        <w:rPr>
          <w:rFonts w:ascii="Times New Roman" w:hAnsi="Times New Roman" w:cs="Times New Roman"/>
          <w:sz w:val="28"/>
          <w:szCs w:val="28"/>
        </w:rPr>
      </w:pPr>
      <w:r w:rsidRPr="00180F10">
        <w:rPr>
          <w:rFonts w:ascii="Times New Roman" w:hAnsi="Times New Roman" w:cs="Times New Roman"/>
          <w:sz w:val="28"/>
          <w:szCs w:val="28"/>
        </w:rPr>
        <w:t xml:space="preserve">Динамический  диапазон  восприятия  глазом  яркостей  очень широк </w:t>
      </w:r>
      <w:r w:rsidRPr="00180F10">
        <w:rPr>
          <w:rFonts w:ascii="Times New Roman" w:hAnsi="Times New Roman" w:cs="Times New Roman"/>
          <w:position w:val="-6"/>
          <w:sz w:val="28"/>
          <w:szCs w:val="28"/>
        </w:rPr>
        <w:object w:dxaOrig="1980" w:dyaOrig="360">
          <v:shape id="_x0000_i2572" type="#_x0000_t75" style="width:100.2pt;height:19.2pt" o:ole="">
            <v:imagedata r:id="rId3073" o:title=""/>
          </v:shape>
          <o:OLEObject Type="Embed" ProgID="Equation.DSMT4" ShapeID="_x0000_i2572" DrawAspect="Content" ObjectID="_1620234329" r:id="rId3074"/>
        </w:object>
      </w:r>
      <w:r>
        <w:rPr>
          <w:rFonts w:ascii="Times New Roman" w:hAnsi="Times New Roman" w:cs="Times New Roman"/>
          <w:sz w:val="28"/>
          <w:szCs w:val="28"/>
        </w:rPr>
        <w:t xml:space="preserve">. </w:t>
      </w:r>
      <w:r w:rsidRPr="00180F10">
        <w:rPr>
          <w:rFonts w:ascii="Times New Roman" w:hAnsi="Times New Roman" w:cs="Times New Roman"/>
          <w:sz w:val="28"/>
          <w:szCs w:val="28"/>
        </w:rPr>
        <w:t xml:space="preserve">Практически человек различает </w:t>
      </w:r>
      <w:r>
        <w:rPr>
          <w:rFonts w:ascii="Times New Roman" w:hAnsi="Times New Roman" w:cs="Times New Roman"/>
          <w:sz w:val="28"/>
          <w:szCs w:val="28"/>
        </w:rPr>
        <w:t>порядка пяти</w:t>
      </w:r>
      <w:r w:rsidRPr="00180F10">
        <w:rPr>
          <w:rFonts w:ascii="Times New Roman" w:hAnsi="Times New Roman" w:cs="Times New Roman"/>
          <w:sz w:val="28"/>
          <w:szCs w:val="28"/>
        </w:rPr>
        <w:t xml:space="preserve"> градаций яркости (полутонов)</w:t>
      </w:r>
      <w:r>
        <w:rPr>
          <w:rFonts w:ascii="Times New Roman" w:hAnsi="Times New Roman" w:cs="Times New Roman"/>
          <w:sz w:val="28"/>
          <w:szCs w:val="28"/>
        </w:rPr>
        <w:t xml:space="preserve">. </w:t>
      </w:r>
    </w:p>
    <w:p w:rsidR="007B4574" w:rsidRPr="00CC7486" w:rsidRDefault="007B4574" w:rsidP="007B4574">
      <w:pPr>
        <w:spacing w:after="0" w:line="240" w:lineRule="auto"/>
        <w:ind w:firstLine="708"/>
        <w:jc w:val="both"/>
        <w:rPr>
          <w:rFonts w:ascii="Times New Roman" w:hAnsi="Times New Roman" w:cs="Times New Roman"/>
          <w:sz w:val="28"/>
          <w:szCs w:val="28"/>
        </w:rPr>
      </w:pPr>
      <w:r w:rsidRPr="00CC7486">
        <w:rPr>
          <w:rFonts w:ascii="Times New Roman" w:hAnsi="Times New Roman" w:cs="Times New Roman"/>
          <w:sz w:val="28"/>
          <w:szCs w:val="28"/>
        </w:rPr>
        <w:t>Пространственные  характеристики источника определяет разрешающая способность  глаза (угловая)</w:t>
      </w:r>
      <w:r>
        <w:rPr>
          <w:rFonts w:ascii="Times New Roman" w:hAnsi="Times New Roman" w:cs="Times New Roman"/>
          <w:sz w:val="28"/>
          <w:szCs w:val="28"/>
        </w:rPr>
        <w:t xml:space="preserve">, которая составляет около </w:t>
      </w:r>
      <w:r w:rsidRPr="00CC7486">
        <w:rPr>
          <w:rFonts w:ascii="Times New Roman" w:hAnsi="Times New Roman" w:cs="Times New Roman"/>
          <w:position w:val="-4"/>
          <w:sz w:val="28"/>
          <w:szCs w:val="28"/>
        </w:rPr>
        <w:object w:dxaOrig="220" w:dyaOrig="400">
          <v:shape id="_x0000_i2573" type="#_x0000_t75" style="width:10.8pt;height:20.4pt" o:ole="">
            <v:imagedata r:id="rId3075" o:title=""/>
          </v:shape>
          <o:OLEObject Type="Embed" ProgID="Equation.DSMT4" ShapeID="_x0000_i2573" DrawAspect="Content" ObjectID="_1620234330" r:id="rId3076"/>
        </w:object>
      </w:r>
      <w:r>
        <w:rPr>
          <w:rFonts w:ascii="Times New Roman" w:hAnsi="Times New Roman" w:cs="Times New Roman"/>
          <w:sz w:val="28"/>
          <w:szCs w:val="28"/>
        </w:rPr>
        <w:t>.</w:t>
      </w:r>
      <w:r w:rsidRPr="00CC7486">
        <w:rPr>
          <w:rFonts w:ascii="Times New Roman" w:hAnsi="Times New Roman" w:cs="Times New Roman"/>
          <w:sz w:val="28"/>
          <w:szCs w:val="28"/>
        </w:rPr>
        <w:t xml:space="preserve">  Полный  угол  зрения близок  к 120° по  горизонтали</w:t>
      </w:r>
      <w:r>
        <w:rPr>
          <w:rFonts w:ascii="Times New Roman" w:hAnsi="Times New Roman" w:cs="Times New Roman"/>
          <w:sz w:val="28"/>
          <w:szCs w:val="28"/>
        </w:rPr>
        <w:t xml:space="preserve"> и</w:t>
      </w:r>
      <w:r w:rsidRPr="00CC7486">
        <w:rPr>
          <w:rFonts w:ascii="Times New Roman" w:hAnsi="Times New Roman" w:cs="Times New Roman"/>
          <w:sz w:val="28"/>
          <w:szCs w:val="28"/>
        </w:rPr>
        <w:t xml:space="preserve"> 90° по  вертикали. Обзор для зоны  максимального  разрешения,  соответственно, 20°  и 15°,  поэтому  стандартный формат экрана 4:3. </w:t>
      </w:r>
    </w:p>
    <w:p w:rsidR="007B4574" w:rsidRDefault="007B4574" w:rsidP="007B4574">
      <w:pPr>
        <w:spacing w:after="0" w:line="240" w:lineRule="auto"/>
        <w:ind w:firstLine="708"/>
        <w:jc w:val="both"/>
        <w:rPr>
          <w:rFonts w:ascii="Times New Roman" w:hAnsi="Times New Roman" w:cs="Times New Roman"/>
          <w:sz w:val="28"/>
          <w:szCs w:val="28"/>
        </w:rPr>
      </w:pPr>
      <w:r w:rsidRPr="00CC7486">
        <w:rPr>
          <w:rFonts w:ascii="Times New Roman" w:hAnsi="Times New Roman" w:cs="Times New Roman"/>
          <w:sz w:val="28"/>
          <w:szCs w:val="28"/>
        </w:rPr>
        <w:t xml:space="preserve">Кроме яркости и размеров источника решающую роль в его восприятии играет контрастность светящейся поверхности. Яркостной контраст </w:t>
      </w:r>
      <w:r>
        <w:rPr>
          <w:rFonts w:ascii="Times New Roman" w:hAnsi="Times New Roman" w:cs="Times New Roman"/>
          <w:sz w:val="28"/>
          <w:szCs w:val="28"/>
        </w:rPr>
        <w:t xml:space="preserve">характеризуется коэффициентом </w:t>
      </w:r>
    </w:p>
    <w:p w:rsidR="007B4574" w:rsidRDefault="007B4574" w:rsidP="007B4574">
      <w:pPr>
        <w:spacing w:after="0" w:line="240" w:lineRule="auto"/>
        <w:ind w:firstLine="708"/>
        <w:jc w:val="both"/>
        <w:rPr>
          <w:rFonts w:ascii="Times New Roman" w:hAnsi="Times New Roman" w:cs="Times New Roman"/>
          <w:sz w:val="28"/>
          <w:szCs w:val="28"/>
        </w:rPr>
      </w:pPr>
    </w:p>
    <w:p w:rsidR="007B4574" w:rsidRDefault="007B4574" w:rsidP="007B4574">
      <w:pPr>
        <w:spacing w:after="0" w:line="240" w:lineRule="auto"/>
        <w:ind w:firstLine="708"/>
        <w:jc w:val="right"/>
        <w:rPr>
          <w:rFonts w:ascii="Times New Roman" w:hAnsi="Times New Roman" w:cs="Times New Roman"/>
          <w:sz w:val="28"/>
          <w:szCs w:val="28"/>
        </w:rPr>
      </w:pPr>
      <w:r w:rsidRPr="002C4F38">
        <w:rPr>
          <w:rFonts w:ascii="Times New Roman" w:hAnsi="Times New Roman" w:cs="Times New Roman"/>
          <w:position w:val="-16"/>
          <w:sz w:val="28"/>
          <w:szCs w:val="28"/>
        </w:rPr>
        <w:object w:dxaOrig="2060" w:dyaOrig="420">
          <v:shape id="_x0000_i2574" type="#_x0000_t75" style="width:103.2pt;height:20.4pt" o:ole="">
            <v:imagedata r:id="rId3077" o:title=""/>
          </v:shape>
          <o:OLEObject Type="Embed" ProgID="Equation.DSMT4" ShapeID="_x0000_i2574" DrawAspect="Content" ObjectID="_1620234331" r:id="rId3078"/>
        </w:object>
      </w:r>
      <w:r w:rsidRPr="00CC7486">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(16.1)</w:t>
      </w:r>
      <w:r w:rsidRPr="00CC7486">
        <w:rPr>
          <w:rFonts w:ascii="Times New Roman" w:hAnsi="Times New Roman" w:cs="Times New Roman"/>
          <w:sz w:val="28"/>
          <w:szCs w:val="28"/>
        </w:rPr>
        <w:t xml:space="preserve"> </w:t>
      </w:r>
    </w:p>
    <w:p w:rsidR="007B4574" w:rsidRDefault="007B4574" w:rsidP="007B4574">
      <w:pPr>
        <w:spacing w:after="0" w:line="240" w:lineRule="auto"/>
        <w:ind w:firstLine="708"/>
        <w:jc w:val="both"/>
        <w:rPr>
          <w:rFonts w:ascii="Times New Roman" w:hAnsi="Times New Roman" w:cs="Times New Roman"/>
          <w:sz w:val="28"/>
          <w:szCs w:val="28"/>
        </w:rPr>
      </w:pPr>
    </w:p>
    <w:p w:rsidR="007B4574" w:rsidRPr="00CC7486" w:rsidRDefault="007B4574" w:rsidP="007B4574">
      <w:pPr>
        <w:spacing w:after="0" w:line="240" w:lineRule="auto"/>
        <w:jc w:val="both"/>
        <w:rPr>
          <w:rFonts w:ascii="Times New Roman" w:hAnsi="Times New Roman" w:cs="Times New Roman"/>
          <w:sz w:val="28"/>
          <w:szCs w:val="28"/>
        </w:rPr>
      </w:pPr>
      <w:r w:rsidRPr="00CC7486">
        <w:rPr>
          <w:rFonts w:ascii="Times New Roman" w:hAnsi="Times New Roman" w:cs="Times New Roman"/>
          <w:sz w:val="28"/>
          <w:szCs w:val="28"/>
        </w:rPr>
        <w:t xml:space="preserve">где </w:t>
      </w:r>
      <w:r w:rsidRPr="002C4F38">
        <w:rPr>
          <w:rFonts w:ascii="Times New Roman" w:hAnsi="Times New Roman" w:cs="Times New Roman"/>
          <w:position w:val="-4"/>
          <w:sz w:val="28"/>
          <w:szCs w:val="28"/>
        </w:rPr>
        <w:object w:dxaOrig="240" w:dyaOrig="279">
          <v:shape id="_x0000_i2575" type="#_x0000_t75" style="width:13.8pt;height:13.8pt" o:ole="">
            <v:imagedata r:id="rId3079" o:title=""/>
          </v:shape>
          <o:OLEObject Type="Embed" ProgID="Equation.DSMT4" ShapeID="_x0000_i2575" DrawAspect="Content" ObjectID="_1620234332" r:id="rId3080"/>
        </w:object>
      </w:r>
      <w:r w:rsidRPr="00CC7486">
        <w:rPr>
          <w:rFonts w:ascii="Times New Roman" w:hAnsi="Times New Roman" w:cs="Times New Roman"/>
          <w:sz w:val="28"/>
          <w:szCs w:val="28"/>
        </w:rPr>
        <w:t xml:space="preserve"> – яркость источника, </w:t>
      </w:r>
      <w:r w:rsidRPr="002C4F38">
        <w:rPr>
          <w:rFonts w:ascii="Times New Roman" w:hAnsi="Times New Roman" w:cs="Times New Roman"/>
          <w:position w:val="-16"/>
          <w:sz w:val="28"/>
          <w:szCs w:val="28"/>
        </w:rPr>
        <w:object w:dxaOrig="340" w:dyaOrig="420">
          <v:shape id="_x0000_i2576" type="#_x0000_t75" style="width:16.8pt;height:20.4pt" o:ole="">
            <v:imagedata r:id="rId3081" o:title=""/>
          </v:shape>
          <o:OLEObject Type="Embed" ProgID="Equation.DSMT4" ShapeID="_x0000_i2576" DrawAspect="Content" ObjectID="_1620234333" r:id="rId3082"/>
        </w:object>
      </w:r>
      <w:r w:rsidRPr="00CC7486">
        <w:rPr>
          <w:rFonts w:ascii="Times New Roman" w:hAnsi="Times New Roman" w:cs="Times New Roman"/>
          <w:sz w:val="28"/>
          <w:szCs w:val="28"/>
        </w:rPr>
        <w:t xml:space="preserve"> – яркость фона. </w:t>
      </w:r>
      <w:r>
        <w:rPr>
          <w:rFonts w:ascii="Times New Roman" w:hAnsi="Times New Roman" w:cs="Times New Roman"/>
          <w:sz w:val="28"/>
          <w:szCs w:val="28"/>
        </w:rPr>
        <w:t>Д</w:t>
      </w:r>
      <w:r w:rsidRPr="00CC7486">
        <w:rPr>
          <w:rFonts w:ascii="Times New Roman" w:hAnsi="Times New Roman" w:cs="Times New Roman"/>
          <w:sz w:val="28"/>
          <w:szCs w:val="28"/>
        </w:rPr>
        <w:t>ля качественного восприятия важна не столько величина</w:t>
      </w:r>
      <w:r>
        <w:rPr>
          <w:rFonts w:ascii="Times New Roman" w:hAnsi="Times New Roman" w:cs="Times New Roman"/>
          <w:sz w:val="28"/>
          <w:szCs w:val="28"/>
        </w:rPr>
        <w:t xml:space="preserve"> </w:t>
      </w:r>
      <w:r w:rsidRPr="001A3853">
        <w:rPr>
          <w:rFonts w:ascii="Times New Roman" w:hAnsi="Times New Roman" w:cs="Times New Roman"/>
          <w:position w:val="-12"/>
          <w:sz w:val="28"/>
          <w:szCs w:val="28"/>
        </w:rPr>
        <w:object w:dxaOrig="380" w:dyaOrig="380">
          <v:shape id="_x0000_i2577" type="#_x0000_t75" style="width:19.2pt;height:19.2pt" o:ole="">
            <v:imagedata r:id="rId3083" o:title=""/>
          </v:shape>
          <o:OLEObject Type="Embed" ProgID="Equation.DSMT4" ShapeID="_x0000_i2577" DrawAspect="Content" ObjectID="_1620234334" r:id="rId3084"/>
        </w:object>
      </w:r>
      <w:r w:rsidRPr="00CC7486">
        <w:rPr>
          <w:rFonts w:ascii="Times New Roman" w:hAnsi="Times New Roman" w:cs="Times New Roman"/>
          <w:sz w:val="28"/>
          <w:szCs w:val="28"/>
        </w:rPr>
        <w:t>, сколько ее превышение над пороговой для данных условий контрастностью</w:t>
      </w:r>
      <w:r>
        <w:rPr>
          <w:rFonts w:ascii="Times New Roman" w:hAnsi="Times New Roman" w:cs="Times New Roman"/>
          <w:sz w:val="28"/>
          <w:szCs w:val="28"/>
        </w:rPr>
        <w:t>,</w:t>
      </w:r>
      <w:r w:rsidRPr="00CC7486">
        <w:rPr>
          <w:rFonts w:ascii="Times New Roman" w:hAnsi="Times New Roman" w:cs="Times New Roman"/>
          <w:sz w:val="28"/>
          <w:szCs w:val="28"/>
        </w:rPr>
        <w:t xml:space="preserve"> зависящей от яркости, освещенности, угла  зрения и  т.д. </w:t>
      </w:r>
    </w:p>
    <w:p w:rsidR="007B4574" w:rsidRDefault="007B4574" w:rsidP="007B4574">
      <w:pPr>
        <w:spacing w:after="0" w:line="240" w:lineRule="auto"/>
        <w:ind w:firstLine="708"/>
        <w:jc w:val="both"/>
        <w:rPr>
          <w:rFonts w:ascii="Times New Roman" w:hAnsi="Times New Roman" w:cs="Times New Roman"/>
          <w:sz w:val="28"/>
          <w:szCs w:val="28"/>
        </w:rPr>
      </w:pPr>
      <w:r w:rsidRPr="00CC7486">
        <w:rPr>
          <w:rFonts w:ascii="Times New Roman" w:hAnsi="Times New Roman" w:cs="Times New Roman"/>
          <w:sz w:val="28"/>
          <w:szCs w:val="28"/>
        </w:rPr>
        <w:t xml:space="preserve">Инерционность зрения (~0.1с) влияет на оценку временных  характеристик светового  сигнала:  при  достаточно  высокой  частоте  вспышек  глаз  перестает ощущать мерцание. </w:t>
      </w:r>
      <w:r>
        <w:rPr>
          <w:rFonts w:ascii="Times New Roman" w:hAnsi="Times New Roman" w:cs="Times New Roman"/>
          <w:sz w:val="28"/>
          <w:szCs w:val="28"/>
        </w:rPr>
        <w:t>Это свойство</w:t>
      </w:r>
      <w:r w:rsidRPr="00CC7486">
        <w:rPr>
          <w:rFonts w:ascii="Times New Roman" w:hAnsi="Times New Roman" w:cs="Times New Roman"/>
          <w:sz w:val="28"/>
          <w:szCs w:val="28"/>
        </w:rPr>
        <w:t xml:space="preserve"> зрения </w:t>
      </w:r>
      <w:r>
        <w:rPr>
          <w:rFonts w:ascii="Times New Roman" w:hAnsi="Times New Roman" w:cs="Times New Roman"/>
          <w:sz w:val="28"/>
          <w:szCs w:val="28"/>
        </w:rPr>
        <w:t>необходимо</w:t>
      </w:r>
      <w:r w:rsidRPr="00CC7486">
        <w:rPr>
          <w:rFonts w:ascii="Times New Roman" w:hAnsi="Times New Roman" w:cs="Times New Roman"/>
          <w:sz w:val="28"/>
          <w:szCs w:val="28"/>
        </w:rPr>
        <w:t xml:space="preserve"> учитывать при построении схем управления индикаторами, </w:t>
      </w:r>
      <w:r>
        <w:rPr>
          <w:rFonts w:ascii="Times New Roman" w:hAnsi="Times New Roman" w:cs="Times New Roman"/>
          <w:sz w:val="28"/>
          <w:szCs w:val="28"/>
        </w:rPr>
        <w:t>например</w:t>
      </w:r>
      <w:r w:rsidRPr="00CC7486">
        <w:rPr>
          <w:rFonts w:ascii="Times New Roman" w:hAnsi="Times New Roman" w:cs="Times New Roman"/>
          <w:sz w:val="28"/>
          <w:szCs w:val="28"/>
        </w:rPr>
        <w:t>, при выборе режимов мультиплексного управления.</w:t>
      </w:r>
    </w:p>
    <w:p w:rsidR="007B4574" w:rsidRDefault="007B4574" w:rsidP="007B4574">
      <w:pPr>
        <w:spacing w:after="0" w:line="240" w:lineRule="auto"/>
        <w:ind w:firstLine="708"/>
        <w:jc w:val="both"/>
        <w:rPr>
          <w:rFonts w:ascii="Times New Roman" w:hAnsi="Times New Roman" w:cs="Times New Roman"/>
          <w:sz w:val="28"/>
          <w:szCs w:val="28"/>
        </w:rPr>
      </w:pPr>
      <w:r w:rsidRPr="008A2C9F">
        <w:rPr>
          <w:rFonts w:ascii="Times New Roman" w:hAnsi="Times New Roman" w:cs="Times New Roman"/>
          <w:sz w:val="28"/>
          <w:szCs w:val="28"/>
        </w:rPr>
        <w:t xml:space="preserve">Описание  восприятия  цвета  является  более  сложным.  Трехцветная  теория Гельмгольца восприятия  цветов  основывается  на  том,  что  в  сетчатке  глаза имеется три светочувствительных приемника с </w:t>
      </w:r>
      <w:r>
        <w:rPr>
          <w:rFonts w:ascii="Times New Roman" w:hAnsi="Times New Roman" w:cs="Times New Roman"/>
          <w:sz w:val="28"/>
          <w:szCs w:val="28"/>
        </w:rPr>
        <w:t xml:space="preserve">максимальными </w:t>
      </w:r>
      <w:r w:rsidRPr="008A2C9F">
        <w:rPr>
          <w:rFonts w:ascii="Times New Roman" w:hAnsi="Times New Roman" w:cs="Times New Roman"/>
          <w:sz w:val="28"/>
          <w:szCs w:val="28"/>
        </w:rPr>
        <w:t>чувствительност</w:t>
      </w:r>
      <w:r>
        <w:rPr>
          <w:rFonts w:ascii="Times New Roman" w:hAnsi="Times New Roman" w:cs="Times New Roman"/>
          <w:sz w:val="28"/>
          <w:szCs w:val="28"/>
        </w:rPr>
        <w:t>ями в</w:t>
      </w:r>
      <w:r w:rsidRPr="008A2C9F">
        <w:rPr>
          <w:rFonts w:ascii="Times New Roman" w:hAnsi="Times New Roman" w:cs="Times New Roman"/>
          <w:sz w:val="28"/>
          <w:szCs w:val="28"/>
        </w:rPr>
        <w:t xml:space="preserve"> красной</w:t>
      </w:r>
      <w:r>
        <w:rPr>
          <w:rFonts w:ascii="Times New Roman" w:hAnsi="Times New Roman" w:cs="Times New Roman"/>
          <w:sz w:val="28"/>
          <w:szCs w:val="28"/>
        </w:rPr>
        <w:t xml:space="preserve"> </w:t>
      </w:r>
      <w:r w:rsidRPr="00343282">
        <w:rPr>
          <w:rFonts w:ascii="Times New Roman" w:hAnsi="Times New Roman" w:cs="Times New Roman"/>
          <w:position w:val="-12"/>
          <w:sz w:val="28"/>
          <w:szCs w:val="28"/>
        </w:rPr>
        <w:object w:dxaOrig="1820" w:dyaOrig="360">
          <v:shape id="_x0000_i2578" type="#_x0000_t75" style="width:91.8pt;height:19.2pt" o:ole="">
            <v:imagedata r:id="rId3085" o:title=""/>
          </v:shape>
          <o:OLEObject Type="Embed" ProgID="Equation.DSMT4" ShapeID="_x0000_i2578" DrawAspect="Content" ObjectID="_1620234335" r:id="rId3086"/>
        </w:object>
      </w:r>
      <w:r w:rsidRPr="008A2C9F">
        <w:rPr>
          <w:rFonts w:ascii="Times New Roman" w:hAnsi="Times New Roman" w:cs="Times New Roman"/>
          <w:sz w:val="28"/>
          <w:szCs w:val="28"/>
        </w:rPr>
        <w:t>, зеленой</w:t>
      </w:r>
      <w:r>
        <w:rPr>
          <w:rFonts w:ascii="Times New Roman" w:hAnsi="Times New Roman" w:cs="Times New Roman"/>
          <w:sz w:val="28"/>
          <w:szCs w:val="28"/>
        </w:rPr>
        <w:t xml:space="preserve"> </w:t>
      </w:r>
      <w:r w:rsidRPr="00343282">
        <w:rPr>
          <w:rFonts w:ascii="Times New Roman" w:hAnsi="Times New Roman" w:cs="Times New Roman"/>
          <w:position w:val="-12"/>
          <w:sz w:val="28"/>
          <w:szCs w:val="28"/>
        </w:rPr>
        <w:object w:dxaOrig="2000" w:dyaOrig="360">
          <v:shape id="_x0000_i2579" type="#_x0000_t75" style="width:100.2pt;height:19.2pt" o:ole="">
            <v:imagedata r:id="rId3087" o:title=""/>
          </v:shape>
          <o:OLEObject Type="Embed" ProgID="Equation.DSMT4" ShapeID="_x0000_i2579" DrawAspect="Content" ObjectID="_1620234336" r:id="rId3088"/>
        </w:object>
      </w:r>
      <w:r w:rsidRPr="008A2C9F">
        <w:rPr>
          <w:rFonts w:ascii="Times New Roman" w:hAnsi="Times New Roman" w:cs="Times New Roman"/>
          <w:sz w:val="28"/>
          <w:szCs w:val="28"/>
        </w:rPr>
        <w:t xml:space="preserve"> и  синей</w:t>
      </w:r>
      <w:r>
        <w:rPr>
          <w:rFonts w:ascii="Times New Roman" w:hAnsi="Times New Roman" w:cs="Times New Roman"/>
          <w:sz w:val="28"/>
          <w:szCs w:val="28"/>
        </w:rPr>
        <w:t xml:space="preserve"> </w:t>
      </w:r>
      <w:r w:rsidRPr="00343282">
        <w:rPr>
          <w:rFonts w:ascii="Times New Roman" w:hAnsi="Times New Roman" w:cs="Times New Roman"/>
          <w:position w:val="-12"/>
          <w:sz w:val="28"/>
          <w:szCs w:val="28"/>
        </w:rPr>
        <w:object w:dxaOrig="2020" w:dyaOrig="360">
          <v:shape id="_x0000_i2580" type="#_x0000_t75" style="width:100.2pt;height:19.2pt" o:ole="">
            <v:imagedata r:id="rId3089" o:title=""/>
          </v:shape>
          <o:OLEObject Type="Embed" ProgID="Equation.DSMT4" ShapeID="_x0000_i2580" DrawAspect="Content" ObjectID="_1620234337" r:id="rId3090"/>
        </w:object>
      </w:r>
      <w:r>
        <w:rPr>
          <w:rFonts w:ascii="Times New Roman" w:hAnsi="Times New Roman" w:cs="Times New Roman"/>
          <w:sz w:val="28"/>
          <w:szCs w:val="28"/>
        </w:rPr>
        <w:t xml:space="preserve"> областях спектра.</w:t>
      </w:r>
      <w:r w:rsidRPr="008A2C9F">
        <w:rPr>
          <w:rFonts w:ascii="Times New Roman" w:hAnsi="Times New Roman" w:cs="Times New Roman"/>
          <w:sz w:val="28"/>
          <w:szCs w:val="28"/>
        </w:rPr>
        <w:t xml:space="preserve"> </w:t>
      </w:r>
    </w:p>
    <w:p w:rsidR="007B4574" w:rsidRPr="007B4574" w:rsidRDefault="007B4574" w:rsidP="007B4574">
      <w:pPr>
        <w:spacing w:after="0" w:line="240" w:lineRule="auto"/>
        <w:ind w:firstLine="709"/>
        <w:jc w:val="both"/>
        <w:rPr>
          <w:rFonts w:ascii="Times New Roman" w:hAnsi="Times New Roman" w:cs="Times New Roman"/>
          <w:sz w:val="28"/>
          <w:szCs w:val="28"/>
        </w:rPr>
      </w:pPr>
      <w:r w:rsidRPr="005E2137">
        <w:rPr>
          <w:rFonts w:ascii="Times New Roman" w:hAnsi="Times New Roman" w:cs="Times New Roman"/>
          <w:sz w:val="28"/>
          <w:szCs w:val="28"/>
        </w:rPr>
        <w:t>Цветовой график МКО</w:t>
      </w:r>
      <w:r w:rsidRPr="005E2137">
        <w:rPr>
          <w:rStyle w:val="ab"/>
          <w:rFonts w:ascii="Times New Roman" w:hAnsi="Times New Roman" w:cs="Times New Roman"/>
          <w:sz w:val="28"/>
          <w:szCs w:val="28"/>
        </w:rPr>
        <w:footnoteReference w:id="40"/>
      </w:r>
      <w:r w:rsidRPr="005E2137">
        <w:rPr>
          <w:rFonts w:ascii="Times New Roman" w:hAnsi="Times New Roman" w:cs="Times New Roman"/>
          <w:sz w:val="28"/>
          <w:szCs w:val="28"/>
        </w:rPr>
        <w:t xml:space="preserve"> (диаграмма цветности) </w:t>
      </w:r>
      <w:r w:rsidRPr="005E2137">
        <w:rPr>
          <w:rStyle w:val="apple-converted-space"/>
          <w:rFonts w:ascii="Times New Roman" w:hAnsi="Times New Roman" w:cs="Times New Roman"/>
          <w:sz w:val="28"/>
          <w:szCs w:val="28"/>
          <w:shd w:val="clear" w:color="auto" w:fill="FFFFFF"/>
        </w:rPr>
        <w:t> </w:t>
      </w:r>
      <w:r w:rsidRPr="005E2137">
        <w:rPr>
          <w:rFonts w:ascii="Times New Roman" w:hAnsi="Times New Roman" w:cs="Times New Roman"/>
          <w:sz w:val="28"/>
          <w:szCs w:val="28"/>
          <w:shd w:val="clear" w:color="auto" w:fill="FFFFFF"/>
        </w:rPr>
        <w:t>представляет собой расположенную вдоль двух осей и разбитую координатной сеткой площадь, внутри которой вписана фигура, напоминающая формой подкову и названная локусом</w:t>
      </w:r>
      <w:r>
        <w:rPr>
          <w:rFonts w:ascii="Times New Roman" w:hAnsi="Times New Roman" w:cs="Times New Roman"/>
          <w:sz w:val="28"/>
          <w:szCs w:val="28"/>
          <w:shd w:val="clear" w:color="auto" w:fill="FFFFFF"/>
        </w:rPr>
        <w:t xml:space="preserve"> </w:t>
      </w:r>
      <w:r w:rsidRPr="005E2137">
        <w:rPr>
          <w:rFonts w:ascii="Times New Roman" w:hAnsi="Times New Roman" w:cs="Times New Roman"/>
          <w:sz w:val="28"/>
          <w:szCs w:val="28"/>
        </w:rPr>
        <w:t>(рис.16.2)</w:t>
      </w:r>
      <w:r w:rsidRPr="005E2137">
        <w:rPr>
          <w:rFonts w:ascii="Times New Roman" w:hAnsi="Times New Roman" w:cs="Times New Roman"/>
          <w:sz w:val="28"/>
          <w:szCs w:val="28"/>
          <w:shd w:val="clear" w:color="auto" w:fill="FFFFFF"/>
        </w:rPr>
        <w:t>. В пространство, ограниченное этим, вписались все из существующих в природе цветов, различимых человеческим глазом.</w:t>
      </w:r>
      <w:r w:rsidRPr="005E2137">
        <w:rPr>
          <w:rFonts w:ascii="Times New Roman" w:hAnsi="Times New Roman" w:cs="Times New Roman"/>
          <w:sz w:val="28"/>
          <w:szCs w:val="28"/>
        </w:rPr>
        <w:t xml:space="preserve"> </w:t>
      </w:r>
      <w:r>
        <w:rPr>
          <w:rFonts w:ascii="Times New Roman" w:hAnsi="Times New Roman" w:cs="Times New Roman"/>
          <w:sz w:val="28"/>
          <w:szCs w:val="28"/>
        </w:rPr>
        <w:t xml:space="preserve">Диаграмма цветности </w:t>
      </w:r>
      <w:r w:rsidRPr="005E2137">
        <w:rPr>
          <w:rFonts w:ascii="Times New Roman" w:hAnsi="Times New Roman" w:cs="Times New Roman"/>
          <w:sz w:val="28"/>
          <w:szCs w:val="28"/>
        </w:rPr>
        <w:t xml:space="preserve">позволяет определить две основные цветовые характеристики:  </w:t>
      </w:r>
      <w:r w:rsidRPr="005E2137">
        <w:rPr>
          <w:rFonts w:ascii="Times New Roman" w:hAnsi="Times New Roman" w:cs="Times New Roman"/>
          <w:i/>
          <w:sz w:val="28"/>
          <w:szCs w:val="28"/>
        </w:rPr>
        <w:t xml:space="preserve">цветовой  </w:t>
      </w:r>
      <w:r w:rsidRPr="00A94293">
        <w:rPr>
          <w:rFonts w:ascii="Times New Roman" w:hAnsi="Times New Roman" w:cs="Times New Roman"/>
          <w:i/>
          <w:sz w:val="28"/>
          <w:szCs w:val="28"/>
        </w:rPr>
        <w:t>тон</w:t>
      </w:r>
      <w:r>
        <w:rPr>
          <w:rFonts w:ascii="Times New Roman" w:hAnsi="Times New Roman" w:cs="Times New Roman"/>
          <w:sz w:val="28"/>
          <w:szCs w:val="28"/>
        </w:rPr>
        <w:t xml:space="preserve"> и </w:t>
      </w:r>
      <w:r w:rsidRPr="00A94293">
        <w:rPr>
          <w:rFonts w:ascii="Times New Roman" w:hAnsi="Times New Roman" w:cs="Times New Roman"/>
          <w:i/>
          <w:sz w:val="28"/>
          <w:szCs w:val="28"/>
        </w:rPr>
        <w:t>цветовую  насыщенность</w:t>
      </w:r>
      <w:r>
        <w:rPr>
          <w:rFonts w:ascii="Times New Roman" w:hAnsi="Times New Roman" w:cs="Times New Roman"/>
          <w:sz w:val="28"/>
          <w:szCs w:val="28"/>
        </w:rPr>
        <w:t>.</w:t>
      </w:r>
    </w:p>
    <w:p w:rsidR="007B4574" w:rsidRDefault="007B4574" w:rsidP="007B4574">
      <w:pPr>
        <w:spacing w:after="0" w:line="240" w:lineRule="auto"/>
        <w:ind w:firstLine="708"/>
        <w:jc w:val="both"/>
        <w:rPr>
          <w:rFonts w:ascii="Times New Roman" w:hAnsi="Times New Roman" w:cs="Times New Roman"/>
          <w:sz w:val="28"/>
          <w:szCs w:val="28"/>
        </w:rPr>
      </w:pPr>
      <w:r w:rsidRPr="00A94293">
        <w:rPr>
          <w:rFonts w:ascii="Times New Roman" w:hAnsi="Times New Roman" w:cs="Times New Roman"/>
          <w:i/>
          <w:sz w:val="28"/>
          <w:szCs w:val="28"/>
        </w:rPr>
        <w:t>Цветовой  тон</w:t>
      </w:r>
      <w:r>
        <w:rPr>
          <w:rFonts w:ascii="Times New Roman" w:hAnsi="Times New Roman" w:cs="Times New Roman"/>
          <w:sz w:val="28"/>
          <w:szCs w:val="28"/>
        </w:rPr>
        <w:t xml:space="preserve"> – это свойство, обозначающее ощущение, возникающее при действии на глаз излучений разной длины волны. Словесные описания цветов условны, но его можно характеризовать доминирующей длиной волны </w:t>
      </w:r>
      <w:r w:rsidRPr="009A27E5">
        <w:rPr>
          <w:rFonts w:ascii="Times New Roman" w:hAnsi="Times New Roman" w:cs="Times New Roman"/>
          <w:position w:val="-12"/>
          <w:sz w:val="28"/>
          <w:szCs w:val="28"/>
        </w:rPr>
        <w:object w:dxaOrig="320" w:dyaOrig="380">
          <v:shape id="_x0000_i2581" type="#_x0000_t75" style="width:15pt;height:19.2pt" o:ole="">
            <v:imagedata r:id="rId3091" o:title=""/>
          </v:shape>
          <o:OLEObject Type="Embed" ProgID="Equation.DSMT4" ShapeID="_x0000_i2581" DrawAspect="Content" ObjectID="_1620234338" r:id="rId3092"/>
        </w:object>
      </w:r>
      <w:r>
        <w:rPr>
          <w:rFonts w:ascii="Times New Roman" w:hAnsi="Times New Roman" w:cs="Times New Roman"/>
          <w:sz w:val="28"/>
          <w:szCs w:val="28"/>
        </w:rPr>
        <w:t>, которая  определяется с помощью прямой линии</w:t>
      </w:r>
      <w:r w:rsidRPr="008A2C9F">
        <w:rPr>
          <w:rFonts w:ascii="Times New Roman" w:hAnsi="Times New Roman" w:cs="Times New Roman"/>
          <w:sz w:val="28"/>
          <w:szCs w:val="28"/>
        </w:rPr>
        <w:t xml:space="preserve">, проведенной из точки </w:t>
      </w:r>
      <w:r w:rsidRPr="00205A47">
        <w:rPr>
          <w:rFonts w:ascii="Times New Roman" w:hAnsi="Times New Roman" w:cs="Times New Roman"/>
          <w:i/>
          <w:sz w:val="28"/>
          <w:szCs w:val="28"/>
        </w:rPr>
        <w:t xml:space="preserve">W </w:t>
      </w:r>
      <w:r>
        <w:rPr>
          <w:rFonts w:ascii="Times New Roman" w:hAnsi="Times New Roman" w:cs="Times New Roman"/>
          <w:sz w:val="28"/>
          <w:szCs w:val="28"/>
        </w:rPr>
        <w:t xml:space="preserve">(опорная точка, соответствующая белому цвету) </w:t>
      </w:r>
      <w:r w:rsidRPr="008A2C9F">
        <w:rPr>
          <w:rFonts w:ascii="Times New Roman" w:hAnsi="Times New Roman" w:cs="Times New Roman"/>
          <w:sz w:val="28"/>
          <w:szCs w:val="28"/>
        </w:rPr>
        <w:t xml:space="preserve">через точку </w:t>
      </w:r>
      <w:r w:rsidRPr="00205A47">
        <w:rPr>
          <w:rFonts w:ascii="Times New Roman" w:hAnsi="Times New Roman" w:cs="Times New Roman"/>
          <w:i/>
          <w:sz w:val="28"/>
          <w:szCs w:val="28"/>
        </w:rPr>
        <w:t>F</w:t>
      </w:r>
      <w:r>
        <w:rPr>
          <w:rFonts w:ascii="Times New Roman" w:hAnsi="Times New Roman" w:cs="Times New Roman"/>
          <w:i/>
          <w:sz w:val="28"/>
          <w:szCs w:val="28"/>
        </w:rPr>
        <w:t xml:space="preserve"> </w:t>
      </w:r>
      <w:r>
        <w:rPr>
          <w:rFonts w:ascii="Times New Roman" w:hAnsi="Times New Roman" w:cs="Times New Roman"/>
          <w:sz w:val="28"/>
          <w:szCs w:val="28"/>
        </w:rPr>
        <w:t>(точка</w:t>
      </w:r>
      <w:r w:rsidRPr="00205A47">
        <w:rPr>
          <w:rFonts w:ascii="Times New Roman" w:hAnsi="Times New Roman" w:cs="Times New Roman"/>
          <w:sz w:val="28"/>
          <w:szCs w:val="28"/>
        </w:rPr>
        <w:t xml:space="preserve"> </w:t>
      </w:r>
      <w:r w:rsidRPr="008A2C9F">
        <w:rPr>
          <w:rFonts w:ascii="Times New Roman" w:hAnsi="Times New Roman" w:cs="Times New Roman"/>
          <w:sz w:val="28"/>
          <w:szCs w:val="28"/>
        </w:rPr>
        <w:t>выбранно</w:t>
      </w:r>
      <w:r>
        <w:rPr>
          <w:rFonts w:ascii="Times New Roman" w:hAnsi="Times New Roman" w:cs="Times New Roman"/>
          <w:sz w:val="28"/>
          <w:szCs w:val="28"/>
        </w:rPr>
        <w:t>го</w:t>
      </w:r>
      <w:r w:rsidRPr="008A2C9F">
        <w:rPr>
          <w:rFonts w:ascii="Times New Roman" w:hAnsi="Times New Roman" w:cs="Times New Roman"/>
          <w:sz w:val="28"/>
          <w:szCs w:val="28"/>
        </w:rPr>
        <w:t xml:space="preserve">  оттенк</w:t>
      </w:r>
      <w:r>
        <w:rPr>
          <w:rFonts w:ascii="Times New Roman" w:hAnsi="Times New Roman" w:cs="Times New Roman"/>
          <w:sz w:val="28"/>
          <w:szCs w:val="28"/>
        </w:rPr>
        <w:t>а) до пересечения с линией локуса.</w:t>
      </w:r>
      <w:r w:rsidRPr="008A2C9F">
        <w:rPr>
          <w:rFonts w:ascii="Times New Roman" w:hAnsi="Times New Roman" w:cs="Times New Roman"/>
          <w:sz w:val="28"/>
          <w:szCs w:val="28"/>
        </w:rPr>
        <w:t xml:space="preserve">  </w:t>
      </w:r>
    </w:p>
    <w:p w:rsidR="007B4574" w:rsidRDefault="007B4574" w:rsidP="007B4574">
      <w:pPr>
        <w:spacing w:after="0" w:line="240" w:lineRule="auto"/>
        <w:ind w:firstLine="708"/>
        <w:jc w:val="both"/>
        <w:rPr>
          <w:rFonts w:ascii="Times New Roman" w:hAnsi="Times New Roman" w:cs="Times New Roman"/>
          <w:sz w:val="28"/>
          <w:szCs w:val="28"/>
        </w:rPr>
      </w:pPr>
      <w:r w:rsidRPr="00A94293">
        <w:rPr>
          <w:rFonts w:ascii="Times New Roman" w:hAnsi="Times New Roman" w:cs="Times New Roman"/>
          <w:i/>
          <w:sz w:val="28"/>
          <w:szCs w:val="28"/>
        </w:rPr>
        <w:t>Цветовая  насыщенность</w:t>
      </w:r>
      <w:r>
        <w:rPr>
          <w:rFonts w:ascii="Times New Roman" w:hAnsi="Times New Roman" w:cs="Times New Roman"/>
          <w:sz w:val="28"/>
          <w:szCs w:val="28"/>
        </w:rPr>
        <w:t xml:space="preserve"> – степень отличия ощущения цветности заданного излучения от цветности белого. Доля примеси белого цвета к монохроматическому характеризуется </w:t>
      </w:r>
      <w:r w:rsidRPr="00A94293">
        <w:rPr>
          <w:rFonts w:ascii="Times New Roman" w:hAnsi="Times New Roman" w:cs="Times New Roman"/>
          <w:i/>
          <w:sz w:val="28"/>
          <w:szCs w:val="28"/>
        </w:rPr>
        <w:t>чистотой цвета</w:t>
      </w:r>
      <w:r>
        <w:rPr>
          <w:rFonts w:ascii="Times New Roman" w:hAnsi="Times New Roman" w:cs="Times New Roman"/>
          <w:i/>
          <w:sz w:val="28"/>
          <w:szCs w:val="28"/>
        </w:rPr>
        <w:t>.</w:t>
      </w:r>
      <w:r>
        <w:rPr>
          <w:rFonts w:ascii="Times New Roman" w:hAnsi="Times New Roman" w:cs="Times New Roman"/>
          <w:sz w:val="28"/>
          <w:szCs w:val="28"/>
        </w:rPr>
        <w:t xml:space="preserve"> Последняя может быть выражена как </w:t>
      </w:r>
    </w:p>
    <w:p w:rsidR="007B4574" w:rsidRDefault="007B4574" w:rsidP="007B4574">
      <w:pPr>
        <w:spacing w:after="0" w:line="240" w:lineRule="auto"/>
        <w:ind w:firstLine="708"/>
        <w:jc w:val="both"/>
        <w:rPr>
          <w:rFonts w:ascii="Times New Roman" w:hAnsi="Times New Roman" w:cs="Times New Roman"/>
          <w:sz w:val="28"/>
          <w:szCs w:val="28"/>
        </w:rPr>
      </w:pPr>
    </w:p>
    <w:p w:rsidR="007B4574" w:rsidRDefault="007B4574" w:rsidP="007B4574">
      <w:pPr>
        <w:spacing w:after="0" w:line="240" w:lineRule="auto"/>
        <w:ind w:firstLine="708"/>
        <w:jc w:val="right"/>
        <w:rPr>
          <w:rFonts w:ascii="Times New Roman" w:hAnsi="Times New Roman" w:cs="Times New Roman"/>
          <w:sz w:val="28"/>
          <w:szCs w:val="28"/>
        </w:rPr>
      </w:pPr>
      <w:r w:rsidRPr="00A94293">
        <w:rPr>
          <w:rFonts w:ascii="Times New Roman" w:hAnsi="Times New Roman" w:cs="Times New Roman"/>
          <w:position w:val="-12"/>
          <w:sz w:val="28"/>
          <w:szCs w:val="28"/>
        </w:rPr>
        <w:object w:dxaOrig="2920" w:dyaOrig="380">
          <v:shape id="_x0000_i2582" type="#_x0000_t75" style="width:146.4pt;height:19.2pt" o:ole="">
            <v:imagedata r:id="rId3093" o:title=""/>
          </v:shape>
          <o:OLEObject Type="Embed" ProgID="Equation.DSMT4" ShapeID="_x0000_i2582" DrawAspect="Content" ObjectID="_1620234339" r:id="rId3094"/>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(16.2)</w:t>
      </w:r>
    </w:p>
    <w:p w:rsidR="007B4574"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7B4574"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EF3433">
        <w:rPr>
          <w:rFonts w:ascii="Times New Roman" w:hAnsi="Times New Roman" w:cs="Times New Roman"/>
          <w:position w:val="-12"/>
          <w:sz w:val="28"/>
          <w:szCs w:val="28"/>
        </w:rPr>
        <w:object w:dxaOrig="1620" w:dyaOrig="380">
          <v:shape id="_x0000_i2583" type="#_x0000_t75" style="width:82.2pt;height:19.2pt" o:ole="">
            <v:imagedata r:id="rId3095" o:title=""/>
          </v:shape>
          <o:OLEObject Type="Embed" ProgID="Equation.DSMT4" ShapeID="_x0000_i2583" DrawAspect="Content" ObjectID="_1620234340" r:id="rId3096"/>
        </w:object>
      </w:r>
      <w:r>
        <w:rPr>
          <w:rFonts w:ascii="Times New Roman" w:hAnsi="Times New Roman" w:cs="Times New Roman"/>
          <w:sz w:val="28"/>
          <w:szCs w:val="28"/>
        </w:rPr>
        <w:t xml:space="preserve"> – соответственно яркости спектрального, белого цветов и цвета смеси.</w:t>
      </w:r>
    </w:p>
    <w:p w:rsidR="007B4574" w:rsidRPr="00265345" w:rsidRDefault="007B4574" w:rsidP="007B4574">
      <w:pPr>
        <w:spacing w:after="0" w:line="240" w:lineRule="auto"/>
        <w:ind w:firstLine="708"/>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7B4574" w:rsidTr="007B4574">
        <w:tc>
          <w:tcPr>
            <w:tcW w:w="8788" w:type="dxa"/>
          </w:tcPr>
          <w:p w:rsidR="007B4574" w:rsidRDefault="007B4574" w:rsidP="007B4574">
            <w:pPr>
              <w:jc w:val="center"/>
              <w:rPr>
                <w:lang w:val="en-US"/>
              </w:rPr>
            </w:pPr>
            <w:r>
              <w:object w:dxaOrig="9750" w:dyaOrig="10470">
                <v:shape id="_x0000_i2584" type="#_x0000_t75" style="width:394.8pt;height:424.2pt" o:ole="">
                  <v:imagedata r:id="rId3097" o:title=""/>
                </v:shape>
                <o:OLEObject Type="Embed" ProgID="PBrush" ShapeID="_x0000_i2584" DrawAspect="Content" ObjectID="_1620234341" r:id="rId3098"/>
              </w:object>
            </w:r>
          </w:p>
          <w:p w:rsidR="00DE0267" w:rsidRPr="00DE0267" w:rsidRDefault="00DE0267" w:rsidP="007B4574">
            <w:pPr>
              <w:jc w:val="center"/>
              <w:rPr>
                <w:rFonts w:ascii="Times New Roman" w:hAnsi="Times New Roman" w:cs="Times New Roman"/>
                <w:sz w:val="28"/>
                <w:szCs w:val="28"/>
                <w:lang w:val="en-US"/>
              </w:rPr>
            </w:pPr>
          </w:p>
        </w:tc>
      </w:tr>
      <w:tr w:rsidR="007B4574" w:rsidTr="007B4574">
        <w:tc>
          <w:tcPr>
            <w:tcW w:w="8788" w:type="dxa"/>
          </w:tcPr>
          <w:p w:rsidR="007B4574" w:rsidRDefault="007B4574" w:rsidP="007B4574">
            <w:pPr>
              <w:jc w:val="center"/>
              <w:rPr>
                <w:rFonts w:ascii="Times New Roman" w:hAnsi="Times New Roman" w:cs="Times New Roman"/>
                <w:sz w:val="28"/>
                <w:szCs w:val="28"/>
              </w:rPr>
            </w:pPr>
            <w:r>
              <w:rPr>
                <w:rFonts w:ascii="Times New Roman" w:hAnsi="Times New Roman" w:cs="Times New Roman"/>
                <w:sz w:val="28"/>
                <w:szCs w:val="28"/>
              </w:rPr>
              <w:t>Рисунок 16.2 – Цветовая диаграмма МКО</w:t>
            </w:r>
          </w:p>
        </w:tc>
      </w:tr>
    </w:tbl>
    <w:p w:rsidR="007B4574" w:rsidRDefault="007B4574" w:rsidP="007B4574">
      <w:pPr>
        <w:spacing w:after="0" w:line="240" w:lineRule="auto"/>
        <w:ind w:firstLine="708"/>
        <w:jc w:val="both"/>
        <w:rPr>
          <w:rFonts w:ascii="Times New Roman" w:hAnsi="Times New Roman" w:cs="Times New Roman"/>
          <w:sz w:val="28"/>
          <w:szCs w:val="28"/>
        </w:rPr>
      </w:pPr>
    </w:p>
    <w:p w:rsidR="007B4574"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A2C9F">
        <w:rPr>
          <w:rFonts w:ascii="Times New Roman" w:hAnsi="Times New Roman" w:cs="Times New Roman"/>
          <w:sz w:val="28"/>
          <w:szCs w:val="28"/>
        </w:rPr>
        <w:t xml:space="preserve"> </w:t>
      </w:r>
      <w:r>
        <w:rPr>
          <w:rFonts w:ascii="Times New Roman" w:hAnsi="Times New Roman" w:cs="Times New Roman"/>
          <w:sz w:val="28"/>
          <w:szCs w:val="28"/>
        </w:rPr>
        <w:tab/>
      </w:r>
      <w:r w:rsidRPr="00BB0507">
        <w:rPr>
          <w:rFonts w:ascii="Times New Roman" w:hAnsi="Times New Roman" w:cs="Times New Roman"/>
          <w:sz w:val="28"/>
          <w:szCs w:val="28"/>
        </w:rPr>
        <w:t>Кривая линия (</w:t>
      </w:r>
      <w:r w:rsidRPr="000C1AD6">
        <w:rPr>
          <w:rFonts w:ascii="Times New Roman" w:hAnsi="Times New Roman" w:cs="Times New Roman"/>
          <w:i/>
          <w:sz w:val="28"/>
          <w:szCs w:val="28"/>
        </w:rPr>
        <w:t>локус</w:t>
      </w:r>
      <w:r w:rsidRPr="00BB0507">
        <w:rPr>
          <w:rFonts w:ascii="Times New Roman" w:hAnsi="Times New Roman" w:cs="Times New Roman"/>
          <w:sz w:val="28"/>
          <w:szCs w:val="28"/>
        </w:rPr>
        <w:t xml:space="preserve">) </w:t>
      </w:r>
      <w:r w:rsidRPr="00BB0507">
        <w:rPr>
          <w:rFonts w:ascii="Times New Roman" w:hAnsi="Times New Roman" w:cs="Times New Roman"/>
          <w:position w:val="-6"/>
          <w:sz w:val="28"/>
          <w:szCs w:val="28"/>
        </w:rPr>
        <w:object w:dxaOrig="1160" w:dyaOrig="300">
          <v:shape id="_x0000_i2585" type="#_x0000_t75" style="width:58.2pt;height:15pt" o:ole="">
            <v:imagedata r:id="rId3099" o:title=""/>
          </v:shape>
          <o:OLEObject Type="Embed" ProgID="Equation.DSMT4" ShapeID="_x0000_i2585" DrawAspect="Content" ObjectID="_1620234342" r:id="rId3100"/>
        </w:object>
      </w:r>
      <w:r w:rsidRPr="00BB0507">
        <w:rPr>
          <w:rFonts w:ascii="Times New Roman" w:hAnsi="Times New Roman" w:cs="Times New Roman"/>
          <w:sz w:val="28"/>
          <w:szCs w:val="28"/>
        </w:rPr>
        <w:t xml:space="preserve"> характеризует насыщенные цвета, создаваемые монохроматическим излучением  с  соответствующей длиной  волны,  а прямая</w:t>
      </w:r>
      <w:r>
        <w:rPr>
          <w:rFonts w:ascii="Times New Roman" w:hAnsi="Times New Roman" w:cs="Times New Roman"/>
          <w:sz w:val="28"/>
          <w:szCs w:val="28"/>
        </w:rPr>
        <w:t xml:space="preserve"> </w:t>
      </w:r>
      <w:r w:rsidRPr="00BB0507">
        <w:rPr>
          <w:rFonts w:ascii="Times New Roman" w:hAnsi="Times New Roman" w:cs="Times New Roman"/>
          <w:position w:val="-4"/>
          <w:sz w:val="28"/>
          <w:szCs w:val="28"/>
        </w:rPr>
        <w:object w:dxaOrig="700" w:dyaOrig="279">
          <v:shape id="_x0000_i2586" type="#_x0000_t75" style="width:34.8pt;height:13.8pt" o:ole="">
            <v:imagedata r:id="rId3101" o:title=""/>
          </v:shape>
          <o:OLEObject Type="Embed" ProgID="Equation.DSMT4" ShapeID="_x0000_i2586" DrawAspect="Content" ObjectID="_1620234343" r:id="rId3102"/>
        </w:object>
      </w:r>
      <w:r w:rsidRPr="00BB0507">
        <w:rPr>
          <w:rFonts w:ascii="Times New Roman" w:hAnsi="Times New Roman" w:cs="Times New Roman"/>
          <w:sz w:val="28"/>
          <w:szCs w:val="28"/>
        </w:rPr>
        <w:t xml:space="preserve"> – искусственные цвета, создаваемые смешением синего и красного (пурпурные). Все  реальные  цвета  лежит  внутри  локуса, т.е. они  могут быть синтезированы путем смешения монохроматических цветов.</w:t>
      </w:r>
    </w:p>
    <w:p w:rsidR="007B4574" w:rsidRPr="00BB0507"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ab/>
        <w:t xml:space="preserve">Центр локуса является областью наименее насыщенных цветов. Эта область соответствует белому цвету, наиболее часто используемому при создании источников искусственного освещения.  </w:t>
      </w:r>
    </w:p>
    <w:p w:rsidR="007B4574" w:rsidRPr="00BB0507" w:rsidRDefault="007B4574" w:rsidP="007B4574">
      <w:pPr>
        <w:spacing w:after="0" w:line="240" w:lineRule="auto"/>
        <w:ind w:firstLine="708"/>
        <w:jc w:val="both"/>
        <w:rPr>
          <w:rFonts w:ascii="Times New Roman" w:hAnsi="Times New Roman" w:cs="Times New Roman"/>
          <w:sz w:val="28"/>
          <w:szCs w:val="28"/>
        </w:rPr>
      </w:pPr>
      <w:r w:rsidRPr="00BB0507">
        <w:rPr>
          <w:rFonts w:ascii="Times New Roman" w:hAnsi="Times New Roman" w:cs="Times New Roman"/>
          <w:sz w:val="28"/>
          <w:szCs w:val="28"/>
        </w:rPr>
        <w:t xml:space="preserve"> Два  цвета,  которые  в  смеси дают  белый  цвет,  называются  дополнительными  цветами.  Основополагающая точка цветового графика </w:t>
      </w:r>
      <w:r w:rsidRPr="00BB0507">
        <w:rPr>
          <w:rFonts w:ascii="Times New Roman" w:hAnsi="Times New Roman" w:cs="Times New Roman"/>
          <w:position w:val="-6"/>
          <w:sz w:val="28"/>
          <w:szCs w:val="28"/>
        </w:rPr>
        <w:object w:dxaOrig="320" w:dyaOrig="300">
          <v:shape id="_x0000_i2587" type="#_x0000_t75" style="width:15pt;height:15pt" o:ole="">
            <v:imagedata r:id="rId3103" o:title=""/>
          </v:shape>
          <o:OLEObject Type="Embed" ProgID="Equation.DSMT4" ShapeID="_x0000_i2587" DrawAspect="Content" ObjectID="_1620234344" r:id="rId3104"/>
        </w:object>
      </w:r>
      <w:r w:rsidRPr="00BB0507">
        <w:rPr>
          <w:rFonts w:ascii="Times New Roman" w:hAnsi="Times New Roman" w:cs="Times New Roman"/>
          <w:sz w:val="28"/>
          <w:szCs w:val="28"/>
        </w:rPr>
        <w:t xml:space="preserve"> (белый цвет) характеризуется тем, что она не имеет ни  цветового  тона,  ни  цветовой  насыщенности. Объекты такого цвета называют серыми, бесцветными; единственной их характеристикой является светлота, т.е. количество света.</w:t>
      </w:r>
    </w:p>
    <w:p w:rsidR="007B4574" w:rsidRPr="00BB0507" w:rsidRDefault="007B4574" w:rsidP="007B4574">
      <w:pPr>
        <w:spacing w:after="0" w:line="240" w:lineRule="auto"/>
        <w:ind w:firstLine="708"/>
        <w:jc w:val="both"/>
        <w:rPr>
          <w:rFonts w:ascii="Times New Roman" w:hAnsi="Times New Roman" w:cs="Times New Roman"/>
          <w:sz w:val="28"/>
          <w:szCs w:val="28"/>
        </w:rPr>
      </w:pPr>
      <w:r w:rsidRPr="00BB0507">
        <w:rPr>
          <w:rFonts w:ascii="Times New Roman" w:hAnsi="Times New Roman" w:cs="Times New Roman"/>
          <w:sz w:val="28"/>
          <w:szCs w:val="28"/>
        </w:rPr>
        <w:t xml:space="preserve">Цветовой тон зависит от выбора белого. Понятие белого цвета условно – белыми могут считаться все цвета, лежащие в центре цветового графика. МКО стандартизированы как белые следующие источники излучения, относительное спектральное распределение которых в видимой области соответствует излучению черного тела: </w:t>
      </w:r>
    </w:p>
    <w:p w:rsidR="007B4574" w:rsidRPr="00BB0507" w:rsidRDefault="007B4574" w:rsidP="007B4574">
      <w:pPr>
        <w:spacing w:after="0" w:line="240" w:lineRule="auto"/>
        <w:ind w:firstLine="708"/>
        <w:jc w:val="both"/>
        <w:rPr>
          <w:rFonts w:ascii="Times New Roman" w:hAnsi="Times New Roman" w:cs="Times New Roman"/>
          <w:sz w:val="28"/>
          <w:szCs w:val="28"/>
        </w:rPr>
      </w:pPr>
      <w:r w:rsidRPr="00BB0507">
        <w:rPr>
          <w:rFonts w:ascii="Times New Roman" w:hAnsi="Times New Roman" w:cs="Times New Roman"/>
          <w:sz w:val="28"/>
          <w:szCs w:val="28"/>
        </w:rPr>
        <w:t xml:space="preserve">источник </w:t>
      </w:r>
      <w:r w:rsidRPr="00BB0507">
        <w:rPr>
          <w:rFonts w:ascii="Times New Roman" w:hAnsi="Times New Roman" w:cs="Times New Roman"/>
          <w:position w:val="-4"/>
          <w:sz w:val="28"/>
          <w:szCs w:val="28"/>
        </w:rPr>
        <w:object w:dxaOrig="260" w:dyaOrig="279">
          <v:shape id="_x0000_i2588" type="#_x0000_t75" style="width:13.8pt;height:13.8pt" o:ole="">
            <v:imagedata r:id="rId3105" o:title=""/>
          </v:shape>
          <o:OLEObject Type="Embed" ProgID="Equation.DSMT4" ShapeID="_x0000_i2588" DrawAspect="Content" ObjectID="_1620234345" r:id="rId3106"/>
        </w:object>
      </w:r>
      <w:r w:rsidRPr="00BB0507">
        <w:rPr>
          <w:rFonts w:ascii="Times New Roman" w:hAnsi="Times New Roman" w:cs="Times New Roman"/>
          <w:sz w:val="28"/>
          <w:szCs w:val="28"/>
        </w:rPr>
        <w:t xml:space="preserve"> с температурой </w:t>
      </w:r>
      <w:r w:rsidRPr="00BB0507">
        <w:rPr>
          <w:rFonts w:ascii="Times New Roman" w:hAnsi="Times New Roman" w:cs="Times New Roman"/>
          <w:position w:val="-6"/>
          <w:sz w:val="28"/>
          <w:szCs w:val="28"/>
        </w:rPr>
        <w:object w:dxaOrig="1320" w:dyaOrig="300">
          <v:shape id="_x0000_i2589" type="#_x0000_t75" style="width:66pt;height:15pt" o:ole="">
            <v:imagedata r:id="rId3107" o:title=""/>
          </v:shape>
          <o:OLEObject Type="Embed" ProgID="Equation.DSMT4" ShapeID="_x0000_i2589" DrawAspect="Content" ObjectID="_1620234346" r:id="rId3108"/>
        </w:object>
      </w:r>
      <w:r w:rsidRPr="00BB0507">
        <w:rPr>
          <w:rFonts w:ascii="Times New Roman" w:hAnsi="Times New Roman" w:cs="Times New Roman"/>
          <w:sz w:val="28"/>
          <w:szCs w:val="28"/>
        </w:rPr>
        <w:t>;</w:t>
      </w:r>
    </w:p>
    <w:p w:rsidR="007B4574" w:rsidRPr="00BB0507" w:rsidRDefault="007B4574" w:rsidP="007B4574">
      <w:pPr>
        <w:spacing w:after="0" w:line="240" w:lineRule="auto"/>
        <w:ind w:firstLine="708"/>
        <w:jc w:val="both"/>
        <w:rPr>
          <w:rFonts w:ascii="Times New Roman" w:hAnsi="Times New Roman" w:cs="Times New Roman"/>
          <w:sz w:val="28"/>
          <w:szCs w:val="28"/>
        </w:rPr>
      </w:pPr>
      <w:r w:rsidRPr="00BB0507">
        <w:rPr>
          <w:rFonts w:ascii="Times New Roman" w:hAnsi="Times New Roman" w:cs="Times New Roman"/>
          <w:sz w:val="28"/>
          <w:szCs w:val="28"/>
        </w:rPr>
        <w:t xml:space="preserve">источник </w:t>
      </w:r>
      <w:r w:rsidRPr="00BB0507">
        <w:rPr>
          <w:rFonts w:ascii="Times New Roman" w:hAnsi="Times New Roman" w:cs="Times New Roman"/>
          <w:position w:val="-4"/>
          <w:sz w:val="28"/>
          <w:szCs w:val="28"/>
        </w:rPr>
        <w:object w:dxaOrig="260" w:dyaOrig="279">
          <v:shape id="_x0000_i2590" type="#_x0000_t75" style="width:13.8pt;height:13.8pt" o:ole="">
            <v:imagedata r:id="rId3109" o:title=""/>
          </v:shape>
          <o:OLEObject Type="Embed" ProgID="Equation.DSMT4" ShapeID="_x0000_i2590" DrawAspect="Content" ObjectID="_1620234347" r:id="rId3110"/>
        </w:object>
      </w:r>
      <w:r w:rsidRPr="00BB0507">
        <w:rPr>
          <w:rFonts w:ascii="Times New Roman" w:hAnsi="Times New Roman" w:cs="Times New Roman"/>
          <w:sz w:val="28"/>
          <w:szCs w:val="28"/>
        </w:rPr>
        <w:t xml:space="preserve"> с температурой </w:t>
      </w:r>
      <w:r w:rsidRPr="00BB0507">
        <w:rPr>
          <w:rFonts w:ascii="Times New Roman" w:hAnsi="Times New Roman" w:cs="Times New Roman"/>
          <w:position w:val="-6"/>
          <w:sz w:val="28"/>
          <w:szCs w:val="28"/>
        </w:rPr>
        <w:object w:dxaOrig="1320" w:dyaOrig="300">
          <v:shape id="_x0000_i2591" type="#_x0000_t75" style="width:66pt;height:15pt" o:ole="">
            <v:imagedata r:id="rId3111" o:title=""/>
          </v:shape>
          <o:OLEObject Type="Embed" ProgID="Equation.DSMT4" ShapeID="_x0000_i2591" DrawAspect="Content" ObjectID="_1620234348" r:id="rId3112"/>
        </w:object>
      </w:r>
      <w:r w:rsidRPr="00BB0507">
        <w:rPr>
          <w:rFonts w:ascii="Times New Roman" w:hAnsi="Times New Roman" w:cs="Times New Roman"/>
          <w:sz w:val="28"/>
          <w:szCs w:val="28"/>
        </w:rPr>
        <w:t>(прямое солнечное излучение);</w:t>
      </w:r>
    </w:p>
    <w:p w:rsidR="007B4574" w:rsidRPr="00BB0507" w:rsidRDefault="007B4574" w:rsidP="007B4574">
      <w:pPr>
        <w:spacing w:after="0" w:line="240" w:lineRule="auto"/>
        <w:ind w:firstLine="708"/>
        <w:jc w:val="both"/>
        <w:rPr>
          <w:rFonts w:ascii="Times New Roman" w:hAnsi="Times New Roman" w:cs="Times New Roman"/>
          <w:sz w:val="28"/>
          <w:szCs w:val="28"/>
        </w:rPr>
      </w:pPr>
      <w:r w:rsidRPr="00BB0507">
        <w:rPr>
          <w:rFonts w:ascii="Times New Roman" w:hAnsi="Times New Roman" w:cs="Times New Roman"/>
          <w:sz w:val="28"/>
          <w:szCs w:val="28"/>
        </w:rPr>
        <w:t xml:space="preserve">источник </w:t>
      </w:r>
      <w:r w:rsidRPr="00BB0507">
        <w:rPr>
          <w:rFonts w:ascii="Times New Roman" w:hAnsi="Times New Roman" w:cs="Times New Roman"/>
          <w:position w:val="-6"/>
          <w:sz w:val="28"/>
          <w:szCs w:val="28"/>
        </w:rPr>
        <w:object w:dxaOrig="260" w:dyaOrig="300">
          <v:shape id="_x0000_i2592" type="#_x0000_t75" style="width:13.8pt;height:15pt" o:ole="">
            <v:imagedata r:id="rId3113" o:title=""/>
          </v:shape>
          <o:OLEObject Type="Embed" ProgID="Equation.DSMT4" ShapeID="_x0000_i2592" DrawAspect="Content" ObjectID="_1620234349" r:id="rId3114"/>
        </w:object>
      </w:r>
      <w:r w:rsidRPr="00BB0507">
        <w:rPr>
          <w:rFonts w:ascii="Times New Roman" w:hAnsi="Times New Roman" w:cs="Times New Roman"/>
          <w:sz w:val="28"/>
          <w:szCs w:val="28"/>
        </w:rPr>
        <w:t xml:space="preserve"> с температурой </w:t>
      </w:r>
      <w:r w:rsidRPr="00BB0507">
        <w:rPr>
          <w:rFonts w:ascii="Times New Roman" w:hAnsi="Times New Roman" w:cs="Times New Roman"/>
          <w:position w:val="-6"/>
          <w:sz w:val="28"/>
          <w:szCs w:val="28"/>
        </w:rPr>
        <w:object w:dxaOrig="1300" w:dyaOrig="300">
          <v:shape id="_x0000_i2593" type="#_x0000_t75" style="width:66pt;height:15pt" o:ole="">
            <v:imagedata r:id="rId3115" o:title=""/>
          </v:shape>
          <o:OLEObject Type="Embed" ProgID="Equation.DSMT4" ShapeID="_x0000_i2593" DrawAspect="Content" ObjectID="_1620234350" r:id="rId3116"/>
        </w:object>
      </w:r>
      <w:r w:rsidRPr="00BB0507">
        <w:rPr>
          <w:rFonts w:ascii="Times New Roman" w:hAnsi="Times New Roman" w:cs="Times New Roman"/>
          <w:sz w:val="28"/>
          <w:szCs w:val="28"/>
        </w:rPr>
        <w:t>(рассеянный дневной свет).</w:t>
      </w:r>
    </w:p>
    <w:p w:rsidR="007B4574" w:rsidRPr="00BB0507" w:rsidRDefault="007B4574" w:rsidP="007B4574">
      <w:pPr>
        <w:spacing w:after="0" w:line="240" w:lineRule="auto"/>
        <w:ind w:firstLine="708"/>
        <w:jc w:val="both"/>
        <w:rPr>
          <w:rFonts w:ascii="Times New Roman" w:hAnsi="Times New Roman" w:cs="Times New Roman"/>
          <w:sz w:val="28"/>
          <w:szCs w:val="28"/>
        </w:rPr>
      </w:pPr>
      <w:r w:rsidRPr="00BB0507">
        <w:rPr>
          <w:rFonts w:ascii="Times New Roman" w:hAnsi="Times New Roman" w:cs="Times New Roman"/>
          <w:sz w:val="28"/>
          <w:szCs w:val="28"/>
        </w:rPr>
        <w:t xml:space="preserve">Отметим также используемый в колориметрии источник </w:t>
      </w:r>
      <w:r w:rsidRPr="00BB0507">
        <w:rPr>
          <w:rFonts w:ascii="Times New Roman" w:hAnsi="Times New Roman" w:cs="Times New Roman"/>
          <w:position w:val="-12"/>
          <w:sz w:val="28"/>
          <w:szCs w:val="28"/>
        </w:rPr>
        <w:object w:dxaOrig="440" w:dyaOrig="380">
          <v:shape id="_x0000_i2594" type="#_x0000_t75" style="width:20.4pt;height:19.2pt" o:ole="">
            <v:imagedata r:id="rId3117" o:title=""/>
          </v:shape>
          <o:OLEObject Type="Embed" ProgID="Equation.DSMT4" ShapeID="_x0000_i2594" DrawAspect="Content" ObjectID="_1620234351" r:id="rId3118"/>
        </w:object>
      </w:r>
      <w:r w:rsidRPr="00BB0507">
        <w:rPr>
          <w:rFonts w:ascii="Times New Roman" w:hAnsi="Times New Roman" w:cs="Times New Roman"/>
          <w:sz w:val="28"/>
          <w:szCs w:val="28"/>
        </w:rPr>
        <w:t xml:space="preserve">, имитирующий дневной свет с температурой </w:t>
      </w:r>
      <w:r w:rsidRPr="00BB0507">
        <w:rPr>
          <w:rFonts w:ascii="Times New Roman" w:hAnsi="Times New Roman" w:cs="Times New Roman"/>
          <w:position w:val="-6"/>
          <w:sz w:val="28"/>
          <w:szCs w:val="28"/>
        </w:rPr>
        <w:object w:dxaOrig="1300" w:dyaOrig="300">
          <v:shape id="_x0000_i2595" type="#_x0000_t75" style="width:66pt;height:15pt" o:ole="">
            <v:imagedata r:id="rId3119" o:title=""/>
          </v:shape>
          <o:OLEObject Type="Embed" ProgID="Equation.DSMT4" ShapeID="_x0000_i2595" DrawAspect="Content" ObjectID="_1620234352" r:id="rId3120"/>
        </w:object>
      </w:r>
      <w:r w:rsidRPr="00BB0507">
        <w:rPr>
          <w:rFonts w:ascii="Times New Roman" w:hAnsi="Times New Roman" w:cs="Times New Roman"/>
          <w:sz w:val="28"/>
          <w:szCs w:val="28"/>
        </w:rPr>
        <w:t>.</w:t>
      </w:r>
    </w:p>
    <w:p w:rsidR="007B4574" w:rsidRDefault="007B4574" w:rsidP="007B4574">
      <w:pPr>
        <w:spacing w:after="0" w:line="240" w:lineRule="auto"/>
        <w:ind w:firstLine="708"/>
        <w:jc w:val="both"/>
        <w:rPr>
          <w:rFonts w:ascii="Times New Roman" w:hAnsi="Times New Roman" w:cs="Times New Roman"/>
          <w:sz w:val="28"/>
          <w:szCs w:val="28"/>
        </w:rPr>
      </w:pPr>
      <w:r w:rsidRPr="00BB0507">
        <w:rPr>
          <w:rFonts w:ascii="Times New Roman" w:hAnsi="Times New Roman" w:cs="Times New Roman"/>
          <w:sz w:val="28"/>
          <w:szCs w:val="28"/>
        </w:rPr>
        <w:t>Использование  в  индикаторах цветовой  гаммы  существенно  расширяет их возможности.  Цветом  дополнительно  кодируется  информация,  при этом наиболее различимы красный, белый, желтый, зеленый и пурпурный цвета.  Цвет  может  служить  для  подчеркивания  свойств  объекта.  Использование цвета  оказывается  важнейшим  свойством  индикатора  при  стремлении  возбудить особое психофизическое  состояние оператора, например, красный цвет – символ опасности.</w:t>
      </w:r>
      <w:r w:rsidRPr="008A2C9F">
        <w:rPr>
          <w:rFonts w:ascii="Times New Roman" w:hAnsi="Times New Roman" w:cs="Times New Roman"/>
          <w:sz w:val="28"/>
          <w:szCs w:val="28"/>
        </w:rPr>
        <w:t xml:space="preserve"> </w:t>
      </w:r>
    </w:p>
    <w:p w:rsidR="007B4574" w:rsidRPr="00430852" w:rsidRDefault="007B4574" w:rsidP="007B457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В заключение перечислим основные физические эффекты, используемые в индикаторных приборах:</w:t>
      </w:r>
    </w:p>
    <w:p w:rsidR="007B4574" w:rsidRPr="00437C85" w:rsidRDefault="007B4574" w:rsidP="007B4574">
      <w:pPr>
        <w:pStyle w:val="a3"/>
        <w:shd w:val="clear" w:color="auto" w:fill="FFFFFF"/>
        <w:spacing w:before="0" w:beforeAutospacing="0" w:after="0" w:afterAutospacing="0"/>
        <w:ind w:firstLine="567"/>
        <w:rPr>
          <w:color w:val="000000"/>
          <w:sz w:val="28"/>
          <w:szCs w:val="28"/>
        </w:rPr>
      </w:pPr>
      <w:r w:rsidRPr="00BB0507">
        <w:rPr>
          <w:sz w:val="28"/>
          <w:szCs w:val="28"/>
        </w:rPr>
        <w:t>–</w:t>
      </w:r>
      <w:r>
        <w:rPr>
          <w:sz w:val="28"/>
          <w:szCs w:val="28"/>
        </w:rPr>
        <w:t xml:space="preserve"> с</w:t>
      </w:r>
      <w:r w:rsidRPr="00437C85">
        <w:rPr>
          <w:color w:val="000000"/>
          <w:sz w:val="28"/>
          <w:szCs w:val="28"/>
        </w:rPr>
        <w:t>вечение вольфра</w:t>
      </w:r>
      <w:r>
        <w:rPr>
          <w:color w:val="000000"/>
          <w:sz w:val="28"/>
          <w:szCs w:val="28"/>
        </w:rPr>
        <w:t>мовой нити (накальные индикаторы);</w:t>
      </w:r>
    </w:p>
    <w:p w:rsidR="007B4574" w:rsidRPr="00437C85" w:rsidRDefault="007B4574" w:rsidP="007B4574">
      <w:pPr>
        <w:pStyle w:val="a3"/>
        <w:shd w:val="clear" w:color="auto" w:fill="FFFFFF"/>
        <w:spacing w:before="0" w:beforeAutospacing="0" w:after="0" w:afterAutospacing="0"/>
        <w:ind w:firstLine="567"/>
        <w:rPr>
          <w:color w:val="000000"/>
          <w:sz w:val="28"/>
          <w:szCs w:val="28"/>
        </w:rPr>
      </w:pPr>
      <w:r w:rsidRPr="00BB0507">
        <w:rPr>
          <w:sz w:val="28"/>
          <w:szCs w:val="28"/>
        </w:rPr>
        <w:t>–</w:t>
      </w:r>
      <w:r>
        <w:rPr>
          <w:sz w:val="28"/>
          <w:szCs w:val="28"/>
        </w:rPr>
        <w:t xml:space="preserve"> </w:t>
      </w:r>
      <w:r>
        <w:rPr>
          <w:color w:val="000000"/>
          <w:sz w:val="28"/>
          <w:szCs w:val="28"/>
        </w:rPr>
        <w:t>с</w:t>
      </w:r>
      <w:r w:rsidRPr="00437C85">
        <w:rPr>
          <w:color w:val="000000"/>
          <w:sz w:val="28"/>
          <w:szCs w:val="28"/>
        </w:rPr>
        <w:t>вечение электрическ</w:t>
      </w:r>
      <w:r>
        <w:rPr>
          <w:color w:val="000000"/>
          <w:sz w:val="28"/>
          <w:szCs w:val="28"/>
        </w:rPr>
        <w:t>ого</w:t>
      </w:r>
      <w:r w:rsidRPr="00437C85">
        <w:rPr>
          <w:color w:val="000000"/>
          <w:sz w:val="28"/>
          <w:szCs w:val="28"/>
        </w:rPr>
        <w:t xml:space="preserve"> разряд</w:t>
      </w:r>
      <w:r>
        <w:rPr>
          <w:color w:val="000000"/>
          <w:sz w:val="28"/>
          <w:szCs w:val="28"/>
        </w:rPr>
        <w:t>а</w:t>
      </w:r>
      <w:r w:rsidRPr="00437C85">
        <w:rPr>
          <w:color w:val="000000"/>
          <w:sz w:val="28"/>
          <w:szCs w:val="28"/>
        </w:rPr>
        <w:t xml:space="preserve"> в газах (газоразрядные индикаторы)</w:t>
      </w:r>
      <w:r>
        <w:rPr>
          <w:color w:val="000000"/>
          <w:sz w:val="28"/>
          <w:szCs w:val="28"/>
        </w:rPr>
        <w:t>;</w:t>
      </w:r>
    </w:p>
    <w:p w:rsidR="007B4574" w:rsidRPr="00437C85" w:rsidRDefault="007B4574" w:rsidP="007B4574">
      <w:pPr>
        <w:pStyle w:val="a3"/>
        <w:shd w:val="clear" w:color="auto" w:fill="FFFFFF"/>
        <w:spacing w:before="0" w:beforeAutospacing="0" w:after="0" w:afterAutospacing="0"/>
        <w:ind w:firstLine="567"/>
        <w:jc w:val="both"/>
        <w:rPr>
          <w:color w:val="000000"/>
          <w:sz w:val="28"/>
          <w:szCs w:val="28"/>
        </w:rPr>
      </w:pPr>
      <w:r w:rsidRPr="00BB0507">
        <w:rPr>
          <w:sz w:val="28"/>
          <w:szCs w:val="28"/>
        </w:rPr>
        <w:t>–</w:t>
      </w:r>
      <w:r>
        <w:rPr>
          <w:sz w:val="28"/>
          <w:szCs w:val="28"/>
        </w:rPr>
        <w:t xml:space="preserve"> п</w:t>
      </w:r>
      <w:r w:rsidRPr="00437C85">
        <w:rPr>
          <w:color w:val="000000"/>
          <w:sz w:val="28"/>
          <w:szCs w:val="28"/>
        </w:rPr>
        <w:t>редпробойная электролюминесценция порошковых люминофоров (э</w:t>
      </w:r>
      <w:r>
        <w:rPr>
          <w:color w:val="000000"/>
          <w:sz w:val="28"/>
          <w:szCs w:val="28"/>
        </w:rPr>
        <w:t>лектролюминесцентные индикаторы);</w:t>
      </w:r>
    </w:p>
    <w:p w:rsidR="007B4574" w:rsidRPr="00437C85" w:rsidRDefault="007B4574" w:rsidP="007B4574">
      <w:pPr>
        <w:pStyle w:val="a3"/>
        <w:shd w:val="clear" w:color="auto" w:fill="FFFFFF"/>
        <w:spacing w:before="0" w:beforeAutospacing="0" w:after="0" w:afterAutospacing="0"/>
        <w:ind w:firstLine="567"/>
        <w:rPr>
          <w:color w:val="000000"/>
          <w:sz w:val="28"/>
          <w:szCs w:val="28"/>
        </w:rPr>
      </w:pPr>
      <w:r w:rsidRPr="00BB0507">
        <w:rPr>
          <w:sz w:val="28"/>
          <w:szCs w:val="28"/>
        </w:rPr>
        <w:t>–</w:t>
      </w:r>
      <w:r w:rsidRPr="00437C85">
        <w:rPr>
          <w:color w:val="000000"/>
          <w:sz w:val="28"/>
          <w:szCs w:val="28"/>
        </w:rPr>
        <w:t xml:space="preserve"> </w:t>
      </w:r>
      <w:r>
        <w:rPr>
          <w:color w:val="000000"/>
          <w:sz w:val="28"/>
          <w:szCs w:val="28"/>
        </w:rPr>
        <w:t>и</w:t>
      </w:r>
      <w:r w:rsidRPr="00437C85">
        <w:rPr>
          <w:color w:val="000000"/>
          <w:sz w:val="28"/>
          <w:szCs w:val="28"/>
        </w:rPr>
        <w:t>нжекционная люминесценция монокристаллических полупроводников с</w:t>
      </w:r>
      <w:r w:rsidRPr="00437C85">
        <w:rPr>
          <w:rStyle w:val="apple-converted-space"/>
          <w:color w:val="000000"/>
          <w:sz w:val="28"/>
          <w:szCs w:val="28"/>
        </w:rPr>
        <w:t> </w:t>
      </w:r>
      <w:r w:rsidRPr="005A080C">
        <w:rPr>
          <w:i/>
          <w:iCs/>
          <w:color w:val="000000"/>
          <w:position w:val="-12"/>
          <w:sz w:val="28"/>
          <w:szCs w:val="28"/>
        </w:rPr>
        <w:object w:dxaOrig="660" w:dyaOrig="300">
          <v:shape id="_x0000_i2596" type="#_x0000_t75" style="width:33.6pt;height:15pt" o:ole="">
            <v:imagedata r:id="rId3121" o:title=""/>
          </v:shape>
          <o:OLEObject Type="Embed" ProgID="Equation.DSMT4" ShapeID="_x0000_i2596" DrawAspect="Content" ObjectID="_1620234353" r:id="rId3122"/>
        </w:object>
      </w:r>
      <w:r w:rsidR="001267ED" w:rsidRPr="00BB0507">
        <w:rPr>
          <w:sz w:val="28"/>
          <w:szCs w:val="28"/>
        </w:rPr>
        <w:t>–</w:t>
      </w:r>
      <w:r w:rsidRPr="00437C85">
        <w:rPr>
          <w:rStyle w:val="apple-converted-space"/>
          <w:color w:val="000000"/>
          <w:sz w:val="28"/>
          <w:szCs w:val="28"/>
        </w:rPr>
        <w:t> </w:t>
      </w:r>
      <w:r w:rsidRPr="00437C85">
        <w:rPr>
          <w:color w:val="000000"/>
          <w:sz w:val="28"/>
          <w:szCs w:val="28"/>
        </w:rPr>
        <w:t>переходами (полупроводниковые индикаторы)</w:t>
      </w:r>
      <w:r>
        <w:rPr>
          <w:color w:val="000000"/>
          <w:sz w:val="28"/>
          <w:szCs w:val="28"/>
        </w:rPr>
        <w:t>;</w:t>
      </w:r>
    </w:p>
    <w:p w:rsidR="007B4574" w:rsidRDefault="007B4574" w:rsidP="007B4574">
      <w:pPr>
        <w:pStyle w:val="a3"/>
        <w:shd w:val="clear" w:color="auto" w:fill="FFFFFF"/>
        <w:spacing w:before="0" w:beforeAutospacing="0" w:after="0" w:afterAutospacing="0"/>
        <w:ind w:firstLine="567"/>
        <w:jc w:val="both"/>
        <w:rPr>
          <w:color w:val="000000"/>
          <w:sz w:val="28"/>
          <w:szCs w:val="28"/>
        </w:rPr>
      </w:pPr>
      <w:r w:rsidRPr="00437C85">
        <w:rPr>
          <w:color w:val="000000"/>
          <w:sz w:val="28"/>
          <w:szCs w:val="28"/>
        </w:rPr>
        <w:t xml:space="preserve"> </w:t>
      </w:r>
      <w:r w:rsidRPr="00BB0507">
        <w:rPr>
          <w:sz w:val="28"/>
          <w:szCs w:val="28"/>
        </w:rPr>
        <w:t>–</w:t>
      </w:r>
      <w:r>
        <w:rPr>
          <w:sz w:val="28"/>
          <w:szCs w:val="28"/>
        </w:rPr>
        <w:t xml:space="preserve"> и</w:t>
      </w:r>
      <w:r w:rsidRPr="00437C85">
        <w:rPr>
          <w:color w:val="000000"/>
          <w:sz w:val="28"/>
          <w:szCs w:val="28"/>
        </w:rPr>
        <w:t xml:space="preserve">злучение фотолюминофоров, нанесенных на полупроводниковые излучатели; </w:t>
      </w:r>
    </w:p>
    <w:p w:rsidR="007B4574" w:rsidRPr="00437C85" w:rsidRDefault="007B4574" w:rsidP="007B4574">
      <w:pPr>
        <w:pStyle w:val="a3"/>
        <w:shd w:val="clear" w:color="auto" w:fill="FFFFFF"/>
        <w:spacing w:before="0" w:beforeAutospacing="0" w:after="0" w:afterAutospacing="0"/>
        <w:ind w:firstLine="567"/>
        <w:jc w:val="both"/>
        <w:rPr>
          <w:color w:val="000000"/>
          <w:sz w:val="28"/>
          <w:szCs w:val="28"/>
        </w:rPr>
      </w:pPr>
      <w:r w:rsidRPr="00BB0507">
        <w:rPr>
          <w:sz w:val="28"/>
          <w:szCs w:val="28"/>
        </w:rPr>
        <w:t>–</w:t>
      </w:r>
      <w:r w:rsidRPr="00437C85">
        <w:rPr>
          <w:color w:val="000000"/>
          <w:sz w:val="28"/>
          <w:szCs w:val="28"/>
        </w:rPr>
        <w:t xml:space="preserve"> </w:t>
      </w:r>
      <w:r>
        <w:rPr>
          <w:color w:val="000000"/>
          <w:sz w:val="28"/>
          <w:szCs w:val="28"/>
        </w:rPr>
        <w:t>э</w:t>
      </w:r>
      <w:r w:rsidRPr="00437C85">
        <w:rPr>
          <w:color w:val="000000"/>
          <w:sz w:val="28"/>
          <w:szCs w:val="28"/>
        </w:rPr>
        <w:t>лектролюминесценция тонких поликристаллических полупроводни</w:t>
      </w:r>
      <w:r>
        <w:rPr>
          <w:color w:val="000000"/>
          <w:sz w:val="28"/>
          <w:szCs w:val="28"/>
        </w:rPr>
        <w:t>-</w:t>
      </w:r>
      <w:r w:rsidRPr="00437C85">
        <w:rPr>
          <w:color w:val="000000"/>
          <w:sz w:val="28"/>
          <w:szCs w:val="28"/>
        </w:rPr>
        <w:t>ковых пленок в постоянном и</w:t>
      </w:r>
      <w:r>
        <w:rPr>
          <w:color w:val="000000"/>
          <w:sz w:val="28"/>
          <w:szCs w:val="28"/>
        </w:rPr>
        <w:t xml:space="preserve"> переменном электрических полях;</w:t>
      </w:r>
    </w:p>
    <w:p w:rsidR="007B4574" w:rsidRPr="00437C85" w:rsidRDefault="007B4574" w:rsidP="007B4574">
      <w:pPr>
        <w:pStyle w:val="a3"/>
        <w:shd w:val="clear" w:color="auto" w:fill="FFFFFF"/>
        <w:spacing w:before="0" w:beforeAutospacing="0" w:after="0" w:afterAutospacing="0"/>
        <w:ind w:firstLine="567"/>
        <w:jc w:val="both"/>
        <w:rPr>
          <w:color w:val="000000"/>
          <w:sz w:val="28"/>
          <w:szCs w:val="28"/>
        </w:rPr>
      </w:pPr>
      <w:r w:rsidRPr="00BB0507">
        <w:rPr>
          <w:sz w:val="28"/>
          <w:szCs w:val="28"/>
        </w:rPr>
        <w:t>–</w:t>
      </w:r>
      <w:r w:rsidRPr="00437C85">
        <w:rPr>
          <w:color w:val="000000"/>
          <w:sz w:val="28"/>
          <w:szCs w:val="28"/>
        </w:rPr>
        <w:t xml:space="preserve"> </w:t>
      </w:r>
      <w:r>
        <w:rPr>
          <w:color w:val="000000"/>
          <w:sz w:val="28"/>
          <w:szCs w:val="28"/>
        </w:rPr>
        <w:t>н</w:t>
      </w:r>
      <w:r w:rsidRPr="00437C85">
        <w:rPr>
          <w:color w:val="000000"/>
          <w:sz w:val="28"/>
          <w:szCs w:val="28"/>
        </w:rPr>
        <w:t>изковольтная катодолюминесценция (вакуу</w:t>
      </w:r>
      <w:r>
        <w:rPr>
          <w:color w:val="000000"/>
          <w:sz w:val="28"/>
          <w:szCs w:val="28"/>
        </w:rPr>
        <w:t>мные люминесцентные индикаторы);</w:t>
      </w:r>
    </w:p>
    <w:p w:rsidR="007B4574" w:rsidRPr="00437C85" w:rsidRDefault="007B4574" w:rsidP="007B4574">
      <w:pPr>
        <w:pStyle w:val="a3"/>
        <w:shd w:val="clear" w:color="auto" w:fill="FFFFFF"/>
        <w:spacing w:before="0" w:beforeAutospacing="0" w:after="0" w:afterAutospacing="0"/>
        <w:ind w:firstLine="567"/>
        <w:rPr>
          <w:color w:val="000000"/>
          <w:sz w:val="28"/>
          <w:szCs w:val="28"/>
        </w:rPr>
      </w:pPr>
      <w:r w:rsidRPr="00BB0507">
        <w:rPr>
          <w:sz w:val="28"/>
          <w:szCs w:val="28"/>
        </w:rPr>
        <w:t>–</w:t>
      </w:r>
      <w:r>
        <w:rPr>
          <w:sz w:val="28"/>
          <w:szCs w:val="28"/>
        </w:rPr>
        <w:t xml:space="preserve"> э</w:t>
      </w:r>
      <w:r w:rsidRPr="00437C85">
        <w:rPr>
          <w:color w:val="000000"/>
          <w:sz w:val="28"/>
          <w:szCs w:val="28"/>
        </w:rPr>
        <w:t>лектрооптические эффекты в жидких кристаллах (жидкокристалличес</w:t>
      </w:r>
      <w:r>
        <w:rPr>
          <w:color w:val="000000"/>
          <w:sz w:val="28"/>
          <w:szCs w:val="28"/>
        </w:rPr>
        <w:t>-кие индикаторы);</w:t>
      </w:r>
    </w:p>
    <w:p w:rsidR="007B4574" w:rsidRPr="00437C85" w:rsidRDefault="007B4574" w:rsidP="007B4574">
      <w:pPr>
        <w:pStyle w:val="a3"/>
        <w:shd w:val="clear" w:color="auto" w:fill="FFFFFF"/>
        <w:spacing w:before="0" w:beforeAutospacing="0" w:after="0" w:afterAutospacing="0"/>
        <w:ind w:firstLine="567"/>
        <w:rPr>
          <w:color w:val="000000"/>
          <w:sz w:val="28"/>
          <w:szCs w:val="28"/>
        </w:rPr>
      </w:pPr>
      <w:r w:rsidRPr="00BB0507">
        <w:rPr>
          <w:sz w:val="28"/>
          <w:szCs w:val="28"/>
        </w:rPr>
        <w:t>–</w:t>
      </w:r>
      <w:r>
        <w:rPr>
          <w:sz w:val="28"/>
          <w:szCs w:val="28"/>
        </w:rPr>
        <w:t xml:space="preserve"> и</w:t>
      </w:r>
      <w:r w:rsidRPr="00437C85">
        <w:rPr>
          <w:color w:val="000000"/>
          <w:sz w:val="28"/>
          <w:szCs w:val="28"/>
        </w:rPr>
        <w:t>зменение окраски вещества при пропускании через него электрического тока (электрохромные индикаторы)</w:t>
      </w:r>
      <w:r>
        <w:rPr>
          <w:color w:val="000000"/>
          <w:sz w:val="28"/>
          <w:szCs w:val="28"/>
        </w:rPr>
        <w:t>;</w:t>
      </w:r>
    </w:p>
    <w:p w:rsidR="007B4574" w:rsidRPr="00437C85" w:rsidRDefault="007B4574" w:rsidP="007B4574">
      <w:pPr>
        <w:pStyle w:val="a3"/>
        <w:shd w:val="clear" w:color="auto" w:fill="FFFFFF"/>
        <w:spacing w:before="0" w:beforeAutospacing="0" w:after="0" w:afterAutospacing="0"/>
        <w:ind w:firstLine="567"/>
        <w:rPr>
          <w:color w:val="000000"/>
          <w:sz w:val="28"/>
          <w:szCs w:val="28"/>
        </w:rPr>
      </w:pPr>
      <w:r w:rsidRPr="00BB0507">
        <w:rPr>
          <w:sz w:val="28"/>
          <w:szCs w:val="28"/>
        </w:rPr>
        <w:t>–</w:t>
      </w:r>
      <w:r>
        <w:rPr>
          <w:sz w:val="28"/>
          <w:szCs w:val="28"/>
        </w:rPr>
        <w:t xml:space="preserve"> э</w:t>
      </w:r>
      <w:r w:rsidRPr="00437C85">
        <w:rPr>
          <w:color w:val="000000"/>
          <w:sz w:val="28"/>
          <w:szCs w:val="28"/>
        </w:rPr>
        <w:t>лектрооптические явления в сегнетоэлектриках (сегнетоэлектрические индикаторы)</w:t>
      </w:r>
      <w:r>
        <w:rPr>
          <w:color w:val="000000"/>
          <w:sz w:val="28"/>
          <w:szCs w:val="28"/>
        </w:rPr>
        <w:t>;</w:t>
      </w:r>
    </w:p>
    <w:p w:rsidR="007B4574" w:rsidRPr="00437C85" w:rsidRDefault="007B4574" w:rsidP="007B4574">
      <w:pPr>
        <w:pStyle w:val="a3"/>
        <w:shd w:val="clear" w:color="auto" w:fill="FFFFFF"/>
        <w:spacing w:before="0" w:beforeAutospacing="0" w:after="0" w:afterAutospacing="0"/>
        <w:ind w:firstLine="567"/>
        <w:jc w:val="both"/>
        <w:rPr>
          <w:color w:val="000000"/>
          <w:sz w:val="28"/>
          <w:szCs w:val="28"/>
        </w:rPr>
      </w:pPr>
      <w:r w:rsidRPr="00BB0507">
        <w:rPr>
          <w:sz w:val="28"/>
          <w:szCs w:val="28"/>
        </w:rPr>
        <w:t>–</w:t>
      </w:r>
      <w:r w:rsidRPr="00437C85">
        <w:rPr>
          <w:color w:val="000000"/>
          <w:sz w:val="28"/>
          <w:szCs w:val="28"/>
        </w:rPr>
        <w:t xml:space="preserve"> </w:t>
      </w:r>
      <w:r>
        <w:rPr>
          <w:color w:val="000000"/>
          <w:sz w:val="28"/>
          <w:szCs w:val="28"/>
        </w:rPr>
        <w:t>г</w:t>
      </w:r>
      <w:r w:rsidRPr="00437C85">
        <w:rPr>
          <w:color w:val="000000"/>
          <w:sz w:val="28"/>
          <w:szCs w:val="28"/>
        </w:rPr>
        <w:t>альваническое осаждение и растворение тонкопленочных металлических рисунков (электролитические индикаторы)</w:t>
      </w:r>
      <w:r>
        <w:rPr>
          <w:color w:val="000000"/>
          <w:sz w:val="28"/>
          <w:szCs w:val="28"/>
        </w:rPr>
        <w:t>;</w:t>
      </w:r>
    </w:p>
    <w:p w:rsidR="007B4574" w:rsidRPr="00437C85" w:rsidRDefault="007B4574" w:rsidP="007B4574">
      <w:pPr>
        <w:pStyle w:val="a3"/>
        <w:shd w:val="clear" w:color="auto" w:fill="FFFFFF"/>
        <w:spacing w:before="0" w:beforeAutospacing="0" w:after="0" w:afterAutospacing="0"/>
        <w:ind w:firstLine="567"/>
        <w:jc w:val="both"/>
        <w:rPr>
          <w:color w:val="000000"/>
          <w:sz w:val="28"/>
          <w:szCs w:val="28"/>
        </w:rPr>
      </w:pPr>
      <w:r w:rsidRPr="00BB0507">
        <w:rPr>
          <w:sz w:val="28"/>
          <w:szCs w:val="28"/>
        </w:rPr>
        <w:t>–</w:t>
      </w:r>
      <w:r>
        <w:rPr>
          <w:sz w:val="28"/>
          <w:szCs w:val="28"/>
        </w:rPr>
        <w:t xml:space="preserve"> п</w:t>
      </w:r>
      <w:r w:rsidRPr="00437C85">
        <w:rPr>
          <w:color w:val="000000"/>
          <w:sz w:val="28"/>
          <w:szCs w:val="28"/>
        </w:rPr>
        <w:t>еремещение заряженных частиц под действием постоянного электрического поля (электрофоретические индикаторы)</w:t>
      </w:r>
      <w:r>
        <w:rPr>
          <w:color w:val="000000"/>
          <w:sz w:val="28"/>
          <w:szCs w:val="28"/>
        </w:rPr>
        <w:t>;</w:t>
      </w:r>
    </w:p>
    <w:p w:rsidR="007B4574" w:rsidRPr="00437C85" w:rsidRDefault="007B4574" w:rsidP="007B4574">
      <w:pPr>
        <w:pStyle w:val="a3"/>
        <w:shd w:val="clear" w:color="auto" w:fill="FFFFFF"/>
        <w:spacing w:before="0" w:beforeAutospacing="0" w:after="0" w:afterAutospacing="0"/>
        <w:ind w:firstLine="567"/>
        <w:rPr>
          <w:color w:val="000000"/>
          <w:sz w:val="28"/>
          <w:szCs w:val="28"/>
        </w:rPr>
      </w:pPr>
      <w:r w:rsidRPr="00BB0507">
        <w:rPr>
          <w:sz w:val="28"/>
          <w:szCs w:val="28"/>
        </w:rPr>
        <w:t>–</w:t>
      </w:r>
      <w:r>
        <w:rPr>
          <w:sz w:val="28"/>
          <w:szCs w:val="28"/>
        </w:rPr>
        <w:t xml:space="preserve"> </w:t>
      </w:r>
      <w:r w:rsidRPr="00437C85">
        <w:rPr>
          <w:color w:val="000000"/>
          <w:sz w:val="28"/>
          <w:szCs w:val="28"/>
        </w:rPr>
        <w:t>обратимые электро- и фотохимические процессы (электрохимические и хемилюминесцентные индикаторы)</w:t>
      </w:r>
      <w:r>
        <w:rPr>
          <w:color w:val="000000"/>
          <w:sz w:val="28"/>
          <w:szCs w:val="28"/>
        </w:rPr>
        <w:t>;</w:t>
      </w:r>
    </w:p>
    <w:p w:rsidR="007B4574" w:rsidRPr="00437C85" w:rsidRDefault="007B4574" w:rsidP="007B4574">
      <w:pPr>
        <w:pStyle w:val="a3"/>
        <w:shd w:val="clear" w:color="auto" w:fill="FFFFFF"/>
        <w:spacing w:before="0" w:beforeAutospacing="0" w:after="0" w:afterAutospacing="0"/>
        <w:ind w:firstLine="567"/>
        <w:jc w:val="both"/>
        <w:rPr>
          <w:color w:val="000000"/>
          <w:sz w:val="28"/>
          <w:szCs w:val="28"/>
        </w:rPr>
      </w:pPr>
      <w:r w:rsidRPr="00BB0507">
        <w:rPr>
          <w:sz w:val="28"/>
          <w:szCs w:val="28"/>
        </w:rPr>
        <w:t>–</w:t>
      </w:r>
      <w:r>
        <w:rPr>
          <w:sz w:val="28"/>
          <w:szCs w:val="28"/>
        </w:rPr>
        <w:t xml:space="preserve"> и</w:t>
      </w:r>
      <w:r w:rsidRPr="00437C85">
        <w:rPr>
          <w:color w:val="000000"/>
          <w:sz w:val="28"/>
          <w:szCs w:val="28"/>
        </w:rPr>
        <w:t xml:space="preserve">зменение оптических свойств </w:t>
      </w:r>
      <w:r>
        <w:rPr>
          <w:color w:val="000000"/>
          <w:sz w:val="28"/>
          <w:szCs w:val="28"/>
        </w:rPr>
        <w:t xml:space="preserve">в случае межфазного перехода </w:t>
      </w:r>
      <w:r w:rsidRPr="00437C85">
        <w:rPr>
          <w:color w:val="000000"/>
          <w:sz w:val="28"/>
          <w:szCs w:val="28"/>
        </w:rPr>
        <w:t>при нагреве электрическим током (парожидкостные индикаторы).</w:t>
      </w:r>
    </w:p>
    <w:p w:rsidR="007B4574" w:rsidRPr="00044BC8" w:rsidRDefault="007B4574" w:rsidP="007B4574">
      <w:pPr>
        <w:spacing w:after="0" w:line="192" w:lineRule="auto"/>
        <w:ind w:firstLine="709"/>
        <w:jc w:val="both"/>
        <w:rPr>
          <w:rFonts w:ascii="Times New Roman" w:hAnsi="Times New Roman" w:cs="Times New Roman"/>
          <w:sz w:val="28"/>
          <w:szCs w:val="28"/>
        </w:rPr>
      </w:pPr>
    </w:p>
    <w:p w:rsidR="007B4574" w:rsidRDefault="007B4574" w:rsidP="00F81837">
      <w:pPr>
        <w:pStyle w:val="af1"/>
        <w:numPr>
          <w:ilvl w:val="0"/>
          <w:numId w:val="25"/>
        </w:numPr>
        <w:ind w:left="0" w:firstLine="567"/>
        <w:jc w:val="both"/>
        <w:rPr>
          <w:b/>
          <w:sz w:val="28"/>
          <w:szCs w:val="28"/>
        </w:rPr>
      </w:pPr>
      <w:r w:rsidRPr="00CE2B15">
        <w:rPr>
          <w:b/>
          <w:sz w:val="28"/>
          <w:szCs w:val="28"/>
        </w:rPr>
        <w:t>Жидкокристаллические индикаторы</w:t>
      </w:r>
    </w:p>
    <w:p w:rsidR="007B4574" w:rsidRDefault="007B4574" w:rsidP="007B4574">
      <w:pPr>
        <w:spacing w:after="0" w:line="192" w:lineRule="auto"/>
        <w:ind w:firstLine="709"/>
        <w:jc w:val="both"/>
        <w:rPr>
          <w:rFonts w:ascii="Times New Roman" w:hAnsi="Times New Roman" w:cs="Times New Roman"/>
          <w:i/>
          <w:sz w:val="28"/>
          <w:szCs w:val="28"/>
        </w:rPr>
      </w:pPr>
    </w:p>
    <w:p w:rsidR="007B4574" w:rsidRDefault="007B4574" w:rsidP="007B4574">
      <w:pPr>
        <w:spacing w:after="0" w:line="240" w:lineRule="auto"/>
        <w:ind w:firstLine="708"/>
        <w:jc w:val="both"/>
        <w:rPr>
          <w:rFonts w:ascii="Times New Roman" w:hAnsi="Times New Roman" w:cs="Times New Roman"/>
          <w:sz w:val="28"/>
          <w:szCs w:val="28"/>
        </w:rPr>
      </w:pPr>
      <w:r w:rsidRPr="003F0520">
        <w:rPr>
          <w:rFonts w:ascii="Times New Roman" w:hAnsi="Times New Roman" w:cs="Times New Roman"/>
          <w:i/>
          <w:sz w:val="28"/>
          <w:szCs w:val="28"/>
        </w:rPr>
        <w:t>Жидкий кристалл</w:t>
      </w:r>
      <w:r>
        <w:rPr>
          <w:rFonts w:ascii="Times New Roman" w:hAnsi="Times New Roman" w:cs="Times New Roman"/>
          <w:sz w:val="28"/>
          <w:szCs w:val="28"/>
        </w:rPr>
        <w:t xml:space="preserve"> (ЖК) представляет </w:t>
      </w:r>
      <w:r w:rsidRPr="003F0520">
        <w:rPr>
          <w:rFonts w:ascii="Times New Roman" w:hAnsi="Times New Roman" w:cs="Times New Roman"/>
          <w:sz w:val="28"/>
          <w:szCs w:val="28"/>
        </w:rPr>
        <w:t xml:space="preserve">жидкокристаллическое </w:t>
      </w:r>
      <w:r w:rsidRPr="006F2DCA">
        <w:rPr>
          <w:rFonts w:ascii="Times New Roman" w:hAnsi="Times New Roman" w:cs="Times New Roman"/>
          <w:sz w:val="28"/>
          <w:szCs w:val="28"/>
        </w:rPr>
        <w:t xml:space="preserve"> термодинамически  устойчивое</w:t>
      </w:r>
      <w:r>
        <w:rPr>
          <w:rFonts w:ascii="Times New Roman" w:hAnsi="Times New Roman" w:cs="Times New Roman"/>
          <w:sz w:val="28"/>
          <w:szCs w:val="28"/>
        </w:rPr>
        <w:t xml:space="preserve"> </w:t>
      </w:r>
      <w:r w:rsidRPr="006F2DCA">
        <w:rPr>
          <w:rFonts w:ascii="Times New Roman" w:hAnsi="Times New Roman" w:cs="Times New Roman"/>
          <w:sz w:val="28"/>
          <w:szCs w:val="28"/>
        </w:rPr>
        <w:t>состояние</w:t>
      </w:r>
      <w:r>
        <w:rPr>
          <w:rFonts w:ascii="Times New Roman" w:hAnsi="Times New Roman" w:cs="Times New Roman"/>
          <w:sz w:val="28"/>
          <w:szCs w:val="28"/>
        </w:rPr>
        <w:t xml:space="preserve">  вещества</w:t>
      </w:r>
      <w:r w:rsidRPr="006F2DCA">
        <w:rPr>
          <w:rFonts w:ascii="Times New Roman" w:hAnsi="Times New Roman" w:cs="Times New Roman"/>
          <w:sz w:val="28"/>
          <w:szCs w:val="28"/>
        </w:rPr>
        <w:t xml:space="preserve">,  </w:t>
      </w:r>
      <w:r>
        <w:rPr>
          <w:rFonts w:ascii="Times New Roman" w:hAnsi="Times New Roman" w:cs="Times New Roman"/>
          <w:sz w:val="28"/>
          <w:szCs w:val="28"/>
        </w:rPr>
        <w:t xml:space="preserve">которое </w:t>
      </w:r>
      <w:r w:rsidRPr="003F0520">
        <w:rPr>
          <w:rFonts w:ascii="Times New Roman" w:hAnsi="Times New Roman" w:cs="Times New Roman"/>
          <w:color w:val="000000"/>
          <w:sz w:val="28"/>
          <w:szCs w:val="28"/>
          <w:shd w:val="clear" w:color="auto" w:fill="FFFFFF"/>
        </w:rPr>
        <w:t>характеризуется ориентационным упорядочением молекул</w:t>
      </w:r>
      <w:r w:rsidRPr="006F2DCA">
        <w:rPr>
          <w:rFonts w:ascii="Times New Roman" w:hAnsi="Times New Roman" w:cs="Times New Roman"/>
          <w:sz w:val="28"/>
          <w:szCs w:val="28"/>
        </w:rPr>
        <w:t xml:space="preserve"> </w:t>
      </w:r>
      <w:r>
        <w:rPr>
          <w:rFonts w:ascii="Times New Roman" w:hAnsi="Times New Roman" w:cs="Times New Roman"/>
          <w:sz w:val="28"/>
          <w:szCs w:val="28"/>
        </w:rPr>
        <w:t xml:space="preserve">и </w:t>
      </w:r>
      <w:r w:rsidRPr="006F2DCA">
        <w:rPr>
          <w:rFonts w:ascii="Times New Roman" w:hAnsi="Times New Roman" w:cs="Times New Roman"/>
          <w:sz w:val="28"/>
          <w:szCs w:val="28"/>
        </w:rPr>
        <w:t>при  котором  вещество  сохраняет  анизотропию  физических</w:t>
      </w:r>
      <w:r>
        <w:rPr>
          <w:rFonts w:ascii="Times New Roman" w:hAnsi="Times New Roman" w:cs="Times New Roman"/>
          <w:sz w:val="28"/>
          <w:szCs w:val="28"/>
        </w:rPr>
        <w:t xml:space="preserve"> </w:t>
      </w:r>
      <w:r w:rsidRPr="006F2DCA">
        <w:rPr>
          <w:rFonts w:ascii="Times New Roman" w:hAnsi="Times New Roman" w:cs="Times New Roman"/>
          <w:sz w:val="28"/>
          <w:szCs w:val="28"/>
        </w:rPr>
        <w:t>свойств, присущую твердым кристаллам, и текучесть, характерную для</w:t>
      </w:r>
      <w:r>
        <w:rPr>
          <w:rFonts w:ascii="Times New Roman" w:hAnsi="Times New Roman" w:cs="Times New Roman"/>
          <w:sz w:val="28"/>
          <w:szCs w:val="28"/>
        </w:rPr>
        <w:t xml:space="preserve"> </w:t>
      </w:r>
      <w:r w:rsidRPr="006F2DCA">
        <w:rPr>
          <w:rFonts w:ascii="Times New Roman" w:hAnsi="Times New Roman" w:cs="Times New Roman"/>
          <w:sz w:val="28"/>
          <w:szCs w:val="28"/>
        </w:rPr>
        <w:t xml:space="preserve">жидкостей. </w:t>
      </w:r>
    </w:p>
    <w:p w:rsidR="007B4574" w:rsidRDefault="007B4574" w:rsidP="007B4574">
      <w:pPr>
        <w:spacing w:after="0" w:line="240" w:lineRule="auto"/>
        <w:ind w:firstLine="708"/>
        <w:jc w:val="both"/>
        <w:rPr>
          <w:rFonts w:ascii="Times New Roman" w:hAnsi="Times New Roman" w:cs="Times New Roman"/>
          <w:sz w:val="28"/>
          <w:szCs w:val="28"/>
        </w:rPr>
      </w:pPr>
      <w:r w:rsidRPr="00CE2B15">
        <w:rPr>
          <w:rFonts w:ascii="Times New Roman" w:hAnsi="Times New Roman" w:cs="Times New Roman"/>
          <w:sz w:val="28"/>
          <w:szCs w:val="28"/>
        </w:rPr>
        <w:t xml:space="preserve">В основе практического использования </w:t>
      </w:r>
      <w:r>
        <w:rPr>
          <w:rFonts w:ascii="Times New Roman" w:hAnsi="Times New Roman" w:cs="Times New Roman"/>
          <w:sz w:val="28"/>
          <w:szCs w:val="28"/>
        </w:rPr>
        <w:t>жидких кристаллов</w:t>
      </w:r>
      <w:r w:rsidRPr="00CE2B15">
        <w:rPr>
          <w:rFonts w:ascii="Times New Roman" w:hAnsi="Times New Roman" w:cs="Times New Roman"/>
          <w:sz w:val="28"/>
          <w:szCs w:val="28"/>
        </w:rPr>
        <w:t xml:space="preserve"> лежит зависимость их структуры от внешних факторов: температуры, давления, электрического и магнитного полей.</w:t>
      </w:r>
      <w:r>
        <w:rPr>
          <w:rFonts w:ascii="Times New Roman" w:hAnsi="Times New Roman" w:cs="Times New Roman"/>
          <w:sz w:val="28"/>
          <w:szCs w:val="28"/>
        </w:rPr>
        <w:t xml:space="preserve"> </w:t>
      </w:r>
      <w:r w:rsidRPr="00CE2B15">
        <w:rPr>
          <w:rFonts w:ascii="Times New Roman" w:hAnsi="Times New Roman" w:cs="Times New Roman"/>
          <w:sz w:val="28"/>
          <w:szCs w:val="28"/>
        </w:rPr>
        <w:t>Эта зависимость объясняется слабостью межмолекулярных сил,</w:t>
      </w:r>
      <w:r>
        <w:rPr>
          <w:rFonts w:ascii="Times New Roman" w:hAnsi="Times New Roman" w:cs="Times New Roman"/>
          <w:sz w:val="28"/>
          <w:szCs w:val="28"/>
        </w:rPr>
        <w:t xml:space="preserve"> </w:t>
      </w:r>
      <w:r w:rsidRPr="00CE2B15">
        <w:rPr>
          <w:rFonts w:ascii="Times New Roman" w:hAnsi="Times New Roman" w:cs="Times New Roman"/>
          <w:sz w:val="28"/>
          <w:szCs w:val="28"/>
        </w:rPr>
        <w:t>обеспечивающих упорядоченную структуру ЖК, и потому даже</w:t>
      </w:r>
      <w:r>
        <w:rPr>
          <w:rFonts w:ascii="Times New Roman" w:hAnsi="Times New Roman" w:cs="Times New Roman"/>
          <w:sz w:val="28"/>
          <w:szCs w:val="28"/>
        </w:rPr>
        <w:t xml:space="preserve"> </w:t>
      </w:r>
      <w:r w:rsidRPr="00CE2B15">
        <w:rPr>
          <w:rFonts w:ascii="Times New Roman" w:hAnsi="Times New Roman" w:cs="Times New Roman"/>
          <w:sz w:val="28"/>
          <w:szCs w:val="28"/>
        </w:rPr>
        <w:t>небольшие изменения внешних факторов могут вызывать существенные изменения структуры. В электронике</w:t>
      </w:r>
      <w:r>
        <w:rPr>
          <w:rFonts w:ascii="Times New Roman" w:hAnsi="Times New Roman" w:cs="Times New Roman"/>
          <w:sz w:val="28"/>
          <w:szCs w:val="28"/>
        </w:rPr>
        <w:t>, как правило,</w:t>
      </w:r>
      <w:r w:rsidRPr="00CE2B15">
        <w:rPr>
          <w:rFonts w:ascii="Times New Roman" w:hAnsi="Times New Roman" w:cs="Times New Roman"/>
          <w:sz w:val="28"/>
          <w:szCs w:val="28"/>
        </w:rPr>
        <w:t xml:space="preserve"> используются термотропные </w:t>
      </w:r>
      <w:r>
        <w:rPr>
          <w:rFonts w:ascii="Times New Roman" w:hAnsi="Times New Roman" w:cs="Times New Roman"/>
          <w:sz w:val="28"/>
          <w:szCs w:val="28"/>
        </w:rPr>
        <w:t>жидкие кристаллы</w:t>
      </w:r>
      <w:r w:rsidRPr="00CE2B15">
        <w:rPr>
          <w:rFonts w:ascii="Times New Roman" w:hAnsi="Times New Roman" w:cs="Times New Roman"/>
          <w:sz w:val="28"/>
          <w:szCs w:val="28"/>
        </w:rPr>
        <w:t>.</w:t>
      </w:r>
    </w:p>
    <w:p w:rsidR="007B4574" w:rsidRPr="00430852" w:rsidRDefault="007B4574" w:rsidP="007B4574">
      <w:pPr>
        <w:spacing w:after="0" w:line="240" w:lineRule="auto"/>
        <w:ind w:firstLine="708"/>
        <w:jc w:val="both"/>
        <w:rPr>
          <w:rFonts w:ascii="Times New Roman" w:hAnsi="Times New Roman" w:cs="Times New Roman"/>
          <w:sz w:val="28"/>
          <w:szCs w:val="28"/>
        </w:rPr>
      </w:pPr>
      <w:r w:rsidRPr="00430852">
        <w:rPr>
          <w:rFonts w:ascii="Times New Roman" w:hAnsi="Times New Roman" w:cs="Times New Roman"/>
          <w:sz w:val="28"/>
          <w:szCs w:val="28"/>
        </w:rPr>
        <w:t xml:space="preserve">Наиболее широкое практическое использование нашли </w:t>
      </w:r>
      <w:r w:rsidRPr="003932B7">
        <w:rPr>
          <w:rFonts w:ascii="Times New Roman" w:hAnsi="Times New Roman" w:cs="Times New Roman"/>
          <w:i/>
          <w:sz w:val="28"/>
          <w:szCs w:val="28"/>
        </w:rPr>
        <w:t xml:space="preserve">нематические </w:t>
      </w:r>
      <w:r w:rsidRPr="00430852">
        <w:rPr>
          <w:rFonts w:ascii="Times New Roman" w:hAnsi="Times New Roman" w:cs="Times New Roman"/>
          <w:sz w:val="28"/>
          <w:szCs w:val="28"/>
        </w:rPr>
        <w:t>жидкие кристаллы (НЖК)</w:t>
      </w:r>
      <w:r>
        <w:rPr>
          <w:rFonts w:ascii="Times New Roman" w:hAnsi="Times New Roman" w:cs="Times New Roman"/>
          <w:sz w:val="28"/>
          <w:szCs w:val="28"/>
        </w:rPr>
        <w:t xml:space="preserve"> (см</w:t>
      </w:r>
      <w:r w:rsidRPr="00430852">
        <w:rPr>
          <w:rFonts w:ascii="Times New Roman" w:hAnsi="Times New Roman" w:cs="Times New Roman"/>
          <w:sz w:val="28"/>
          <w:szCs w:val="28"/>
        </w:rPr>
        <w:t>.</w:t>
      </w:r>
      <w:r w:rsidRPr="00A21C55">
        <w:rPr>
          <w:rFonts w:ascii="Times New Roman" w:hAnsi="Times New Roman" w:cs="Times New Roman"/>
          <w:sz w:val="28"/>
          <w:szCs w:val="28"/>
        </w:rPr>
        <w:t>[</w:t>
      </w:r>
      <w:r>
        <w:rPr>
          <w:rFonts w:ascii="Times New Roman" w:hAnsi="Times New Roman" w:cs="Times New Roman"/>
          <w:sz w:val="28"/>
          <w:szCs w:val="28"/>
        </w:rPr>
        <w:t>1</w:t>
      </w:r>
      <w:r w:rsidRPr="00A21C55">
        <w:rPr>
          <w:rFonts w:ascii="Times New Roman" w:hAnsi="Times New Roman" w:cs="Times New Roman"/>
          <w:sz w:val="28"/>
          <w:szCs w:val="28"/>
        </w:rPr>
        <w:t>]</w:t>
      </w:r>
      <w:r>
        <w:rPr>
          <w:rFonts w:ascii="Times New Roman" w:hAnsi="Times New Roman" w:cs="Times New Roman"/>
          <w:sz w:val="28"/>
          <w:szCs w:val="28"/>
        </w:rPr>
        <w:t xml:space="preserve">, раздел 1.12). Направление преимущественной ориентации молекул удлиненной формы нематика, которое определяется </w:t>
      </w:r>
      <w:r w:rsidRPr="00EB6E09">
        <w:rPr>
          <w:rFonts w:ascii="Times New Roman" w:hAnsi="Times New Roman" w:cs="Times New Roman"/>
          <w:i/>
          <w:sz w:val="28"/>
          <w:szCs w:val="28"/>
        </w:rPr>
        <w:t>директором</w:t>
      </w:r>
      <w:r w:rsidR="00B83141">
        <w:rPr>
          <w:rFonts w:ascii="Times New Roman" w:hAnsi="Times New Roman" w:cs="Times New Roman"/>
          <w:i/>
          <w:sz w:val="28"/>
          <w:szCs w:val="28"/>
        </w:rPr>
        <w:t xml:space="preserve">  </w:t>
      </w:r>
      <w:r w:rsidRPr="00EB6E09">
        <w:rPr>
          <w:rFonts w:ascii="Times New Roman" w:hAnsi="Times New Roman" w:cs="Times New Roman"/>
          <w:position w:val="-4"/>
          <w:sz w:val="28"/>
          <w:szCs w:val="28"/>
        </w:rPr>
        <w:object w:dxaOrig="260" w:dyaOrig="279">
          <v:shape id="_x0000_i2597" type="#_x0000_t75" style="width:13.8pt;height:13.8pt" o:ole="">
            <v:imagedata r:id="rId3123" o:title=""/>
          </v:shape>
          <o:OLEObject Type="Embed" ProgID="Equation.DSMT4" ShapeID="_x0000_i2597" DrawAspect="Content" ObjectID="_1620234354" r:id="rId3124"/>
        </w:object>
      </w:r>
      <w:r>
        <w:rPr>
          <w:rFonts w:ascii="Times New Roman" w:hAnsi="Times New Roman" w:cs="Times New Roman"/>
          <w:sz w:val="28"/>
          <w:szCs w:val="28"/>
        </w:rPr>
        <w:t xml:space="preserve">,  совпадает с оптической осью жидкого кристалла. Вследствие тепловых флуктуаций ориентации наблюдается сильное рассеяние света. </w:t>
      </w:r>
      <w:r w:rsidRPr="00430852">
        <w:rPr>
          <w:rFonts w:ascii="Times New Roman" w:hAnsi="Times New Roman" w:cs="Times New Roman"/>
          <w:sz w:val="28"/>
          <w:szCs w:val="28"/>
        </w:rPr>
        <w:t>Поэтому ЖК и в проходящем, и в отраженном</w:t>
      </w:r>
      <w:r>
        <w:rPr>
          <w:rFonts w:ascii="Times New Roman" w:hAnsi="Times New Roman" w:cs="Times New Roman"/>
          <w:sz w:val="28"/>
          <w:szCs w:val="28"/>
        </w:rPr>
        <w:t xml:space="preserve"> </w:t>
      </w:r>
      <w:r w:rsidRPr="00430852">
        <w:rPr>
          <w:rFonts w:ascii="Times New Roman" w:hAnsi="Times New Roman" w:cs="Times New Roman"/>
          <w:sz w:val="28"/>
          <w:szCs w:val="28"/>
        </w:rPr>
        <w:t xml:space="preserve">свете предстает мутным. Если </w:t>
      </w:r>
      <w:r>
        <w:rPr>
          <w:rFonts w:ascii="Times New Roman" w:hAnsi="Times New Roman" w:cs="Times New Roman"/>
          <w:sz w:val="28"/>
          <w:szCs w:val="28"/>
        </w:rPr>
        <w:t xml:space="preserve">внешним полем </w:t>
      </w:r>
      <w:r w:rsidRPr="00430852">
        <w:rPr>
          <w:rFonts w:ascii="Times New Roman" w:hAnsi="Times New Roman" w:cs="Times New Roman"/>
          <w:sz w:val="28"/>
          <w:szCs w:val="28"/>
        </w:rPr>
        <w:t>одинаково ориентировать молекулы, можно добиться однородности и</w:t>
      </w:r>
      <w:r>
        <w:rPr>
          <w:rFonts w:ascii="Times New Roman" w:hAnsi="Times New Roman" w:cs="Times New Roman"/>
          <w:sz w:val="28"/>
          <w:szCs w:val="28"/>
        </w:rPr>
        <w:t xml:space="preserve"> </w:t>
      </w:r>
      <w:r w:rsidRPr="00430852">
        <w:rPr>
          <w:rFonts w:ascii="Times New Roman" w:hAnsi="Times New Roman" w:cs="Times New Roman"/>
          <w:sz w:val="28"/>
          <w:szCs w:val="28"/>
        </w:rPr>
        <w:t>практически полного просветления ЖК.</w:t>
      </w:r>
    </w:p>
    <w:p w:rsidR="007B4574" w:rsidRPr="00430852" w:rsidRDefault="007B4574" w:rsidP="007B4574">
      <w:pPr>
        <w:spacing w:after="0" w:line="240" w:lineRule="auto"/>
        <w:ind w:firstLine="708"/>
        <w:jc w:val="both"/>
        <w:rPr>
          <w:rFonts w:ascii="Times New Roman" w:hAnsi="Times New Roman" w:cs="Times New Roman"/>
          <w:sz w:val="28"/>
          <w:szCs w:val="28"/>
        </w:rPr>
      </w:pPr>
      <w:r w:rsidRPr="00430852">
        <w:rPr>
          <w:rFonts w:ascii="Times New Roman" w:hAnsi="Times New Roman" w:cs="Times New Roman"/>
          <w:sz w:val="28"/>
          <w:szCs w:val="28"/>
        </w:rPr>
        <w:t>Важными характеристиками НЖК являются оптическая и</w:t>
      </w:r>
      <w:r>
        <w:rPr>
          <w:rFonts w:ascii="Times New Roman" w:hAnsi="Times New Roman" w:cs="Times New Roman"/>
          <w:sz w:val="28"/>
          <w:szCs w:val="28"/>
        </w:rPr>
        <w:t xml:space="preserve"> </w:t>
      </w:r>
      <w:r w:rsidRPr="00430852">
        <w:rPr>
          <w:rFonts w:ascii="Times New Roman" w:hAnsi="Times New Roman" w:cs="Times New Roman"/>
          <w:sz w:val="28"/>
          <w:szCs w:val="28"/>
        </w:rPr>
        <w:t>диэлектрическая анизотропия. Мерой оптической анизотропии</w:t>
      </w:r>
      <w:r>
        <w:rPr>
          <w:rFonts w:ascii="Times New Roman" w:hAnsi="Times New Roman" w:cs="Times New Roman"/>
          <w:sz w:val="28"/>
          <w:szCs w:val="28"/>
        </w:rPr>
        <w:t xml:space="preserve"> </w:t>
      </w:r>
      <w:r w:rsidRPr="00430852">
        <w:rPr>
          <w:rFonts w:ascii="Times New Roman" w:hAnsi="Times New Roman" w:cs="Times New Roman"/>
          <w:sz w:val="28"/>
          <w:szCs w:val="28"/>
        </w:rPr>
        <w:t>служит разность</w:t>
      </w:r>
    </w:p>
    <w:p w:rsidR="007B4574" w:rsidRDefault="007B4574" w:rsidP="00A57CDD">
      <w:pPr>
        <w:spacing w:after="0" w:line="240" w:lineRule="auto"/>
        <w:ind w:firstLine="709"/>
        <w:jc w:val="both"/>
        <w:rPr>
          <w:rFonts w:ascii="Times New Roman" w:hAnsi="Times New Roman" w:cs="Times New Roman"/>
          <w:sz w:val="28"/>
          <w:szCs w:val="28"/>
        </w:rPr>
      </w:pPr>
    </w:p>
    <w:p w:rsidR="007B4574" w:rsidRDefault="007B4574" w:rsidP="007B4574">
      <w:pPr>
        <w:spacing w:after="0" w:line="240" w:lineRule="auto"/>
        <w:ind w:firstLine="708"/>
        <w:jc w:val="right"/>
        <w:rPr>
          <w:rFonts w:ascii="Times New Roman" w:hAnsi="Times New Roman" w:cs="Times New Roman"/>
          <w:sz w:val="28"/>
          <w:szCs w:val="28"/>
        </w:rPr>
      </w:pPr>
      <w:r w:rsidRPr="00447203">
        <w:rPr>
          <w:rFonts w:ascii="Times New Roman" w:hAnsi="Times New Roman" w:cs="Times New Roman"/>
          <w:position w:val="-14"/>
          <w:sz w:val="28"/>
          <w:szCs w:val="28"/>
        </w:rPr>
        <w:object w:dxaOrig="1380" w:dyaOrig="400">
          <v:shape id="_x0000_i2598" type="#_x0000_t75" style="width:69.6pt;height:20.4pt" o:ole="">
            <v:imagedata r:id="rId3125" o:title=""/>
          </v:shape>
          <o:OLEObject Type="Embed" ProgID="Equation.DSMT4" ShapeID="_x0000_i2598" DrawAspect="Content" ObjectID="_1620234355" r:id="rId3126"/>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(16.3)</w:t>
      </w:r>
    </w:p>
    <w:p w:rsidR="007B4574" w:rsidRDefault="007B4574" w:rsidP="00A57CDD">
      <w:pPr>
        <w:spacing w:after="0" w:line="240" w:lineRule="auto"/>
        <w:ind w:firstLine="709"/>
        <w:jc w:val="right"/>
        <w:rPr>
          <w:rFonts w:ascii="Times New Roman" w:hAnsi="Times New Roman" w:cs="Times New Roman"/>
          <w:sz w:val="28"/>
          <w:szCs w:val="28"/>
        </w:rPr>
      </w:pPr>
    </w:p>
    <w:p w:rsidR="007B4574"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447203">
        <w:rPr>
          <w:rFonts w:ascii="Times New Roman" w:hAnsi="Times New Roman" w:cs="Times New Roman"/>
          <w:position w:val="-14"/>
          <w:sz w:val="28"/>
          <w:szCs w:val="28"/>
        </w:rPr>
        <w:object w:dxaOrig="260" w:dyaOrig="400">
          <v:shape id="_x0000_i2599" type="#_x0000_t75" style="width:13.8pt;height:20.4pt" o:ole="">
            <v:imagedata r:id="rId3127" o:title=""/>
          </v:shape>
          <o:OLEObject Type="Embed" ProgID="Equation.DSMT4" ShapeID="_x0000_i2599" DrawAspect="Content" ObjectID="_1620234356" r:id="rId3128"/>
        </w:object>
      </w:r>
      <w:r>
        <w:rPr>
          <w:rFonts w:ascii="Times New Roman" w:hAnsi="Times New Roman" w:cs="Times New Roman"/>
          <w:sz w:val="28"/>
          <w:szCs w:val="28"/>
        </w:rPr>
        <w:t xml:space="preserve"> и </w:t>
      </w:r>
      <w:r w:rsidRPr="00447203">
        <w:rPr>
          <w:rFonts w:ascii="Times New Roman" w:hAnsi="Times New Roman" w:cs="Times New Roman"/>
          <w:position w:val="-12"/>
          <w:sz w:val="28"/>
          <w:szCs w:val="28"/>
        </w:rPr>
        <w:object w:dxaOrig="320" w:dyaOrig="380">
          <v:shape id="_x0000_i2600" type="#_x0000_t75" style="width:15pt;height:19.2pt" o:ole="">
            <v:imagedata r:id="rId3129" o:title=""/>
          </v:shape>
          <o:OLEObject Type="Embed" ProgID="Equation.DSMT4" ShapeID="_x0000_i2600" DrawAspect="Content" ObjectID="_1620234357" r:id="rId3130"/>
        </w:object>
      </w:r>
      <w:r>
        <w:rPr>
          <w:rFonts w:ascii="Times New Roman" w:hAnsi="Times New Roman" w:cs="Times New Roman"/>
          <w:sz w:val="28"/>
          <w:szCs w:val="28"/>
        </w:rPr>
        <w:t xml:space="preserve">– показатели преломления </w:t>
      </w:r>
      <w:r w:rsidRPr="00447203">
        <w:rPr>
          <w:rFonts w:ascii="Times New Roman" w:hAnsi="Times New Roman" w:cs="Times New Roman"/>
          <w:sz w:val="28"/>
          <w:szCs w:val="28"/>
        </w:rPr>
        <w:t>для световой волны,</w:t>
      </w:r>
      <w:r>
        <w:rPr>
          <w:rFonts w:ascii="Times New Roman" w:hAnsi="Times New Roman" w:cs="Times New Roman"/>
          <w:sz w:val="28"/>
          <w:szCs w:val="28"/>
        </w:rPr>
        <w:t xml:space="preserve"> </w:t>
      </w:r>
      <w:r w:rsidRPr="00447203">
        <w:rPr>
          <w:rFonts w:ascii="Times New Roman" w:hAnsi="Times New Roman" w:cs="Times New Roman"/>
          <w:sz w:val="28"/>
          <w:szCs w:val="28"/>
        </w:rPr>
        <w:t>электрический вектор которой параллелен и перпендикулярен</w:t>
      </w:r>
      <w:r>
        <w:rPr>
          <w:rFonts w:ascii="Times New Roman" w:hAnsi="Times New Roman" w:cs="Times New Roman"/>
          <w:sz w:val="28"/>
          <w:szCs w:val="28"/>
        </w:rPr>
        <w:t xml:space="preserve"> </w:t>
      </w:r>
      <w:r w:rsidRPr="00447203">
        <w:rPr>
          <w:rFonts w:ascii="Times New Roman" w:hAnsi="Times New Roman" w:cs="Times New Roman"/>
          <w:sz w:val="28"/>
          <w:szCs w:val="28"/>
        </w:rPr>
        <w:t>направлению преимущественной ориентации соответственно.</w:t>
      </w:r>
    </w:p>
    <w:p w:rsidR="007B4574" w:rsidRDefault="007B4574" w:rsidP="007B4574">
      <w:pPr>
        <w:spacing w:after="0" w:line="240" w:lineRule="auto"/>
        <w:ind w:firstLine="708"/>
        <w:jc w:val="both"/>
        <w:rPr>
          <w:rFonts w:ascii="Times New Roman" w:hAnsi="Times New Roman" w:cs="Times New Roman"/>
          <w:sz w:val="28"/>
          <w:szCs w:val="28"/>
        </w:rPr>
      </w:pPr>
      <w:r w:rsidRPr="00366CF4">
        <w:rPr>
          <w:rFonts w:ascii="Times New Roman" w:hAnsi="Times New Roman" w:cs="Times New Roman"/>
          <w:sz w:val="28"/>
          <w:szCs w:val="28"/>
        </w:rPr>
        <w:t>Мерой диэлектрической анизотропии  служит величина</w:t>
      </w:r>
    </w:p>
    <w:p w:rsidR="007B4574" w:rsidRDefault="007B4574" w:rsidP="007B4574">
      <w:pPr>
        <w:spacing w:after="0" w:line="192" w:lineRule="auto"/>
        <w:ind w:firstLine="709"/>
        <w:jc w:val="both"/>
        <w:rPr>
          <w:rFonts w:ascii="Times New Roman" w:hAnsi="Times New Roman" w:cs="Times New Roman"/>
          <w:sz w:val="28"/>
          <w:szCs w:val="28"/>
        </w:rPr>
      </w:pPr>
    </w:p>
    <w:p w:rsidR="007B4574" w:rsidRDefault="007B4574" w:rsidP="007B4574">
      <w:pPr>
        <w:spacing w:after="0" w:line="240" w:lineRule="auto"/>
        <w:ind w:firstLine="708"/>
        <w:jc w:val="right"/>
        <w:rPr>
          <w:rFonts w:ascii="Times New Roman" w:hAnsi="Times New Roman" w:cs="Times New Roman"/>
          <w:sz w:val="28"/>
          <w:szCs w:val="28"/>
        </w:rPr>
      </w:pPr>
      <w:r w:rsidRPr="004A4480">
        <w:rPr>
          <w:rFonts w:ascii="Times New Roman" w:hAnsi="Times New Roman" w:cs="Times New Roman"/>
          <w:position w:val="-14"/>
          <w:sz w:val="28"/>
          <w:szCs w:val="28"/>
        </w:rPr>
        <w:object w:dxaOrig="1400" w:dyaOrig="400">
          <v:shape id="_x0000_i2601" type="#_x0000_t75" style="width:70.8pt;height:20.4pt" o:ole="">
            <v:imagedata r:id="rId3131" o:title=""/>
          </v:shape>
          <o:OLEObject Type="Embed" ProgID="Equation.DSMT4" ShapeID="_x0000_i2601" DrawAspect="Content" ObjectID="_1620234358" r:id="rId3132"/>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(16.4)</w:t>
      </w:r>
    </w:p>
    <w:p w:rsidR="007B4574" w:rsidRPr="00366CF4" w:rsidRDefault="007B4574" w:rsidP="007B4574">
      <w:pPr>
        <w:spacing w:after="0" w:line="240" w:lineRule="auto"/>
        <w:ind w:firstLine="708"/>
        <w:jc w:val="right"/>
        <w:rPr>
          <w:rFonts w:ascii="Times New Roman" w:hAnsi="Times New Roman" w:cs="Times New Roman"/>
          <w:sz w:val="28"/>
          <w:szCs w:val="28"/>
        </w:rPr>
      </w:pPr>
    </w:p>
    <w:p w:rsidR="007B4574" w:rsidRPr="00366CF4"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г</w:t>
      </w:r>
      <w:r w:rsidRPr="00366CF4">
        <w:rPr>
          <w:rFonts w:ascii="Times New Roman" w:hAnsi="Times New Roman" w:cs="Times New Roman"/>
          <w:sz w:val="28"/>
          <w:szCs w:val="28"/>
        </w:rPr>
        <w:t>де</w:t>
      </w:r>
      <w:r>
        <w:rPr>
          <w:rFonts w:ascii="Times New Roman" w:hAnsi="Times New Roman" w:cs="Times New Roman"/>
          <w:sz w:val="28"/>
          <w:szCs w:val="28"/>
        </w:rPr>
        <w:t xml:space="preserve"> </w:t>
      </w:r>
      <w:r w:rsidRPr="004A4480">
        <w:rPr>
          <w:rFonts w:ascii="Times New Roman" w:hAnsi="Times New Roman" w:cs="Times New Roman"/>
          <w:position w:val="-14"/>
          <w:sz w:val="28"/>
          <w:szCs w:val="28"/>
        </w:rPr>
        <w:object w:dxaOrig="260" w:dyaOrig="400">
          <v:shape id="_x0000_i2602" type="#_x0000_t75" style="width:13.8pt;height:20.4pt" o:ole="">
            <v:imagedata r:id="rId3133" o:title=""/>
          </v:shape>
          <o:OLEObject Type="Embed" ProgID="Equation.DSMT4" ShapeID="_x0000_i2602" DrawAspect="Content" ObjectID="_1620234359" r:id="rId3134"/>
        </w:object>
      </w:r>
      <w:r w:rsidRPr="00366CF4">
        <w:rPr>
          <w:rFonts w:ascii="Times New Roman" w:hAnsi="Times New Roman" w:cs="Times New Roman"/>
          <w:sz w:val="28"/>
          <w:szCs w:val="28"/>
        </w:rPr>
        <w:t xml:space="preserve"> и </w:t>
      </w:r>
      <w:r w:rsidRPr="004A4480">
        <w:rPr>
          <w:rFonts w:ascii="Times New Roman" w:hAnsi="Times New Roman" w:cs="Times New Roman"/>
          <w:position w:val="-12"/>
          <w:sz w:val="28"/>
          <w:szCs w:val="28"/>
        </w:rPr>
        <w:object w:dxaOrig="320" w:dyaOrig="380">
          <v:shape id="_x0000_i2603" type="#_x0000_t75" style="width:15pt;height:19.2pt" o:ole="">
            <v:imagedata r:id="rId3135" o:title=""/>
          </v:shape>
          <o:OLEObject Type="Embed" ProgID="Equation.DSMT4" ShapeID="_x0000_i2603" DrawAspect="Content" ObjectID="_1620234360" r:id="rId3136"/>
        </w:object>
      </w:r>
      <w:r w:rsidRPr="00366CF4">
        <w:rPr>
          <w:rFonts w:ascii="Times New Roman" w:hAnsi="Times New Roman" w:cs="Times New Roman"/>
          <w:sz w:val="28"/>
          <w:szCs w:val="28"/>
        </w:rPr>
        <w:t xml:space="preserve"> </w:t>
      </w:r>
      <w:r>
        <w:rPr>
          <w:rFonts w:ascii="Times New Roman" w:hAnsi="Times New Roman" w:cs="Times New Roman"/>
          <w:sz w:val="28"/>
          <w:szCs w:val="28"/>
        </w:rPr>
        <w:t>–</w:t>
      </w:r>
      <w:r w:rsidRPr="00366CF4">
        <w:rPr>
          <w:rFonts w:ascii="Times New Roman" w:hAnsi="Times New Roman" w:cs="Times New Roman"/>
          <w:sz w:val="28"/>
          <w:szCs w:val="28"/>
        </w:rPr>
        <w:t xml:space="preserve"> диэлектрическая проницаемость, измеряемая</w:t>
      </w:r>
      <w:r>
        <w:rPr>
          <w:rFonts w:ascii="Times New Roman" w:hAnsi="Times New Roman" w:cs="Times New Roman"/>
          <w:sz w:val="28"/>
          <w:szCs w:val="28"/>
        </w:rPr>
        <w:t xml:space="preserve"> </w:t>
      </w:r>
      <w:r w:rsidRPr="00366CF4">
        <w:rPr>
          <w:rFonts w:ascii="Times New Roman" w:hAnsi="Times New Roman" w:cs="Times New Roman"/>
          <w:sz w:val="28"/>
          <w:szCs w:val="28"/>
        </w:rPr>
        <w:t>вдоль и поперек направления преимущественной ориентации соответственно.</w:t>
      </w:r>
    </w:p>
    <w:p w:rsidR="007B4574" w:rsidRDefault="007B4574" w:rsidP="007B4574">
      <w:pPr>
        <w:spacing w:after="0" w:line="240" w:lineRule="auto"/>
        <w:ind w:firstLine="708"/>
        <w:jc w:val="both"/>
        <w:rPr>
          <w:rFonts w:ascii="Times New Roman" w:hAnsi="Times New Roman" w:cs="Times New Roman"/>
          <w:sz w:val="28"/>
          <w:szCs w:val="28"/>
        </w:rPr>
      </w:pPr>
      <w:r w:rsidRPr="009633AF">
        <w:rPr>
          <w:rFonts w:ascii="Times New Roman" w:hAnsi="Times New Roman" w:cs="Times New Roman"/>
          <w:sz w:val="28"/>
          <w:szCs w:val="28"/>
        </w:rPr>
        <w:t xml:space="preserve">В соответствии со знаком </w:t>
      </w:r>
      <w:r w:rsidRPr="009633AF">
        <w:rPr>
          <w:rFonts w:ascii="Times New Roman" w:hAnsi="Times New Roman" w:cs="Times New Roman"/>
          <w:position w:val="-6"/>
          <w:sz w:val="28"/>
          <w:szCs w:val="28"/>
        </w:rPr>
        <w:object w:dxaOrig="400" w:dyaOrig="300">
          <v:shape id="_x0000_i2604" type="#_x0000_t75" style="width:20.4pt;height:15pt" o:ole="">
            <v:imagedata r:id="rId3137" o:title=""/>
          </v:shape>
          <o:OLEObject Type="Embed" ProgID="Equation.DSMT4" ShapeID="_x0000_i2604" DrawAspect="Content" ObjectID="_1620234361" r:id="rId3138"/>
        </w:object>
      </w:r>
      <w:r w:rsidRPr="009633AF">
        <w:rPr>
          <w:rFonts w:ascii="Times New Roman" w:hAnsi="Times New Roman" w:cs="Times New Roman"/>
          <w:sz w:val="28"/>
          <w:szCs w:val="28"/>
        </w:rPr>
        <w:t xml:space="preserve"> различают положительную </w:t>
      </w:r>
      <w:r w:rsidRPr="009633AF">
        <w:rPr>
          <w:rFonts w:ascii="Times New Roman" w:hAnsi="Times New Roman" w:cs="Times New Roman"/>
          <w:position w:val="-12"/>
          <w:sz w:val="28"/>
          <w:szCs w:val="28"/>
        </w:rPr>
        <w:object w:dxaOrig="999" w:dyaOrig="360">
          <v:shape id="_x0000_i2605" type="#_x0000_t75" style="width:51.6pt;height:19.2pt" o:ole="">
            <v:imagedata r:id="rId3139" o:title=""/>
          </v:shape>
          <o:OLEObject Type="Embed" ProgID="Equation.DSMT4" ShapeID="_x0000_i2605" DrawAspect="Content" ObjectID="_1620234362" r:id="rId3140"/>
        </w:object>
      </w:r>
      <w:r>
        <w:rPr>
          <w:rFonts w:ascii="Times New Roman" w:hAnsi="Times New Roman" w:cs="Times New Roman"/>
          <w:sz w:val="28"/>
          <w:szCs w:val="28"/>
        </w:rPr>
        <w:t xml:space="preserve"> </w:t>
      </w:r>
      <w:r w:rsidRPr="009633AF">
        <w:rPr>
          <w:rFonts w:ascii="Times New Roman" w:hAnsi="Times New Roman" w:cs="Times New Roman"/>
          <w:sz w:val="28"/>
          <w:szCs w:val="28"/>
        </w:rPr>
        <w:t>и отрицательную</w:t>
      </w:r>
      <w:r>
        <w:rPr>
          <w:rFonts w:ascii="Times New Roman" w:hAnsi="Times New Roman" w:cs="Times New Roman"/>
          <w:sz w:val="28"/>
          <w:szCs w:val="28"/>
        </w:rPr>
        <w:t xml:space="preserve"> </w:t>
      </w:r>
      <w:r w:rsidRPr="009633AF">
        <w:rPr>
          <w:rFonts w:ascii="Times New Roman" w:hAnsi="Times New Roman" w:cs="Times New Roman"/>
          <w:position w:val="-12"/>
          <w:sz w:val="28"/>
          <w:szCs w:val="28"/>
        </w:rPr>
        <w:object w:dxaOrig="999" w:dyaOrig="360">
          <v:shape id="_x0000_i2606" type="#_x0000_t75" style="width:51.6pt;height:19.2pt" o:ole="">
            <v:imagedata r:id="rId3141" o:title=""/>
          </v:shape>
          <o:OLEObject Type="Embed" ProgID="Equation.DSMT4" ShapeID="_x0000_i2606" DrawAspect="Content" ObjectID="_1620234363" r:id="rId3142"/>
        </w:object>
      </w:r>
      <w:r>
        <w:rPr>
          <w:rFonts w:ascii="Times New Roman" w:hAnsi="Times New Roman" w:cs="Times New Roman"/>
          <w:sz w:val="28"/>
          <w:szCs w:val="28"/>
        </w:rPr>
        <w:t xml:space="preserve"> диэлектрическую анизотропию</w:t>
      </w:r>
      <w:r w:rsidRPr="009633AF">
        <w:rPr>
          <w:rFonts w:ascii="Times New Roman" w:hAnsi="Times New Roman" w:cs="Times New Roman"/>
          <w:sz w:val="28"/>
          <w:szCs w:val="28"/>
        </w:rPr>
        <w:t xml:space="preserve">. Величина и знак </w:t>
      </w:r>
      <w:r w:rsidRPr="00C77DB9">
        <w:rPr>
          <w:rFonts w:ascii="Times New Roman" w:hAnsi="Times New Roman" w:cs="Times New Roman"/>
          <w:position w:val="-6"/>
          <w:sz w:val="28"/>
          <w:szCs w:val="28"/>
        </w:rPr>
        <w:object w:dxaOrig="400" w:dyaOrig="300">
          <v:shape id="_x0000_i2607" type="#_x0000_t75" style="width:20.4pt;height:15pt" o:ole="">
            <v:imagedata r:id="rId3143" o:title=""/>
          </v:shape>
          <o:OLEObject Type="Embed" ProgID="Equation.DSMT4" ShapeID="_x0000_i2607" DrawAspect="Content" ObjectID="_1620234364" r:id="rId3144"/>
        </w:object>
      </w:r>
      <w:r w:rsidRPr="009633AF">
        <w:rPr>
          <w:rFonts w:ascii="Times New Roman" w:hAnsi="Times New Roman" w:cs="Times New Roman"/>
          <w:sz w:val="28"/>
          <w:szCs w:val="28"/>
        </w:rPr>
        <w:t xml:space="preserve"> зависят от</w:t>
      </w:r>
      <w:r>
        <w:rPr>
          <w:rFonts w:ascii="Times New Roman" w:hAnsi="Times New Roman" w:cs="Times New Roman"/>
          <w:sz w:val="28"/>
          <w:szCs w:val="28"/>
        </w:rPr>
        <w:t xml:space="preserve"> </w:t>
      </w:r>
      <w:r w:rsidRPr="009633AF">
        <w:rPr>
          <w:rFonts w:ascii="Times New Roman" w:hAnsi="Times New Roman" w:cs="Times New Roman"/>
          <w:sz w:val="28"/>
          <w:szCs w:val="28"/>
        </w:rPr>
        <w:t>частоты поля</w:t>
      </w:r>
      <w:r>
        <w:rPr>
          <w:rFonts w:ascii="Times New Roman" w:hAnsi="Times New Roman" w:cs="Times New Roman"/>
          <w:sz w:val="28"/>
          <w:szCs w:val="28"/>
        </w:rPr>
        <w:t>,</w:t>
      </w:r>
      <w:r w:rsidRPr="009633AF">
        <w:rPr>
          <w:rFonts w:ascii="Times New Roman" w:hAnsi="Times New Roman" w:cs="Times New Roman"/>
          <w:sz w:val="28"/>
          <w:szCs w:val="28"/>
        </w:rPr>
        <w:t xml:space="preserve"> </w:t>
      </w:r>
      <w:r>
        <w:rPr>
          <w:rFonts w:ascii="Times New Roman" w:hAnsi="Times New Roman" w:cs="Times New Roman"/>
          <w:sz w:val="28"/>
          <w:szCs w:val="28"/>
        </w:rPr>
        <w:t>причем</w:t>
      </w:r>
      <w:r w:rsidRPr="009633AF">
        <w:rPr>
          <w:rFonts w:ascii="Times New Roman" w:hAnsi="Times New Roman" w:cs="Times New Roman"/>
          <w:sz w:val="28"/>
          <w:szCs w:val="28"/>
        </w:rPr>
        <w:t xml:space="preserve"> возможно изменение знака</w:t>
      </w:r>
      <w:r>
        <w:rPr>
          <w:rFonts w:ascii="Times New Roman" w:hAnsi="Times New Roman" w:cs="Times New Roman"/>
          <w:sz w:val="28"/>
          <w:szCs w:val="28"/>
        </w:rPr>
        <w:t xml:space="preserve"> при увеличении частоты поля</w:t>
      </w:r>
      <w:r w:rsidRPr="009633AF">
        <w:rPr>
          <w:rFonts w:ascii="Times New Roman" w:hAnsi="Times New Roman" w:cs="Times New Roman"/>
          <w:sz w:val="28"/>
          <w:szCs w:val="28"/>
        </w:rPr>
        <w:t xml:space="preserve">. </w:t>
      </w:r>
      <w:r>
        <w:rPr>
          <w:rFonts w:ascii="Times New Roman" w:hAnsi="Times New Roman" w:cs="Times New Roman"/>
          <w:sz w:val="28"/>
          <w:szCs w:val="28"/>
        </w:rPr>
        <w:t>О</w:t>
      </w:r>
      <w:r w:rsidRPr="009633AF">
        <w:rPr>
          <w:rFonts w:ascii="Times New Roman" w:hAnsi="Times New Roman" w:cs="Times New Roman"/>
          <w:sz w:val="28"/>
          <w:szCs w:val="28"/>
        </w:rPr>
        <w:t xml:space="preserve">днородное электрическое поле вызывает ориентацию молекул НЖК: при положительной </w:t>
      </w:r>
      <w:r>
        <w:rPr>
          <w:rFonts w:ascii="Times New Roman" w:hAnsi="Times New Roman" w:cs="Times New Roman"/>
          <w:sz w:val="28"/>
          <w:szCs w:val="28"/>
        </w:rPr>
        <w:t>диэлектрической анизотропии</w:t>
      </w:r>
      <w:r w:rsidRPr="009633AF">
        <w:rPr>
          <w:rFonts w:ascii="Times New Roman" w:hAnsi="Times New Roman" w:cs="Times New Roman"/>
          <w:sz w:val="28"/>
          <w:szCs w:val="28"/>
        </w:rPr>
        <w:t xml:space="preserve"> длинные оси молекул стремятся расположиться вдоль</w:t>
      </w:r>
      <w:r>
        <w:rPr>
          <w:rFonts w:ascii="Times New Roman" w:hAnsi="Times New Roman" w:cs="Times New Roman"/>
          <w:sz w:val="28"/>
          <w:szCs w:val="28"/>
        </w:rPr>
        <w:t xml:space="preserve"> </w:t>
      </w:r>
      <w:r w:rsidRPr="009633AF">
        <w:rPr>
          <w:rFonts w:ascii="Times New Roman" w:hAnsi="Times New Roman" w:cs="Times New Roman"/>
          <w:sz w:val="28"/>
          <w:szCs w:val="28"/>
        </w:rPr>
        <w:t xml:space="preserve">направления поля, при отрицательной </w:t>
      </w:r>
      <w:r>
        <w:rPr>
          <w:rFonts w:ascii="Times New Roman" w:hAnsi="Times New Roman" w:cs="Times New Roman"/>
          <w:sz w:val="28"/>
          <w:szCs w:val="28"/>
        </w:rPr>
        <w:t>–</w:t>
      </w:r>
      <w:r w:rsidRPr="009633AF">
        <w:rPr>
          <w:rFonts w:ascii="Times New Roman" w:hAnsi="Times New Roman" w:cs="Times New Roman"/>
          <w:sz w:val="28"/>
          <w:szCs w:val="28"/>
        </w:rPr>
        <w:t xml:space="preserve">поперек. </w:t>
      </w:r>
      <w:r>
        <w:rPr>
          <w:rFonts w:ascii="Times New Roman" w:hAnsi="Times New Roman" w:cs="Times New Roman"/>
          <w:sz w:val="28"/>
          <w:szCs w:val="28"/>
        </w:rPr>
        <w:t xml:space="preserve">При воздействии электрического поля происходит переориентация молекул жидкого кристалла и изменяется ориентация оптической оси кристалла и луча света. В результате изменяется разность хода </w:t>
      </w:r>
      <w:r w:rsidRPr="004A4480">
        <w:rPr>
          <w:rFonts w:ascii="Times New Roman" w:hAnsi="Times New Roman" w:cs="Times New Roman"/>
          <w:position w:val="-12"/>
          <w:sz w:val="28"/>
          <w:szCs w:val="28"/>
        </w:rPr>
        <w:object w:dxaOrig="900" w:dyaOrig="360">
          <v:shape id="_x0000_i2608" type="#_x0000_t75" style="width:45pt;height:19.2pt" o:ole="">
            <v:imagedata r:id="rId3145" o:title=""/>
          </v:shape>
          <o:OLEObject Type="Embed" ProgID="Equation.DSMT4" ShapeID="_x0000_i2608" DrawAspect="Content" ObjectID="_1620234365" r:id="rId3146"/>
        </w:object>
      </w:r>
      <w:r>
        <w:rPr>
          <w:rFonts w:ascii="Times New Roman" w:hAnsi="Times New Roman" w:cs="Times New Roman"/>
          <w:sz w:val="28"/>
          <w:szCs w:val="28"/>
        </w:rPr>
        <w:t xml:space="preserve"> между обыкновенным и необыкновенным лучами (</w:t>
      </w:r>
      <w:r w:rsidRPr="004A4480">
        <w:rPr>
          <w:rFonts w:ascii="Times New Roman" w:hAnsi="Times New Roman" w:cs="Times New Roman"/>
          <w:position w:val="-6"/>
          <w:sz w:val="28"/>
          <w:szCs w:val="28"/>
        </w:rPr>
        <w:object w:dxaOrig="240" w:dyaOrig="300">
          <v:shape id="_x0000_i2609" type="#_x0000_t75" style="width:13.2pt;height:15pt" o:ole="">
            <v:imagedata r:id="rId3147" o:title=""/>
          </v:shape>
          <o:OLEObject Type="Embed" ProgID="Equation.DSMT4" ShapeID="_x0000_i2609" DrawAspect="Content" ObjectID="_1620234366" r:id="rId3148"/>
        </w:object>
      </w:r>
      <w:r>
        <w:rPr>
          <w:rFonts w:ascii="Times New Roman" w:hAnsi="Times New Roman" w:cs="Times New Roman"/>
          <w:sz w:val="28"/>
          <w:szCs w:val="28"/>
        </w:rPr>
        <w:t>–толщина жидкого кристалла).</w:t>
      </w:r>
    </w:p>
    <w:p w:rsidR="007B4574" w:rsidRPr="00284BD2" w:rsidRDefault="007B4574" w:rsidP="007B4574">
      <w:pPr>
        <w:spacing w:after="0" w:line="240" w:lineRule="auto"/>
        <w:ind w:firstLine="708"/>
        <w:jc w:val="both"/>
        <w:rPr>
          <w:rFonts w:ascii="Times New Roman" w:hAnsi="Times New Roman" w:cs="Times New Roman"/>
          <w:sz w:val="28"/>
          <w:szCs w:val="28"/>
        </w:rPr>
      </w:pPr>
      <w:r w:rsidRPr="00284BD2">
        <w:rPr>
          <w:rFonts w:ascii="Times New Roman" w:hAnsi="Times New Roman" w:cs="Times New Roman"/>
          <w:sz w:val="28"/>
          <w:szCs w:val="28"/>
        </w:rPr>
        <w:t>Для жидких кристаллов характерно большое разнообразие электрооптических и других физических явлений, которые могут быть использованы для управления световыми потоками.</w:t>
      </w:r>
    </w:p>
    <w:p w:rsidR="007B4574" w:rsidRPr="00284BD2" w:rsidRDefault="007B4574" w:rsidP="007B4574">
      <w:pPr>
        <w:spacing w:after="0" w:line="240" w:lineRule="auto"/>
        <w:ind w:firstLine="708"/>
        <w:jc w:val="both"/>
        <w:rPr>
          <w:rFonts w:ascii="Times New Roman" w:hAnsi="Times New Roman" w:cs="Times New Roman"/>
          <w:sz w:val="28"/>
          <w:szCs w:val="28"/>
        </w:rPr>
      </w:pPr>
      <w:r w:rsidRPr="002423CA">
        <w:rPr>
          <w:rFonts w:ascii="Times New Roman" w:hAnsi="Times New Roman" w:cs="Times New Roman"/>
          <w:b/>
          <w:i/>
          <w:sz w:val="28"/>
          <w:szCs w:val="28"/>
        </w:rPr>
        <w:t>Эффект  динамического  рассеяния</w:t>
      </w:r>
      <w:r w:rsidRPr="00284BD2">
        <w:rPr>
          <w:rFonts w:ascii="Times New Roman" w:hAnsi="Times New Roman" w:cs="Times New Roman"/>
          <w:sz w:val="28"/>
          <w:szCs w:val="28"/>
        </w:rPr>
        <w:t>.  Эффект  динамического  рассеяния света проявляется в помутнении прозрачного слоя жидкого кристалла при помещении его во внешнее электрическое поле.</w:t>
      </w:r>
    </w:p>
    <w:p w:rsidR="007B4574" w:rsidRPr="00284BD2" w:rsidRDefault="007B4574" w:rsidP="007B457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Э</w:t>
      </w:r>
      <w:r w:rsidRPr="00284BD2">
        <w:rPr>
          <w:rFonts w:ascii="Times New Roman" w:hAnsi="Times New Roman" w:cs="Times New Roman"/>
          <w:sz w:val="28"/>
          <w:szCs w:val="28"/>
        </w:rPr>
        <w:t xml:space="preserve">ффект  </w:t>
      </w:r>
      <w:r>
        <w:rPr>
          <w:rFonts w:ascii="Times New Roman" w:hAnsi="Times New Roman" w:cs="Times New Roman"/>
          <w:sz w:val="28"/>
          <w:szCs w:val="28"/>
        </w:rPr>
        <w:t>наблюдается</w:t>
      </w:r>
      <w:r w:rsidRPr="00284BD2">
        <w:rPr>
          <w:rFonts w:ascii="Times New Roman" w:hAnsi="Times New Roman" w:cs="Times New Roman"/>
          <w:sz w:val="28"/>
          <w:szCs w:val="28"/>
        </w:rPr>
        <w:t xml:space="preserve"> в  нематически</w:t>
      </w:r>
      <w:r>
        <w:rPr>
          <w:rFonts w:ascii="Times New Roman" w:hAnsi="Times New Roman" w:cs="Times New Roman"/>
          <w:sz w:val="28"/>
          <w:szCs w:val="28"/>
        </w:rPr>
        <w:t xml:space="preserve">х </w:t>
      </w:r>
      <w:r w:rsidRPr="00284BD2">
        <w:rPr>
          <w:rFonts w:ascii="Times New Roman" w:hAnsi="Times New Roman" w:cs="Times New Roman"/>
          <w:sz w:val="28"/>
          <w:szCs w:val="28"/>
        </w:rPr>
        <w:t xml:space="preserve"> жидки</w:t>
      </w:r>
      <w:r>
        <w:rPr>
          <w:rFonts w:ascii="Times New Roman" w:hAnsi="Times New Roman" w:cs="Times New Roman"/>
          <w:sz w:val="28"/>
          <w:szCs w:val="28"/>
        </w:rPr>
        <w:t>х</w:t>
      </w:r>
      <w:r w:rsidRPr="00284BD2">
        <w:rPr>
          <w:rFonts w:ascii="Times New Roman" w:hAnsi="Times New Roman" w:cs="Times New Roman"/>
          <w:sz w:val="28"/>
          <w:szCs w:val="28"/>
        </w:rPr>
        <w:t xml:space="preserve"> кристалл</w:t>
      </w:r>
      <w:r>
        <w:rPr>
          <w:rFonts w:ascii="Times New Roman" w:hAnsi="Times New Roman" w:cs="Times New Roman"/>
          <w:sz w:val="28"/>
          <w:szCs w:val="28"/>
        </w:rPr>
        <w:t>ах</w:t>
      </w:r>
      <w:r w:rsidRPr="00284BD2">
        <w:rPr>
          <w:rFonts w:ascii="Times New Roman" w:hAnsi="Times New Roman" w:cs="Times New Roman"/>
          <w:sz w:val="28"/>
          <w:szCs w:val="28"/>
        </w:rPr>
        <w:t xml:space="preserve"> </w:t>
      </w:r>
      <w:r>
        <w:rPr>
          <w:rFonts w:ascii="Times New Roman" w:hAnsi="Times New Roman" w:cs="Times New Roman"/>
          <w:sz w:val="28"/>
          <w:szCs w:val="28"/>
        </w:rPr>
        <w:t>с</w:t>
      </w:r>
      <w:r w:rsidRPr="00284BD2">
        <w:rPr>
          <w:rFonts w:ascii="Times New Roman" w:hAnsi="Times New Roman" w:cs="Times New Roman"/>
          <w:sz w:val="28"/>
          <w:szCs w:val="28"/>
        </w:rPr>
        <w:t xml:space="preserve"> примесь</w:t>
      </w:r>
      <w:r>
        <w:rPr>
          <w:rFonts w:ascii="Times New Roman" w:hAnsi="Times New Roman" w:cs="Times New Roman"/>
          <w:sz w:val="28"/>
          <w:szCs w:val="28"/>
        </w:rPr>
        <w:t>ю</w:t>
      </w:r>
      <w:r w:rsidRPr="00284BD2">
        <w:rPr>
          <w:rFonts w:ascii="Times New Roman" w:hAnsi="Times New Roman" w:cs="Times New Roman"/>
          <w:sz w:val="28"/>
          <w:szCs w:val="28"/>
        </w:rPr>
        <w:t>,</w:t>
      </w:r>
      <w:r>
        <w:rPr>
          <w:rFonts w:ascii="Times New Roman" w:hAnsi="Times New Roman" w:cs="Times New Roman"/>
          <w:sz w:val="28"/>
          <w:szCs w:val="28"/>
        </w:rPr>
        <w:t xml:space="preserve"> которая придает </w:t>
      </w:r>
      <w:r w:rsidRPr="00284BD2">
        <w:rPr>
          <w:rFonts w:ascii="Times New Roman" w:hAnsi="Times New Roman" w:cs="Times New Roman"/>
          <w:sz w:val="28"/>
          <w:szCs w:val="28"/>
        </w:rPr>
        <w:t>кристаллу ионную проводимость. При наложении внешнего</w:t>
      </w:r>
      <w:r>
        <w:rPr>
          <w:rFonts w:ascii="Times New Roman" w:hAnsi="Times New Roman" w:cs="Times New Roman"/>
          <w:sz w:val="28"/>
          <w:szCs w:val="28"/>
        </w:rPr>
        <w:t xml:space="preserve"> </w:t>
      </w:r>
      <w:r w:rsidRPr="00284BD2">
        <w:rPr>
          <w:rFonts w:ascii="Times New Roman" w:hAnsi="Times New Roman" w:cs="Times New Roman"/>
          <w:sz w:val="28"/>
          <w:szCs w:val="28"/>
        </w:rPr>
        <w:t>электрического поля молекулы ЖК</w:t>
      </w:r>
      <w:r>
        <w:rPr>
          <w:rFonts w:ascii="Times New Roman" w:hAnsi="Times New Roman" w:cs="Times New Roman"/>
          <w:sz w:val="28"/>
          <w:szCs w:val="28"/>
        </w:rPr>
        <w:t xml:space="preserve"> </w:t>
      </w:r>
      <w:r w:rsidRPr="00284BD2">
        <w:rPr>
          <w:rFonts w:ascii="Times New Roman" w:hAnsi="Times New Roman" w:cs="Times New Roman"/>
          <w:sz w:val="28"/>
          <w:szCs w:val="28"/>
        </w:rPr>
        <w:t xml:space="preserve">с  </w:t>
      </w:r>
      <w:r w:rsidRPr="00284BD2">
        <w:rPr>
          <w:rFonts w:ascii="Times New Roman" w:hAnsi="Times New Roman" w:cs="Times New Roman"/>
          <w:position w:val="-6"/>
          <w:sz w:val="28"/>
          <w:szCs w:val="28"/>
        </w:rPr>
        <w:object w:dxaOrig="800" w:dyaOrig="300">
          <v:shape id="_x0000_i2610" type="#_x0000_t75" style="width:38.4pt;height:15pt" o:ole="">
            <v:imagedata r:id="rId3149" o:title=""/>
          </v:shape>
          <o:OLEObject Type="Embed" ProgID="Equation.DSMT4" ShapeID="_x0000_i2610" DrawAspect="Content" ObjectID="_1620234367" r:id="rId3150"/>
        </w:object>
      </w:r>
      <w:r>
        <w:rPr>
          <w:rFonts w:ascii="Times New Roman" w:hAnsi="Times New Roman" w:cs="Times New Roman"/>
          <w:sz w:val="28"/>
          <w:szCs w:val="28"/>
        </w:rPr>
        <w:t xml:space="preserve">  </w:t>
      </w:r>
      <w:r w:rsidRPr="00284BD2">
        <w:rPr>
          <w:rFonts w:ascii="Times New Roman" w:hAnsi="Times New Roman" w:cs="Times New Roman"/>
          <w:sz w:val="28"/>
          <w:szCs w:val="28"/>
        </w:rPr>
        <w:t>ориентируются поперек поля.  В  этом  состоянии  вещество  прозрачно  для  падающего  излучения.</w:t>
      </w:r>
    </w:p>
    <w:p w:rsidR="007B4574" w:rsidRDefault="007B4574" w:rsidP="007B4574">
      <w:pPr>
        <w:spacing w:after="0" w:line="240" w:lineRule="auto"/>
        <w:ind w:firstLine="708"/>
        <w:jc w:val="both"/>
        <w:rPr>
          <w:rFonts w:ascii="Times New Roman" w:hAnsi="Times New Roman" w:cs="Times New Roman"/>
          <w:sz w:val="28"/>
          <w:szCs w:val="28"/>
        </w:rPr>
      </w:pPr>
      <w:r w:rsidRPr="00284BD2">
        <w:rPr>
          <w:rFonts w:ascii="Times New Roman" w:hAnsi="Times New Roman" w:cs="Times New Roman"/>
          <w:sz w:val="28"/>
          <w:szCs w:val="28"/>
        </w:rPr>
        <w:t>При наложении поля ионы примеси начинают двигаться в направлении</w:t>
      </w:r>
      <w:r>
        <w:rPr>
          <w:rFonts w:ascii="Times New Roman" w:hAnsi="Times New Roman" w:cs="Times New Roman"/>
          <w:sz w:val="28"/>
          <w:szCs w:val="28"/>
        </w:rPr>
        <w:t xml:space="preserve"> </w:t>
      </w:r>
      <w:r w:rsidRPr="00284BD2">
        <w:rPr>
          <w:rFonts w:ascii="Times New Roman" w:hAnsi="Times New Roman" w:cs="Times New Roman"/>
          <w:sz w:val="28"/>
          <w:szCs w:val="28"/>
        </w:rPr>
        <w:t>силовых  линий  и,  соударяясь  с  молекулами  кристалла,  нарушают  их</w:t>
      </w:r>
      <w:r>
        <w:rPr>
          <w:rFonts w:ascii="Times New Roman" w:hAnsi="Times New Roman" w:cs="Times New Roman"/>
          <w:sz w:val="28"/>
          <w:szCs w:val="28"/>
        </w:rPr>
        <w:t xml:space="preserve"> </w:t>
      </w:r>
      <w:r w:rsidRPr="00284BD2">
        <w:rPr>
          <w:rFonts w:ascii="Times New Roman" w:hAnsi="Times New Roman" w:cs="Times New Roman"/>
          <w:sz w:val="28"/>
          <w:szCs w:val="28"/>
        </w:rPr>
        <w:t>упорядоченную ориентацию. С увеличением напряжения этот процесс</w:t>
      </w:r>
      <w:r>
        <w:rPr>
          <w:rFonts w:ascii="Times New Roman" w:hAnsi="Times New Roman" w:cs="Times New Roman"/>
          <w:sz w:val="28"/>
          <w:szCs w:val="28"/>
        </w:rPr>
        <w:t xml:space="preserve"> </w:t>
      </w:r>
      <w:r w:rsidRPr="00284BD2">
        <w:rPr>
          <w:rFonts w:ascii="Times New Roman" w:hAnsi="Times New Roman" w:cs="Times New Roman"/>
          <w:sz w:val="28"/>
          <w:szCs w:val="28"/>
        </w:rPr>
        <w:t xml:space="preserve">протекает все более интенсивно. При некотором напряжении, называемом напряжением </w:t>
      </w:r>
      <w:r w:rsidRPr="00284BD2">
        <w:rPr>
          <w:rFonts w:ascii="Times New Roman" w:hAnsi="Times New Roman" w:cs="Times New Roman"/>
          <w:i/>
          <w:sz w:val="28"/>
          <w:szCs w:val="28"/>
        </w:rPr>
        <w:t>электрогидродинамической неустойчивости</w:t>
      </w:r>
      <w:r w:rsidRPr="00284BD2">
        <w:rPr>
          <w:rFonts w:ascii="Times New Roman" w:hAnsi="Times New Roman" w:cs="Times New Roman"/>
          <w:sz w:val="28"/>
          <w:szCs w:val="28"/>
        </w:rPr>
        <w:t>, движение молекул в кристалле приобретает турбулентный характер. Упорядоченность структуры ЖК при этом разрушается, кристалл мутнеет и начинает  сильно  рассеивать  падающее на него излучение. В результате</w:t>
      </w:r>
      <w:r>
        <w:rPr>
          <w:rFonts w:ascii="Times New Roman" w:hAnsi="Times New Roman" w:cs="Times New Roman"/>
          <w:sz w:val="28"/>
          <w:szCs w:val="28"/>
        </w:rPr>
        <w:t xml:space="preserve"> </w:t>
      </w:r>
      <w:r w:rsidRPr="00284BD2">
        <w:rPr>
          <w:rFonts w:ascii="Times New Roman" w:hAnsi="Times New Roman" w:cs="Times New Roman"/>
          <w:sz w:val="28"/>
          <w:szCs w:val="28"/>
        </w:rPr>
        <w:t>этого пропускание ячейки резко уменьшается.</w:t>
      </w:r>
    </w:p>
    <w:p w:rsidR="007B4574" w:rsidRPr="00097848" w:rsidRDefault="007B4574" w:rsidP="007B4574">
      <w:pPr>
        <w:spacing w:after="0" w:line="240" w:lineRule="auto"/>
        <w:ind w:firstLine="708"/>
        <w:jc w:val="both"/>
        <w:rPr>
          <w:rFonts w:ascii="Times New Roman" w:hAnsi="Times New Roman" w:cs="Times New Roman"/>
          <w:sz w:val="28"/>
          <w:szCs w:val="28"/>
        </w:rPr>
      </w:pPr>
      <w:r w:rsidRPr="002423CA">
        <w:rPr>
          <w:rFonts w:ascii="Times New Roman" w:hAnsi="Times New Roman" w:cs="Times New Roman"/>
          <w:b/>
          <w:i/>
          <w:sz w:val="28"/>
          <w:szCs w:val="28"/>
        </w:rPr>
        <w:t>Твист-эффект</w:t>
      </w:r>
      <w:r w:rsidRPr="007277B3">
        <w:rPr>
          <w:rFonts w:ascii="Times New Roman" w:hAnsi="Times New Roman" w:cs="Times New Roman"/>
          <w:b/>
          <w:sz w:val="28"/>
          <w:szCs w:val="28"/>
        </w:rPr>
        <w:t>.</w:t>
      </w:r>
      <w:r w:rsidRPr="007277B3">
        <w:rPr>
          <w:rFonts w:ascii="Times New Roman" w:hAnsi="Times New Roman" w:cs="Times New Roman"/>
          <w:sz w:val="28"/>
          <w:szCs w:val="28"/>
        </w:rPr>
        <w:t xml:space="preserve"> Твист-эффект (от английского </w:t>
      </w:r>
      <w:r w:rsidRPr="00280C3C">
        <w:rPr>
          <w:rFonts w:ascii="Times New Roman" w:hAnsi="Times New Roman" w:cs="Times New Roman"/>
          <w:i/>
          <w:sz w:val="28"/>
          <w:szCs w:val="28"/>
        </w:rPr>
        <w:t>twist</w:t>
      </w:r>
      <w:r w:rsidRPr="007277B3">
        <w:rPr>
          <w:rFonts w:ascii="Times New Roman" w:hAnsi="Times New Roman" w:cs="Times New Roman"/>
          <w:sz w:val="28"/>
          <w:szCs w:val="28"/>
        </w:rPr>
        <w:t xml:space="preserve"> – закручивать) наблюдается в нематических жидких кристаллах с положительной диэлектрической анизотропией </w:t>
      </w:r>
      <w:r w:rsidRPr="007277B3">
        <w:rPr>
          <w:rFonts w:ascii="Times New Roman" w:hAnsi="Times New Roman" w:cs="Times New Roman"/>
          <w:position w:val="-6"/>
          <w:sz w:val="28"/>
          <w:szCs w:val="28"/>
        </w:rPr>
        <w:object w:dxaOrig="820" w:dyaOrig="300">
          <v:shape id="_x0000_i2611" type="#_x0000_t75" style="width:40.8pt;height:15pt" o:ole="">
            <v:imagedata r:id="rId3151" o:title=""/>
          </v:shape>
          <o:OLEObject Type="Embed" ProgID="Equation.DSMT4" ShapeID="_x0000_i2611" DrawAspect="Content" ObjectID="_1620234368" r:id="rId3152"/>
        </w:object>
      </w:r>
      <w:r w:rsidRPr="007277B3">
        <w:rPr>
          <w:rFonts w:ascii="Times New Roman" w:hAnsi="Times New Roman" w:cs="Times New Roman"/>
          <w:sz w:val="28"/>
          <w:szCs w:val="28"/>
        </w:rPr>
        <w:t>(ри</w:t>
      </w:r>
      <w:r>
        <w:rPr>
          <w:rFonts w:ascii="Times New Roman" w:hAnsi="Times New Roman" w:cs="Times New Roman"/>
          <w:sz w:val="28"/>
          <w:szCs w:val="28"/>
        </w:rPr>
        <w:t>с. 16</w:t>
      </w:r>
      <w:r w:rsidRPr="007277B3">
        <w:rPr>
          <w:rFonts w:ascii="Times New Roman" w:hAnsi="Times New Roman" w:cs="Times New Roman"/>
          <w:sz w:val="28"/>
          <w:szCs w:val="28"/>
        </w:rPr>
        <w:t>.</w:t>
      </w:r>
      <w:r>
        <w:rPr>
          <w:rFonts w:ascii="Times New Roman" w:hAnsi="Times New Roman" w:cs="Times New Roman"/>
          <w:sz w:val="28"/>
          <w:szCs w:val="28"/>
        </w:rPr>
        <w:t>3</w:t>
      </w:r>
      <w:r w:rsidRPr="007277B3">
        <w:rPr>
          <w:rFonts w:ascii="Times New Roman" w:hAnsi="Times New Roman" w:cs="Times New Roman"/>
          <w:sz w:val="28"/>
          <w:szCs w:val="28"/>
        </w:rPr>
        <w:t xml:space="preserve">). </w:t>
      </w:r>
      <w:r w:rsidRPr="00D56EAA">
        <w:rPr>
          <w:rFonts w:ascii="Times New Roman" w:hAnsi="Times New Roman" w:cs="Times New Roman"/>
          <w:sz w:val="28"/>
          <w:szCs w:val="28"/>
        </w:rPr>
        <w:t xml:space="preserve">Твист-структуры  широко используются в различных дисплейных устройствах из-за возможности достижения с их помощью более высокого контраста </w:t>
      </w:r>
      <w:r>
        <w:rPr>
          <w:rFonts w:ascii="Times New Roman" w:hAnsi="Times New Roman" w:cs="Times New Roman"/>
          <w:sz w:val="28"/>
          <w:szCs w:val="28"/>
        </w:rPr>
        <w:t xml:space="preserve">и </w:t>
      </w:r>
      <w:r w:rsidRPr="00D56EAA">
        <w:rPr>
          <w:rFonts w:ascii="Times New Roman" w:hAnsi="Times New Roman" w:cs="Times New Roman"/>
          <w:sz w:val="28"/>
          <w:szCs w:val="28"/>
        </w:rPr>
        <w:t xml:space="preserve">быстродействия. </w:t>
      </w:r>
    </w:p>
    <w:p w:rsidR="00DE0267" w:rsidRDefault="00DE0267" w:rsidP="00DE0267">
      <w:pPr>
        <w:spacing w:after="0" w:line="240" w:lineRule="auto"/>
        <w:ind w:firstLine="708"/>
        <w:jc w:val="both"/>
        <w:rPr>
          <w:rFonts w:ascii="Times New Roman" w:hAnsi="Times New Roman" w:cs="Times New Roman"/>
          <w:sz w:val="28"/>
          <w:szCs w:val="28"/>
        </w:rPr>
      </w:pPr>
      <w:r w:rsidRPr="007277B3">
        <w:rPr>
          <w:rFonts w:ascii="Times New Roman" w:hAnsi="Times New Roman" w:cs="Times New Roman"/>
          <w:sz w:val="28"/>
          <w:szCs w:val="28"/>
        </w:rPr>
        <w:t>Схема наблюдения эффекта показана на рис. 1</w:t>
      </w:r>
      <w:r>
        <w:rPr>
          <w:rFonts w:ascii="Times New Roman" w:hAnsi="Times New Roman" w:cs="Times New Roman"/>
          <w:sz w:val="28"/>
          <w:szCs w:val="28"/>
        </w:rPr>
        <w:t>6</w:t>
      </w:r>
      <w:r w:rsidRPr="007277B3">
        <w:rPr>
          <w:rFonts w:ascii="Times New Roman" w:hAnsi="Times New Roman" w:cs="Times New Roman"/>
          <w:sz w:val="28"/>
          <w:szCs w:val="28"/>
        </w:rPr>
        <w:t>.</w:t>
      </w:r>
      <w:r>
        <w:rPr>
          <w:rFonts w:ascii="Times New Roman" w:hAnsi="Times New Roman" w:cs="Times New Roman"/>
          <w:sz w:val="28"/>
          <w:szCs w:val="28"/>
        </w:rPr>
        <w:t>4</w:t>
      </w:r>
      <w:r w:rsidRPr="007277B3">
        <w:rPr>
          <w:rFonts w:ascii="Times New Roman" w:hAnsi="Times New Roman" w:cs="Times New Roman"/>
          <w:sz w:val="28"/>
          <w:szCs w:val="28"/>
        </w:rPr>
        <w:t>.</w:t>
      </w:r>
      <w:r>
        <w:rPr>
          <w:rFonts w:ascii="Times New Roman" w:hAnsi="Times New Roman" w:cs="Times New Roman"/>
          <w:sz w:val="28"/>
          <w:szCs w:val="28"/>
        </w:rPr>
        <w:t xml:space="preserve"> </w:t>
      </w:r>
      <w:r w:rsidRPr="007277B3">
        <w:rPr>
          <w:rFonts w:ascii="Times New Roman" w:hAnsi="Times New Roman" w:cs="Times New Roman"/>
          <w:sz w:val="28"/>
          <w:szCs w:val="28"/>
        </w:rPr>
        <w:t xml:space="preserve">Жидкий кристалл помещают между двумя прозрачными пластинами, каждая из которых </w:t>
      </w:r>
      <w:r>
        <w:rPr>
          <w:rFonts w:ascii="Times New Roman" w:hAnsi="Times New Roman" w:cs="Times New Roman"/>
          <w:sz w:val="28"/>
          <w:szCs w:val="28"/>
        </w:rPr>
        <w:t xml:space="preserve">является поляризатором.  </w:t>
      </w:r>
      <w:r w:rsidRPr="002E7BC8">
        <w:rPr>
          <w:rFonts w:ascii="Times New Roman" w:hAnsi="Times New Roman" w:cs="Times New Roman"/>
          <w:sz w:val="28"/>
          <w:szCs w:val="28"/>
        </w:rPr>
        <w:t xml:space="preserve">Ориентация структуры жидкого кристалла вблизи электродов обеспечивается ориентирующим действием их поверхности, </w:t>
      </w:r>
      <w:r>
        <w:rPr>
          <w:rFonts w:ascii="Times New Roman" w:hAnsi="Times New Roman" w:cs="Times New Roman"/>
          <w:sz w:val="28"/>
          <w:szCs w:val="28"/>
        </w:rPr>
        <w:t>которое</w:t>
      </w:r>
      <w:r w:rsidRPr="002E7BC8">
        <w:rPr>
          <w:rFonts w:ascii="Times New Roman" w:hAnsi="Times New Roman" w:cs="Times New Roman"/>
          <w:sz w:val="28"/>
          <w:szCs w:val="28"/>
        </w:rPr>
        <w:t xml:space="preserve"> создается с помощью косого напыления пленок </w:t>
      </w:r>
      <w:r>
        <w:rPr>
          <w:rFonts w:ascii="Times New Roman" w:hAnsi="Times New Roman" w:cs="Times New Roman"/>
          <w:sz w:val="28"/>
          <w:szCs w:val="28"/>
        </w:rPr>
        <w:t>(</w:t>
      </w:r>
      <w:r w:rsidRPr="002E7BC8">
        <w:rPr>
          <w:rFonts w:ascii="Times New Roman" w:hAnsi="Times New Roman" w:cs="Times New Roman"/>
          <w:i/>
          <w:sz w:val="28"/>
          <w:szCs w:val="28"/>
        </w:rPr>
        <w:t>GeO</w:t>
      </w:r>
      <w:r w:rsidRPr="002E7BC8">
        <w:rPr>
          <w:rFonts w:ascii="Times New Roman" w:hAnsi="Times New Roman" w:cs="Times New Roman"/>
          <w:i/>
          <w:sz w:val="28"/>
          <w:szCs w:val="28"/>
          <w:vertAlign w:val="subscript"/>
        </w:rPr>
        <w:t>2</w:t>
      </w:r>
      <w:r w:rsidRPr="002E7BC8">
        <w:rPr>
          <w:rFonts w:ascii="Times New Roman" w:hAnsi="Times New Roman" w:cs="Times New Roman"/>
          <w:sz w:val="28"/>
          <w:szCs w:val="28"/>
        </w:rPr>
        <w:t xml:space="preserve"> или </w:t>
      </w:r>
      <w:r w:rsidRPr="002E7BC8">
        <w:rPr>
          <w:rFonts w:ascii="Times New Roman" w:hAnsi="Times New Roman" w:cs="Times New Roman"/>
          <w:i/>
          <w:sz w:val="28"/>
          <w:szCs w:val="28"/>
        </w:rPr>
        <w:t>SiO</w:t>
      </w:r>
      <w:r w:rsidRPr="002E7BC8">
        <w:rPr>
          <w:rFonts w:ascii="Times New Roman" w:hAnsi="Times New Roman" w:cs="Times New Roman"/>
          <w:i/>
          <w:sz w:val="28"/>
          <w:szCs w:val="28"/>
          <w:vertAlign w:val="subscript"/>
        </w:rPr>
        <w:t>2</w:t>
      </w:r>
      <w:r>
        <w:rPr>
          <w:rFonts w:ascii="Times New Roman" w:hAnsi="Times New Roman" w:cs="Times New Roman"/>
          <w:sz w:val="28"/>
          <w:szCs w:val="28"/>
        </w:rPr>
        <w:t>),</w:t>
      </w:r>
      <w:r w:rsidRPr="002E7BC8">
        <w:rPr>
          <w:rFonts w:ascii="Times New Roman" w:hAnsi="Times New Roman" w:cs="Times New Roman"/>
          <w:sz w:val="28"/>
          <w:szCs w:val="28"/>
        </w:rPr>
        <w:t xml:space="preserve"> механического натирания пластин или нанесения ориентированных слоев органического поверхностно-активного вещества.</w:t>
      </w:r>
    </w:p>
    <w:p w:rsidR="007B4574" w:rsidRPr="00097848" w:rsidRDefault="007B4574" w:rsidP="007B4574">
      <w:pPr>
        <w:spacing w:after="0" w:line="240" w:lineRule="auto"/>
        <w:ind w:firstLine="708"/>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7B4574" w:rsidTr="007B4574">
        <w:tc>
          <w:tcPr>
            <w:tcW w:w="8930" w:type="dxa"/>
          </w:tcPr>
          <w:p w:rsidR="007B4574" w:rsidRDefault="007B4574" w:rsidP="007B4574">
            <w:pPr>
              <w:jc w:val="center"/>
            </w:pPr>
            <w:r>
              <w:object w:dxaOrig="12090" w:dyaOrig="2760">
                <v:shape id="_x0000_i2612" type="#_x0000_t75" style="width:376.2pt;height:85.8pt" o:ole="">
                  <v:imagedata r:id="rId3153" o:title=""/>
                </v:shape>
                <o:OLEObject Type="Embed" ProgID="PBrush" ShapeID="_x0000_i2612" DrawAspect="Content" ObjectID="_1620234369" r:id="rId3154"/>
              </w:object>
            </w:r>
          </w:p>
          <w:p w:rsidR="007B4574" w:rsidRPr="007277B3" w:rsidRDefault="007B4574" w:rsidP="007B4574">
            <w:pPr>
              <w:rPr>
                <w:rFonts w:ascii="Times New Roman" w:hAnsi="Times New Roman" w:cs="Times New Roman"/>
                <w:i/>
                <w:sz w:val="28"/>
                <w:szCs w:val="28"/>
              </w:rPr>
            </w:pPr>
            <w:r>
              <w:rPr>
                <w:rFonts w:ascii="Times New Roman" w:hAnsi="Times New Roman" w:cs="Times New Roman"/>
                <w:sz w:val="28"/>
                <w:szCs w:val="28"/>
              </w:rPr>
              <w:t xml:space="preserve">                         </w:t>
            </w:r>
            <w:r>
              <w:rPr>
                <w:rFonts w:ascii="Times New Roman" w:hAnsi="Times New Roman" w:cs="Times New Roman"/>
                <w:i/>
                <w:sz w:val="28"/>
                <w:szCs w:val="28"/>
              </w:rPr>
              <w:t xml:space="preserve">а                                                           б    </w:t>
            </w:r>
          </w:p>
        </w:tc>
      </w:tr>
      <w:tr w:rsidR="007B4574" w:rsidTr="007B4574">
        <w:tc>
          <w:tcPr>
            <w:tcW w:w="8930" w:type="dxa"/>
          </w:tcPr>
          <w:p w:rsidR="007B4574" w:rsidRDefault="007B4574" w:rsidP="007B4574">
            <w:pPr>
              <w:jc w:val="both"/>
              <w:rPr>
                <w:rFonts w:ascii="Times New Roman" w:hAnsi="Times New Roman" w:cs="Times New Roman"/>
                <w:sz w:val="28"/>
                <w:szCs w:val="28"/>
              </w:rPr>
            </w:pPr>
            <w:r w:rsidRPr="007277B3">
              <w:rPr>
                <w:rFonts w:ascii="Times New Roman" w:hAnsi="Times New Roman" w:cs="Times New Roman"/>
                <w:sz w:val="28"/>
                <w:szCs w:val="28"/>
              </w:rPr>
              <w:t>Рис</w:t>
            </w:r>
            <w:r>
              <w:rPr>
                <w:rFonts w:ascii="Times New Roman" w:hAnsi="Times New Roman" w:cs="Times New Roman"/>
                <w:sz w:val="28"/>
                <w:szCs w:val="28"/>
              </w:rPr>
              <w:t>унок</w:t>
            </w:r>
            <w:r w:rsidRPr="007277B3">
              <w:rPr>
                <w:rFonts w:ascii="Times New Roman" w:hAnsi="Times New Roman" w:cs="Times New Roman"/>
                <w:sz w:val="28"/>
                <w:szCs w:val="28"/>
              </w:rPr>
              <w:t xml:space="preserve"> 1</w:t>
            </w:r>
            <w:r>
              <w:rPr>
                <w:rFonts w:ascii="Times New Roman" w:hAnsi="Times New Roman" w:cs="Times New Roman"/>
                <w:sz w:val="28"/>
                <w:szCs w:val="28"/>
              </w:rPr>
              <w:t>6</w:t>
            </w:r>
            <w:r w:rsidRPr="007277B3">
              <w:rPr>
                <w:rFonts w:ascii="Times New Roman" w:hAnsi="Times New Roman" w:cs="Times New Roman"/>
                <w:sz w:val="28"/>
                <w:szCs w:val="28"/>
              </w:rPr>
              <w:t>.</w:t>
            </w:r>
            <w:r>
              <w:rPr>
                <w:rFonts w:ascii="Times New Roman" w:hAnsi="Times New Roman" w:cs="Times New Roman"/>
                <w:sz w:val="28"/>
                <w:szCs w:val="28"/>
              </w:rPr>
              <w:t xml:space="preserve">3 </w:t>
            </w:r>
            <w:r w:rsidRPr="007277B3">
              <w:rPr>
                <w:rFonts w:ascii="Times New Roman" w:hAnsi="Times New Roman" w:cs="Times New Roman"/>
                <w:sz w:val="28"/>
                <w:szCs w:val="28"/>
              </w:rPr>
              <w:t xml:space="preserve">– Твист-эффект в жидком кристалле: </w:t>
            </w:r>
            <w:r w:rsidRPr="007277B3">
              <w:rPr>
                <w:rFonts w:ascii="Times New Roman" w:hAnsi="Times New Roman" w:cs="Times New Roman"/>
                <w:i/>
                <w:sz w:val="28"/>
                <w:szCs w:val="28"/>
              </w:rPr>
              <w:t>а</w:t>
            </w:r>
            <w:r w:rsidRPr="007277B3">
              <w:rPr>
                <w:rFonts w:ascii="Times New Roman" w:hAnsi="Times New Roman" w:cs="Times New Roman"/>
                <w:sz w:val="28"/>
                <w:szCs w:val="28"/>
              </w:rPr>
              <w:t xml:space="preserve"> – расположение молекул в отсутствие электрического поля; </w:t>
            </w:r>
            <w:r w:rsidRPr="007277B3">
              <w:rPr>
                <w:rFonts w:ascii="Times New Roman" w:hAnsi="Times New Roman" w:cs="Times New Roman"/>
                <w:i/>
                <w:sz w:val="28"/>
                <w:szCs w:val="28"/>
              </w:rPr>
              <w:t>б</w:t>
            </w:r>
            <w:r w:rsidRPr="007277B3">
              <w:rPr>
                <w:rFonts w:ascii="Times New Roman" w:hAnsi="Times New Roman" w:cs="Times New Roman"/>
                <w:sz w:val="28"/>
                <w:szCs w:val="28"/>
              </w:rPr>
              <w:t xml:space="preserve"> – при его наличии</w:t>
            </w:r>
          </w:p>
        </w:tc>
      </w:tr>
    </w:tbl>
    <w:p w:rsidR="007B4574" w:rsidRDefault="007B4574" w:rsidP="007B4574">
      <w:pPr>
        <w:spacing w:after="0" w:line="240" w:lineRule="auto"/>
        <w:ind w:firstLine="708"/>
        <w:jc w:val="both"/>
        <w:rPr>
          <w:rFonts w:ascii="Times New Roman" w:hAnsi="Times New Roman" w:cs="Times New Roman"/>
          <w:sz w:val="28"/>
          <w:szCs w:val="28"/>
        </w:rPr>
      </w:pPr>
    </w:p>
    <w:p w:rsidR="007B4574" w:rsidRDefault="007B4574" w:rsidP="007B4574">
      <w:pPr>
        <w:spacing w:after="0" w:line="240" w:lineRule="auto"/>
        <w:ind w:firstLine="708"/>
        <w:jc w:val="both"/>
        <w:rPr>
          <w:rFonts w:ascii="Times New Roman" w:hAnsi="Times New Roman" w:cs="Times New Roman"/>
          <w:sz w:val="28"/>
          <w:szCs w:val="28"/>
        </w:rPr>
      </w:pPr>
      <w:r w:rsidRPr="006A6B60">
        <w:rPr>
          <w:rFonts w:ascii="Times New Roman" w:hAnsi="Times New Roman" w:cs="Times New Roman"/>
          <w:sz w:val="28"/>
          <w:szCs w:val="28"/>
        </w:rPr>
        <w:t>Пластины ориентируются друг относительно друга</w:t>
      </w:r>
      <w:r>
        <w:rPr>
          <w:rFonts w:ascii="Times New Roman" w:hAnsi="Times New Roman" w:cs="Times New Roman"/>
          <w:sz w:val="28"/>
          <w:szCs w:val="28"/>
        </w:rPr>
        <w:t xml:space="preserve"> во </w:t>
      </w:r>
      <w:r w:rsidRPr="006A6B60">
        <w:rPr>
          <w:rFonts w:ascii="Times New Roman" w:hAnsi="Times New Roman" w:cs="Times New Roman"/>
          <w:sz w:val="28"/>
          <w:szCs w:val="28"/>
        </w:rPr>
        <w:t>взаимно перпендикулярны</w:t>
      </w:r>
      <w:r>
        <w:rPr>
          <w:rFonts w:ascii="Times New Roman" w:hAnsi="Times New Roman" w:cs="Times New Roman"/>
          <w:sz w:val="28"/>
          <w:szCs w:val="28"/>
        </w:rPr>
        <w:t>х</w:t>
      </w:r>
      <w:r w:rsidRPr="00284747">
        <w:rPr>
          <w:rFonts w:ascii="Times New Roman" w:hAnsi="Times New Roman" w:cs="Times New Roman"/>
          <w:sz w:val="28"/>
          <w:szCs w:val="28"/>
        </w:rPr>
        <w:t xml:space="preserve"> </w:t>
      </w:r>
      <w:r w:rsidRPr="006A6B60">
        <w:rPr>
          <w:rFonts w:ascii="Times New Roman" w:hAnsi="Times New Roman" w:cs="Times New Roman"/>
          <w:sz w:val="28"/>
          <w:szCs w:val="28"/>
        </w:rPr>
        <w:t>направления</w:t>
      </w:r>
      <w:r>
        <w:rPr>
          <w:rFonts w:ascii="Times New Roman" w:hAnsi="Times New Roman" w:cs="Times New Roman"/>
          <w:sz w:val="28"/>
          <w:szCs w:val="28"/>
        </w:rPr>
        <w:t>х</w:t>
      </w:r>
      <w:r w:rsidRPr="006A6B60">
        <w:rPr>
          <w:rFonts w:ascii="Times New Roman" w:hAnsi="Times New Roman" w:cs="Times New Roman"/>
          <w:sz w:val="28"/>
          <w:szCs w:val="28"/>
        </w:rPr>
        <w:t xml:space="preserve">. Молекулы жидкого кристалла, помещенного между пластинами, изменяют свою ориентацию от слоя к слою по спирали с полным углом поворота у противоположной пластины на </w:t>
      </w:r>
      <w:r w:rsidRPr="006A6B60">
        <w:rPr>
          <w:rFonts w:ascii="Times New Roman" w:hAnsi="Times New Roman" w:cs="Times New Roman"/>
          <w:position w:val="-6"/>
          <w:sz w:val="28"/>
          <w:szCs w:val="28"/>
        </w:rPr>
        <w:object w:dxaOrig="580" w:dyaOrig="300">
          <v:shape id="_x0000_i2613" type="#_x0000_t75" style="width:27.6pt;height:15pt" o:ole="">
            <v:imagedata r:id="rId3155" o:title=""/>
          </v:shape>
          <o:OLEObject Type="Embed" ProgID="Equation.DSMT4" ShapeID="_x0000_i2613" DrawAspect="Content" ObjectID="_1620234370" r:id="rId3156"/>
        </w:object>
      </w:r>
      <w:r w:rsidRPr="006A6B60">
        <w:rPr>
          <w:rFonts w:ascii="Times New Roman" w:hAnsi="Times New Roman" w:cs="Times New Roman"/>
          <w:sz w:val="28"/>
          <w:szCs w:val="28"/>
        </w:rPr>
        <w:t>. На каждую пластину наносится пленочный поляроид и прозрачные электроды.</w:t>
      </w:r>
    </w:p>
    <w:p w:rsidR="000F77D6" w:rsidRDefault="000F77D6" w:rsidP="007B4574">
      <w:pPr>
        <w:spacing w:after="0" w:line="240" w:lineRule="auto"/>
        <w:ind w:firstLine="708"/>
        <w:jc w:val="both"/>
        <w:rPr>
          <w:rFonts w:ascii="Times New Roman" w:hAnsi="Times New Roman" w:cs="Times New Roman"/>
          <w:sz w:val="28"/>
          <w:szCs w:val="28"/>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7B4574" w:rsidTr="009A68A3">
        <w:tc>
          <w:tcPr>
            <w:tcW w:w="8647" w:type="dxa"/>
          </w:tcPr>
          <w:p w:rsidR="007B4574" w:rsidRDefault="007B4574" w:rsidP="007B4574">
            <w:pPr>
              <w:jc w:val="center"/>
              <w:rPr>
                <w:rFonts w:ascii="Times New Roman" w:hAnsi="Times New Roman" w:cs="Times New Roman"/>
                <w:sz w:val="28"/>
                <w:szCs w:val="28"/>
              </w:rPr>
            </w:pPr>
            <w:r>
              <w:object w:dxaOrig="7065" w:dyaOrig="4515">
                <v:shape id="_x0000_i2614" type="#_x0000_t75" style="width:353.4pt;height:226.2pt" o:ole="">
                  <v:imagedata r:id="rId3157" o:title=""/>
                </v:shape>
                <o:OLEObject Type="Embed" ProgID="PBrush" ShapeID="_x0000_i2614" DrawAspect="Content" ObjectID="_1620234371" r:id="rId3158"/>
              </w:object>
            </w:r>
          </w:p>
        </w:tc>
      </w:tr>
      <w:tr w:rsidR="007B4574" w:rsidTr="009A68A3">
        <w:tc>
          <w:tcPr>
            <w:tcW w:w="8647" w:type="dxa"/>
          </w:tcPr>
          <w:p w:rsidR="007B4574" w:rsidRDefault="007B4574" w:rsidP="007B4574">
            <w:pPr>
              <w:jc w:val="center"/>
              <w:rPr>
                <w:rFonts w:ascii="Times New Roman" w:hAnsi="Times New Roman" w:cs="Times New Roman"/>
                <w:sz w:val="28"/>
                <w:szCs w:val="28"/>
              </w:rPr>
            </w:pPr>
            <w:r w:rsidRPr="007277B3">
              <w:rPr>
                <w:rFonts w:ascii="Times New Roman" w:hAnsi="Times New Roman" w:cs="Times New Roman"/>
                <w:sz w:val="28"/>
                <w:szCs w:val="28"/>
              </w:rPr>
              <w:t>Рис</w:t>
            </w:r>
            <w:r>
              <w:rPr>
                <w:rFonts w:ascii="Times New Roman" w:hAnsi="Times New Roman" w:cs="Times New Roman"/>
                <w:sz w:val="28"/>
                <w:szCs w:val="28"/>
              </w:rPr>
              <w:t>унок</w:t>
            </w:r>
            <w:r w:rsidRPr="007277B3">
              <w:rPr>
                <w:rFonts w:ascii="Times New Roman" w:hAnsi="Times New Roman" w:cs="Times New Roman"/>
                <w:sz w:val="28"/>
                <w:szCs w:val="28"/>
              </w:rPr>
              <w:t xml:space="preserve"> 1</w:t>
            </w:r>
            <w:r>
              <w:rPr>
                <w:rFonts w:ascii="Times New Roman" w:hAnsi="Times New Roman" w:cs="Times New Roman"/>
                <w:sz w:val="28"/>
                <w:szCs w:val="28"/>
              </w:rPr>
              <w:t>6</w:t>
            </w:r>
            <w:r w:rsidRPr="007277B3">
              <w:rPr>
                <w:rFonts w:ascii="Times New Roman" w:hAnsi="Times New Roman" w:cs="Times New Roman"/>
                <w:sz w:val="28"/>
                <w:szCs w:val="28"/>
              </w:rPr>
              <w:t>.</w:t>
            </w:r>
            <w:r>
              <w:rPr>
                <w:rFonts w:ascii="Times New Roman" w:hAnsi="Times New Roman" w:cs="Times New Roman"/>
                <w:sz w:val="28"/>
                <w:szCs w:val="28"/>
              </w:rPr>
              <w:t xml:space="preserve">4 </w:t>
            </w:r>
            <w:r w:rsidRPr="007277B3">
              <w:rPr>
                <w:rFonts w:ascii="Times New Roman" w:hAnsi="Times New Roman" w:cs="Times New Roman"/>
                <w:sz w:val="28"/>
                <w:szCs w:val="28"/>
              </w:rPr>
              <w:t>–</w:t>
            </w:r>
            <w:r>
              <w:rPr>
                <w:rFonts w:ascii="Times New Roman" w:hAnsi="Times New Roman" w:cs="Times New Roman"/>
                <w:sz w:val="28"/>
                <w:szCs w:val="28"/>
              </w:rPr>
              <w:t xml:space="preserve"> </w:t>
            </w:r>
            <w:r w:rsidRPr="00C44EDA">
              <w:rPr>
                <w:rFonts w:ascii="Times New Roman" w:hAnsi="Times New Roman" w:cs="Times New Roman"/>
                <w:sz w:val="28"/>
                <w:szCs w:val="28"/>
              </w:rPr>
              <w:t>Схема переориентации молекул в ЖК твист ячейке</w:t>
            </w:r>
          </w:p>
        </w:tc>
      </w:tr>
    </w:tbl>
    <w:p w:rsidR="007B4574" w:rsidRPr="002D6497" w:rsidRDefault="007B4574" w:rsidP="007B4574">
      <w:pPr>
        <w:spacing w:after="0" w:line="240" w:lineRule="auto"/>
        <w:ind w:firstLine="708"/>
        <w:jc w:val="both"/>
        <w:rPr>
          <w:rFonts w:ascii="Times New Roman" w:hAnsi="Times New Roman" w:cs="Times New Roman"/>
          <w:sz w:val="28"/>
          <w:szCs w:val="28"/>
        </w:rPr>
      </w:pPr>
    </w:p>
    <w:p w:rsidR="00143265" w:rsidRDefault="00143265" w:rsidP="00143265">
      <w:pPr>
        <w:spacing w:after="0" w:line="240" w:lineRule="auto"/>
        <w:ind w:firstLine="708"/>
        <w:jc w:val="both"/>
        <w:rPr>
          <w:rFonts w:ascii="Times New Roman" w:hAnsi="Times New Roman" w:cs="Times New Roman"/>
          <w:sz w:val="28"/>
          <w:szCs w:val="28"/>
        </w:rPr>
      </w:pPr>
      <w:r w:rsidRPr="00D56EAA">
        <w:rPr>
          <w:rFonts w:ascii="Times New Roman" w:hAnsi="Times New Roman" w:cs="Times New Roman"/>
          <w:sz w:val="28"/>
          <w:szCs w:val="28"/>
        </w:rPr>
        <w:t>Твист-структура  поворачивает вектор поляризации света на угол 90</w:t>
      </w:r>
      <w:r>
        <w:rPr>
          <w:rFonts w:ascii="Times New Roman" w:hAnsi="Times New Roman" w:cs="Times New Roman"/>
          <w:sz w:val="28"/>
          <w:szCs w:val="28"/>
          <w:vertAlign w:val="superscript"/>
        </w:rPr>
        <w:t>0</w:t>
      </w:r>
      <w:r>
        <w:rPr>
          <w:rFonts w:ascii="Times New Roman" w:hAnsi="Times New Roman" w:cs="Times New Roman"/>
          <w:sz w:val="28"/>
          <w:szCs w:val="28"/>
        </w:rPr>
        <w:t>,</w:t>
      </w:r>
      <w:r w:rsidRPr="00D56EAA">
        <w:rPr>
          <w:rFonts w:ascii="Times New Roman" w:hAnsi="Times New Roman" w:cs="Times New Roman"/>
          <w:sz w:val="28"/>
          <w:szCs w:val="28"/>
        </w:rPr>
        <w:t xml:space="preserve"> и свет проходит через слой жидкого кристалла в скрещенных поляризаторах.  При  приложении  к ячейке электрического  поля директор </w:t>
      </w:r>
      <w:r w:rsidRPr="00EB6E09">
        <w:rPr>
          <w:rFonts w:ascii="Times New Roman" w:hAnsi="Times New Roman" w:cs="Times New Roman"/>
          <w:position w:val="-4"/>
          <w:sz w:val="28"/>
          <w:szCs w:val="28"/>
        </w:rPr>
        <w:object w:dxaOrig="260" w:dyaOrig="279">
          <v:shape id="_x0000_i2615" type="#_x0000_t75" style="width:13.8pt;height:13.8pt" o:ole="">
            <v:imagedata r:id="rId3123" o:title=""/>
          </v:shape>
          <o:OLEObject Type="Embed" ProgID="Equation.DSMT4" ShapeID="_x0000_i2615" DrawAspect="Content" ObjectID="_1620234372" r:id="rId3159"/>
        </w:object>
      </w:r>
      <w:r w:rsidRPr="00D56EAA">
        <w:rPr>
          <w:rFonts w:ascii="Times New Roman" w:hAnsi="Times New Roman" w:cs="Times New Roman"/>
          <w:sz w:val="28"/>
          <w:szCs w:val="28"/>
        </w:rPr>
        <w:t xml:space="preserve"> разворачивается и происходит ослабление</w:t>
      </w:r>
      <w:r>
        <w:rPr>
          <w:rFonts w:ascii="Times New Roman" w:hAnsi="Times New Roman" w:cs="Times New Roman"/>
          <w:sz w:val="28"/>
          <w:szCs w:val="28"/>
        </w:rPr>
        <w:t xml:space="preserve"> </w:t>
      </w:r>
      <w:r w:rsidRPr="00D56EAA">
        <w:rPr>
          <w:rFonts w:ascii="Times New Roman" w:hAnsi="Times New Roman" w:cs="Times New Roman"/>
          <w:sz w:val="28"/>
          <w:szCs w:val="28"/>
        </w:rPr>
        <w:t xml:space="preserve">пропускания. Когда директор находится в </w:t>
      </w:r>
      <w:r>
        <w:rPr>
          <w:rFonts w:ascii="Times New Roman" w:hAnsi="Times New Roman" w:cs="Times New Roman"/>
          <w:sz w:val="28"/>
          <w:szCs w:val="28"/>
        </w:rPr>
        <w:t>перпендикулярном к плоскости ячейки</w:t>
      </w:r>
      <w:r w:rsidRPr="00D56EAA">
        <w:rPr>
          <w:rFonts w:ascii="Times New Roman" w:hAnsi="Times New Roman" w:cs="Times New Roman"/>
          <w:sz w:val="28"/>
          <w:szCs w:val="28"/>
        </w:rPr>
        <w:t xml:space="preserve"> положении</w:t>
      </w:r>
      <w:r>
        <w:rPr>
          <w:rFonts w:ascii="Times New Roman" w:hAnsi="Times New Roman" w:cs="Times New Roman"/>
          <w:sz w:val="28"/>
          <w:szCs w:val="28"/>
        </w:rPr>
        <w:t>,</w:t>
      </w:r>
      <w:r w:rsidRPr="00D56EAA">
        <w:rPr>
          <w:rFonts w:ascii="Times New Roman" w:hAnsi="Times New Roman" w:cs="Times New Roman"/>
          <w:sz w:val="28"/>
          <w:szCs w:val="28"/>
        </w:rPr>
        <w:t xml:space="preserve"> свет не проходит через эту структуру.  </w:t>
      </w:r>
    </w:p>
    <w:p w:rsidR="007B4574" w:rsidRDefault="007B4574" w:rsidP="007B4574">
      <w:pPr>
        <w:spacing w:after="0" w:line="240" w:lineRule="auto"/>
        <w:ind w:firstLine="708"/>
        <w:jc w:val="both"/>
        <w:rPr>
          <w:rFonts w:ascii="Times New Roman" w:hAnsi="Times New Roman" w:cs="Times New Roman"/>
          <w:sz w:val="28"/>
          <w:szCs w:val="28"/>
        </w:rPr>
      </w:pPr>
      <w:r w:rsidRPr="00280C3C">
        <w:rPr>
          <w:rFonts w:ascii="Times New Roman" w:hAnsi="Times New Roman" w:cs="Times New Roman"/>
          <w:sz w:val="28"/>
          <w:szCs w:val="28"/>
        </w:rPr>
        <w:t xml:space="preserve">Если направление директора на подложке ЖК-ячейки, помещенной между поляризатором и параллельным ему  анализатором, совпадает с осью поляризатора, то интенсивность света, прошедшего через ячейку будет равна </w:t>
      </w:r>
    </w:p>
    <w:p w:rsidR="007B4574" w:rsidRDefault="007B4574" w:rsidP="007B4574">
      <w:pPr>
        <w:spacing w:after="0" w:line="240" w:lineRule="auto"/>
        <w:ind w:firstLine="708"/>
        <w:jc w:val="both"/>
        <w:rPr>
          <w:rFonts w:ascii="Times New Roman" w:hAnsi="Times New Roman" w:cs="Times New Roman"/>
          <w:sz w:val="28"/>
          <w:szCs w:val="28"/>
        </w:rPr>
      </w:pPr>
    </w:p>
    <w:p w:rsidR="007B4574" w:rsidRDefault="007B4574" w:rsidP="007B4574">
      <w:pPr>
        <w:spacing w:after="0" w:line="240" w:lineRule="auto"/>
        <w:ind w:firstLine="708"/>
        <w:jc w:val="right"/>
        <w:rPr>
          <w:rFonts w:ascii="Times New Roman" w:hAnsi="Times New Roman" w:cs="Times New Roman"/>
          <w:sz w:val="28"/>
          <w:szCs w:val="28"/>
        </w:rPr>
      </w:pPr>
      <w:r w:rsidRPr="00280C3C">
        <w:rPr>
          <w:rFonts w:ascii="Times New Roman" w:hAnsi="Times New Roman" w:cs="Times New Roman"/>
          <w:position w:val="-32"/>
          <w:sz w:val="28"/>
          <w:szCs w:val="28"/>
        </w:rPr>
        <w:object w:dxaOrig="2160" w:dyaOrig="859">
          <v:shape id="_x0000_i2616" type="#_x0000_t75" style="width:108.6pt;height:44.4pt" o:ole="">
            <v:imagedata r:id="rId3160" o:title=""/>
          </v:shape>
          <o:OLEObject Type="Embed" ProgID="Equation.DSMT4" ShapeID="_x0000_i2616" DrawAspect="Content" ObjectID="_1620234373" r:id="rId3161"/>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(16.5)</w:t>
      </w:r>
    </w:p>
    <w:p w:rsidR="007B4574"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rsidR="007B4574"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где </w:t>
      </w:r>
      <w:r w:rsidRPr="002961DF">
        <w:rPr>
          <w:rFonts w:ascii="Times New Roman" w:hAnsi="Times New Roman" w:cs="Times New Roman"/>
          <w:position w:val="-10"/>
          <w:sz w:val="28"/>
          <w:szCs w:val="28"/>
        </w:rPr>
        <w:object w:dxaOrig="240" w:dyaOrig="279">
          <v:shape id="_x0000_i2617" type="#_x0000_t75" style="width:13.2pt;height:13.8pt" o:ole="">
            <v:imagedata r:id="rId3162" o:title=""/>
          </v:shape>
          <o:OLEObject Type="Embed" ProgID="Equation.DSMT4" ShapeID="_x0000_i2617" DrawAspect="Content" ObjectID="_1620234374" r:id="rId3163"/>
        </w:object>
      </w:r>
      <w:r>
        <w:rPr>
          <w:rFonts w:ascii="Times New Roman" w:hAnsi="Times New Roman" w:cs="Times New Roman"/>
          <w:sz w:val="28"/>
          <w:szCs w:val="28"/>
        </w:rPr>
        <w:t xml:space="preserve"> – угол </w:t>
      </w:r>
      <w:r w:rsidRPr="00280C3C">
        <w:rPr>
          <w:rFonts w:ascii="Times New Roman" w:hAnsi="Times New Roman" w:cs="Times New Roman"/>
          <w:sz w:val="28"/>
          <w:szCs w:val="28"/>
        </w:rPr>
        <w:t>закрутки твиста</w:t>
      </w:r>
      <w:r>
        <w:rPr>
          <w:rFonts w:ascii="Times New Roman" w:hAnsi="Times New Roman" w:cs="Times New Roman"/>
          <w:sz w:val="28"/>
          <w:szCs w:val="28"/>
        </w:rPr>
        <w:t xml:space="preserve">, а </w:t>
      </w:r>
      <w:r w:rsidRPr="002961DF">
        <w:rPr>
          <w:rFonts w:ascii="Times New Roman" w:hAnsi="Times New Roman" w:cs="Times New Roman"/>
          <w:position w:val="-32"/>
          <w:sz w:val="28"/>
          <w:szCs w:val="28"/>
        </w:rPr>
        <w:object w:dxaOrig="1540" w:dyaOrig="760">
          <v:shape id="_x0000_i2618" type="#_x0000_t75" style="width:77.4pt;height:38.4pt" o:ole="">
            <v:imagedata r:id="rId3164" o:title=""/>
          </v:shape>
          <o:OLEObject Type="Embed" ProgID="Equation.DSMT4" ShapeID="_x0000_i2618" DrawAspect="Content" ObjectID="_1620234375" r:id="rId3165"/>
        </w:object>
      </w:r>
      <w:r>
        <w:rPr>
          <w:rFonts w:ascii="Times New Roman" w:hAnsi="Times New Roman" w:cs="Times New Roman"/>
          <w:sz w:val="28"/>
          <w:szCs w:val="28"/>
        </w:rPr>
        <w:t xml:space="preserve">. </w:t>
      </w:r>
    </w:p>
    <w:p w:rsidR="007B4574" w:rsidRDefault="007B4574" w:rsidP="007B4574">
      <w:pPr>
        <w:spacing w:after="0" w:line="240" w:lineRule="auto"/>
        <w:ind w:firstLine="708"/>
        <w:jc w:val="both"/>
        <w:rPr>
          <w:rFonts w:ascii="Times New Roman" w:hAnsi="Times New Roman" w:cs="Times New Roman"/>
          <w:sz w:val="28"/>
          <w:szCs w:val="28"/>
        </w:rPr>
      </w:pPr>
      <w:r w:rsidRPr="002961DF">
        <w:rPr>
          <w:rFonts w:ascii="Times New Roman" w:hAnsi="Times New Roman" w:cs="Times New Roman"/>
          <w:sz w:val="28"/>
          <w:szCs w:val="28"/>
        </w:rPr>
        <w:t>Интенсивность пропускания</w:t>
      </w:r>
      <w:r>
        <w:rPr>
          <w:rFonts w:ascii="Times New Roman" w:hAnsi="Times New Roman" w:cs="Times New Roman"/>
          <w:sz w:val="28"/>
          <w:szCs w:val="28"/>
        </w:rPr>
        <w:t xml:space="preserve"> </w:t>
      </w:r>
      <w:r w:rsidRPr="002961DF">
        <w:rPr>
          <w:rFonts w:ascii="Times New Roman" w:hAnsi="Times New Roman" w:cs="Times New Roman"/>
          <w:position w:val="-4"/>
          <w:sz w:val="28"/>
          <w:szCs w:val="28"/>
        </w:rPr>
        <w:object w:dxaOrig="200" w:dyaOrig="279">
          <v:shape id="_x0000_i2619" type="#_x0000_t75" style="width:10.2pt;height:13.8pt" o:ole="">
            <v:imagedata r:id="rId3166" o:title=""/>
          </v:shape>
          <o:OLEObject Type="Embed" ProgID="Equation.DSMT4" ShapeID="_x0000_i2619" DrawAspect="Content" ObjectID="_1620234376" r:id="rId3167"/>
        </w:object>
      </w:r>
      <w:r w:rsidRPr="002961DF">
        <w:rPr>
          <w:rFonts w:ascii="Times New Roman" w:hAnsi="Times New Roman" w:cs="Times New Roman"/>
          <w:sz w:val="28"/>
          <w:szCs w:val="28"/>
        </w:rPr>
        <w:t xml:space="preserve"> является осциллирующей функцией параметра</w:t>
      </w:r>
      <w:r>
        <w:rPr>
          <w:rFonts w:ascii="Times New Roman" w:hAnsi="Times New Roman" w:cs="Times New Roman"/>
          <w:sz w:val="28"/>
          <w:szCs w:val="28"/>
        </w:rPr>
        <w:t xml:space="preserve"> </w:t>
      </w:r>
      <w:r w:rsidRPr="002961DF">
        <w:rPr>
          <w:rFonts w:ascii="Times New Roman" w:hAnsi="Times New Roman" w:cs="Times New Roman"/>
          <w:position w:val="-6"/>
          <w:sz w:val="28"/>
          <w:szCs w:val="28"/>
        </w:rPr>
        <w:object w:dxaOrig="600" w:dyaOrig="300">
          <v:shape id="_x0000_i2620" type="#_x0000_t75" style="width:30pt;height:15pt" o:ole="">
            <v:imagedata r:id="rId3168" o:title=""/>
          </v:shape>
          <o:OLEObject Type="Embed" ProgID="Equation.DSMT4" ShapeID="_x0000_i2620" DrawAspect="Content" ObjectID="_1620234377" r:id="rId3169"/>
        </w:object>
      </w:r>
      <w:r>
        <w:rPr>
          <w:rFonts w:ascii="Times New Roman" w:hAnsi="Times New Roman" w:cs="Times New Roman"/>
          <w:sz w:val="28"/>
          <w:szCs w:val="28"/>
        </w:rPr>
        <w:t xml:space="preserve"> (рис.16.5)</w:t>
      </w:r>
      <w:r w:rsidRPr="002961DF">
        <w:rPr>
          <w:rFonts w:ascii="Times New Roman" w:hAnsi="Times New Roman" w:cs="Times New Roman"/>
          <w:sz w:val="28"/>
          <w:szCs w:val="28"/>
        </w:rPr>
        <w:t xml:space="preserve">. </w:t>
      </w:r>
    </w:p>
    <w:p w:rsidR="007B4574" w:rsidRDefault="007B4574" w:rsidP="007B457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Из (16.5) следует,</w:t>
      </w:r>
      <w:r w:rsidRPr="002961DF">
        <w:rPr>
          <w:rFonts w:ascii="Times New Roman" w:hAnsi="Times New Roman" w:cs="Times New Roman"/>
          <w:sz w:val="28"/>
          <w:szCs w:val="28"/>
        </w:rPr>
        <w:t xml:space="preserve"> что  минимальн</w:t>
      </w:r>
      <w:r>
        <w:rPr>
          <w:rFonts w:ascii="Times New Roman" w:hAnsi="Times New Roman" w:cs="Times New Roman"/>
          <w:sz w:val="28"/>
          <w:szCs w:val="28"/>
        </w:rPr>
        <w:t>ая</w:t>
      </w:r>
      <w:r w:rsidRPr="002961DF">
        <w:rPr>
          <w:rFonts w:ascii="Times New Roman" w:hAnsi="Times New Roman" w:cs="Times New Roman"/>
          <w:sz w:val="28"/>
          <w:szCs w:val="28"/>
        </w:rPr>
        <w:t xml:space="preserve"> толщин</w:t>
      </w:r>
      <w:r>
        <w:rPr>
          <w:rFonts w:ascii="Times New Roman" w:hAnsi="Times New Roman" w:cs="Times New Roman"/>
          <w:sz w:val="28"/>
          <w:szCs w:val="28"/>
        </w:rPr>
        <w:t>а</w:t>
      </w:r>
      <w:r w:rsidRPr="002961DF">
        <w:rPr>
          <w:rFonts w:ascii="Times New Roman" w:hAnsi="Times New Roman" w:cs="Times New Roman"/>
          <w:sz w:val="28"/>
          <w:szCs w:val="28"/>
        </w:rPr>
        <w:t xml:space="preserve"> слоя </w:t>
      </w:r>
      <w:r>
        <w:rPr>
          <w:rFonts w:ascii="Times New Roman" w:hAnsi="Times New Roman" w:cs="Times New Roman"/>
          <w:sz w:val="28"/>
          <w:szCs w:val="28"/>
        </w:rPr>
        <w:t>жидкого кристалла</w:t>
      </w:r>
      <w:r w:rsidRPr="002961DF">
        <w:rPr>
          <w:rFonts w:ascii="Times New Roman" w:hAnsi="Times New Roman" w:cs="Times New Roman"/>
          <w:sz w:val="28"/>
          <w:szCs w:val="28"/>
        </w:rPr>
        <w:t xml:space="preserve">, при </w:t>
      </w:r>
      <w:r>
        <w:rPr>
          <w:rFonts w:ascii="Times New Roman" w:hAnsi="Times New Roman" w:cs="Times New Roman"/>
          <w:sz w:val="28"/>
          <w:szCs w:val="28"/>
        </w:rPr>
        <w:t xml:space="preserve"> </w:t>
      </w:r>
      <w:r w:rsidRPr="002961DF">
        <w:rPr>
          <w:rFonts w:ascii="Times New Roman" w:hAnsi="Times New Roman" w:cs="Times New Roman"/>
          <w:sz w:val="28"/>
          <w:szCs w:val="28"/>
        </w:rPr>
        <w:t>котор</w:t>
      </w:r>
      <w:r>
        <w:rPr>
          <w:rFonts w:ascii="Times New Roman" w:hAnsi="Times New Roman" w:cs="Times New Roman"/>
          <w:sz w:val="28"/>
          <w:szCs w:val="28"/>
        </w:rPr>
        <w:t>ой</w:t>
      </w:r>
      <w:r w:rsidRPr="002961DF">
        <w:rPr>
          <w:rFonts w:ascii="Times New Roman" w:hAnsi="Times New Roman" w:cs="Times New Roman"/>
          <w:sz w:val="28"/>
          <w:szCs w:val="28"/>
        </w:rPr>
        <w:t xml:space="preserve"> достигается максимальный контраст </w:t>
      </w:r>
      <w:r>
        <w:rPr>
          <w:rFonts w:ascii="Times New Roman" w:hAnsi="Times New Roman" w:cs="Times New Roman"/>
          <w:sz w:val="28"/>
          <w:szCs w:val="28"/>
        </w:rPr>
        <w:t>(</w:t>
      </w:r>
      <w:r w:rsidRPr="00C343E3">
        <w:rPr>
          <w:rFonts w:ascii="Times New Roman" w:hAnsi="Times New Roman" w:cs="Times New Roman"/>
          <w:position w:val="-6"/>
          <w:sz w:val="28"/>
          <w:szCs w:val="28"/>
        </w:rPr>
        <w:object w:dxaOrig="620" w:dyaOrig="300">
          <v:shape id="_x0000_i2621" type="#_x0000_t75" style="width:31.2pt;height:15pt" o:ole="">
            <v:imagedata r:id="rId3170" o:title=""/>
          </v:shape>
          <o:OLEObject Type="Embed" ProgID="Equation.DSMT4" ShapeID="_x0000_i2621" DrawAspect="Content" ObjectID="_1620234378" r:id="rId3171"/>
        </w:object>
      </w:r>
      <w:r>
        <w:rPr>
          <w:rFonts w:ascii="Times New Roman" w:hAnsi="Times New Roman" w:cs="Times New Roman"/>
          <w:sz w:val="28"/>
          <w:szCs w:val="28"/>
        </w:rPr>
        <w:t>),</w:t>
      </w:r>
      <w:r w:rsidRPr="002961DF">
        <w:rPr>
          <w:rFonts w:ascii="Times New Roman" w:hAnsi="Times New Roman" w:cs="Times New Roman"/>
          <w:sz w:val="28"/>
          <w:szCs w:val="28"/>
        </w:rPr>
        <w:t xml:space="preserve"> </w:t>
      </w:r>
      <w:r>
        <w:rPr>
          <w:rFonts w:ascii="Times New Roman" w:hAnsi="Times New Roman" w:cs="Times New Roman"/>
          <w:sz w:val="28"/>
          <w:szCs w:val="28"/>
        </w:rPr>
        <w:t>составляет</w:t>
      </w:r>
      <w:r w:rsidRPr="002961DF">
        <w:rPr>
          <w:rFonts w:ascii="Times New Roman" w:hAnsi="Times New Roman" w:cs="Times New Roman"/>
          <w:sz w:val="28"/>
          <w:szCs w:val="28"/>
        </w:rPr>
        <w:t xml:space="preserve"> </w:t>
      </w:r>
    </w:p>
    <w:p w:rsidR="007B4574" w:rsidRDefault="007B4574" w:rsidP="007B4574">
      <w:pPr>
        <w:spacing w:after="0" w:line="240" w:lineRule="auto"/>
        <w:ind w:firstLine="708"/>
        <w:jc w:val="both"/>
        <w:rPr>
          <w:rFonts w:ascii="Times New Roman" w:hAnsi="Times New Roman" w:cs="Times New Roman"/>
          <w:sz w:val="28"/>
          <w:szCs w:val="28"/>
        </w:rPr>
      </w:pPr>
    </w:p>
    <w:p w:rsidR="007B4574" w:rsidRDefault="007B4574" w:rsidP="007B4574">
      <w:pPr>
        <w:spacing w:after="0" w:line="240" w:lineRule="auto"/>
        <w:ind w:firstLine="708"/>
        <w:jc w:val="right"/>
        <w:rPr>
          <w:rFonts w:ascii="Times New Roman" w:hAnsi="Times New Roman" w:cs="Times New Roman"/>
          <w:sz w:val="28"/>
          <w:szCs w:val="28"/>
        </w:rPr>
      </w:pPr>
      <w:r w:rsidRPr="00EE622A">
        <w:rPr>
          <w:rFonts w:ascii="Times New Roman" w:hAnsi="Times New Roman" w:cs="Times New Roman"/>
          <w:position w:val="-28"/>
          <w:sz w:val="28"/>
          <w:szCs w:val="28"/>
        </w:rPr>
        <w:object w:dxaOrig="1660" w:dyaOrig="780">
          <v:shape id="_x0000_i2622" type="#_x0000_t75" style="width:82.8pt;height:38.4pt" o:ole="">
            <v:imagedata r:id="rId3172" o:title=""/>
          </v:shape>
          <o:OLEObject Type="Embed" ProgID="Equation.DSMT4" ShapeID="_x0000_i2622" DrawAspect="Content" ObjectID="_1620234379" r:id="rId3173"/>
        </w:object>
      </w:r>
      <w:r>
        <w:rPr>
          <w:rFonts w:ascii="Times New Roman" w:hAnsi="Times New Roman" w:cs="Times New Roman"/>
          <w:sz w:val="28"/>
          <w:szCs w:val="28"/>
        </w:rPr>
        <w:t>.</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(16.6)</w:t>
      </w:r>
    </w:p>
    <w:p w:rsidR="007B4574" w:rsidRDefault="007B4574" w:rsidP="009A68A3">
      <w:pPr>
        <w:spacing w:after="0" w:line="240" w:lineRule="auto"/>
        <w:ind w:firstLine="708"/>
        <w:jc w:val="both"/>
        <w:rPr>
          <w:rFonts w:ascii="Times New Roman" w:hAnsi="Times New Roman" w:cs="Times New Roman"/>
          <w:sz w:val="28"/>
          <w:szCs w:val="28"/>
        </w:rPr>
      </w:pPr>
    </w:p>
    <w:p w:rsidR="007B4574" w:rsidRDefault="007B4574" w:rsidP="007B457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Например, д</w:t>
      </w:r>
      <w:r w:rsidRPr="00C01C35">
        <w:rPr>
          <w:rFonts w:ascii="Times New Roman" w:hAnsi="Times New Roman" w:cs="Times New Roman"/>
          <w:sz w:val="28"/>
          <w:szCs w:val="28"/>
        </w:rPr>
        <w:t xml:space="preserve">ля жидкого кристалла с </w:t>
      </w:r>
      <w:r w:rsidRPr="00C01C35">
        <w:rPr>
          <w:rFonts w:ascii="Times New Roman" w:hAnsi="Times New Roman" w:cs="Times New Roman"/>
          <w:position w:val="-10"/>
          <w:sz w:val="28"/>
          <w:szCs w:val="28"/>
        </w:rPr>
        <w:object w:dxaOrig="1020" w:dyaOrig="340">
          <v:shape id="_x0000_i2623" type="#_x0000_t75" style="width:51.6pt;height:16.8pt" o:ole="">
            <v:imagedata r:id="rId3174" o:title=""/>
          </v:shape>
          <o:OLEObject Type="Embed" ProgID="Equation.DSMT4" ShapeID="_x0000_i2623" DrawAspect="Content" ObjectID="_1620234380" r:id="rId3175"/>
        </w:object>
      </w:r>
      <w:r>
        <w:rPr>
          <w:rFonts w:ascii="Times New Roman" w:hAnsi="Times New Roman" w:cs="Times New Roman"/>
          <w:sz w:val="28"/>
          <w:szCs w:val="28"/>
        </w:rPr>
        <w:t xml:space="preserve"> </w:t>
      </w:r>
      <w:r w:rsidRPr="00C01C35">
        <w:rPr>
          <w:rFonts w:ascii="Times New Roman" w:hAnsi="Times New Roman" w:cs="Times New Roman"/>
          <w:sz w:val="28"/>
          <w:szCs w:val="28"/>
        </w:rPr>
        <w:t xml:space="preserve">на длине волны 1,55 мкм  минимальная толщина слоя для получения максимального контраста </w:t>
      </w:r>
      <w:r>
        <w:rPr>
          <w:rFonts w:ascii="Times New Roman" w:hAnsi="Times New Roman" w:cs="Times New Roman"/>
          <w:sz w:val="28"/>
          <w:szCs w:val="28"/>
        </w:rPr>
        <w:t xml:space="preserve">составляет </w:t>
      </w:r>
      <w:r w:rsidRPr="00C01C35">
        <w:rPr>
          <w:rFonts w:ascii="Times New Roman" w:hAnsi="Times New Roman" w:cs="Times New Roman"/>
          <w:sz w:val="28"/>
          <w:szCs w:val="28"/>
        </w:rPr>
        <w:t>более 6,</w:t>
      </w:r>
      <w:r>
        <w:rPr>
          <w:rFonts w:ascii="Times New Roman" w:hAnsi="Times New Roman" w:cs="Times New Roman"/>
          <w:sz w:val="28"/>
          <w:szCs w:val="28"/>
        </w:rPr>
        <w:t>7</w:t>
      </w:r>
      <w:r w:rsidRPr="00C01C35">
        <w:rPr>
          <w:rFonts w:ascii="Times New Roman" w:hAnsi="Times New Roman" w:cs="Times New Roman"/>
          <w:sz w:val="28"/>
          <w:szCs w:val="28"/>
        </w:rPr>
        <w:t xml:space="preserve"> мкм. При изменении угла закрутки твист-структуры в электрическом поле  интенсивность пропускания падает. </w:t>
      </w:r>
    </w:p>
    <w:p w:rsidR="007B4574" w:rsidRDefault="007B4574" w:rsidP="007B4574">
      <w:pPr>
        <w:spacing w:after="0" w:line="240" w:lineRule="auto"/>
        <w:ind w:firstLine="708"/>
        <w:jc w:val="both"/>
        <w:rPr>
          <w:rFonts w:ascii="Times New Roman" w:hAnsi="Times New Roman" w:cs="Times New Roman"/>
          <w:sz w:val="28"/>
          <w:szCs w:val="28"/>
        </w:rPr>
      </w:pP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3"/>
      </w:tblGrid>
      <w:tr w:rsidR="007B4574" w:rsidTr="007B4574">
        <w:tc>
          <w:tcPr>
            <w:tcW w:w="7513" w:type="dxa"/>
          </w:tcPr>
          <w:p w:rsidR="007B4574" w:rsidRDefault="007B4574" w:rsidP="007B4574">
            <w:pPr>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3710463" cy="2606400"/>
                  <wp:effectExtent l="0" t="0" r="4445" b="3810"/>
                  <wp:docPr id="92" name="Рисунок 92" descr="E:\учебный процесс\оптоэлектроника 2015 русский\оптоэлектроника гл 16 Индикаторы\Новая папка\16.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descr="E:\учебный процесс\оптоэлектроника 2015 русский\оптоэлектроника гл 16 Индикаторы\Новая папка\16.5.bmp"/>
                          <pic:cNvPicPr>
                            <a:picLocks noChangeAspect="1" noChangeArrowheads="1"/>
                          </pic:cNvPicPr>
                        </pic:nvPicPr>
                        <pic:blipFill>
                          <a:blip r:embed="rId3176" cstate="print">
                            <a:extLst>
                              <a:ext uri="{28A0092B-C50C-407E-A947-70E740481C1C}">
                                <a14:useLocalDpi xmlns:a14="http://schemas.microsoft.com/office/drawing/2010/main" val="0"/>
                              </a:ext>
                            </a:extLst>
                          </a:blip>
                          <a:srcRect/>
                          <a:stretch>
                            <a:fillRect/>
                          </a:stretch>
                        </pic:blipFill>
                        <pic:spPr bwMode="auto">
                          <a:xfrm>
                            <a:off x="0" y="0"/>
                            <a:ext cx="3710736" cy="2606592"/>
                          </a:xfrm>
                          <a:prstGeom prst="rect">
                            <a:avLst/>
                          </a:prstGeom>
                          <a:noFill/>
                          <a:ln>
                            <a:noFill/>
                          </a:ln>
                        </pic:spPr>
                      </pic:pic>
                    </a:graphicData>
                  </a:graphic>
                </wp:inline>
              </w:drawing>
            </w:r>
          </w:p>
        </w:tc>
      </w:tr>
      <w:tr w:rsidR="007B4574" w:rsidTr="007B4574">
        <w:tc>
          <w:tcPr>
            <w:tcW w:w="7513" w:type="dxa"/>
          </w:tcPr>
          <w:p w:rsidR="007B4574" w:rsidRDefault="007B4574" w:rsidP="007B4574">
            <w:pPr>
              <w:jc w:val="both"/>
              <w:rPr>
                <w:rFonts w:ascii="Times New Roman" w:hAnsi="Times New Roman" w:cs="Times New Roman"/>
                <w:sz w:val="28"/>
                <w:szCs w:val="28"/>
              </w:rPr>
            </w:pPr>
            <w:r w:rsidRPr="007277B3">
              <w:rPr>
                <w:rFonts w:ascii="Times New Roman" w:hAnsi="Times New Roman" w:cs="Times New Roman"/>
                <w:sz w:val="28"/>
                <w:szCs w:val="28"/>
              </w:rPr>
              <w:t>Рис</w:t>
            </w:r>
            <w:r>
              <w:rPr>
                <w:rFonts w:ascii="Times New Roman" w:hAnsi="Times New Roman" w:cs="Times New Roman"/>
                <w:sz w:val="28"/>
                <w:szCs w:val="28"/>
              </w:rPr>
              <w:t>унок</w:t>
            </w:r>
            <w:r w:rsidRPr="007277B3">
              <w:rPr>
                <w:rFonts w:ascii="Times New Roman" w:hAnsi="Times New Roman" w:cs="Times New Roman"/>
                <w:sz w:val="28"/>
                <w:szCs w:val="28"/>
              </w:rPr>
              <w:t xml:space="preserve"> 1</w:t>
            </w:r>
            <w:r>
              <w:rPr>
                <w:rFonts w:ascii="Times New Roman" w:hAnsi="Times New Roman" w:cs="Times New Roman"/>
                <w:sz w:val="28"/>
                <w:szCs w:val="28"/>
              </w:rPr>
              <w:t>6</w:t>
            </w:r>
            <w:r w:rsidRPr="007277B3">
              <w:rPr>
                <w:rFonts w:ascii="Times New Roman" w:hAnsi="Times New Roman" w:cs="Times New Roman"/>
                <w:sz w:val="28"/>
                <w:szCs w:val="28"/>
              </w:rPr>
              <w:t>.</w:t>
            </w:r>
            <w:r>
              <w:rPr>
                <w:rFonts w:ascii="Times New Roman" w:hAnsi="Times New Roman" w:cs="Times New Roman"/>
                <w:sz w:val="28"/>
                <w:szCs w:val="28"/>
              </w:rPr>
              <w:t xml:space="preserve">5 </w:t>
            </w:r>
            <w:r w:rsidRPr="007277B3">
              <w:rPr>
                <w:rFonts w:ascii="Times New Roman" w:hAnsi="Times New Roman" w:cs="Times New Roman"/>
                <w:sz w:val="28"/>
                <w:szCs w:val="28"/>
              </w:rPr>
              <w:t>–</w:t>
            </w:r>
            <w:r>
              <w:rPr>
                <w:rFonts w:ascii="Times New Roman" w:hAnsi="Times New Roman" w:cs="Times New Roman"/>
                <w:sz w:val="28"/>
                <w:szCs w:val="28"/>
              </w:rPr>
              <w:t xml:space="preserve"> Зависимость интенсивности пропускания</w:t>
            </w:r>
          </w:p>
          <w:p w:rsidR="007B4574" w:rsidRDefault="007B4574" w:rsidP="007B4574">
            <w:pPr>
              <w:jc w:val="both"/>
              <w:rPr>
                <w:rFonts w:ascii="Times New Roman" w:hAnsi="Times New Roman" w:cs="Times New Roman"/>
                <w:sz w:val="28"/>
                <w:szCs w:val="28"/>
              </w:rPr>
            </w:pPr>
            <w:r>
              <w:rPr>
                <w:rFonts w:ascii="Times New Roman" w:hAnsi="Times New Roman" w:cs="Times New Roman"/>
                <w:sz w:val="28"/>
                <w:szCs w:val="28"/>
              </w:rPr>
              <w:t xml:space="preserve">                           твист ячейки (</w:t>
            </w:r>
            <w:r w:rsidRPr="00A93AA6">
              <w:rPr>
                <w:rFonts w:ascii="Times New Roman" w:hAnsi="Times New Roman" w:cs="Times New Roman"/>
                <w:position w:val="-10"/>
                <w:sz w:val="28"/>
                <w:szCs w:val="28"/>
              </w:rPr>
              <w:object w:dxaOrig="1040" w:dyaOrig="340">
                <v:shape id="_x0000_i2624" type="#_x0000_t75" style="width:51.6pt;height:16.8pt" o:ole="">
                  <v:imagedata r:id="rId3177" o:title=""/>
                </v:shape>
                <o:OLEObject Type="Embed" ProgID="Equation.DSMT4" ShapeID="_x0000_i2624" DrawAspect="Content" ObjectID="_1620234381" r:id="rId3178"/>
              </w:object>
            </w:r>
            <w:r>
              <w:rPr>
                <w:rFonts w:ascii="Times New Roman" w:hAnsi="Times New Roman" w:cs="Times New Roman"/>
                <w:sz w:val="28"/>
                <w:szCs w:val="28"/>
              </w:rPr>
              <w:t xml:space="preserve">) от толщины </w:t>
            </w:r>
          </w:p>
        </w:tc>
      </w:tr>
    </w:tbl>
    <w:p w:rsidR="007B4574" w:rsidRDefault="007B4574" w:rsidP="007B4574">
      <w:pPr>
        <w:spacing w:after="0" w:line="240" w:lineRule="auto"/>
        <w:ind w:firstLine="708"/>
        <w:jc w:val="both"/>
        <w:rPr>
          <w:rFonts w:ascii="Times New Roman" w:hAnsi="Times New Roman" w:cs="Times New Roman"/>
          <w:sz w:val="28"/>
          <w:szCs w:val="28"/>
        </w:rPr>
      </w:pPr>
    </w:p>
    <w:p w:rsidR="007B4574" w:rsidRDefault="007B4574" w:rsidP="007B4574">
      <w:pPr>
        <w:spacing w:after="0" w:line="240" w:lineRule="auto"/>
        <w:ind w:firstLine="708"/>
        <w:jc w:val="both"/>
        <w:rPr>
          <w:rFonts w:ascii="Times New Roman" w:hAnsi="Times New Roman" w:cs="Times New Roman"/>
          <w:sz w:val="28"/>
          <w:szCs w:val="28"/>
        </w:rPr>
      </w:pPr>
      <w:r w:rsidRPr="00513B75">
        <w:rPr>
          <w:rFonts w:ascii="Times New Roman" w:hAnsi="Times New Roman" w:cs="Times New Roman"/>
          <w:sz w:val="28"/>
          <w:szCs w:val="28"/>
        </w:rPr>
        <w:t>В  отличие от  эффекта  динамического  рассеяния, для</w:t>
      </w:r>
      <w:r>
        <w:rPr>
          <w:rFonts w:ascii="Times New Roman" w:hAnsi="Times New Roman" w:cs="Times New Roman"/>
          <w:sz w:val="28"/>
          <w:szCs w:val="28"/>
        </w:rPr>
        <w:t xml:space="preserve"> </w:t>
      </w:r>
      <w:r w:rsidRPr="00513B75">
        <w:rPr>
          <w:rFonts w:ascii="Times New Roman" w:hAnsi="Times New Roman" w:cs="Times New Roman"/>
          <w:sz w:val="28"/>
          <w:szCs w:val="28"/>
        </w:rPr>
        <w:t>возникновения  твист-эффекта  не  требуется  протекания  тока  через  кристалл. Управляющее напряжение для твист-эффекта составляет единицы</w:t>
      </w:r>
      <w:r>
        <w:rPr>
          <w:rFonts w:ascii="Times New Roman" w:hAnsi="Times New Roman" w:cs="Times New Roman"/>
          <w:sz w:val="28"/>
          <w:szCs w:val="28"/>
        </w:rPr>
        <w:t xml:space="preserve"> </w:t>
      </w:r>
      <w:r w:rsidRPr="00513B75">
        <w:rPr>
          <w:rFonts w:ascii="Times New Roman" w:hAnsi="Times New Roman" w:cs="Times New Roman"/>
          <w:sz w:val="28"/>
          <w:szCs w:val="28"/>
        </w:rPr>
        <w:t>или  доли  вольта.  Длительность  переходного  процесса  между  прозрачным и затемненным состояниями ячейки составляет 30 – 200 мс.</w:t>
      </w:r>
    </w:p>
    <w:p w:rsidR="007B4574" w:rsidRPr="00280F1C" w:rsidRDefault="007B4574" w:rsidP="007B4574">
      <w:pPr>
        <w:spacing w:after="0" w:line="240" w:lineRule="auto"/>
        <w:ind w:firstLine="708"/>
        <w:jc w:val="both"/>
        <w:rPr>
          <w:rFonts w:ascii="Times New Roman" w:hAnsi="Times New Roman" w:cs="Times New Roman"/>
          <w:sz w:val="28"/>
          <w:szCs w:val="28"/>
        </w:rPr>
      </w:pPr>
      <w:r w:rsidRPr="002423CA">
        <w:rPr>
          <w:rFonts w:ascii="Times New Roman" w:hAnsi="Times New Roman" w:cs="Times New Roman"/>
          <w:b/>
          <w:i/>
          <w:sz w:val="28"/>
          <w:szCs w:val="28"/>
        </w:rPr>
        <w:t>Эффект «гость –  хозяин»</w:t>
      </w:r>
      <w:r w:rsidRPr="00280F1C">
        <w:rPr>
          <w:rFonts w:ascii="Times New Roman" w:hAnsi="Times New Roman" w:cs="Times New Roman"/>
          <w:b/>
          <w:sz w:val="28"/>
          <w:szCs w:val="28"/>
        </w:rPr>
        <w:t>.</w:t>
      </w:r>
      <w:r w:rsidRPr="00280F1C">
        <w:rPr>
          <w:rFonts w:ascii="Times New Roman" w:hAnsi="Times New Roman" w:cs="Times New Roman"/>
          <w:sz w:val="28"/>
          <w:szCs w:val="28"/>
        </w:rPr>
        <w:t xml:space="preserve"> Эффект наблюдается в жидком кристалле (хозяин),  в который вводятся молекулы красителя (гость), имеющие как и молекулы ЖК  вытянутую форму. Поэтому  оба  вида молекул выстраиваются параллельно поверхностям пластин </w:t>
      </w:r>
      <w:r>
        <w:rPr>
          <w:rFonts w:ascii="Times New Roman" w:hAnsi="Times New Roman" w:cs="Times New Roman"/>
          <w:sz w:val="28"/>
          <w:szCs w:val="28"/>
        </w:rPr>
        <w:t>в соответствии с ориентацией нанесенных на них поляроидов</w:t>
      </w:r>
      <w:r w:rsidR="00143265" w:rsidRPr="00143265">
        <w:rPr>
          <w:rFonts w:ascii="Times New Roman" w:hAnsi="Times New Roman" w:cs="Times New Roman"/>
          <w:sz w:val="28"/>
          <w:szCs w:val="28"/>
        </w:rPr>
        <w:t xml:space="preserve"> </w:t>
      </w:r>
      <w:r w:rsidRPr="00280F1C">
        <w:rPr>
          <w:rFonts w:ascii="Times New Roman" w:hAnsi="Times New Roman" w:cs="Times New Roman"/>
          <w:sz w:val="28"/>
          <w:szCs w:val="28"/>
        </w:rPr>
        <w:t xml:space="preserve">(рис. 16.6, </w:t>
      </w:r>
      <w:r w:rsidRPr="00280F1C">
        <w:rPr>
          <w:rFonts w:ascii="Times New Roman" w:hAnsi="Times New Roman" w:cs="Times New Roman"/>
          <w:i/>
          <w:sz w:val="28"/>
          <w:szCs w:val="28"/>
        </w:rPr>
        <w:t>а</w:t>
      </w:r>
      <w:r w:rsidRPr="00280F1C">
        <w:rPr>
          <w:rFonts w:ascii="Times New Roman" w:hAnsi="Times New Roman" w:cs="Times New Roman"/>
          <w:sz w:val="28"/>
          <w:szCs w:val="28"/>
        </w:rPr>
        <w:t>).</w:t>
      </w:r>
    </w:p>
    <w:p w:rsidR="007B4574" w:rsidRPr="00D74EBF" w:rsidRDefault="007B4574" w:rsidP="007B4574">
      <w:pPr>
        <w:spacing w:after="0" w:line="240" w:lineRule="auto"/>
        <w:ind w:firstLine="708"/>
        <w:jc w:val="both"/>
        <w:rPr>
          <w:rFonts w:ascii="Times New Roman" w:hAnsi="Times New Roman" w:cs="Times New Roman"/>
          <w:sz w:val="28"/>
          <w:szCs w:val="28"/>
        </w:rPr>
      </w:pPr>
      <w:r w:rsidRPr="00280F1C">
        <w:rPr>
          <w:rFonts w:ascii="Times New Roman" w:hAnsi="Times New Roman" w:cs="Times New Roman"/>
          <w:sz w:val="28"/>
          <w:szCs w:val="28"/>
        </w:rPr>
        <w:t>Молекулы красителя поглощают свет  определенной длины волны только в том случае, когда их оси параллельны  электрическому вектору световой волны (в этом случае энергия световых колебаний расходуется  на движение электронов от одного конца молекулы к другому). Если диэлектрическая анизотропия кристалла положительна (</w:t>
      </w:r>
      <w:r w:rsidRPr="00280F1C">
        <w:rPr>
          <w:rFonts w:ascii="Times New Roman" w:hAnsi="Times New Roman" w:cs="Times New Roman"/>
          <w:position w:val="-6"/>
          <w:sz w:val="28"/>
          <w:szCs w:val="28"/>
        </w:rPr>
        <w:object w:dxaOrig="820" w:dyaOrig="300">
          <v:shape id="_x0000_i2625" type="#_x0000_t75" style="width:40.8pt;height:15pt" o:ole="">
            <v:imagedata r:id="rId3151" o:title=""/>
          </v:shape>
          <o:OLEObject Type="Embed" ProgID="Equation.DSMT4" ShapeID="_x0000_i2625" DrawAspect="Content" ObjectID="_1620234382" r:id="rId3179"/>
        </w:object>
      </w:r>
      <w:r w:rsidRPr="00280F1C">
        <w:rPr>
          <w:rFonts w:ascii="Times New Roman" w:hAnsi="Times New Roman" w:cs="Times New Roman"/>
          <w:sz w:val="28"/>
          <w:szCs w:val="28"/>
        </w:rPr>
        <w:t xml:space="preserve">), то подаваемое  на ячейку напряжение поле поворачивает молекулы жидкого кристалла, а за ними и молекулы красителя вдоль линий поля. В этом состоянии  жидкокристаллическая  ячейка  перестает  поглощать  падающее на нее излучение и становится прозрачной (рис. 16.6, </w:t>
      </w:r>
      <w:r w:rsidRPr="00280F1C">
        <w:rPr>
          <w:rFonts w:ascii="Times New Roman" w:hAnsi="Times New Roman" w:cs="Times New Roman"/>
          <w:i/>
          <w:sz w:val="28"/>
          <w:szCs w:val="28"/>
        </w:rPr>
        <w:t>б</w:t>
      </w:r>
      <w:r w:rsidRPr="00280F1C">
        <w:rPr>
          <w:rFonts w:ascii="Times New Roman" w:hAnsi="Times New Roman" w:cs="Times New Roman"/>
          <w:sz w:val="28"/>
          <w:szCs w:val="28"/>
        </w:rPr>
        <w:t>).</w:t>
      </w:r>
    </w:p>
    <w:p w:rsidR="007B4574" w:rsidRPr="00D74EBF" w:rsidRDefault="007B4574" w:rsidP="007B4574">
      <w:pPr>
        <w:spacing w:after="0" w:line="240" w:lineRule="auto"/>
        <w:ind w:firstLine="708"/>
        <w:jc w:val="both"/>
        <w:rPr>
          <w:rFonts w:ascii="Times New Roman" w:hAnsi="Times New Roman" w:cs="Times New Roman"/>
          <w:sz w:val="28"/>
          <w:szCs w:val="28"/>
        </w:rPr>
      </w:pP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22"/>
      </w:tblGrid>
      <w:tr w:rsidR="007B4574" w:rsidTr="007B4574">
        <w:tc>
          <w:tcPr>
            <w:tcW w:w="8222" w:type="dxa"/>
          </w:tcPr>
          <w:p w:rsidR="007B4574" w:rsidRDefault="007B4574" w:rsidP="007B4574">
            <w:pPr>
              <w:jc w:val="center"/>
              <w:rPr>
                <w:lang w:val="en-US"/>
              </w:rPr>
            </w:pPr>
            <w:r>
              <w:object w:dxaOrig="6780" w:dyaOrig="3075">
                <v:shape id="_x0000_i2626" type="#_x0000_t75" style="width:308.4pt;height:138.6pt" o:ole="">
                  <v:imagedata r:id="rId3180" o:title=""/>
                </v:shape>
                <o:OLEObject Type="Embed" ProgID="PBrush" ShapeID="_x0000_i2626" DrawAspect="Content" ObjectID="_1620234383" r:id="rId3181"/>
              </w:object>
            </w:r>
          </w:p>
          <w:p w:rsidR="007B4574" w:rsidRPr="00280F1C" w:rsidRDefault="007B4574" w:rsidP="007B4574">
            <w:pPr>
              <w:jc w:val="both"/>
              <w:rPr>
                <w:rFonts w:ascii="Times New Roman" w:hAnsi="Times New Roman" w:cs="Times New Roman"/>
                <w:i/>
                <w:sz w:val="28"/>
                <w:szCs w:val="28"/>
                <w:highlight w:val="yellow"/>
                <w:lang w:val="en-US"/>
              </w:rPr>
            </w:pPr>
            <w:r w:rsidRPr="00280F1C">
              <w:rPr>
                <w:rFonts w:ascii="Times New Roman" w:hAnsi="Times New Roman" w:cs="Times New Roman"/>
                <w:i/>
                <w:sz w:val="28"/>
                <w:szCs w:val="28"/>
                <w:lang w:val="en-US"/>
              </w:rPr>
              <w:t xml:space="preserve">                            </w:t>
            </w:r>
            <w:r w:rsidRPr="00280F1C">
              <w:rPr>
                <w:rFonts w:ascii="Times New Roman" w:hAnsi="Times New Roman" w:cs="Times New Roman"/>
                <w:i/>
                <w:sz w:val="28"/>
                <w:szCs w:val="28"/>
              </w:rPr>
              <w:t xml:space="preserve">           </w:t>
            </w:r>
            <w:r w:rsidRPr="00280F1C">
              <w:rPr>
                <w:rFonts w:ascii="Times New Roman" w:hAnsi="Times New Roman" w:cs="Times New Roman"/>
                <w:i/>
                <w:sz w:val="28"/>
                <w:szCs w:val="28"/>
                <w:lang w:val="en-US"/>
              </w:rPr>
              <w:t xml:space="preserve"> </w:t>
            </w:r>
            <w:r w:rsidRPr="00280F1C">
              <w:rPr>
                <w:rFonts w:ascii="Times New Roman" w:hAnsi="Times New Roman" w:cs="Times New Roman"/>
                <w:i/>
                <w:sz w:val="28"/>
                <w:szCs w:val="28"/>
              </w:rPr>
              <w:t xml:space="preserve">а                               </w:t>
            </w:r>
            <w:r w:rsidRPr="00280F1C">
              <w:rPr>
                <w:rFonts w:ascii="Times New Roman" w:hAnsi="Times New Roman" w:cs="Times New Roman"/>
                <w:i/>
                <w:sz w:val="28"/>
                <w:szCs w:val="28"/>
                <w:lang w:val="en-US"/>
              </w:rPr>
              <w:t xml:space="preserve">      </w:t>
            </w:r>
            <w:r w:rsidRPr="00280F1C">
              <w:rPr>
                <w:rFonts w:ascii="Times New Roman" w:hAnsi="Times New Roman" w:cs="Times New Roman"/>
                <w:i/>
                <w:sz w:val="28"/>
                <w:szCs w:val="28"/>
              </w:rPr>
              <w:t>б</w:t>
            </w:r>
            <w:r w:rsidRPr="00280F1C">
              <w:rPr>
                <w:rFonts w:ascii="Times New Roman" w:hAnsi="Times New Roman" w:cs="Times New Roman"/>
                <w:i/>
                <w:sz w:val="28"/>
                <w:szCs w:val="28"/>
                <w:lang w:val="en-US"/>
              </w:rPr>
              <w:t xml:space="preserve">                        </w:t>
            </w:r>
          </w:p>
        </w:tc>
      </w:tr>
      <w:tr w:rsidR="007B4574" w:rsidTr="007B4574">
        <w:tc>
          <w:tcPr>
            <w:tcW w:w="8222" w:type="dxa"/>
          </w:tcPr>
          <w:p w:rsidR="007B4574" w:rsidRDefault="007B4574" w:rsidP="007B4574">
            <w:pPr>
              <w:jc w:val="center"/>
              <w:rPr>
                <w:rFonts w:ascii="Times New Roman" w:hAnsi="Times New Roman" w:cs="Times New Roman"/>
                <w:sz w:val="28"/>
                <w:szCs w:val="28"/>
                <w:highlight w:val="yellow"/>
              </w:rPr>
            </w:pPr>
            <w:r w:rsidRPr="007277B3">
              <w:rPr>
                <w:rFonts w:ascii="Times New Roman" w:hAnsi="Times New Roman" w:cs="Times New Roman"/>
                <w:sz w:val="28"/>
                <w:szCs w:val="28"/>
              </w:rPr>
              <w:t>Рис</w:t>
            </w:r>
            <w:r>
              <w:rPr>
                <w:rFonts w:ascii="Times New Roman" w:hAnsi="Times New Roman" w:cs="Times New Roman"/>
                <w:sz w:val="28"/>
                <w:szCs w:val="28"/>
              </w:rPr>
              <w:t>унок</w:t>
            </w:r>
            <w:r w:rsidRPr="007277B3">
              <w:rPr>
                <w:rFonts w:ascii="Times New Roman" w:hAnsi="Times New Roman" w:cs="Times New Roman"/>
                <w:sz w:val="28"/>
                <w:szCs w:val="28"/>
              </w:rPr>
              <w:t xml:space="preserve"> 1</w:t>
            </w:r>
            <w:r>
              <w:rPr>
                <w:rFonts w:ascii="Times New Roman" w:hAnsi="Times New Roman" w:cs="Times New Roman"/>
                <w:sz w:val="28"/>
                <w:szCs w:val="28"/>
              </w:rPr>
              <w:t>6</w:t>
            </w:r>
            <w:r w:rsidRPr="007277B3">
              <w:rPr>
                <w:rFonts w:ascii="Times New Roman" w:hAnsi="Times New Roman" w:cs="Times New Roman"/>
                <w:sz w:val="28"/>
                <w:szCs w:val="28"/>
              </w:rPr>
              <w:t>.</w:t>
            </w:r>
            <w:r>
              <w:rPr>
                <w:rFonts w:ascii="Times New Roman" w:hAnsi="Times New Roman" w:cs="Times New Roman"/>
                <w:sz w:val="28"/>
                <w:szCs w:val="28"/>
              </w:rPr>
              <w:t xml:space="preserve">6 </w:t>
            </w:r>
            <w:r w:rsidRPr="007277B3">
              <w:rPr>
                <w:rFonts w:ascii="Times New Roman" w:hAnsi="Times New Roman" w:cs="Times New Roman"/>
                <w:sz w:val="28"/>
                <w:szCs w:val="28"/>
              </w:rPr>
              <w:t>–</w:t>
            </w:r>
            <w:r>
              <w:rPr>
                <w:rFonts w:ascii="Times New Roman" w:hAnsi="Times New Roman" w:cs="Times New Roman"/>
                <w:sz w:val="28"/>
                <w:szCs w:val="28"/>
              </w:rPr>
              <w:t xml:space="preserve"> </w:t>
            </w:r>
            <w:r w:rsidRPr="006755F2">
              <w:rPr>
                <w:rFonts w:ascii="Times New Roman" w:hAnsi="Times New Roman" w:cs="Times New Roman"/>
                <w:sz w:val="28"/>
                <w:szCs w:val="28"/>
              </w:rPr>
              <w:t xml:space="preserve">Эффект </w:t>
            </w:r>
            <w:r>
              <w:rPr>
                <w:rFonts w:ascii="Times New Roman" w:hAnsi="Times New Roman" w:cs="Times New Roman"/>
                <w:sz w:val="28"/>
                <w:szCs w:val="28"/>
              </w:rPr>
              <w:t>«</w:t>
            </w:r>
            <w:r w:rsidRPr="006755F2">
              <w:rPr>
                <w:rFonts w:ascii="Times New Roman" w:hAnsi="Times New Roman" w:cs="Times New Roman"/>
                <w:sz w:val="28"/>
                <w:szCs w:val="28"/>
              </w:rPr>
              <w:t>гость – хозяин</w:t>
            </w:r>
            <w:r>
              <w:rPr>
                <w:rFonts w:ascii="Times New Roman" w:hAnsi="Times New Roman" w:cs="Times New Roman"/>
                <w:sz w:val="28"/>
                <w:szCs w:val="28"/>
              </w:rPr>
              <w:t>»</w:t>
            </w:r>
            <w:r w:rsidRPr="006755F2">
              <w:rPr>
                <w:rFonts w:ascii="Times New Roman" w:hAnsi="Times New Roman" w:cs="Times New Roman"/>
                <w:sz w:val="28"/>
                <w:szCs w:val="28"/>
              </w:rPr>
              <w:t xml:space="preserve"> в жидком кристалле:</w:t>
            </w:r>
            <w:r>
              <w:rPr>
                <w:rFonts w:ascii="Times New Roman" w:hAnsi="Times New Roman" w:cs="Times New Roman"/>
                <w:sz w:val="28"/>
                <w:szCs w:val="28"/>
              </w:rPr>
              <w:t xml:space="preserve"> </w:t>
            </w:r>
            <w:r w:rsidRPr="006755F2">
              <w:rPr>
                <w:rFonts w:ascii="Times New Roman" w:hAnsi="Times New Roman" w:cs="Times New Roman"/>
                <w:i/>
                <w:sz w:val="28"/>
                <w:szCs w:val="28"/>
              </w:rPr>
              <w:t>а</w:t>
            </w:r>
            <w:r w:rsidRPr="006755F2">
              <w:rPr>
                <w:rFonts w:ascii="Times New Roman" w:hAnsi="Times New Roman" w:cs="Times New Roman"/>
                <w:sz w:val="28"/>
                <w:szCs w:val="28"/>
              </w:rPr>
              <w:t xml:space="preserve"> – расположение молекул в отсутствие электрического напряжения на ячейке; </w:t>
            </w:r>
            <w:r w:rsidRPr="006755F2">
              <w:rPr>
                <w:rFonts w:ascii="Times New Roman" w:hAnsi="Times New Roman" w:cs="Times New Roman"/>
                <w:i/>
                <w:sz w:val="28"/>
                <w:szCs w:val="28"/>
              </w:rPr>
              <w:t>б</w:t>
            </w:r>
            <w:r w:rsidRPr="006755F2">
              <w:rPr>
                <w:rFonts w:ascii="Times New Roman" w:hAnsi="Times New Roman" w:cs="Times New Roman"/>
                <w:sz w:val="28"/>
                <w:szCs w:val="28"/>
              </w:rPr>
              <w:t xml:space="preserve"> – тоже при приложении напряжения к ячейке</w:t>
            </w:r>
            <w:r>
              <w:rPr>
                <w:rFonts w:ascii="Times New Roman" w:hAnsi="Times New Roman" w:cs="Times New Roman"/>
                <w:sz w:val="28"/>
                <w:szCs w:val="28"/>
              </w:rPr>
              <w:t>.</w:t>
            </w:r>
          </w:p>
        </w:tc>
      </w:tr>
    </w:tbl>
    <w:p w:rsidR="007B4574" w:rsidRDefault="007B4574" w:rsidP="007B4574">
      <w:pPr>
        <w:spacing w:after="0" w:line="240" w:lineRule="auto"/>
        <w:ind w:firstLine="708"/>
        <w:jc w:val="both"/>
        <w:rPr>
          <w:rFonts w:ascii="Times New Roman" w:hAnsi="Times New Roman" w:cs="Times New Roman"/>
          <w:sz w:val="28"/>
          <w:szCs w:val="28"/>
        </w:rPr>
      </w:pPr>
    </w:p>
    <w:p w:rsidR="007B4574" w:rsidRPr="00280F1C" w:rsidRDefault="007B4574" w:rsidP="007B4574">
      <w:pPr>
        <w:spacing w:after="0" w:line="240" w:lineRule="auto"/>
        <w:ind w:firstLine="708"/>
        <w:jc w:val="both"/>
        <w:rPr>
          <w:rFonts w:ascii="Times New Roman" w:hAnsi="Times New Roman" w:cs="Times New Roman"/>
          <w:sz w:val="28"/>
          <w:szCs w:val="28"/>
        </w:rPr>
      </w:pPr>
      <w:r w:rsidRPr="00280F1C">
        <w:rPr>
          <w:rFonts w:ascii="Times New Roman" w:hAnsi="Times New Roman" w:cs="Times New Roman"/>
          <w:sz w:val="28"/>
          <w:szCs w:val="28"/>
        </w:rPr>
        <w:t xml:space="preserve">Краситель, спектр поглощения которого зависит от ориентации молекул по отношению к вектору напряженности падающей световой волны, называется </w:t>
      </w:r>
      <w:r w:rsidRPr="00280F1C">
        <w:rPr>
          <w:rFonts w:ascii="Times New Roman" w:hAnsi="Times New Roman" w:cs="Times New Roman"/>
          <w:i/>
          <w:sz w:val="28"/>
          <w:szCs w:val="28"/>
        </w:rPr>
        <w:t>плеохроическим</w:t>
      </w:r>
      <w:r w:rsidRPr="00280F1C">
        <w:rPr>
          <w:rFonts w:ascii="Times New Roman" w:hAnsi="Times New Roman" w:cs="Times New Roman"/>
          <w:sz w:val="28"/>
          <w:szCs w:val="28"/>
        </w:rPr>
        <w:t>. В жидких кристаллах с таким красителем изменением напряжения можно задавать ориентацию молекул  красителя  и  изменять  спектральный  состав  излучения,  прошедшего  через  ячейку,  то есть можно  управлять  не  только интенсивностью прошедшего излучения, но и его цветом.</w:t>
      </w:r>
    </w:p>
    <w:p w:rsidR="007B4574" w:rsidRDefault="007B4574" w:rsidP="007B4574">
      <w:pPr>
        <w:spacing w:after="0" w:line="240" w:lineRule="auto"/>
        <w:ind w:firstLine="708"/>
        <w:jc w:val="both"/>
        <w:rPr>
          <w:rFonts w:ascii="Times New Roman" w:hAnsi="Times New Roman" w:cs="Times New Roman"/>
          <w:sz w:val="28"/>
          <w:szCs w:val="28"/>
        </w:rPr>
      </w:pPr>
      <w:r w:rsidRPr="00280F1C">
        <w:rPr>
          <w:rFonts w:ascii="Times New Roman" w:hAnsi="Times New Roman" w:cs="Times New Roman"/>
          <w:sz w:val="28"/>
          <w:szCs w:val="28"/>
        </w:rPr>
        <w:t xml:space="preserve">Управляющее  напряжение на  ячейке  составляет  </w:t>
      </w:r>
      <w:r w:rsidRPr="00280F1C">
        <w:rPr>
          <w:rFonts w:ascii="Times New Roman" w:hAnsi="Times New Roman" w:cs="Times New Roman"/>
          <w:position w:val="-6"/>
          <w:sz w:val="28"/>
          <w:szCs w:val="28"/>
        </w:rPr>
        <w:object w:dxaOrig="980" w:dyaOrig="300">
          <v:shape id="_x0000_i2627" type="#_x0000_t75" style="width:48pt;height:15pt" o:ole="">
            <v:imagedata r:id="rId3182" o:title=""/>
          </v:shape>
          <o:OLEObject Type="Embed" ProgID="Equation.DSMT4" ShapeID="_x0000_i2627" DrawAspect="Content" ObjectID="_1620234384" r:id="rId3183"/>
        </w:object>
      </w:r>
      <w:r w:rsidRPr="00280F1C">
        <w:rPr>
          <w:rFonts w:ascii="Times New Roman" w:hAnsi="Times New Roman" w:cs="Times New Roman"/>
          <w:sz w:val="28"/>
          <w:szCs w:val="28"/>
        </w:rPr>
        <w:t>,  длительность переходных процессов – около</w:t>
      </w:r>
      <w:r w:rsidRPr="00C05A16">
        <w:rPr>
          <w:rFonts w:ascii="Times New Roman" w:hAnsi="Times New Roman" w:cs="Times New Roman"/>
          <w:sz w:val="28"/>
          <w:szCs w:val="28"/>
        </w:rPr>
        <w:t xml:space="preserve"> </w:t>
      </w:r>
      <w:r w:rsidRPr="00C05A16">
        <w:rPr>
          <w:rFonts w:ascii="Times New Roman" w:hAnsi="Times New Roman" w:cs="Times New Roman"/>
          <w:position w:val="-6"/>
          <w:sz w:val="28"/>
          <w:szCs w:val="28"/>
          <w:lang w:val="en-US"/>
        </w:rPr>
        <w:object w:dxaOrig="1420" w:dyaOrig="300">
          <v:shape id="_x0000_i2628" type="#_x0000_t75" style="width:71.4pt;height:15pt" o:ole="">
            <v:imagedata r:id="rId3184" o:title=""/>
          </v:shape>
          <o:OLEObject Type="Embed" ProgID="Equation.DSMT4" ShapeID="_x0000_i2628" DrawAspect="Content" ObjectID="_1620234385" r:id="rId3185"/>
        </w:object>
      </w:r>
      <w:r w:rsidRPr="00280F1C">
        <w:rPr>
          <w:rFonts w:ascii="Times New Roman" w:hAnsi="Times New Roman" w:cs="Times New Roman"/>
          <w:sz w:val="28"/>
          <w:szCs w:val="28"/>
        </w:rPr>
        <w:t>.</w:t>
      </w:r>
    </w:p>
    <w:p w:rsidR="007B4574" w:rsidRDefault="007B4574" w:rsidP="007B4574">
      <w:pPr>
        <w:spacing w:after="0" w:line="240" w:lineRule="auto"/>
        <w:ind w:firstLine="708"/>
        <w:jc w:val="both"/>
        <w:rPr>
          <w:rFonts w:ascii="Times New Roman" w:hAnsi="Times New Roman" w:cs="Times New Roman"/>
          <w:sz w:val="28"/>
          <w:szCs w:val="28"/>
        </w:rPr>
      </w:pPr>
      <w:r w:rsidRPr="002423CA">
        <w:rPr>
          <w:rFonts w:ascii="Times New Roman" w:hAnsi="Times New Roman" w:cs="Times New Roman"/>
          <w:b/>
          <w:i/>
          <w:sz w:val="28"/>
          <w:szCs w:val="28"/>
        </w:rPr>
        <w:t>Эффект избирательного отражения  света</w:t>
      </w:r>
      <w:r w:rsidRPr="00632DC2">
        <w:rPr>
          <w:rFonts w:ascii="Times New Roman" w:hAnsi="Times New Roman" w:cs="Times New Roman"/>
          <w:sz w:val="28"/>
          <w:szCs w:val="28"/>
        </w:rPr>
        <w:t xml:space="preserve">. </w:t>
      </w:r>
      <w:r>
        <w:rPr>
          <w:rFonts w:ascii="Times New Roman" w:hAnsi="Times New Roman" w:cs="Times New Roman"/>
          <w:sz w:val="28"/>
          <w:szCs w:val="28"/>
        </w:rPr>
        <w:t xml:space="preserve">Этот эффект наблюдается в </w:t>
      </w:r>
      <w:r w:rsidRPr="00632DC2">
        <w:rPr>
          <w:rFonts w:ascii="Times New Roman" w:hAnsi="Times New Roman" w:cs="Times New Roman"/>
          <w:i/>
          <w:sz w:val="28"/>
          <w:szCs w:val="28"/>
        </w:rPr>
        <w:t>холестерическ</w:t>
      </w:r>
      <w:r>
        <w:rPr>
          <w:rFonts w:ascii="Times New Roman" w:hAnsi="Times New Roman" w:cs="Times New Roman"/>
          <w:i/>
          <w:sz w:val="28"/>
          <w:szCs w:val="28"/>
        </w:rPr>
        <w:t>их</w:t>
      </w:r>
      <w:r w:rsidRPr="00632DC2">
        <w:rPr>
          <w:rFonts w:ascii="Times New Roman" w:hAnsi="Times New Roman" w:cs="Times New Roman"/>
          <w:sz w:val="28"/>
          <w:szCs w:val="28"/>
        </w:rPr>
        <w:t xml:space="preserve"> жидк</w:t>
      </w:r>
      <w:r>
        <w:rPr>
          <w:rFonts w:ascii="Times New Roman" w:hAnsi="Times New Roman" w:cs="Times New Roman"/>
          <w:sz w:val="28"/>
          <w:szCs w:val="28"/>
        </w:rPr>
        <w:t>их</w:t>
      </w:r>
      <w:r w:rsidRPr="00632DC2">
        <w:rPr>
          <w:rFonts w:ascii="Times New Roman" w:hAnsi="Times New Roman" w:cs="Times New Roman"/>
          <w:sz w:val="28"/>
          <w:szCs w:val="28"/>
        </w:rPr>
        <w:t xml:space="preserve"> кристалл</w:t>
      </w:r>
      <w:r>
        <w:rPr>
          <w:rFonts w:ascii="Times New Roman" w:hAnsi="Times New Roman" w:cs="Times New Roman"/>
          <w:sz w:val="28"/>
          <w:szCs w:val="28"/>
        </w:rPr>
        <w:t>ах, большинство из которых являются сложными эфирами холестерина.  Это наиболее сложный вид упорядочения молекул, которые содержат асимметрический атом углерода, то есть такие молекулы являются зеркально-несимметричными. В каждом слое молекулы располагаются почти параллельно друг другу, как в нематике, но при переходе от слоя к слою директор поворачивается на  небольшой угол, описывая спираль</w:t>
      </w:r>
      <w:r w:rsidRPr="00960C83">
        <w:rPr>
          <w:rFonts w:ascii="Times New Roman" w:hAnsi="Times New Roman" w:cs="Times New Roman"/>
          <w:sz w:val="28"/>
          <w:szCs w:val="28"/>
        </w:rPr>
        <w:t xml:space="preserve"> </w:t>
      </w:r>
      <w:r>
        <w:rPr>
          <w:rFonts w:ascii="Times New Roman" w:hAnsi="Times New Roman" w:cs="Times New Roman"/>
          <w:sz w:val="28"/>
          <w:szCs w:val="28"/>
        </w:rPr>
        <w:t xml:space="preserve">(рис.16.7). </w:t>
      </w:r>
    </w:p>
    <w:p w:rsidR="007B4574" w:rsidRDefault="007B4574" w:rsidP="007B4574">
      <w:pPr>
        <w:spacing w:after="0" w:line="240" w:lineRule="auto"/>
        <w:ind w:firstLine="708"/>
        <w:jc w:val="both"/>
        <w:rPr>
          <w:rFonts w:ascii="Times New Roman" w:hAnsi="Times New Roman" w:cs="Times New Roman"/>
          <w:sz w:val="28"/>
          <w:szCs w:val="28"/>
        </w:rPr>
      </w:pPr>
      <w:r w:rsidRPr="00632DC2">
        <w:rPr>
          <w:rFonts w:ascii="Times New Roman" w:hAnsi="Times New Roman" w:cs="Times New Roman"/>
          <w:sz w:val="28"/>
          <w:szCs w:val="28"/>
        </w:rPr>
        <w:t xml:space="preserve">В </w:t>
      </w:r>
      <w:r w:rsidRPr="00632DC2">
        <w:rPr>
          <w:rFonts w:ascii="Times New Roman" w:hAnsi="Times New Roman" w:cs="Times New Roman"/>
          <w:i/>
          <w:sz w:val="28"/>
          <w:szCs w:val="28"/>
        </w:rPr>
        <w:t>холестерическом</w:t>
      </w:r>
      <w:r w:rsidRPr="00632DC2">
        <w:rPr>
          <w:rFonts w:ascii="Times New Roman" w:hAnsi="Times New Roman" w:cs="Times New Roman"/>
          <w:sz w:val="28"/>
          <w:szCs w:val="28"/>
        </w:rPr>
        <w:t xml:space="preserve"> жидком кристалле </w:t>
      </w:r>
      <w:r>
        <w:rPr>
          <w:rFonts w:ascii="Times New Roman" w:hAnsi="Times New Roman" w:cs="Times New Roman"/>
          <w:sz w:val="28"/>
          <w:szCs w:val="28"/>
        </w:rPr>
        <w:t>при</w:t>
      </w:r>
      <w:r w:rsidRPr="00632DC2">
        <w:rPr>
          <w:rFonts w:ascii="Times New Roman" w:hAnsi="Times New Roman" w:cs="Times New Roman"/>
          <w:sz w:val="28"/>
          <w:szCs w:val="28"/>
        </w:rPr>
        <w:t xml:space="preserve"> отражении света от плоскостей с одинаковой</w:t>
      </w:r>
      <w:r>
        <w:rPr>
          <w:rFonts w:ascii="Times New Roman" w:hAnsi="Times New Roman" w:cs="Times New Roman"/>
          <w:sz w:val="28"/>
          <w:szCs w:val="28"/>
        </w:rPr>
        <w:t xml:space="preserve"> </w:t>
      </w:r>
      <w:r w:rsidRPr="00632DC2">
        <w:rPr>
          <w:rFonts w:ascii="Times New Roman" w:hAnsi="Times New Roman" w:cs="Times New Roman"/>
          <w:sz w:val="28"/>
          <w:szCs w:val="28"/>
        </w:rPr>
        <w:t xml:space="preserve">ориентацией молекул возникает интерференция, </w:t>
      </w:r>
      <w:r>
        <w:rPr>
          <w:rFonts w:ascii="Times New Roman" w:hAnsi="Times New Roman" w:cs="Times New Roman"/>
          <w:sz w:val="28"/>
          <w:szCs w:val="28"/>
        </w:rPr>
        <w:t>благодаря</w:t>
      </w:r>
      <w:r w:rsidRPr="00632DC2">
        <w:rPr>
          <w:rFonts w:ascii="Times New Roman" w:hAnsi="Times New Roman" w:cs="Times New Roman"/>
          <w:sz w:val="28"/>
          <w:szCs w:val="28"/>
        </w:rPr>
        <w:t xml:space="preserve"> которой усиливается свет с длиной волны, равной </w:t>
      </w:r>
      <w:r>
        <w:rPr>
          <w:rFonts w:ascii="Times New Roman" w:hAnsi="Times New Roman" w:cs="Times New Roman"/>
          <w:sz w:val="28"/>
          <w:szCs w:val="28"/>
        </w:rPr>
        <w:t xml:space="preserve">половине </w:t>
      </w:r>
      <w:r w:rsidRPr="00632DC2">
        <w:rPr>
          <w:rFonts w:ascii="Times New Roman" w:hAnsi="Times New Roman" w:cs="Times New Roman"/>
          <w:sz w:val="28"/>
          <w:szCs w:val="28"/>
        </w:rPr>
        <w:t>шаг</w:t>
      </w:r>
      <w:r>
        <w:rPr>
          <w:rFonts w:ascii="Times New Roman" w:hAnsi="Times New Roman" w:cs="Times New Roman"/>
          <w:sz w:val="28"/>
          <w:szCs w:val="28"/>
        </w:rPr>
        <w:t xml:space="preserve">а пространственной спирали ЖК, поскольку состояния с </w:t>
      </w:r>
      <w:r w:rsidRPr="0013294C">
        <w:rPr>
          <w:rFonts w:ascii="Times New Roman" w:hAnsi="Times New Roman" w:cs="Times New Roman"/>
          <w:position w:val="-4"/>
          <w:sz w:val="28"/>
          <w:szCs w:val="28"/>
        </w:rPr>
        <w:object w:dxaOrig="260" w:dyaOrig="279">
          <v:shape id="_x0000_i2629" type="#_x0000_t75" style="width:13.8pt;height:13.8pt" o:ole="">
            <v:imagedata r:id="rId3186" o:title=""/>
          </v:shape>
          <o:OLEObject Type="Embed" ProgID="Equation.DSMT4" ShapeID="_x0000_i2629" DrawAspect="Content" ObjectID="_1620234386" r:id="rId3187"/>
        </w:object>
      </w:r>
      <w:r>
        <w:rPr>
          <w:rFonts w:ascii="Times New Roman" w:hAnsi="Times New Roman" w:cs="Times New Roman"/>
          <w:sz w:val="28"/>
          <w:szCs w:val="28"/>
        </w:rPr>
        <w:t xml:space="preserve"> и </w:t>
      </w:r>
      <w:r w:rsidRPr="0013294C">
        <w:rPr>
          <w:rFonts w:ascii="Times New Roman" w:hAnsi="Times New Roman" w:cs="Times New Roman"/>
          <w:position w:val="-4"/>
          <w:sz w:val="28"/>
          <w:szCs w:val="28"/>
        </w:rPr>
        <w:object w:dxaOrig="420" w:dyaOrig="279">
          <v:shape id="_x0000_i2630" type="#_x0000_t75" style="width:20.4pt;height:13.8pt" o:ole="">
            <v:imagedata r:id="rId3188" o:title=""/>
          </v:shape>
          <o:OLEObject Type="Embed" ProgID="Equation.DSMT4" ShapeID="_x0000_i2630" DrawAspect="Content" ObjectID="_1620234387" r:id="rId3189"/>
        </w:object>
      </w:r>
      <w:r>
        <w:rPr>
          <w:rFonts w:ascii="Times New Roman" w:hAnsi="Times New Roman" w:cs="Times New Roman"/>
          <w:sz w:val="28"/>
          <w:szCs w:val="28"/>
        </w:rPr>
        <w:t xml:space="preserve"> неразличимы.</w:t>
      </w:r>
      <w:r w:rsidRPr="00632DC2">
        <w:rPr>
          <w:rFonts w:ascii="Times New Roman" w:hAnsi="Times New Roman" w:cs="Times New Roman"/>
          <w:sz w:val="28"/>
          <w:szCs w:val="28"/>
        </w:rPr>
        <w:t xml:space="preserve"> По</w:t>
      </w:r>
      <w:r>
        <w:rPr>
          <w:rFonts w:ascii="Times New Roman" w:hAnsi="Times New Roman" w:cs="Times New Roman"/>
          <w:sz w:val="28"/>
          <w:szCs w:val="28"/>
        </w:rPr>
        <w:t xml:space="preserve"> </w:t>
      </w:r>
      <w:r w:rsidRPr="00632DC2">
        <w:rPr>
          <w:rFonts w:ascii="Times New Roman" w:hAnsi="Times New Roman" w:cs="Times New Roman"/>
          <w:sz w:val="28"/>
          <w:szCs w:val="28"/>
        </w:rPr>
        <w:t xml:space="preserve">этой причине жидкий кристалл выглядит окрашенным. </w:t>
      </w:r>
      <w:r>
        <w:rPr>
          <w:rFonts w:ascii="Times New Roman" w:hAnsi="Times New Roman" w:cs="Times New Roman"/>
          <w:sz w:val="28"/>
          <w:szCs w:val="28"/>
        </w:rPr>
        <w:t>Ш</w:t>
      </w:r>
      <w:r w:rsidRPr="00632DC2">
        <w:rPr>
          <w:rFonts w:ascii="Times New Roman" w:hAnsi="Times New Roman" w:cs="Times New Roman"/>
          <w:sz w:val="28"/>
          <w:szCs w:val="28"/>
        </w:rPr>
        <w:t>аг</w:t>
      </w:r>
      <w:r>
        <w:rPr>
          <w:rFonts w:ascii="Times New Roman" w:hAnsi="Times New Roman" w:cs="Times New Roman"/>
          <w:sz w:val="28"/>
          <w:szCs w:val="28"/>
        </w:rPr>
        <w:t xml:space="preserve"> </w:t>
      </w:r>
      <w:r w:rsidRPr="00632DC2">
        <w:rPr>
          <w:rFonts w:ascii="Times New Roman" w:hAnsi="Times New Roman" w:cs="Times New Roman"/>
          <w:sz w:val="28"/>
          <w:szCs w:val="28"/>
        </w:rPr>
        <w:t xml:space="preserve">спирали </w:t>
      </w:r>
      <w:r>
        <w:rPr>
          <w:rFonts w:ascii="Times New Roman" w:hAnsi="Times New Roman" w:cs="Times New Roman"/>
          <w:sz w:val="28"/>
          <w:szCs w:val="28"/>
        </w:rPr>
        <w:t xml:space="preserve">можно менять различными внешними воздействиями: электромагнитным </w:t>
      </w:r>
      <w:r w:rsidRPr="00632DC2">
        <w:rPr>
          <w:rFonts w:ascii="Times New Roman" w:hAnsi="Times New Roman" w:cs="Times New Roman"/>
          <w:sz w:val="28"/>
          <w:szCs w:val="28"/>
        </w:rPr>
        <w:t>пол</w:t>
      </w:r>
      <w:r>
        <w:rPr>
          <w:rFonts w:ascii="Times New Roman" w:hAnsi="Times New Roman" w:cs="Times New Roman"/>
          <w:sz w:val="28"/>
          <w:szCs w:val="28"/>
        </w:rPr>
        <w:t>ем</w:t>
      </w:r>
      <w:r w:rsidRPr="00632DC2">
        <w:rPr>
          <w:rFonts w:ascii="Times New Roman" w:hAnsi="Times New Roman" w:cs="Times New Roman"/>
          <w:sz w:val="28"/>
          <w:szCs w:val="28"/>
        </w:rPr>
        <w:t xml:space="preserve">, </w:t>
      </w:r>
      <w:r>
        <w:rPr>
          <w:rFonts w:ascii="Times New Roman" w:hAnsi="Times New Roman" w:cs="Times New Roman"/>
          <w:sz w:val="28"/>
          <w:szCs w:val="28"/>
        </w:rPr>
        <w:t xml:space="preserve">температурой, давлением и т.д., а это, в свою очередь, </w:t>
      </w:r>
      <w:r w:rsidRPr="00632DC2">
        <w:rPr>
          <w:rFonts w:ascii="Times New Roman" w:hAnsi="Times New Roman" w:cs="Times New Roman"/>
          <w:sz w:val="28"/>
          <w:szCs w:val="28"/>
        </w:rPr>
        <w:t>изменя</w:t>
      </w:r>
      <w:r>
        <w:rPr>
          <w:rFonts w:ascii="Times New Roman" w:hAnsi="Times New Roman" w:cs="Times New Roman"/>
          <w:sz w:val="28"/>
          <w:szCs w:val="28"/>
        </w:rPr>
        <w:t>е</w:t>
      </w:r>
      <w:r w:rsidRPr="00632DC2">
        <w:rPr>
          <w:rFonts w:ascii="Times New Roman" w:hAnsi="Times New Roman" w:cs="Times New Roman"/>
          <w:sz w:val="28"/>
          <w:szCs w:val="28"/>
        </w:rPr>
        <w:t>т цвет окраски индикатора.</w:t>
      </w:r>
      <w:r>
        <w:rPr>
          <w:rFonts w:ascii="Times New Roman" w:hAnsi="Times New Roman" w:cs="Times New Roman"/>
          <w:sz w:val="28"/>
          <w:szCs w:val="28"/>
        </w:rPr>
        <w:t xml:space="preserve"> В зависимости от величины шага спирали, который определяется природой холестерика, максимум волны отраженного света может располагаться в широком диапазоне видимого излучения, включая УФ- и ИК-области спектра.</w:t>
      </w:r>
    </w:p>
    <w:p w:rsidR="007B4574" w:rsidRDefault="007B4574" w:rsidP="007B4574">
      <w:pPr>
        <w:spacing w:after="0" w:line="240" w:lineRule="auto"/>
        <w:ind w:firstLine="708"/>
        <w:jc w:val="both"/>
        <w:rPr>
          <w:rFonts w:ascii="Times New Roman" w:hAnsi="Times New Roman" w:cs="Times New Roman"/>
          <w:sz w:val="28"/>
          <w:szCs w:val="28"/>
        </w:rPr>
      </w:pP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3"/>
      </w:tblGrid>
      <w:tr w:rsidR="007B4574" w:rsidTr="007B4574">
        <w:tc>
          <w:tcPr>
            <w:tcW w:w="8363" w:type="dxa"/>
          </w:tcPr>
          <w:p w:rsidR="007B4574" w:rsidRDefault="007B4574" w:rsidP="007B4574">
            <w:pPr>
              <w:jc w:val="center"/>
            </w:pPr>
            <w:r>
              <w:object w:dxaOrig="13965" w:dyaOrig="5820">
                <v:shape id="_x0000_i2631" type="#_x0000_t75" style="width:5in;height:149.4pt" o:ole="">
                  <v:imagedata r:id="rId3190" o:title=""/>
                </v:shape>
                <o:OLEObject Type="Embed" ProgID="PBrush" ShapeID="_x0000_i2631" DrawAspect="Content" ObjectID="_1620234388" r:id="rId3191"/>
              </w:object>
            </w:r>
          </w:p>
        </w:tc>
      </w:tr>
      <w:tr w:rsidR="007B4574" w:rsidRPr="00591DE4" w:rsidTr="007B4574">
        <w:tc>
          <w:tcPr>
            <w:tcW w:w="8363" w:type="dxa"/>
          </w:tcPr>
          <w:p w:rsidR="007B4574" w:rsidRPr="00591DE4" w:rsidRDefault="007B4574" w:rsidP="007B4574">
            <w:pPr>
              <w:jc w:val="center"/>
              <w:rPr>
                <w:rFonts w:ascii="Times New Roman" w:hAnsi="Times New Roman" w:cs="Times New Roman"/>
                <w:sz w:val="28"/>
                <w:szCs w:val="28"/>
              </w:rPr>
            </w:pPr>
            <w:r w:rsidRPr="007277B3">
              <w:rPr>
                <w:rFonts w:ascii="Times New Roman" w:hAnsi="Times New Roman" w:cs="Times New Roman"/>
                <w:sz w:val="28"/>
                <w:szCs w:val="28"/>
              </w:rPr>
              <w:t>Рис</w:t>
            </w:r>
            <w:r>
              <w:rPr>
                <w:rFonts w:ascii="Times New Roman" w:hAnsi="Times New Roman" w:cs="Times New Roman"/>
                <w:sz w:val="28"/>
                <w:szCs w:val="28"/>
              </w:rPr>
              <w:t>унок</w:t>
            </w:r>
            <w:r w:rsidRPr="007277B3">
              <w:rPr>
                <w:rFonts w:ascii="Times New Roman" w:hAnsi="Times New Roman" w:cs="Times New Roman"/>
                <w:sz w:val="28"/>
                <w:szCs w:val="28"/>
              </w:rPr>
              <w:t xml:space="preserve"> 1</w:t>
            </w:r>
            <w:r>
              <w:rPr>
                <w:rFonts w:ascii="Times New Roman" w:hAnsi="Times New Roman" w:cs="Times New Roman"/>
                <w:sz w:val="28"/>
                <w:szCs w:val="28"/>
              </w:rPr>
              <w:t>6</w:t>
            </w:r>
            <w:r w:rsidRPr="007277B3">
              <w:rPr>
                <w:rFonts w:ascii="Times New Roman" w:hAnsi="Times New Roman" w:cs="Times New Roman"/>
                <w:sz w:val="28"/>
                <w:szCs w:val="28"/>
              </w:rPr>
              <w:t>.</w:t>
            </w:r>
            <w:r w:rsidRPr="00591DE4">
              <w:rPr>
                <w:rFonts w:ascii="Times New Roman" w:hAnsi="Times New Roman" w:cs="Times New Roman"/>
                <w:sz w:val="28"/>
                <w:szCs w:val="28"/>
              </w:rPr>
              <w:t>7</w:t>
            </w:r>
            <w:r>
              <w:rPr>
                <w:rFonts w:ascii="Times New Roman" w:hAnsi="Times New Roman" w:cs="Times New Roman"/>
                <w:sz w:val="28"/>
                <w:szCs w:val="28"/>
              </w:rPr>
              <w:t xml:space="preserve"> </w:t>
            </w:r>
            <w:r w:rsidRPr="007277B3">
              <w:rPr>
                <w:rFonts w:ascii="Times New Roman" w:hAnsi="Times New Roman" w:cs="Times New Roman"/>
                <w:sz w:val="28"/>
                <w:szCs w:val="28"/>
              </w:rPr>
              <w:t>–</w:t>
            </w:r>
            <w:r>
              <w:rPr>
                <w:rFonts w:ascii="Times New Roman" w:hAnsi="Times New Roman" w:cs="Times New Roman"/>
                <w:sz w:val="28"/>
                <w:szCs w:val="28"/>
              </w:rPr>
              <w:t xml:space="preserve"> Спиральная структура холестериков</w:t>
            </w:r>
          </w:p>
        </w:tc>
      </w:tr>
    </w:tbl>
    <w:p w:rsidR="007B4574" w:rsidRDefault="007B4574" w:rsidP="007B4574">
      <w:pPr>
        <w:spacing w:after="0" w:line="240" w:lineRule="auto"/>
        <w:ind w:firstLine="708"/>
        <w:jc w:val="both"/>
        <w:rPr>
          <w:rFonts w:ascii="Times New Roman" w:hAnsi="Times New Roman" w:cs="Times New Roman"/>
          <w:sz w:val="28"/>
          <w:szCs w:val="28"/>
        </w:rPr>
      </w:pPr>
    </w:p>
    <w:p w:rsidR="007B4574" w:rsidRDefault="007B4574" w:rsidP="007B4574">
      <w:pPr>
        <w:spacing w:after="0" w:line="240" w:lineRule="auto"/>
        <w:ind w:firstLine="708"/>
        <w:jc w:val="both"/>
        <w:rPr>
          <w:rFonts w:ascii="Times New Roman" w:hAnsi="Times New Roman" w:cs="Times New Roman"/>
          <w:sz w:val="28"/>
          <w:szCs w:val="28"/>
        </w:rPr>
      </w:pPr>
      <w:r w:rsidRPr="00632DC2">
        <w:rPr>
          <w:rFonts w:ascii="Times New Roman" w:hAnsi="Times New Roman" w:cs="Times New Roman"/>
          <w:sz w:val="28"/>
          <w:szCs w:val="28"/>
        </w:rPr>
        <w:t>Достоинством  жидкокристаллических  индикаторов,  предназначенных для систем визуального отображения информации, является низкое</w:t>
      </w:r>
      <w:r>
        <w:rPr>
          <w:rFonts w:ascii="Times New Roman" w:hAnsi="Times New Roman" w:cs="Times New Roman"/>
          <w:sz w:val="28"/>
          <w:szCs w:val="28"/>
        </w:rPr>
        <w:t xml:space="preserve"> </w:t>
      </w:r>
      <w:r w:rsidRPr="00632DC2">
        <w:rPr>
          <w:rFonts w:ascii="Times New Roman" w:hAnsi="Times New Roman" w:cs="Times New Roman"/>
          <w:sz w:val="28"/>
          <w:szCs w:val="28"/>
        </w:rPr>
        <w:t>потребление  энергии  и  совместимость  с  электронными  интегральными</w:t>
      </w:r>
      <w:r>
        <w:rPr>
          <w:rFonts w:ascii="Times New Roman" w:hAnsi="Times New Roman" w:cs="Times New Roman"/>
          <w:sz w:val="28"/>
          <w:szCs w:val="28"/>
        </w:rPr>
        <w:t xml:space="preserve"> схемами, высокий контраст в условиях сильной внешней засветки, </w:t>
      </w:r>
      <w:r w:rsidRPr="0032175C">
        <w:rPr>
          <w:rFonts w:ascii="Times New Roman" w:hAnsi="Times New Roman" w:cs="Times New Roman"/>
          <w:sz w:val="28"/>
          <w:szCs w:val="28"/>
        </w:rPr>
        <w:t xml:space="preserve">панельная  плоская  конструкция, простота  технологического  процесса  и низкая стоимость. </w:t>
      </w:r>
      <w:r>
        <w:rPr>
          <w:rFonts w:ascii="Times New Roman" w:hAnsi="Times New Roman" w:cs="Times New Roman"/>
          <w:sz w:val="28"/>
          <w:szCs w:val="28"/>
        </w:rPr>
        <w:t xml:space="preserve"> </w:t>
      </w:r>
      <w:r w:rsidRPr="00632DC2">
        <w:rPr>
          <w:rFonts w:ascii="Times New Roman" w:hAnsi="Times New Roman" w:cs="Times New Roman"/>
          <w:sz w:val="28"/>
          <w:szCs w:val="28"/>
        </w:rPr>
        <w:t xml:space="preserve">  </w:t>
      </w:r>
    </w:p>
    <w:p w:rsidR="007B4574" w:rsidRPr="00632DC2" w:rsidRDefault="007B4574" w:rsidP="007B4574">
      <w:pPr>
        <w:spacing w:after="0" w:line="240" w:lineRule="auto"/>
        <w:ind w:firstLine="708"/>
        <w:jc w:val="both"/>
        <w:rPr>
          <w:rFonts w:ascii="Times New Roman" w:hAnsi="Times New Roman" w:cs="Times New Roman"/>
          <w:sz w:val="28"/>
          <w:szCs w:val="28"/>
        </w:rPr>
      </w:pPr>
      <w:r w:rsidRPr="00632DC2">
        <w:rPr>
          <w:rFonts w:ascii="Times New Roman" w:hAnsi="Times New Roman" w:cs="Times New Roman"/>
          <w:sz w:val="28"/>
          <w:szCs w:val="28"/>
        </w:rPr>
        <w:t>К недостаткам  ЖК-индикаторов  следует  отнести  необходимость  внешней  подсветки  при  работе  в  темноте,  узкий  температурный</w:t>
      </w:r>
      <w:r>
        <w:rPr>
          <w:rFonts w:ascii="Times New Roman" w:hAnsi="Times New Roman" w:cs="Times New Roman"/>
          <w:sz w:val="28"/>
          <w:szCs w:val="28"/>
        </w:rPr>
        <w:t xml:space="preserve"> </w:t>
      </w:r>
      <w:r w:rsidRPr="00632DC2">
        <w:rPr>
          <w:rFonts w:ascii="Times New Roman" w:hAnsi="Times New Roman" w:cs="Times New Roman"/>
          <w:sz w:val="28"/>
          <w:szCs w:val="28"/>
        </w:rPr>
        <w:t>диапазон  существования  жидкокристаллической  фазы,  большую  инерционность</w:t>
      </w:r>
      <w:r>
        <w:rPr>
          <w:rFonts w:ascii="Times New Roman" w:hAnsi="Times New Roman" w:cs="Times New Roman"/>
          <w:sz w:val="28"/>
          <w:szCs w:val="28"/>
        </w:rPr>
        <w:t xml:space="preserve"> (до 0,1</w:t>
      </w:r>
      <w:r w:rsidRPr="0032175C">
        <w:rPr>
          <w:rFonts w:ascii="Times New Roman" w:hAnsi="Times New Roman" w:cs="Times New Roman"/>
          <w:i/>
          <w:sz w:val="28"/>
          <w:szCs w:val="28"/>
        </w:rPr>
        <w:t>с</w:t>
      </w:r>
      <w:r>
        <w:rPr>
          <w:rFonts w:ascii="Times New Roman" w:hAnsi="Times New Roman" w:cs="Times New Roman"/>
          <w:sz w:val="28"/>
          <w:szCs w:val="28"/>
        </w:rPr>
        <w:t xml:space="preserve">), </w:t>
      </w:r>
      <w:r w:rsidRPr="0032175C">
        <w:rPr>
          <w:rFonts w:ascii="Times New Roman" w:hAnsi="Times New Roman" w:cs="Times New Roman"/>
          <w:sz w:val="28"/>
          <w:szCs w:val="28"/>
        </w:rPr>
        <w:t>небольшой угол обзора (&lt;50</w:t>
      </w:r>
      <w:r>
        <w:rPr>
          <w:rFonts w:ascii="Times New Roman" w:hAnsi="Times New Roman" w:cs="Times New Roman"/>
          <w:sz w:val="28"/>
          <w:szCs w:val="28"/>
          <w:vertAlign w:val="superscript"/>
        </w:rPr>
        <w:t>0</w:t>
      </w:r>
      <w:r w:rsidRPr="0032175C">
        <w:rPr>
          <w:rFonts w:ascii="Times New Roman" w:hAnsi="Times New Roman" w:cs="Times New Roman"/>
          <w:sz w:val="28"/>
          <w:szCs w:val="28"/>
        </w:rPr>
        <w:t>)</w:t>
      </w:r>
      <w:r w:rsidRPr="00632DC2">
        <w:rPr>
          <w:rFonts w:ascii="Times New Roman" w:hAnsi="Times New Roman" w:cs="Times New Roman"/>
          <w:sz w:val="28"/>
          <w:szCs w:val="28"/>
        </w:rPr>
        <w:t xml:space="preserve"> и заметное ухудшение параметров с течением времени.</w:t>
      </w:r>
    </w:p>
    <w:p w:rsidR="007B4574" w:rsidRDefault="007B4574" w:rsidP="007B4574">
      <w:pPr>
        <w:spacing w:after="0" w:line="240" w:lineRule="auto"/>
        <w:ind w:firstLine="708"/>
        <w:jc w:val="both"/>
        <w:rPr>
          <w:rFonts w:ascii="Times New Roman" w:hAnsi="Times New Roman" w:cs="Times New Roman"/>
          <w:sz w:val="28"/>
          <w:szCs w:val="28"/>
        </w:rPr>
      </w:pPr>
      <w:r w:rsidRPr="00632DC2">
        <w:rPr>
          <w:rFonts w:ascii="Times New Roman" w:hAnsi="Times New Roman" w:cs="Times New Roman"/>
          <w:sz w:val="28"/>
          <w:szCs w:val="28"/>
        </w:rPr>
        <w:t>На  основе  рассмотренных  нами  явлений  строятся  цифровые,  буквенно-цифровые, мнемонические, а также матричные жидко</w:t>
      </w:r>
      <w:r>
        <w:rPr>
          <w:rFonts w:ascii="Times New Roman" w:hAnsi="Times New Roman" w:cs="Times New Roman"/>
          <w:sz w:val="28"/>
          <w:szCs w:val="28"/>
        </w:rPr>
        <w:t>-</w:t>
      </w:r>
      <w:r w:rsidRPr="00632DC2">
        <w:rPr>
          <w:rFonts w:ascii="Times New Roman" w:hAnsi="Times New Roman" w:cs="Times New Roman"/>
          <w:sz w:val="28"/>
          <w:szCs w:val="28"/>
        </w:rPr>
        <w:t xml:space="preserve">кристаллические индикаторы, в том числе экраны дисплеев. </w:t>
      </w:r>
    </w:p>
    <w:p w:rsidR="007B4574" w:rsidRDefault="007B4574" w:rsidP="007B4574">
      <w:pPr>
        <w:tabs>
          <w:tab w:val="left" w:pos="4584"/>
        </w:tabs>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ab/>
      </w:r>
    </w:p>
    <w:p w:rsidR="007B4574" w:rsidRDefault="007B4574" w:rsidP="009A68A3">
      <w:pPr>
        <w:pStyle w:val="af1"/>
        <w:numPr>
          <w:ilvl w:val="0"/>
          <w:numId w:val="25"/>
        </w:numPr>
        <w:ind w:left="0" w:firstLine="709"/>
        <w:jc w:val="both"/>
        <w:rPr>
          <w:b/>
          <w:sz w:val="28"/>
          <w:szCs w:val="28"/>
        </w:rPr>
      </w:pPr>
      <w:r w:rsidRPr="0031716B">
        <w:rPr>
          <w:b/>
          <w:sz w:val="28"/>
          <w:szCs w:val="28"/>
        </w:rPr>
        <w:t>Электрохромные индикаторы</w:t>
      </w:r>
    </w:p>
    <w:p w:rsidR="007B4574" w:rsidRPr="00824C42" w:rsidRDefault="007B4574" w:rsidP="007B4574">
      <w:pPr>
        <w:spacing w:after="0" w:line="240" w:lineRule="auto"/>
        <w:ind w:firstLine="708"/>
        <w:jc w:val="both"/>
        <w:rPr>
          <w:rFonts w:ascii="Times New Roman" w:hAnsi="Times New Roman" w:cs="Times New Roman"/>
          <w:b/>
          <w:sz w:val="28"/>
          <w:szCs w:val="28"/>
        </w:rPr>
      </w:pPr>
    </w:p>
    <w:p w:rsidR="007B4574" w:rsidRDefault="007B4574" w:rsidP="009A68A3">
      <w:pPr>
        <w:spacing w:after="0" w:line="240" w:lineRule="auto"/>
        <w:ind w:firstLine="709"/>
        <w:jc w:val="both"/>
        <w:rPr>
          <w:rFonts w:ascii="Times New Roman" w:hAnsi="Times New Roman" w:cs="Times New Roman"/>
          <w:sz w:val="28"/>
          <w:szCs w:val="28"/>
        </w:rPr>
      </w:pPr>
      <w:r w:rsidRPr="00035645">
        <w:rPr>
          <w:rFonts w:ascii="Times New Roman" w:hAnsi="Times New Roman" w:cs="Times New Roman"/>
          <w:sz w:val="28"/>
          <w:szCs w:val="28"/>
        </w:rPr>
        <w:t>Электрохромизмом называется обратимое явление изменения оптических свойств материала (коэффициента пропускания</w:t>
      </w:r>
      <w:r>
        <w:rPr>
          <w:rFonts w:ascii="Times New Roman" w:hAnsi="Times New Roman" w:cs="Times New Roman"/>
          <w:sz w:val="28"/>
          <w:szCs w:val="28"/>
        </w:rPr>
        <w:t xml:space="preserve"> или </w:t>
      </w:r>
      <w:r w:rsidRPr="00035645">
        <w:rPr>
          <w:rFonts w:ascii="Times New Roman" w:hAnsi="Times New Roman" w:cs="Times New Roman"/>
          <w:sz w:val="28"/>
          <w:szCs w:val="28"/>
        </w:rPr>
        <w:t xml:space="preserve">отражения, цвета и др.) под действием электрического поля. </w:t>
      </w:r>
      <w:r>
        <w:rPr>
          <w:rFonts w:ascii="Times New Roman" w:hAnsi="Times New Roman" w:cs="Times New Roman"/>
          <w:sz w:val="28"/>
          <w:szCs w:val="28"/>
        </w:rPr>
        <w:t xml:space="preserve">Наблюдается </w:t>
      </w:r>
      <w:r w:rsidRPr="00035645">
        <w:rPr>
          <w:rFonts w:ascii="Times New Roman" w:hAnsi="Times New Roman" w:cs="Times New Roman"/>
          <w:sz w:val="28"/>
          <w:szCs w:val="28"/>
        </w:rPr>
        <w:t xml:space="preserve">в ряде органических и неорганических веществ. </w:t>
      </w:r>
      <w:r w:rsidRPr="00855A24">
        <w:rPr>
          <w:rFonts w:ascii="Times New Roman" w:hAnsi="Times New Roman" w:cs="Times New Roman"/>
          <w:sz w:val="28"/>
          <w:szCs w:val="28"/>
        </w:rPr>
        <w:t xml:space="preserve">В качестве электрохромнго материала чаще всего используют </w:t>
      </w:r>
      <w:r w:rsidRPr="00855A24">
        <w:rPr>
          <w:rFonts w:ascii="Times New Roman" w:hAnsi="Times New Roman" w:cs="Times New Roman"/>
          <w:i/>
          <w:sz w:val="28"/>
          <w:szCs w:val="28"/>
        </w:rPr>
        <w:t>WO</w:t>
      </w:r>
      <w:r w:rsidRPr="00855A24">
        <w:rPr>
          <w:rFonts w:ascii="Times New Roman" w:hAnsi="Times New Roman" w:cs="Times New Roman"/>
          <w:sz w:val="28"/>
          <w:szCs w:val="28"/>
          <w:vertAlign w:val="subscript"/>
        </w:rPr>
        <w:t>3</w:t>
      </w:r>
      <w:r w:rsidRPr="00855A24">
        <w:rPr>
          <w:rFonts w:ascii="Times New Roman" w:hAnsi="Times New Roman" w:cs="Times New Roman"/>
          <w:sz w:val="28"/>
          <w:szCs w:val="28"/>
        </w:rPr>
        <w:t xml:space="preserve"> (триоксид вольфрама), иридиево-оксидные пленки и некоторые жидкие кристаллы. Электрохромные  индикаторы (ЭХИ)  относятся  к  индикаторам  с  пассивным растром. </w:t>
      </w:r>
    </w:p>
    <w:p w:rsidR="007B4574" w:rsidRPr="00855A24" w:rsidRDefault="007B4574" w:rsidP="000F77D6">
      <w:pPr>
        <w:spacing w:after="0" w:line="24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Д</w:t>
      </w:r>
      <w:r w:rsidRPr="008720DE">
        <w:rPr>
          <w:rFonts w:ascii="Times New Roman" w:hAnsi="Times New Roman" w:cs="Times New Roman"/>
          <w:sz w:val="28"/>
          <w:szCs w:val="28"/>
        </w:rPr>
        <w:t>ля достижения</w:t>
      </w:r>
      <w:r>
        <w:rPr>
          <w:rFonts w:ascii="Times New Roman" w:hAnsi="Times New Roman" w:cs="Times New Roman"/>
          <w:sz w:val="28"/>
          <w:szCs w:val="28"/>
        </w:rPr>
        <w:t xml:space="preserve"> э</w:t>
      </w:r>
      <w:r w:rsidRPr="008720DE">
        <w:rPr>
          <w:rFonts w:ascii="Times New Roman" w:hAnsi="Times New Roman" w:cs="Times New Roman"/>
          <w:sz w:val="28"/>
          <w:szCs w:val="28"/>
        </w:rPr>
        <w:t>лектрохромн</w:t>
      </w:r>
      <w:r>
        <w:rPr>
          <w:rFonts w:ascii="Times New Roman" w:hAnsi="Times New Roman" w:cs="Times New Roman"/>
          <w:sz w:val="28"/>
          <w:szCs w:val="28"/>
        </w:rPr>
        <w:t>ого</w:t>
      </w:r>
      <w:r w:rsidRPr="008720DE">
        <w:rPr>
          <w:rFonts w:ascii="Times New Roman" w:hAnsi="Times New Roman" w:cs="Times New Roman"/>
          <w:sz w:val="28"/>
          <w:szCs w:val="28"/>
        </w:rPr>
        <w:t xml:space="preserve"> эффект</w:t>
      </w:r>
      <w:r>
        <w:rPr>
          <w:rFonts w:ascii="Times New Roman" w:hAnsi="Times New Roman" w:cs="Times New Roman"/>
          <w:sz w:val="28"/>
          <w:szCs w:val="28"/>
        </w:rPr>
        <w:t>а</w:t>
      </w:r>
      <w:r w:rsidRPr="008720DE">
        <w:rPr>
          <w:rFonts w:ascii="Times New Roman" w:hAnsi="Times New Roman" w:cs="Times New Roman"/>
          <w:sz w:val="28"/>
          <w:szCs w:val="28"/>
        </w:rPr>
        <w:t xml:space="preserve"> электрод с нанесенной на него окисной пленкой катодно поляризуют в электролите, содержащем протоны или одновалентные катионы</w:t>
      </w:r>
      <w:r>
        <w:rPr>
          <w:rFonts w:ascii="Times New Roman" w:hAnsi="Times New Roman" w:cs="Times New Roman"/>
          <w:sz w:val="28"/>
          <w:szCs w:val="28"/>
        </w:rPr>
        <w:t xml:space="preserve"> </w:t>
      </w:r>
      <w:r w:rsidRPr="008720DE">
        <w:rPr>
          <w:rFonts w:ascii="Times New Roman" w:hAnsi="Times New Roman" w:cs="Times New Roman"/>
          <w:sz w:val="28"/>
          <w:szCs w:val="28"/>
        </w:rPr>
        <w:t>щелочных металлов</w:t>
      </w:r>
      <w:r>
        <w:rPr>
          <w:rFonts w:ascii="Times New Roman" w:hAnsi="Times New Roman" w:cs="Times New Roman"/>
          <w:sz w:val="28"/>
          <w:szCs w:val="28"/>
        </w:rPr>
        <w:t xml:space="preserve"> (рис</w:t>
      </w:r>
      <w:r w:rsidRPr="008720DE">
        <w:rPr>
          <w:rFonts w:ascii="Times New Roman" w:hAnsi="Times New Roman" w:cs="Times New Roman"/>
          <w:sz w:val="28"/>
          <w:szCs w:val="28"/>
        </w:rPr>
        <w:t>.</w:t>
      </w:r>
      <w:r>
        <w:rPr>
          <w:rFonts w:ascii="Times New Roman" w:hAnsi="Times New Roman" w:cs="Times New Roman"/>
          <w:sz w:val="28"/>
          <w:szCs w:val="28"/>
        </w:rPr>
        <w:t>16.</w:t>
      </w:r>
      <w:r w:rsidRPr="00F23B94">
        <w:rPr>
          <w:rFonts w:ascii="Times New Roman" w:hAnsi="Times New Roman" w:cs="Times New Roman"/>
          <w:sz w:val="28"/>
          <w:szCs w:val="28"/>
        </w:rPr>
        <w:t>8</w:t>
      </w:r>
      <w:r>
        <w:rPr>
          <w:rFonts w:ascii="Times New Roman" w:hAnsi="Times New Roman" w:cs="Times New Roman"/>
          <w:sz w:val="28"/>
          <w:szCs w:val="28"/>
        </w:rPr>
        <w:t>)</w:t>
      </w:r>
      <w:r w:rsidRPr="008720DE">
        <w:rPr>
          <w:rFonts w:ascii="Times New Roman" w:hAnsi="Times New Roman" w:cs="Times New Roman"/>
          <w:sz w:val="28"/>
          <w:szCs w:val="28"/>
        </w:rPr>
        <w:t xml:space="preserve"> </w:t>
      </w:r>
    </w:p>
    <w:p w:rsidR="007B4574" w:rsidRPr="00855A24" w:rsidRDefault="007B4574" w:rsidP="007B4574">
      <w:pPr>
        <w:spacing w:after="0" w:line="240" w:lineRule="auto"/>
        <w:ind w:firstLine="708"/>
        <w:jc w:val="both"/>
        <w:rPr>
          <w:rFonts w:ascii="Times New Roman" w:hAnsi="Times New Roman" w:cs="Times New Roman"/>
          <w:color w:val="000000"/>
          <w:sz w:val="28"/>
          <w:szCs w:val="28"/>
          <w:shd w:val="clear" w:color="auto" w:fill="FFFFFF"/>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2"/>
        <w:gridCol w:w="4254"/>
      </w:tblGrid>
      <w:tr w:rsidR="007B4574" w:rsidTr="000F77D6">
        <w:tc>
          <w:tcPr>
            <w:tcW w:w="8646" w:type="dxa"/>
            <w:gridSpan w:val="2"/>
          </w:tcPr>
          <w:p w:rsidR="007B4574" w:rsidRDefault="000F77D6" w:rsidP="007B4574">
            <w:pPr>
              <w:jc w:val="center"/>
              <w:rPr>
                <w:rFonts w:ascii="Times New Roman" w:hAnsi="Times New Roman" w:cs="Times New Roman"/>
                <w:sz w:val="28"/>
                <w:szCs w:val="28"/>
              </w:rPr>
            </w:pPr>
            <w:r>
              <w:object w:dxaOrig="7395" w:dyaOrig="4605">
                <v:shape id="_x0000_i2632" type="#_x0000_t75" style="width:255.6pt;height:159.6pt" o:ole="">
                  <v:imagedata r:id="rId3192" o:title=""/>
                </v:shape>
                <o:OLEObject Type="Embed" ProgID="PBrush" ShapeID="_x0000_i2632" DrawAspect="Content" ObjectID="_1620234389" r:id="rId3193"/>
              </w:object>
            </w:r>
          </w:p>
        </w:tc>
      </w:tr>
      <w:tr w:rsidR="007B4574" w:rsidTr="000F77D6">
        <w:tc>
          <w:tcPr>
            <w:tcW w:w="4392" w:type="dxa"/>
          </w:tcPr>
          <w:p w:rsidR="007B4574" w:rsidRDefault="000F77D6" w:rsidP="007B4574">
            <w:pPr>
              <w:jc w:val="center"/>
              <w:rPr>
                <w:rFonts w:ascii="Times New Roman" w:hAnsi="Times New Roman" w:cs="Times New Roman"/>
                <w:color w:val="000000"/>
                <w:sz w:val="28"/>
                <w:szCs w:val="28"/>
                <w:shd w:val="clear" w:color="auto" w:fill="FFFFFF"/>
              </w:rPr>
            </w:pPr>
            <w:r>
              <w:object w:dxaOrig="5325" w:dyaOrig="3735">
                <v:shape id="_x0000_i2633" type="#_x0000_t75" style="width:189pt;height:132pt" o:ole="">
                  <v:imagedata r:id="rId3194" o:title=""/>
                </v:shape>
                <o:OLEObject Type="Embed" ProgID="PBrush" ShapeID="_x0000_i2633" DrawAspect="Content" ObjectID="_1620234390" r:id="rId3195"/>
              </w:object>
            </w:r>
          </w:p>
        </w:tc>
        <w:tc>
          <w:tcPr>
            <w:tcW w:w="4254" w:type="dxa"/>
          </w:tcPr>
          <w:p w:rsidR="007B4574" w:rsidRDefault="000F77D6" w:rsidP="007B4574">
            <w:pPr>
              <w:jc w:val="center"/>
              <w:rPr>
                <w:rFonts w:ascii="Times New Roman" w:hAnsi="Times New Roman" w:cs="Times New Roman"/>
                <w:color w:val="000000"/>
                <w:sz w:val="28"/>
                <w:szCs w:val="28"/>
                <w:shd w:val="clear" w:color="auto" w:fill="FFFFFF"/>
              </w:rPr>
            </w:pPr>
            <w:r>
              <w:object w:dxaOrig="5250" w:dyaOrig="3870">
                <v:shape id="_x0000_i2634" type="#_x0000_t75" style="width:177.6pt;height:131.4pt" o:ole="">
                  <v:imagedata r:id="rId3196" o:title=""/>
                </v:shape>
                <o:OLEObject Type="Embed" ProgID="PBrush" ShapeID="_x0000_i2634" DrawAspect="Content" ObjectID="_1620234391" r:id="rId3197"/>
              </w:object>
            </w:r>
          </w:p>
        </w:tc>
      </w:tr>
      <w:tr w:rsidR="007B4574" w:rsidTr="000F77D6">
        <w:tc>
          <w:tcPr>
            <w:tcW w:w="8646" w:type="dxa"/>
            <w:gridSpan w:val="2"/>
          </w:tcPr>
          <w:p w:rsidR="007B4574" w:rsidRDefault="007B4574" w:rsidP="007B4574">
            <w:pPr>
              <w:jc w:val="center"/>
            </w:pPr>
            <w:r w:rsidRPr="0031716B">
              <w:rPr>
                <w:rFonts w:ascii="Times New Roman" w:hAnsi="Times New Roman" w:cs="Times New Roman"/>
                <w:sz w:val="28"/>
                <w:szCs w:val="28"/>
              </w:rPr>
              <w:t>Рис</w:t>
            </w:r>
            <w:r>
              <w:rPr>
                <w:rFonts w:ascii="Times New Roman" w:hAnsi="Times New Roman" w:cs="Times New Roman"/>
                <w:sz w:val="28"/>
                <w:szCs w:val="28"/>
              </w:rPr>
              <w:t>унок</w:t>
            </w:r>
            <w:r w:rsidRPr="0031716B">
              <w:rPr>
                <w:rFonts w:ascii="Times New Roman" w:hAnsi="Times New Roman" w:cs="Times New Roman"/>
                <w:sz w:val="28"/>
                <w:szCs w:val="28"/>
              </w:rPr>
              <w:t xml:space="preserve"> </w:t>
            </w:r>
            <w:r>
              <w:rPr>
                <w:rFonts w:ascii="Times New Roman" w:hAnsi="Times New Roman" w:cs="Times New Roman"/>
                <w:sz w:val="28"/>
                <w:szCs w:val="28"/>
              </w:rPr>
              <w:t xml:space="preserve">16.8 </w:t>
            </w:r>
            <w:r w:rsidRPr="006755F2">
              <w:rPr>
                <w:rFonts w:ascii="Times New Roman" w:hAnsi="Times New Roman" w:cs="Times New Roman"/>
                <w:sz w:val="28"/>
                <w:szCs w:val="28"/>
              </w:rPr>
              <w:t>–</w:t>
            </w:r>
            <w:r>
              <w:rPr>
                <w:rFonts w:ascii="Times New Roman" w:hAnsi="Times New Roman" w:cs="Times New Roman"/>
                <w:sz w:val="28"/>
                <w:szCs w:val="28"/>
              </w:rPr>
              <w:t xml:space="preserve"> </w:t>
            </w:r>
            <w:r w:rsidRPr="0031716B">
              <w:rPr>
                <w:rFonts w:ascii="Times New Roman" w:hAnsi="Times New Roman" w:cs="Times New Roman"/>
                <w:sz w:val="28"/>
                <w:szCs w:val="28"/>
              </w:rPr>
              <w:t xml:space="preserve"> Структура </w:t>
            </w:r>
            <w:r>
              <w:rPr>
                <w:rFonts w:ascii="Times New Roman" w:hAnsi="Times New Roman" w:cs="Times New Roman"/>
                <w:sz w:val="28"/>
                <w:szCs w:val="28"/>
              </w:rPr>
              <w:t>и внешний вид</w:t>
            </w:r>
            <w:r w:rsidRPr="0031716B">
              <w:rPr>
                <w:rFonts w:ascii="Times New Roman" w:hAnsi="Times New Roman" w:cs="Times New Roman"/>
                <w:sz w:val="28"/>
                <w:szCs w:val="28"/>
              </w:rPr>
              <w:t xml:space="preserve"> электрохромного индикатора</w:t>
            </w:r>
            <w:r>
              <w:rPr>
                <w:rFonts w:ascii="Times New Roman" w:hAnsi="Times New Roman" w:cs="Times New Roman"/>
                <w:sz w:val="28"/>
                <w:szCs w:val="28"/>
              </w:rPr>
              <w:t xml:space="preserve"> </w:t>
            </w:r>
          </w:p>
        </w:tc>
      </w:tr>
    </w:tbl>
    <w:p w:rsidR="007B4574" w:rsidRDefault="007B4574" w:rsidP="007B4574">
      <w:pPr>
        <w:spacing w:after="0" w:line="240" w:lineRule="auto"/>
        <w:ind w:firstLine="708"/>
        <w:jc w:val="both"/>
        <w:rPr>
          <w:rFonts w:ascii="Times New Roman" w:hAnsi="Times New Roman" w:cs="Times New Roman"/>
          <w:sz w:val="28"/>
          <w:szCs w:val="28"/>
        </w:rPr>
      </w:pPr>
    </w:p>
    <w:p w:rsidR="000F77D6" w:rsidRPr="00097848" w:rsidRDefault="000F77D6" w:rsidP="000F77D6">
      <w:pPr>
        <w:spacing w:after="0" w:line="240" w:lineRule="auto"/>
        <w:ind w:firstLine="708"/>
        <w:jc w:val="both"/>
        <w:rPr>
          <w:rFonts w:ascii="Times New Roman" w:hAnsi="Times New Roman" w:cs="Times New Roman"/>
          <w:sz w:val="28"/>
          <w:szCs w:val="28"/>
        </w:rPr>
      </w:pPr>
      <w:r w:rsidRPr="008720DE">
        <w:rPr>
          <w:rFonts w:ascii="Times New Roman" w:hAnsi="Times New Roman" w:cs="Times New Roman"/>
          <w:sz w:val="28"/>
          <w:szCs w:val="28"/>
        </w:rPr>
        <w:t>Появление и исчезновение окраски связывают с</w:t>
      </w:r>
      <w:r>
        <w:rPr>
          <w:rFonts w:ascii="Times New Roman" w:hAnsi="Times New Roman" w:cs="Times New Roman"/>
          <w:sz w:val="28"/>
          <w:szCs w:val="28"/>
        </w:rPr>
        <w:t xml:space="preserve"> </w:t>
      </w:r>
      <w:r w:rsidRPr="008720DE">
        <w:rPr>
          <w:rFonts w:ascii="Times New Roman" w:hAnsi="Times New Roman" w:cs="Times New Roman"/>
          <w:sz w:val="28"/>
          <w:szCs w:val="28"/>
        </w:rPr>
        <w:t>процессами электродиффузии катионов из электролита</w:t>
      </w:r>
      <w:r>
        <w:rPr>
          <w:rFonts w:ascii="Times New Roman" w:hAnsi="Times New Roman" w:cs="Times New Roman"/>
          <w:sz w:val="28"/>
          <w:szCs w:val="28"/>
        </w:rPr>
        <w:t xml:space="preserve"> </w:t>
      </w:r>
      <w:r w:rsidRPr="008720DE">
        <w:rPr>
          <w:rFonts w:ascii="Times New Roman" w:hAnsi="Times New Roman" w:cs="Times New Roman"/>
          <w:sz w:val="28"/>
          <w:szCs w:val="28"/>
        </w:rPr>
        <w:t xml:space="preserve"> и обратно, а</w:t>
      </w:r>
      <w:r>
        <w:rPr>
          <w:rFonts w:ascii="Times New Roman" w:hAnsi="Times New Roman" w:cs="Times New Roman"/>
          <w:sz w:val="28"/>
          <w:szCs w:val="28"/>
        </w:rPr>
        <w:t xml:space="preserve"> </w:t>
      </w:r>
      <w:r w:rsidRPr="008720DE">
        <w:rPr>
          <w:rFonts w:ascii="Times New Roman" w:hAnsi="Times New Roman" w:cs="Times New Roman"/>
          <w:sz w:val="28"/>
          <w:szCs w:val="28"/>
        </w:rPr>
        <w:t>электронный заряд обеспечивает компенсацию заряда диффундирующего катиона. Электрохимический процесс при катодной поляризации</w:t>
      </w:r>
      <w:r>
        <w:rPr>
          <w:rFonts w:ascii="Times New Roman" w:hAnsi="Times New Roman" w:cs="Times New Roman"/>
          <w:sz w:val="28"/>
          <w:szCs w:val="28"/>
        </w:rPr>
        <w:t xml:space="preserve"> </w:t>
      </w:r>
      <w:r w:rsidRPr="008720DE">
        <w:rPr>
          <w:rFonts w:ascii="Times New Roman" w:hAnsi="Times New Roman" w:cs="Times New Roman"/>
          <w:sz w:val="28"/>
          <w:szCs w:val="28"/>
        </w:rPr>
        <w:t>можно представить как одноврем</w:t>
      </w:r>
      <w:r>
        <w:rPr>
          <w:rFonts w:ascii="Times New Roman" w:hAnsi="Times New Roman" w:cs="Times New Roman"/>
          <w:sz w:val="28"/>
          <w:szCs w:val="28"/>
        </w:rPr>
        <w:t xml:space="preserve">енный процесс переноса катиона </w:t>
      </w:r>
      <w:r w:rsidRPr="008720DE">
        <w:rPr>
          <w:rFonts w:ascii="Times New Roman" w:hAnsi="Times New Roman" w:cs="Times New Roman"/>
          <w:sz w:val="28"/>
          <w:szCs w:val="28"/>
        </w:rPr>
        <w:t>со стороны электролита в окисел и электрона от границы электрода.</w:t>
      </w:r>
      <w:r>
        <w:rPr>
          <w:rFonts w:ascii="Times New Roman" w:hAnsi="Times New Roman" w:cs="Times New Roman"/>
          <w:sz w:val="28"/>
          <w:szCs w:val="28"/>
        </w:rPr>
        <w:t xml:space="preserve"> </w:t>
      </w:r>
      <w:r w:rsidRPr="008720DE">
        <w:rPr>
          <w:rFonts w:ascii="Times New Roman" w:hAnsi="Times New Roman" w:cs="Times New Roman"/>
          <w:sz w:val="28"/>
          <w:szCs w:val="28"/>
        </w:rPr>
        <w:t>При этом цвет пленки меняется от бледно-серого до голубого или</w:t>
      </w:r>
      <w:r>
        <w:rPr>
          <w:rFonts w:ascii="Times New Roman" w:hAnsi="Times New Roman" w:cs="Times New Roman"/>
          <w:sz w:val="28"/>
          <w:szCs w:val="28"/>
        </w:rPr>
        <w:t xml:space="preserve"> </w:t>
      </w:r>
      <w:r w:rsidRPr="008720DE">
        <w:rPr>
          <w:rFonts w:ascii="Times New Roman" w:hAnsi="Times New Roman" w:cs="Times New Roman"/>
          <w:sz w:val="28"/>
          <w:szCs w:val="28"/>
        </w:rPr>
        <w:t>синего. Изменение полярности на противоположную приводит окисел</w:t>
      </w:r>
      <w:r>
        <w:rPr>
          <w:rFonts w:ascii="Times New Roman" w:hAnsi="Times New Roman" w:cs="Times New Roman"/>
          <w:sz w:val="28"/>
          <w:szCs w:val="28"/>
        </w:rPr>
        <w:t xml:space="preserve"> </w:t>
      </w:r>
      <w:r w:rsidRPr="008720DE">
        <w:rPr>
          <w:rFonts w:ascii="Times New Roman" w:hAnsi="Times New Roman" w:cs="Times New Roman"/>
          <w:sz w:val="28"/>
          <w:szCs w:val="28"/>
        </w:rPr>
        <w:t>к первоначальному неокрашенному состоянию.</w:t>
      </w:r>
    </w:p>
    <w:p w:rsidR="000F77D6" w:rsidRPr="00855A24" w:rsidRDefault="000F77D6" w:rsidP="000F77D6">
      <w:pPr>
        <w:spacing w:after="0" w:line="240" w:lineRule="auto"/>
        <w:ind w:firstLine="708"/>
        <w:jc w:val="both"/>
        <w:rPr>
          <w:rFonts w:ascii="Times New Roman" w:hAnsi="Times New Roman" w:cs="Times New Roman"/>
          <w:color w:val="000000"/>
          <w:sz w:val="28"/>
          <w:szCs w:val="28"/>
          <w:shd w:val="clear" w:color="auto" w:fill="FFFFFF"/>
        </w:rPr>
      </w:pPr>
      <w:r w:rsidRPr="005D4E2F">
        <w:rPr>
          <w:rFonts w:ascii="Times New Roman" w:hAnsi="Times New Roman" w:cs="Times New Roman"/>
          <w:color w:val="000000"/>
          <w:sz w:val="28"/>
          <w:szCs w:val="28"/>
          <w:shd w:val="clear" w:color="auto" w:fill="FFFFFF"/>
        </w:rPr>
        <w:t xml:space="preserve">В отличие от </w:t>
      </w:r>
      <w:r>
        <w:rPr>
          <w:rFonts w:ascii="Times New Roman" w:hAnsi="Times New Roman" w:cs="Times New Roman"/>
          <w:color w:val="000000"/>
          <w:sz w:val="28"/>
          <w:szCs w:val="28"/>
          <w:shd w:val="clear" w:color="auto" w:fill="FFFFFF"/>
        </w:rPr>
        <w:t>ЖК</w:t>
      </w:r>
      <w:r w:rsidRPr="005D4E2F">
        <w:rPr>
          <w:rFonts w:ascii="Times New Roman" w:hAnsi="Times New Roman" w:cs="Times New Roman"/>
          <w:color w:val="000000"/>
          <w:sz w:val="28"/>
          <w:szCs w:val="28"/>
          <w:shd w:val="clear" w:color="auto" w:fill="FFFFFF"/>
        </w:rPr>
        <w:t xml:space="preserve"> механизм работы </w:t>
      </w:r>
      <w:r>
        <w:rPr>
          <w:rFonts w:ascii="Times New Roman" w:hAnsi="Times New Roman" w:cs="Times New Roman"/>
          <w:color w:val="000000"/>
          <w:sz w:val="28"/>
          <w:szCs w:val="28"/>
          <w:shd w:val="clear" w:color="auto" w:fill="FFFFFF"/>
        </w:rPr>
        <w:t>электрохромного индикатора</w:t>
      </w:r>
      <w:r w:rsidRPr="005D4E2F">
        <w:rPr>
          <w:rFonts w:ascii="Times New Roman" w:hAnsi="Times New Roman" w:cs="Times New Roman"/>
          <w:color w:val="000000"/>
          <w:sz w:val="28"/>
          <w:szCs w:val="28"/>
          <w:shd w:val="clear" w:color="auto" w:fill="FFFFFF"/>
        </w:rPr>
        <w:t xml:space="preserve"> основан не на рассеянии света, а на его поглощении</w:t>
      </w:r>
      <w:r>
        <w:rPr>
          <w:rFonts w:ascii="Times New Roman" w:hAnsi="Times New Roman" w:cs="Times New Roman"/>
          <w:color w:val="000000"/>
          <w:sz w:val="28"/>
          <w:szCs w:val="28"/>
          <w:shd w:val="clear" w:color="auto" w:fill="FFFFFF"/>
        </w:rPr>
        <w:t>, поэтому</w:t>
      </w:r>
      <w:r w:rsidRPr="005D4E2F">
        <w:rPr>
          <w:rFonts w:ascii="Times New Roman" w:hAnsi="Times New Roman" w:cs="Times New Roman"/>
          <w:color w:val="000000"/>
          <w:sz w:val="28"/>
          <w:szCs w:val="28"/>
          <w:shd w:val="clear" w:color="auto" w:fill="FFFFFF"/>
        </w:rPr>
        <w:t xml:space="preserve"> при ее наблюдении картины под разными углами зрения</w:t>
      </w:r>
      <w:r>
        <w:rPr>
          <w:rFonts w:ascii="Times New Roman" w:hAnsi="Times New Roman" w:cs="Times New Roman"/>
          <w:color w:val="000000"/>
          <w:sz w:val="28"/>
          <w:szCs w:val="28"/>
          <w:shd w:val="clear" w:color="auto" w:fill="FFFFFF"/>
        </w:rPr>
        <w:t xml:space="preserve"> значительно уменьшаются </w:t>
      </w:r>
      <w:r w:rsidRPr="005D4E2F">
        <w:rPr>
          <w:rFonts w:ascii="Times New Roman" w:hAnsi="Times New Roman" w:cs="Times New Roman"/>
          <w:color w:val="000000"/>
          <w:sz w:val="28"/>
          <w:szCs w:val="28"/>
          <w:shd w:val="clear" w:color="auto" w:fill="FFFFFF"/>
        </w:rPr>
        <w:t>искажения</w:t>
      </w:r>
      <w:r>
        <w:rPr>
          <w:rFonts w:ascii="Times New Roman" w:hAnsi="Times New Roman" w:cs="Times New Roman"/>
          <w:color w:val="000000"/>
          <w:sz w:val="28"/>
          <w:szCs w:val="28"/>
          <w:shd w:val="clear" w:color="auto" w:fill="FFFFFF"/>
        </w:rPr>
        <w:t xml:space="preserve">. </w:t>
      </w:r>
      <w:r w:rsidRPr="00855A24">
        <w:rPr>
          <w:rFonts w:ascii="Times New Roman" w:hAnsi="Times New Roman" w:cs="Times New Roman"/>
          <w:color w:val="000000"/>
          <w:sz w:val="28"/>
          <w:szCs w:val="28"/>
          <w:shd w:val="clear" w:color="auto" w:fill="FFFFFF"/>
        </w:rPr>
        <w:t>У</w:t>
      </w:r>
      <w:r w:rsidRPr="00855A24">
        <w:rPr>
          <w:rFonts w:ascii="Times New Roman" w:hAnsi="Times New Roman" w:cs="Times New Roman"/>
          <w:sz w:val="28"/>
          <w:szCs w:val="28"/>
        </w:rPr>
        <w:t>гол обзора достигает 160</w:t>
      </w:r>
      <w:r w:rsidRPr="00855A24">
        <w:rPr>
          <w:rFonts w:ascii="Times New Roman" w:hAnsi="Times New Roman" w:cs="Times New Roman"/>
          <w:sz w:val="28"/>
          <w:szCs w:val="28"/>
          <w:vertAlign w:val="superscript"/>
        </w:rPr>
        <w:t>0</w:t>
      </w:r>
      <w:r w:rsidRPr="00855A24">
        <w:rPr>
          <w:rFonts w:ascii="Times New Roman" w:hAnsi="Times New Roman" w:cs="Times New Roman"/>
          <w:sz w:val="28"/>
          <w:szCs w:val="28"/>
        </w:rPr>
        <w:t>, температурный диапазон от –20 до +150</w:t>
      </w:r>
      <w:r w:rsidRPr="00855A24">
        <w:rPr>
          <w:rFonts w:ascii="Times New Roman" w:hAnsi="Times New Roman" w:cs="Times New Roman"/>
          <w:sz w:val="28"/>
          <w:szCs w:val="28"/>
          <w:vertAlign w:val="superscript"/>
        </w:rPr>
        <w:t>0</w:t>
      </w:r>
      <w:r w:rsidRPr="00855A24">
        <w:rPr>
          <w:rFonts w:ascii="Times New Roman" w:hAnsi="Times New Roman" w:cs="Times New Roman"/>
          <w:sz w:val="28"/>
          <w:szCs w:val="28"/>
        </w:rPr>
        <w:t>С. Эти индикаторы более  экономичны, чем жидкокристаллические.</w:t>
      </w:r>
      <w:r w:rsidRPr="00855A24">
        <w:rPr>
          <w:rFonts w:ascii="Times New Roman" w:hAnsi="Times New Roman" w:cs="Times New Roman"/>
          <w:color w:val="000000"/>
          <w:sz w:val="28"/>
          <w:szCs w:val="28"/>
          <w:shd w:val="clear" w:color="auto" w:fill="FFFFFF"/>
        </w:rPr>
        <w:t xml:space="preserve"> Основной физический недостаток ЭХИ </w:t>
      </w:r>
      <w:r w:rsidRPr="00855A24">
        <w:rPr>
          <w:rFonts w:ascii="Times New Roman" w:hAnsi="Times New Roman" w:cs="Times New Roman"/>
          <w:sz w:val="28"/>
          <w:szCs w:val="28"/>
        </w:rPr>
        <w:t xml:space="preserve">– </w:t>
      </w:r>
      <w:r w:rsidRPr="00855A24">
        <w:rPr>
          <w:rFonts w:ascii="Times New Roman" w:hAnsi="Times New Roman" w:cs="Times New Roman"/>
          <w:color w:val="000000"/>
          <w:sz w:val="28"/>
          <w:szCs w:val="28"/>
          <w:shd w:val="clear" w:color="auto" w:fill="FFFFFF"/>
        </w:rPr>
        <w:t>значительная инерционность.</w:t>
      </w:r>
    </w:p>
    <w:p w:rsidR="007B4574" w:rsidRPr="00265345" w:rsidRDefault="007B4574" w:rsidP="007B4574">
      <w:pPr>
        <w:spacing w:after="0" w:line="240" w:lineRule="auto"/>
        <w:ind w:firstLine="708"/>
        <w:jc w:val="both"/>
        <w:rPr>
          <w:rFonts w:ascii="Times New Roman" w:hAnsi="Times New Roman" w:cs="Times New Roman"/>
          <w:sz w:val="28"/>
          <w:szCs w:val="28"/>
        </w:rPr>
      </w:pPr>
      <w:r w:rsidRPr="00855A24">
        <w:rPr>
          <w:rFonts w:ascii="Times New Roman" w:hAnsi="Times New Roman" w:cs="Times New Roman"/>
          <w:sz w:val="28"/>
          <w:szCs w:val="28"/>
        </w:rPr>
        <w:t>В настоящее время разработаны электрохромные  оптические ячейки на гибкой подложке, обладающие низким энергопотреблением (8 Вт/м</w:t>
      </w:r>
      <w:r w:rsidRPr="00855A24">
        <w:rPr>
          <w:rFonts w:ascii="Times New Roman" w:hAnsi="Times New Roman" w:cs="Times New Roman"/>
          <w:sz w:val="28"/>
          <w:szCs w:val="28"/>
          <w:vertAlign w:val="superscript"/>
        </w:rPr>
        <w:t>2</w:t>
      </w:r>
      <w:r w:rsidRPr="00855A24">
        <w:rPr>
          <w:rFonts w:ascii="Times New Roman" w:hAnsi="Times New Roman" w:cs="Times New Roman"/>
          <w:sz w:val="28"/>
          <w:szCs w:val="28"/>
        </w:rPr>
        <w:t>), малым временем отклика (150 мс) и сравнительно большим временем жизни (~10</w:t>
      </w:r>
      <w:r w:rsidRPr="00855A24">
        <w:rPr>
          <w:rFonts w:ascii="Times New Roman" w:hAnsi="Times New Roman" w:cs="Times New Roman"/>
          <w:sz w:val="28"/>
          <w:szCs w:val="28"/>
          <w:vertAlign w:val="superscript"/>
        </w:rPr>
        <w:t>7</w:t>
      </w:r>
      <w:r w:rsidRPr="00B23E68">
        <w:rPr>
          <w:rFonts w:ascii="Times New Roman" w:hAnsi="Times New Roman" w:cs="Times New Roman"/>
          <w:sz w:val="28"/>
          <w:szCs w:val="28"/>
        </w:rPr>
        <w:t xml:space="preserve">переключений), что существенно расширяет границы </w:t>
      </w:r>
      <w:r>
        <w:rPr>
          <w:rFonts w:ascii="Times New Roman" w:hAnsi="Times New Roman" w:cs="Times New Roman"/>
          <w:sz w:val="28"/>
          <w:szCs w:val="28"/>
        </w:rPr>
        <w:t>их</w:t>
      </w:r>
      <w:r w:rsidRPr="00B23E68">
        <w:rPr>
          <w:rFonts w:ascii="Times New Roman" w:hAnsi="Times New Roman" w:cs="Times New Roman"/>
          <w:sz w:val="28"/>
          <w:szCs w:val="28"/>
        </w:rPr>
        <w:t xml:space="preserve"> применимости. Технология изготовления позволяет создавать конструкции больших размеров, а также наносить электрохромное покрытие на </w:t>
      </w:r>
      <w:r w:rsidR="00143265" w:rsidRPr="00B23E68">
        <w:rPr>
          <w:rFonts w:ascii="Times New Roman" w:hAnsi="Times New Roman" w:cs="Times New Roman"/>
          <w:sz w:val="28"/>
          <w:szCs w:val="28"/>
        </w:rPr>
        <w:t xml:space="preserve">уже </w:t>
      </w:r>
      <w:r w:rsidRPr="00B23E68">
        <w:rPr>
          <w:rFonts w:ascii="Times New Roman" w:hAnsi="Times New Roman" w:cs="Times New Roman"/>
          <w:sz w:val="28"/>
          <w:szCs w:val="28"/>
        </w:rPr>
        <w:t>готовые объекты.</w:t>
      </w:r>
    </w:p>
    <w:p w:rsidR="007B4574" w:rsidRDefault="007B4574" w:rsidP="007B4574">
      <w:pPr>
        <w:spacing w:after="0" w:line="240" w:lineRule="auto"/>
        <w:ind w:firstLine="708"/>
        <w:jc w:val="both"/>
        <w:rPr>
          <w:rFonts w:ascii="Times New Roman" w:hAnsi="Times New Roman" w:cs="Times New Roman"/>
          <w:b/>
          <w:sz w:val="28"/>
          <w:szCs w:val="28"/>
        </w:rPr>
      </w:pPr>
    </w:p>
    <w:p w:rsidR="007B4574" w:rsidRDefault="007B4574" w:rsidP="00F81837">
      <w:pPr>
        <w:pStyle w:val="af1"/>
        <w:numPr>
          <w:ilvl w:val="0"/>
          <w:numId w:val="25"/>
        </w:numPr>
        <w:ind w:left="0" w:firstLine="709"/>
        <w:jc w:val="both"/>
        <w:rPr>
          <w:b/>
          <w:sz w:val="28"/>
          <w:szCs w:val="28"/>
        </w:rPr>
      </w:pPr>
      <w:r w:rsidRPr="001C78B1">
        <w:rPr>
          <w:b/>
          <w:sz w:val="28"/>
          <w:szCs w:val="28"/>
        </w:rPr>
        <w:t>Электрофоретические и электролитические индикаторы</w:t>
      </w:r>
    </w:p>
    <w:p w:rsidR="007B4574" w:rsidRDefault="007B4574" w:rsidP="007B4574">
      <w:pPr>
        <w:spacing w:after="0" w:line="240" w:lineRule="auto"/>
        <w:ind w:firstLine="708"/>
        <w:jc w:val="both"/>
        <w:rPr>
          <w:rFonts w:ascii="Times New Roman" w:hAnsi="Times New Roman" w:cs="Times New Roman"/>
          <w:b/>
          <w:sz w:val="28"/>
          <w:szCs w:val="28"/>
        </w:rPr>
      </w:pPr>
    </w:p>
    <w:p w:rsidR="007B4574" w:rsidRPr="003E41BF" w:rsidRDefault="007B4574" w:rsidP="007B4574">
      <w:pPr>
        <w:spacing w:after="0" w:line="240" w:lineRule="auto"/>
        <w:ind w:firstLine="708"/>
        <w:jc w:val="both"/>
        <w:rPr>
          <w:rFonts w:ascii="Times New Roman" w:hAnsi="Times New Roman" w:cs="Times New Roman"/>
          <w:sz w:val="28"/>
          <w:szCs w:val="28"/>
          <w:highlight w:val="yellow"/>
        </w:rPr>
      </w:pPr>
      <w:r w:rsidRPr="00237BAE">
        <w:rPr>
          <w:rFonts w:ascii="Times New Roman" w:hAnsi="Times New Roman" w:cs="Times New Roman"/>
          <w:sz w:val="28"/>
          <w:szCs w:val="28"/>
        </w:rPr>
        <w:t xml:space="preserve">В  </w:t>
      </w:r>
      <w:r w:rsidRPr="006F0A18">
        <w:rPr>
          <w:rFonts w:ascii="Times New Roman" w:hAnsi="Times New Roman" w:cs="Times New Roman"/>
          <w:i/>
          <w:sz w:val="28"/>
          <w:szCs w:val="28"/>
        </w:rPr>
        <w:t>электрофоретических  индикаторах</w:t>
      </w:r>
      <w:r w:rsidRPr="00237BAE">
        <w:rPr>
          <w:rFonts w:ascii="Times New Roman" w:hAnsi="Times New Roman" w:cs="Times New Roman"/>
          <w:sz w:val="28"/>
          <w:szCs w:val="28"/>
        </w:rPr>
        <w:t xml:space="preserve">  используется  явление электрофореза –  направленного движения заряженных пигментных частиц одного цвета в </w:t>
      </w:r>
      <w:r w:rsidRPr="00237BAE">
        <w:rPr>
          <w:rFonts w:ascii="Times New Roman" w:hAnsi="Times New Roman" w:cs="Times New Roman"/>
          <w:color w:val="000000"/>
          <w:sz w:val="28"/>
          <w:szCs w:val="28"/>
          <w:shd w:val="clear" w:color="auto" w:fill="FFFFFF"/>
        </w:rPr>
        <w:t>окрашенной безводной суспензирующей жидкости под действием электрического</w:t>
      </w:r>
      <w:r w:rsidRPr="003E41BF">
        <w:rPr>
          <w:rFonts w:ascii="Times New Roman" w:hAnsi="Times New Roman" w:cs="Times New Roman"/>
          <w:color w:val="000000"/>
          <w:sz w:val="28"/>
          <w:szCs w:val="28"/>
          <w:shd w:val="clear" w:color="auto" w:fill="FFFFFF"/>
        </w:rPr>
        <w:t xml:space="preserve"> поля.</w:t>
      </w:r>
    </w:p>
    <w:p w:rsidR="007B4574" w:rsidRPr="00237BAE" w:rsidRDefault="007B4574" w:rsidP="007B4574">
      <w:pPr>
        <w:spacing w:after="0" w:line="240" w:lineRule="auto"/>
        <w:ind w:firstLine="708"/>
        <w:jc w:val="both"/>
        <w:rPr>
          <w:rFonts w:ascii="Times New Roman" w:hAnsi="Times New Roman" w:cs="Times New Roman"/>
          <w:sz w:val="28"/>
          <w:szCs w:val="28"/>
        </w:rPr>
      </w:pPr>
      <w:r w:rsidRPr="00DA1BF7">
        <w:rPr>
          <w:rFonts w:ascii="Times New Roman" w:hAnsi="Times New Roman" w:cs="Times New Roman"/>
          <w:color w:val="000000"/>
          <w:sz w:val="28"/>
          <w:szCs w:val="28"/>
        </w:rPr>
        <w:t>Электрофоретические индикаторы состоят из слоя коллоидной жидкости толщиной до 100 мкм, помещенной между двумя стеклянными пластинами с расположенными на их внутренних поверхностях прозрачными электродами.</w:t>
      </w:r>
      <w:r>
        <w:rPr>
          <w:rFonts w:ascii="Times New Roman" w:hAnsi="Times New Roman" w:cs="Times New Roman"/>
          <w:color w:val="000000"/>
          <w:sz w:val="28"/>
          <w:szCs w:val="28"/>
        </w:rPr>
        <w:t xml:space="preserve"> </w:t>
      </w:r>
      <w:r w:rsidRPr="00DA1BF7">
        <w:rPr>
          <w:rFonts w:ascii="Times New Roman" w:hAnsi="Times New Roman" w:cs="Times New Roman"/>
          <w:sz w:val="28"/>
          <w:szCs w:val="28"/>
        </w:rPr>
        <w:t xml:space="preserve">В  зависимости от полярности напряжения, действующего между электродами,  электрическое поле перемещает </w:t>
      </w:r>
      <w:r w:rsidRPr="00237BAE">
        <w:rPr>
          <w:rFonts w:ascii="Times New Roman" w:hAnsi="Times New Roman" w:cs="Times New Roman"/>
          <w:sz w:val="28"/>
          <w:szCs w:val="28"/>
        </w:rPr>
        <w:t xml:space="preserve">частицы пигмента (чаще всего порошки </w:t>
      </w:r>
      <w:r w:rsidRPr="00237BAE">
        <w:rPr>
          <w:rFonts w:ascii="Times New Roman" w:hAnsi="Times New Roman" w:cs="Times New Roman"/>
          <w:i/>
          <w:sz w:val="28"/>
          <w:szCs w:val="28"/>
        </w:rPr>
        <w:t>TiO</w:t>
      </w:r>
      <w:r w:rsidRPr="00237BAE">
        <w:rPr>
          <w:rFonts w:ascii="Times New Roman" w:hAnsi="Times New Roman" w:cs="Times New Roman"/>
          <w:sz w:val="28"/>
          <w:szCs w:val="28"/>
          <w:vertAlign w:val="subscript"/>
        </w:rPr>
        <w:t>2</w:t>
      </w:r>
      <w:r w:rsidRPr="00237BAE">
        <w:rPr>
          <w:rFonts w:ascii="Times New Roman" w:hAnsi="Times New Roman" w:cs="Times New Roman"/>
          <w:sz w:val="28"/>
          <w:szCs w:val="28"/>
        </w:rPr>
        <w:t xml:space="preserve">) к одному или другому электроду ячейки. В результате на прозрачном электроде появляется или исчезает светлое изображение. </w:t>
      </w:r>
      <w:r w:rsidRPr="00237BAE">
        <w:rPr>
          <w:rFonts w:ascii="Times New Roman" w:hAnsi="Times New Roman" w:cs="Times New Roman"/>
          <w:color w:val="000000"/>
          <w:sz w:val="28"/>
          <w:szCs w:val="28"/>
          <w:shd w:val="clear" w:color="auto" w:fill="FFFFFF"/>
        </w:rPr>
        <w:t>Выполняя прозрачные электроды в виде знаков, можно получить буквенно-цифровой индикатор.</w:t>
      </w:r>
      <w:r w:rsidRPr="00237BAE">
        <w:rPr>
          <w:rStyle w:val="apple-converted-space"/>
          <w:rFonts w:ascii="Times New Roman" w:hAnsi="Times New Roman" w:cs="Times New Roman"/>
          <w:color w:val="000000"/>
          <w:sz w:val="28"/>
          <w:szCs w:val="28"/>
          <w:shd w:val="clear" w:color="auto" w:fill="FFFFFF"/>
        </w:rPr>
        <w:t> </w:t>
      </w:r>
      <w:r w:rsidRPr="00237BAE">
        <w:rPr>
          <w:rFonts w:ascii="Times New Roman" w:hAnsi="Times New Roman" w:cs="Times New Roman"/>
          <w:sz w:val="28"/>
          <w:szCs w:val="28"/>
        </w:rPr>
        <w:t xml:space="preserve"> Выбором пигментов и диэлектрической жидкости обеспечивается большой  набор  цветов. </w:t>
      </w:r>
    </w:p>
    <w:p w:rsidR="007B4574" w:rsidRPr="00237BAE" w:rsidRDefault="007B4574" w:rsidP="007B4574">
      <w:pPr>
        <w:spacing w:after="0" w:line="240" w:lineRule="auto"/>
        <w:ind w:firstLine="708"/>
        <w:jc w:val="both"/>
        <w:rPr>
          <w:rFonts w:ascii="Times New Roman" w:hAnsi="Times New Roman" w:cs="Times New Roman"/>
          <w:sz w:val="28"/>
          <w:szCs w:val="28"/>
        </w:rPr>
      </w:pPr>
      <w:r w:rsidRPr="00237BAE">
        <w:rPr>
          <w:rFonts w:ascii="Times New Roman" w:hAnsi="Times New Roman" w:cs="Times New Roman"/>
          <w:sz w:val="28"/>
          <w:szCs w:val="28"/>
        </w:rPr>
        <w:t xml:space="preserve">Такие индикаторы  обладают  памятью, </w:t>
      </w:r>
      <w:r w:rsidRPr="00237BAE">
        <w:rPr>
          <w:rFonts w:ascii="Times New Roman" w:hAnsi="Times New Roman" w:cs="Times New Roman"/>
          <w:color w:val="000000"/>
          <w:sz w:val="28"/>
          <w:szCs w:val="28"/>
          <w:shd w:val="clear" w:color="auto" w:fill="FFFFFF"/>
        </w:rPr>
        <w:t>так как при снятии напряжения частицы остаются у поверхности электрода.</w:t>
      </w:r>
      <w:r w:rsidRPr="00237BAE">
        <w:rPr>
          <w:rStyle w:val="apple-converted-space"/>
          <w:color w:val="000000"/>
          <w:sz w:val="27"/>
          <w:szCs w:val="27"/>
          <w:shd w:val="clear" w:color="auto" w:fill="FFFFFF"/>
        </w:rPr>
        <w:t> </w:t>
      </w:r>
      <w:r w:rsidRPr="00237BAE">
        <w:rPr>
          <w:rFonts w:ascii="Times New Roman" w:hAnsi="Times New Roman" w:cs="Times New Roman"/>
          <w:sz w:val="28"/>
          <w:szCs w:val="28"/>
        </w:rPr>
        <w:t>Типичные характеристики: толщина рабочего слоя – 50 мкм; управляющее напряжение – 30 В;  рабочий  ток – 1мкА/см²;  инерционность – 100 мс;  ресурс работы – 10</w:t>
      </w:r>
      <w:r w:rsidRPr="00237BAE">
        <w:rPr>
          <w:rFonts w:ascii="Times New Roman" w:hAnsi="Times New Roman" w:cs="Times New Roman"/>
          <w:sz w:val="28"/>
          <w:szCs w:val="28"/>
          <w:vertAlign w:val="superscript"/>
        </w:rPr>
        <w:t>7</w:t>
      </w:r>
      <w:r w:rsidRPr="00237BAE">
        <w:rPr>
          <w:rFonts w:ascii="Times New Roman" w:hAnsi="Times New Roman" w:cs="Times New Roman"/>
          <w:sz w:val="28"/>
          <w:szCs w:val="28"/>
        </w:rPr>
        <w:t>-10</w:t>
      </w:r>
      <w:r w:rsidRPr="00237BAE">
        <w:rPr>
          <w:rFonts w:ascii="Times New Roman" w:hAnsi="Times New Roman" w:cs="Times New Roman"/>
          <w:sz w:val="28"/>
          <w:szCs w:val="28"/>
          <w:vertAlign w:val="superscript"/>
        </w:rPr>
        <w:t>8</w:t>
      </w:r>
      <w:r w:rsidRPr="00237BAE">
        <w:rPr>
          <w:rFonts w:ascii="Times New Roman" w:hAnsi="Times New Roman" w:cs="Times New Roman"/>
          <w:sz w:val="28"/>
          <w:szCs w:val="28"/>
        </w:rPr>
        <w:t xml:space="preserve">  циклов; диапазон рабочих температур от  –15 до +50 °С. </w:t>
      </w:r>
    </w:p>
    <w:p w:rsidR="007B4574" w:rsidRPr="00EA41CB" w:rsidRDefault="007B4574" w:rsidP="007B4574">
      <w:pPr>
        <w:spacing w:after="0" w:line="240" w:lineRule="auto"/>
        <w:ind w:firstLine="708"/>
        <w:jc w:val="both"/>
        <w:rPr>
          <w:rFonts w:ascii="Times New Roman" w:hAnsi="Times New Roman" w:cs="Times New Roman"/>
          <w:sz w:val="28"/>
          <w:szCs w:val="28"/>
        </w:rPr>
      </w:pPr>
      <w:r w:rsidRPr="00237BAE">
        <w:rPr>
          <w:rFonts w:ascii="Times New Roman" w:hAnsi="Times New Roman" w:cs="Times New Roman"/>
          <w:sz w:val="28"/>
          <w:szCs w:val="28"/>
        </w:rPr>
        <w:t>Основными недостатками  электрофоретических</w:t>
      </w:r>
      <w:r w:rsidRPr="00EA41CB">
        <w:rPr>
          <w:rFonts w:ascii="Times New Roman" w:hAnsi="Times New Roman" w:cs="Times New Roman"/>
          <w:sz w:val="28"/>
          <w:szCs w:val="28"/>
        </w:rPr>
        <w:t xml:space="preserve">  индикаторов  являются сравнительно большое  управляющее  напряжение (десятки  вольт)  и  малое  быстродействие (0,1–1 с).</w:t>
      </w:r>
    </w:p>
    <w:p w:rsidR="007B4574" w:rsidRPr="00F22347" w:rsidRDefault="007B4574" w:rsidP="007B4574">
      <w:pPr>
        <w:spacing w:after="0" w:line="240" w:lineRule="auto"/>
        <w:ind w:firstLine="708"/>
        <w:jc w:val="both"/>
        <w:rPr>
          <w:rStyle w:val="apple-converted-space"/>
          <w:rFonts w:ascii="Times New Roman" w:hAnsi="Times New Roman" w:cs="Times New Roman"/>
          <w:color w:val="252525"/>
          <w:sz w:val="28"/>
          <w:szCs w:val="28"/>
          <w:shd w:val="clear" w:color="auto" w:fill="FFFFFF"/>
        </w:rPr>
      </w:pPr>
      <w:r w:rsidRPr="00D27549">
        <w:rPr>
          <w:rFonts w:ascii="Times New Roman" w:hAnsi="Times New Roman" w:cs="Times New Roman"/>
          <w:sz w:val="28"/>
          <w:szCs w:val="28"/>
        </w:rPr>
        <w:t xml:space="preserve">На явлении электрофореза основана </w:t>
      </w:r>
      <w:r w:rsidRPr="00D27549">
        <w:rPr>
          <w:rFonts w:ascii="Times New Roman" w:hAnsi="Times New Roman" w:cs="Times New Roman"/>
          <w:color w:val="252525"/>
          <w:sz w:val="28"/>
          <w:szCs w:val="28"/>
          <w:shd w:val="clear" w:color="auto" w:fill="FFFFFF"/>
        </w:rPr>
        <w:t>технология отображения информации, имитирующая обычную печать на бумаге. В отличие от традиционных</w:t>
      </w:r>
      <w:r w:rsidRPr="00D27549">
        <w:rPr>
          <w:rStyle w:val="apple-converted-space"/>
          <w:rFonts w:ascii="Times New Roman" w:hAnsi="Times New Roman" w:cs="Times New Roman"/>
          <w:color w:val="252525"/>
          <w:sz w:val="28"/>
          <w:szCs w:val="28"/>
          <w:shd w:val="clear" w:color="auto" w:fill="FFFFFF"/>
        </w:rPr>
        <w:t> жидкокристаллических дисплеев, в которых</w:t>
      </w:r>
      <w:r w:rsidRPr="00D27549">
        <w:rPr>
          <w:rFonts w:ascii="Times New Roman" w:hAnsi="Times New Roman" w:cs="Times New Roman"/>
          <w:color w:val="252525"/>
          <w:sz w:val="28"/>
          <w:szCs w:val="28"/>
          <w:shd w:val="clear" w:color="auto" w:fill="FFFFFF"/>
        </w:rPr>
        <w:t xml:space="preserve"> используется просвет матрицы для формирования изображения, электронная бумага формирует изображение в отражённом свете, как обычная бумага, и может хранить текст достаточно длительное время без затраты энергии.  В отличие от традиционной бумаги, технология позволяет произвольно изменять записанное изображение.</w:t>
      </w:r>
      <w:r w:rsidRPr="00D27549">
        <w:rPr>
          <w:rStyle w:val="apple-converted-space"/>
          <w:rFonts w:ascii="Times New Roman" w:hAnsi="Times New Roman" w:cs="Times New Roman"/>
          <w:color w:val="252525"/>
          <w:sz w:val="28"/>
          <w:szCs w:val="28"/>
          <w:shd w:val="clear" w:color="auto" w:fill="FFFFFF"/>
        </w:rPr>
        <w:t> </w:t>
      </w:r>
    </w:p>
    <w:p w:rsidR="007B4574" w:rsidRPr="00F22347" w:rsidRDefault="007B4574" w:rsidP="007B4574">
      <w:pPr>
        <w:spacing w:after="0" w:line="240" w:lineRule="auto"/>
        <w:ind w:firstLine="708"/>
        <w:jc w:val="both"/>
        <w:rPr>
          <w:rFonts w:ascii="Times New Roman" w:hAnsi="Times New Roman" w:cs="Times New Roman"/>
          <w:sz w:val="28"/>
          <w:szCs w:val="28"/>
        </w:rPr>
      </w:pPr>
      <w:r w:rsidRPr="00F22347">
        <w:rPr>
          <w:rFonts w:ascii="Times New Roman" w:hAnsi="Times New Roman" w:cs="Times New Roman"/>
          <w:color w:val="252525"/>
          <w:sz w:val="28"/>
          <w:szCs w:val="28"/>
          <w:shd w:val="clear" w:color="auto" w:fill="FFFFFF"/>
        </w:rPr>
        <w:t xml:space="preserve">Изображение на </w:t>
      </w:r>
      <w:r>
        <w:rPr>
          <w:rFonts w:ascii="Times New Roman" w:hAnsi="Times New Roman" w:cs="Times New Roman"/>
          <w:color w:val="252525"/>
          <w:sz w:val="28"/>
          <w:szCs w:val="28"/>
          <w:shd w:val="clear" w:color="auto" w:fill="FFFFFF"/>
        </w:rPr>
        <w:t>электронной бумаге</w:t>
      </w:r>
      <w:r w:rsidRPr="00F22347">
        <w:rPr>
          <w:rFonts w:ascii="Times New Roman" w:hAnsi="Times New Roman" w:cs="Times New Roman"/>
          <w:color w:val="252525"/>
          <w:sz w:val="28"/>
          <w:szCs w:val="28"/>
          <w:shd w:val="clear" w:color="auto" w:fill="FFFFFF"/>
        </w:rPr>
        <w:t xml:space="preserve"> формируется </w:t>
      </w:r>
      <w:r>
        <w:rPr>
          <w:rFonts w:ascii="Times New Roman" w:hAnsi="Times New Roman" w:cs="Times New Roman"/>
          <w:color w:val="252525"/>
          <w:sz w:val="28"/>
          <w:szCs w:val="28"/>
          <w:shd w:val="clear" w:color="auto" w:fill="FFFFFF"/>
        </w:rPr>
        <w:t>подобно</w:t>
      </w:r>
      <w:r w:rsidRPr="00F22347">
        <w:rPr>
          <w:rFonts w:ascii="Times New Roman" w:hAnsi="Times New Roman" w:cs="Times New Roman"/>
          <w:color w:val="252525"/>
          <w:sz w:val="28"/>
          <w:szCs w:val="28"/>
          <w:shd w:val="clear" w:color="auto" w:fill="FFFFFF"/>
        </w:rPr>
        <w:t xml:space="preserve"> письму на обычной бумаге карандашом </w:t>
      </w:r>
      <w:r w:rsidRPr="00F22347">
        <w:rPr>
          <w:rFonts w:ascii="Times New Roman" w:hAnsi="Times New Roman" w:cs="Times New Roman"/>
          <w:sz w:val="28"/>
          <w:szCs w:val="28"/>
        </w:rPr>
        <w:t>–</w:t>
      </w:r>
      <w:r>
        <w:rPr>
          <w:rFonts w:ascii="Times New Roman" w:hAnsi="Times New Roman" w:cs="Times New Roman"/>
          <w:sz w:val="28"/>
          <w:szCs w:val="28"/>
        </w:rPr>
        <w:t xml:space="preserve"> </w:t>
      </w:r>
      <w:r w:rsidRPr="00F22347">
        <w:rPr>
          <w:rFonts w:ascii="Times New Roman" w:hAnsi="Times New Roman" w:cs="Times New Roman"/>
          <w:color w:val="252525"/>
          <w:sz w:val="28"/>
          <w:szCs w:val="28"/>
          <w:shd w:val="clear" w:color="auto" w:fill="FFFFFF"/>
        </w:rPr>
        <w:t>твёрдыми</w:t>
      </w:r>
      <w:r>
        <w:rPr>
          <w:rFonts w:ascii="Times New Roman" w:hAnsi="Times New Roman" w:cs="Times New Roman"/>
          <w:color w:val="252525"/>
          <w:sz w:val="28"/>
          <w:szCs w:val="28"/>
          <w:shd w:val="clear" w:color="auto" w:fill="FFFFFF"/>
        </w:rPr>
        <w:t xml:space="preserve"> пигментными</w:t>
      </w:r>
      <w:r w:rsidRPr="00F22347">
        <w:rPr>
          <w:rStyle w:val="apple-converted-space"/>
          <w:rFonts w:ascii="Times New Roman" w:hAnsi="Times New Roman" w:cs="Times New Roman"/>
          <w:color w:val="252525"/>
          <w:sz w:val="28"/>
          <w:szCs w:val="28"/>
          <w:shd w:val="clear" w:color="auto" w:fill="FFFFFF"/>
        </w:rPr>
        <w:t> </w:t>
      </w:r>
      <w:r w:rsidRPr="00F22347">
        <w:rPr>
          <w:rFonts w:ascii="Times New Roman" w:hAnsi="Times New Roman" w:cs="Times New Roman"/>
          <w:color w:val="252525"/>
          <w:sz w:val="28"/>
          <w:szCs w:val="28"/>
          <w:shd w:val="clear" w:color="auto" w:fill="FFFFFF"/>
        </w:rPr>
        <w:t>частицами, на микроструктурно</w:t>
      </w:r>
      <w:r>
        <w:rPr>
          <w:rFonts w:ascii="Times New Roman" w:hAnsi="Times New Roman" w:cs="Times New Roman"/>
          <w:color w:val="252525"/>
          <w:sz w:val="28"/>
          <w:szCs w:val="28"/>
          <w:shd w:val="clear" w:color="auto" w:fill="FFFFFF"/>
        </w:rPr>
        <w:t>й</w:t>
      </w:r>
      <w:r w:rsidRPr="00F22347">
        <w:rPr>
          <w:rFonts w:ascii="Times New Roman" w:hAnsi="Times New Roman" w:cs="Times New Roman"/>
          <w:color w:val="252525"/>
          <w:sz w:val="28"/>
          <w:szCs w:val="28"/>
          <w:shd w:val="clear" w:color="auto" w:fill="FFFFFF"/>
        </w:rPr>
        <w:t xml:space="preserve"> </w:t>
      </w:r>
      <w:r>
        <w:rPr>
          <w:rFonts w:ascii="Times New Roman" w:hAnsi="Times New Roman" w:cs="Times New Roman"/>
          <w:color w:val="252525"/>
          <w:sz w:val="28"/>
          <w:szCs w:val="28"/>
          <w:shd w:val="clear" w:color="auto" w:fill="FFFFFF"/>
        </w:rPr>
        <w:t>подложке</w:t>
      </w:r>
      <w:r w:rsidRPr="00F22347">
        <w:rPr>
          <w:rFonts w:ascii="Times New Roman" w:hAnsi="Times New Roman" w:cs="Times New Roman"/>
          <w:color w:val="252525"/>
          <w:sz w:val="28"/>
          <w:szCs w:val="28"/>
          <w:shd w:val="clear" w:color="auto" w:fill="FFFFFF"/>
        </w:rPr>
        <w:t xml:space="preserve">, </w:t>
      </w:r>
      <w:r>
        <w:rPr>
          <w:rFonts w:ascii="Times New Roman" w:hAnsi="Times New Roman" w:cs="Times New Roman"/>
          <w:color w:val="252525"/>
          <w:sz w:val="28"/>
          <w:szCs w:val="28"/>
          <w:shd w:val="clear" w:color="auto" w:fill="FFFFFF"/>
        </w:rPr>
        <w:t xml:space="preserve"> которая рассеива</w:t>
      </w:r>
      <w:r w:rsidRPr="00F22347">
        <w:rPr>
          <w:rFonts w:ascii="Times New Roman" w:hAnsi="Times New Roman" w:cs="Times New Roman"/>
          <w:color w:val="252525"/>
          <w:sz w:val="28"/>
          <w:szCs w:val="28"/>
          <w:shd w:val="clear" w:color="auto" w:fill="FFFFFF"/>
        </w:rPr>
        <w:t>е</w:t>
      </w:r>
      <w:r>
        <w:rPr>
          <w:rFonts w:ascii="Times New Roman" w:hAnsi="Times New Roman" w:cs="Times New Roman"/>
          <w:color w:val="252525"/>
          <w:sz w:val="28"/>
          <w:szCs w:val="28"/>
          <w:shd w:val="clear" w:color="auto" w:fill="FFFFFF"/>
        </w:rPr>
        <w:t>т</w:t>
      </w:r>
      <w:r w:rsidRPr="00F22347">
        <w:rPr>
          <w:rFonts w:ascii="Times New Roman" w:hAnsi="Times New Roman" w:cs="Times New Roman"/>
          <w:color w:val="252525"/>
          <w:sz w:val="28"/>
          <w:szCs w:val="28"/>
          <w:shd w:val="clear" w:color="auto" w:fill="FFFFFF"/>
        </w:rPr>
        <w:t xml:space="preserve"> свет подобно волокнам бумаги. </w:t>
      </w:r>
      <w:r>
        <w:rPr>
          <w:rFonts w:ascii="Times New Roman" w:hAnsi="Times New Roman" w:cs="Times New Roman"/>
          <w:color w:val="252525"/>
          <w:sz w:val="28"/>
          <w:szCs w:val="28"/>
          <w:shd w:val="clear" w:color="auto" w:fill="FFFFFF"/>
        </w:rPr>
        <w:t>Поэтому</w:t>
      </w:r>
      <w:r w:rsidRPr="00F22347">
        <w:rPr>
          <w:rFonts w:ascii="Times New Roman" w:hAnsi="Times New Roman" w:cs="Times New Roman"/>
          <w:color w:val="252525"/>
          <w:sz w:val="28"/>
          <w:szCs w:val="28"/>
          <w:shd w:val="clear" w:color="auto" w:fill="FFFFFF"/>
        </w:rPr>
        <w:t xml:space="preserve"> угол обзора получается практически такой же, как и обычной бумаги </w:t>
      </w:r>
      <w:r>
        <w:rPr>
          <w:rFonts w:ascii="Times New Roman" w:hAnsi="Times New Roman" w:cs="Times New Roman"/>
          <w:sz w:val="28"/>
          <w:szCs w:val="28"/>
        </w:rPr>
        <w:t>–</w:t>
      </w:r>
      <w:r w:rsidRPr="006F0A18">
        <w:rPr>
          <w:rFonts w:ascii="Times New Roman" w:hAnsi="Times New Roman" w:cs="Times New Roman"/>
          <w:sz w:val="28"/>
          <w:szCs w:val="28"/>
        </w:rPr>
        <w:t xml:space="preserve"> </w:t>
      </w:r>
      <w:r w:rsidRPr="00F22347">
        <w:rPr>
          <w:rFonts w:ascii="Times New Roman" w:hAnsi="Times New Roman" w:cs="Times New Roman"/>
          <w:color w:val="252525"/>
          <w:sz w:val="28"/>
          <w:szCs w:val="28"/>
          <w:shd w:val="clear" w:color="auto" w:fill="FFFFFF"/>
        </w:rPr>
        <w:t>превосходя таковой у плоских жидкокристаллических дисплеев. Электронная бумага является устройством светомодулирующего типа с присущими ему положительными свойствами и работает в чистом виде в отражённом свете без промежуточных преобразований светового потока</w:t>
      </w:r>
      <w:r>
        <w:rPr>
          <w:rFonts w:ascii="Times New Roman" w:hAnsi="Times New Roman" w:cs="Times New Roman"/>
          <w:color w:val="252525"/>
          <w:sz w:val="28"/>
          <w:szCs w:val="28"/>
          <w:shd w:val="clear" w:color="auto" w:fill="FFFFFF"/>
        </w:rPr>
        <w:t xml:space="preserve"> </w:t>
      </w:r>
      <w:r w:rsidRPr="00F22347">
        <w:rPr>
          <w:rFonts w:ascii="Times New Roman" w:hAnsi="Times New Roman" w:cs="Times New Roman"/>
          <w:sz w:val="28"/>
          <w:szCs w:val="28"/>
        </w:rPr>
        <w:t xml:space="preserve">– </w:t>
      </w:r>
      <w:r w:rsidRPr="00F22347">
        <w:rPr>
          <w:rFonts w:ascii="Times New Roman" w:hAnsi="Times New Roman" w:cs="Times New Roman"/>
          <w:color w:val="252525"/>
          <w:sz w:val="28"/>
          <w:szCs w:val="28"/>
          <w:shd w:val="clear" w:color="auto" w:fill="FFFFFF"/>
        </w:rPr>
        <w:t xml:space="preserve"> как обычный лист с печатным текстом или изображением, вследствие чего достигается высокая яркость и контрастность получаемого изображения. Эффект памяти обеспечивается удержанием пигментных частиц на поверхности твёрдого тела (подложки)</w:t>
      </w:r>
      <w:r w:rsidRPr="00F22347">
        <w:rPr>
          <w:rStyle w:val="apple-converted-space"/>
          <w:rFonts w:ascii="Times New Roman" w:hAnsi="Times New Roman" w:cs="Times New Roman"/>
          <w:color w:val="252525"/>
          <w:sz w:val="28"/>
          <w:szCs w:val="28"/>
          <w:shd w:val="clear" w:color="auto" w:fill="FFFFFF"/>
        </w:rPr>
        <w:t> </w:t>
      </w:r>
      <w:r>
        <w:rPr>
          <w:rStyle w:val="apple-converted-space"/>
          <w:rFonts w:ascii="Times New Roman" w:hAnsi="Times New Roman" w:cs="Times New Roman"/>
          <w:color w:val="252525"/>
          <w:sz w:val="28"/>
          <w:szCs w:val="28"/>
          <w:shd w:val="clear" w:color="auto" w:fill="FFFFFF"/>
        </w:rPr>
        <w:t>вандерваальсовыми силами.</w:t>
      </w:r>
    </w:p>
    <w:p w:rsidR="007B4574" w:rsidRPr="00A04A24" w:rsidRDefault="007B4574" w:rsidP="007B4574">
      <w:pPr>
        <w:spacing w:after="0" w:line="240" w:lineRule="auto"/>
        <w:ind w:firstLine="708"/>
        <w:jc w:val="both"/>
        <w:rPr>
          <w:rFonts w:ascii="Times New Roman" w:hAnsi="Times New Roman" w:cs="Times New Roman"/>
          <w:sz w:val="28"/>
          <w:szCs w:val="28"/>
        </w:rPr>
      </w:pPr>
      <w:r w:rsidRPr="00A04A24">
        <w:rPr>
          <w:rFonts w:ascii="Times New Roman" w:hAnsi="Times New Roman" w:cs="Times New Roman"/>
          <w:sz w:val="28"/>
          <w:szCs w:val="28"/>
        </w:rPr>
        <w:t xml:space="preserve">В  </w:t>
      </w:r>
      <w:r w:rsidRPr="006F0A18">
        <w:rPr>
          <w:rFonts w:ascii="Times New Roman" w:hAnsi="Times New Roman" w:cs="Times New Roman"/>
          <w:i/>
          <w:sz w:val="28"/>
          <w:szCs w:val="28"/>
        </w:rPr>
        <w:t>электролитических индикаторах</w:t>
      </w:r>
      <w:r w:rsidRPr="00A04A24">
        <w:rPr>
          <w:rFonts w:ascii="Times New Roman" w:hAnsi="Times New Roman" w:cs="Times New Roman"/>
          <w:sz w:val="28"/>
          <w:szCs w:val="28"/>
        </w:rPr>
        <w:t xml:space="preserve"> используется явление обратимого осаждения на поверхности электрода пленки  металла  из  электролита.  При  осаждении  металла (</w:t>
      </w:r>
      <w:r w:rsidRPr="00A04A24">
        <w:rPr>
          <w:rFonts w:ascii="Times New Roman" w:hAnsi="Times New Roman" w:cs="Times New Roman"/>
          <w:i/>
          <w:sz w:val="28"/>
          <w:szCs w:val="28"/>
        </w:rPr>
        <w:t>Ag</w:t>
      </w:r>
      <w:r w:rsidRPr="00A04A24">
        <w:rPr>
          <w:rFonts w:ascii="Times New Roman" w:hAnsi="Times New Roman" w:cs="Times New Roman"/>
          <w:sz w:val="28"/>
          <w:szCs w:val="28"/>
        </w:rPr>
        <w:t xml:space="preserve">)  на  прозрачном электроде  тонкая пленка </w:t>
      </w:r>
      <w:r w:rsidRPr="00237BAE">
        <w:rPr>
          <w:rFonts w:ascii="Times New Roman" w:hAnsi="Times New Roman" w:cs="Times New Roman"/>
          <w:position w:val="-12"/>
          <w:sz w:val="28"/>
          <w:szCs w:val="28"/>
        </w:rPr>
        <w:object w:dxaOrig="1140" w:dyaOrig="360">
          <v:shape id="_x0000_i2635" type="#_x0000_t75" style="width:57pt;height:18pt" o:ole="">
            <v:imagedata r:id="rId3198" o:title=""/>
          </v:shape>
          <o:OLEObject Type="Embed" ProgID="Equation.DSMT4" ShapeID="_x0000_i2635" DrawAspect="Content" ObjectID="_1620234392" r:id="rId3199"/>
        </w:object>
      </w:r>
      <w:r w:rsidRPr="00A04A24">
        <w:rPr>
          <w:rFonts w:ascii="Times New Roman" w:hAnsi="Times New Roman" w:cs="Times New Roman"/>
          <w:sz w:val="28"/>
          <w:szCs w:val="28"/>
        </w:rPr>
        <w:t xml:space="preserve">поглощает свет,  в результате элемент кажется  темным. </w:t>
      </w:r>
    </w:p>
    <w:p w:rsidR="007B4574" w:rsidRPr="00F22347" w:rsidRDefault="007B4574" w:rsidP="007B4574">
      <w:pPr>
        <w:spacing w:after="0" w:line="240" w:lineRule="auto"/>
        <w:ind w:firstLine="708"/>
        <w:jc w:val="both"/>
        <w:rPr>
          <w:rFonts w:ascii="Times New Roman" w:hAnsi="Times New Roman" w:cs="Times New Roman"/>
          <w:sz w:val="28"/>
          <w:szCs w:val="28"/>
        </w:rPr>
      </w:pPr>
      <w:r w:rsidRPr="00A04A24">
        <w:rPr>
          <w:rFonts w:ascii="Times New Roman" w:hAnsi="Times New Roman" w:cs="Times New Roman"/>
          <w:sz w:val="28"/>
          <w:szCs w:val="28"/>
        </w:rPr>
        <w:t>Просветление  электрода осуществляется подачей напряжения  обратной  полярности.  Рабочее  напряжение составляет единицы вольт, ресурс работы ~ 10</w:t>
      </w:r>
      <w:r w:rsidRPr="00A04A24">
        <w:rPr>
          <w:rFonts w:ascii="Times New Roman" w:hAnsi="Times New Roman" w:cs="Times New Roman"/>
          <w:sz w:val="28"/>
          <w:szCs w:val="28"/>
          <w:vertAlign w:val="superscript"/>
        </w:rPr>
        <w:t>7</w:t>
      </w:r>
      <w:r w:rsidRPr="00A04A24">
        <w:rPr>
          <w:rFonts w:ascii="Times New Roman" w:hAnsi="Times New Roman" w:cs="Times New Roman"/>
          <w:sz w:val="28"/>
          <w:szCs w:val="28"/>
        </w:rPr>
        <w:t xml:space="preserve">  циклов, рабочий диапазон температур от –40 до +60</w:t>
      </w:r>
      <w:r w:rsidRPr="00A04A24">
        <w:rPr>
          <w:rFonts w:ascii="Times New Roman" w:hAnsi="Times New Roman" w:cs="Times New Roman"/>
          <w:sz w:val="28"/>
          <w:szCs w:val="28"/>
          <w:vertAlign w:val="superscript"/>
        </w:rPr>
        <w:t>0</w:t>
      </w:r>
      <w:r w:rsidRPr="00A04A24">
        <w:rPr>
          <w:rFonts w:ascii="Times New Roman" w:hAnsi="Times New Roman" w:cs="Times New Roman"/>
          <w:sz w:val="28"/>
          <w:szCs w:val="28"/>
        </w:rPr>
        <w:t xml:space="preserve"> С, память – несколько суток, время записи и стирания – менее 1 с.</w:t>
      </w:r>
      <w:r w:rsidRPr="00F22347">
        <w:rPr>
          <w:rFonts w:ascii="Times New Roman" w:hAnsi="Times New Roman" w:cs="Times New Roman"/>
          <w:sz w:val="28"/>
          <w:szCs w:val="28"/>
        </w:rPr>
        <w:t xml:space="preserve"> </w:t>
      </w:r>
    </w:p>
    <w:p w:rsidR="007B4574" w:rsidRPr="00097848" w:rsidRDefault="007B4574" w:rsidP="007B4574">
      <w:pPr>
        <w:spacing w:after="0" w:line="240" w:lineRule="auto"/>
        <w:ind w:firstLine="708"/>
        <w:jc w:val="both"/>
        <w:rPr>
          <w:rFonts w:ascii="Times New Roman" w:hAnsi="Times New Roman" w:cs="Times New Roman"/>
          <w:sz w:val="28"/>
          <w:szCs w:val="28"/>
          <w:highlight w:val="yellow"/>
        </w:rPr>
      </w:pPr>
    </w:p>
    <w:p w:rsidR="007B4574" w:rsidRDefault="007B4574" w:rsidP="00F81837">
      <w:pPr>
        <w:pStyle w:val="af1"/>
        <w:numPr>
          <w:ilvl w:val="0"/>
          <w:numId w:val="25"/>
        </w:numPr>
        <w:ind w:left="0" w:firstLine="709"/>
        <w:jc w:val="both"/>
        <w:rPr>
          <w:b/>
          <w:sz w:val="28"/>
          <w:szCs w:val="28"/>
        </w:rPr>
      </w:pPr>
      <w:r>
        <w:rPr>
          <w:b/>
          <w:sz w:val="28"/>
          <w:szCs w:val="28"/>
        </w:rPr>
        <w:t>Вакуумные индикаторы</w:t>
      </w:r>
    </w:p>
    <w:p w:rsidR="007B4574" w:rsidRDefault="007B4574" w:rsidP="007B4574">
      <w:pPr>
        <w:spacing w:after="0" w:line="240" w:lineRule="auto"/>
        <w:ind w:firstLine="708"/>
        <w:jc w:val="both"/>
        <w:rPr>
          <w:rFonts w:ascii="Times New Roman" w:hAnsi="Times New Roman" w:cs="Times New Roman"/>
          <w:b/>
          <w:sz w:val="28"/>
          <w:szCs w:val="28"/>
        </w:rPr>
      </w:pPr>
    </w:p>
    <w:p w:rsidR="007B4574" w:rsidRDefault="007B4574" w:rsidP="007B4574">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B958B9">
        <w:rPr>
          <w:rFonts w:ascii="Times New Roman" w:hAnsi="Times New Roman" w:cs="Times New Roman"/>
          <w:b/>
          <w:i/>
          <w:sz w:val="28"/>
          <w:szCs w:val="28"/>
        </w:rPr>
        <w:t>Электронно-лучевые трубки</w:t>
      </w:r>
      <w:r>
        <w:rPr>
          <w:rFonts w:ascii="Times New Roman" w:hAnsi="Times New Roman" w:cs="Times New Roman"/>
          <w:b/>
          <w:sz w:val="28"/>
          <w:szCs w:val="28"/>
        </w:rPr>
        <w:t>.</w:t>
      </w:r>
      <w:r w:rsidRPr="007A5CAA">
        <w:rPr>
          <w:rFonts w:ascii="Times New Roman" w:hAnsi="Times New Roman" w:cs="Times New Roman"/>
          <w:sz w:val="28"/>
          <w:szCs w:val="28"/>
        </w:rPr>
        <w:t xml:space="preserve"> В электронно-лучевых трубках</w:t>
      </w:r>
      <w:r>
        <w:rPr>
          <w:rFonts w:ascii="Times New Roman" w:hAnsi="Times New Roman" w:cs="Times New Roman"/>
          <w:sz w:val="28"/>
          <w:szCs w:val="28"/>
        </w:rPr>
        <w:t xml:space="preserve"> (</w:t>
      </w:r>
      <w:r w:rsidRPr="004D0392">
        <w:rPr>
          <w:rFonts w:ascii="Times New Roman" w:eastAsia="Times New Roman" w:hAnsi="Times New Roman" w:cs="Times New Roman"/>
          <w:sz w:val="28"/>
          <w:szCs w:val="28"/>
          <w:lang w:eastAsia="ru-RU"/>
        </w:rPr>
        <w:t>ЭЛТ</w:t>
      </w:r>
      <w:r>
        <w:rPr>
          <w:rFonts w:ascii="Times New Roman" w:eastAsia="Times New Roman" w:hAnsi="Times New Roman" w:cs="Times New Roman"/>
          <w:sz w:val="28"/>
          <w:szCs w:val="28"/>
          <w:lang w:eastAsia="ru-RU"/>
        </w:rPr>
        <w:t xml:space="preserve">) </w:t>
      </w:r>
      <w:r w:rsidRPr="007A5CAA">
        <w:rPr>
          <w:rFonts w:ascii="Times New Roman" w:hAnsi="Times New Roman" w:cs="Times New Roman"/>
          <w:sz w:val="28"/>
          <w:szCs w:val="28"/>
        </w:rPr>
        <w:t>работает высоковольтная  катодолюминесценция, которая характеризуется большой энергией электронных пучков (десятки кэВ).</w:t>
      </w:r>
      <w:r>
        <w:rPr>
          <w:rFonts w:ascii="Times New Roman" w:hAnsi="Times New Roman" w:cs="Times New Roman"/>
          <w:sz w:val="28"/>
          <w:szCs w:val="28"/>
        </w:rPr>
        <w:t xml:space="preserve"> </w:t>
      </w:r>
      <w:r w:rsidRPr="00624164">
        <w:rPr>
          <w:rFonts w:ascii="Times New Roman" w:eastAsia="Times New Roman" w:hAnsi="Times New Roman" w:cs="Times New Roman"/>
          <w:sz w:val="28"/>
          <w:szCs w:val="28"/>
          <w:lang w:eastAsia="ru-RU"/>
        </w:rPr>
        <w:t>Электронно-л</w:t>
      </w:r>
      <w:r>
        <w:rPr>
          <w:rFonts w:ascii="Times New Roman" w:eastAsia="Times New Roman" w:hAnsi="Times New Roman" w:cs="Times New Roman"/>
          <w:sz w:val="28"/>
          <w:szCs w:val="28"/>
          <w:lang w:eastAsia="ru-RU"/>
        </w:rPr>
        <w:t>учевая трубка состоит из катода</w:t>
      </w:r>
      <w:r w:rsidRPr="0062416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анода</w:t>
      </w:r>
      <w:r w:rsidRPr="00624164">
        <w:rPr>
          <w:rFonts w:ascii="Times New Roman" w:eastAsia="Times New Roman" w:hAnsi="Times New Roman" w:cs="Times New Roman"/>
          <w:sz w:val="28"/>
          <w:szCs w:val="28"/>
          <w:lang w:eastAsia="ru-RU"/>
        </w:rPr>
        <w:t>, экрана</w:t>
      </w:r>
      <w:r>
        <w:rPr>
          <w:rFonts w:ascii="Times New Roman" w:eastAsia="Times New Roman" w:hAnsi="Times New Roman" w:cs="Times New Roman"/>
          <w:sz w:val="28"/>
          <w:szCs w:val="28"/>
          <w:lang w:eastAsia="ru-RU"/>
        </w:rPr>
        <w:t xml:space="preserve"> и</w:t>
      </w:r>
      <w:r w:rsidRPr="0062416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отклоняющей электронный пучок системы. Последняя может быть как электростатической</w:t>
      </w:r>
      <w:r w:rsidRPr="00E87CF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рис. 16.9), так и электромагнитной. </w:t>
      </w:r>
    </w:p>
    <w:p w:rsidR="007B4574" w:rsidRDefault="007B4574" w:rsidP="007B4574">
      <w:pPr>
        <w:spacing w:after="0" w:line="240" w:lineRule="auto"/>
        <w:ind w:firstLine="708"/>
        <w:jc w:val="both"/>
        <w:rPr>
          <w:rFonts w:ascii="Times New Roman" w:hAnsi="Times New Roman" w:cs="Times New Roman"/>
          <w:color w:val="000000"/>
          <w:sz w:val="28"/>
          <w:szCs w:val="28"/>
          <w:shd w:val="clear" w:color="auto" w:fill="FFFFFF"/>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7B4574" w:rsidTr="007B4574">
        <w:tc>
          <w:tcPr>
            <w:tcW w:w="8930" w:type="dxa"/>
          </w:tcPr>
          <w:p w:rsidR="007B4574" w:rsidRDefault="007B4574" w:rsidP="007B4574">
            <w:pPr>
              <w:jc w:val="center"/>
              <w:rPr>
                <w:rFonts w:ascii="Times New Roman" w:hAnsi="Times New Roman" w:cs="Times New Roman"/>
                <w:sz w:val="28"/>
                <w:szCs w:val="28"/>
              </w:rPr>
            </w:pPr>
            <w:r>
              <w:object w:dxaOrig="6135" w:dyaOrig="2670">
                <v:shape id="_x0000_i2636" type="#_x0000_t75" style="width:338.4pt;height:147pt" o:ole="">
                  <v:imagedata r:id="rId3200" o:title=""/>
                </v:shape>
                <o:OLEObject Type="Embed" ProgID="PBrush" ShapeID="_x0000_i2636" DrawAspect="Content" ObjectID="_1620234393" r:id="rId3201"/>
              </w:object>
            </w:r>
          </w:p>
        </w:tc>
      </w:tr>
      <w:tr w:rsidR="007B4574" w:rsidTr="007B4574">
        <w:tc>
          <w:tcPr>
            <w:tcW w:w="8930" w:type="dxa"/>
          </w:tcPr>
          <w:p w:rsidR="007B4574" w:rsidRDefault="007B4574" w:rsidP="007B4574">
            <w:pPr>
              <w:jc w:val="center"/>
              <w:rPr>
                <w:rFonts w:ascii="Times New Roman" w:hAnsi="Times New Roman" w:cs="Times New Roman"/>
                <w:sz w:val="28"/>
                <w:szCs w:val="28"/>
              </w:rPr>
            </w:pPr>
            <w:r w:rsidRPr="00425659">
              <w:rPr>
                <w:rFonts w:ascii="Times New Roman" w:hAnsi="Times New Roman" w:cs="Times New Roman"/>
                <w:sz w:val="28"/>
                <w:szCs w:val="28"/>
              </w:rPr>
              <w:t>Рис</w:t>
            </w:r>
            <w:r>
              <w:rPr>
                <w:rFonts w:ascii="Times New Roman" w:hAnsi="Times New Roman" w:cs="Times New Roman"/>
                <w:sz w:val="28"/>
                <w:szCs w:val="28"/>
              </w:rPr>
              <w:t xml:space="preserve">унок 16. 9 </w:t>
            </w:r>
            <w:r w:rsidRPr="00237BAE">
              <w:rPr>
                <w:rFonts w:ascii="Times New Roman" w:hAnsi="Times New Roman" w:cs="Times New Roman"/>
                <w:sz w:val="28"/>
                <w:szCs w:val="28"/>
              </w:rPr>
              <w:t>–</w:t>
            </w:r>
            <w:r w:rsidRPr="00425659">
              <w:rPr>
                <w:rFonts w:ascii="Times New Roman" w:hAnsi="Times New Roman" w:cs="Times New Roman"/>
                <w:sz w:val="28"/>
                <w:szCs w:val="28"/>
              </w:rPr>
              <w:t xml:space="preserve"> Устройство</w:t>
            </w:r>
            <w:r>
              <w:rPr>
                <w:rFonts w:ascii="Times New Roman" w:hAnsi="Times New Roman" w:cs="Times New Roman"/>
                <w:sz w:val="28"/>
                <w:szCs w:val="28"/>
              </w:rPr>
              <w:t xml:space="preserve"> электронно-лучевой трубки с электростатической отклоняющей системой </w:t>
            </w:r>
          </w:p>
        </w:tc>
      </w:tr>
    </w:tbl>
    <w:p w:rsidR="007B4574" w:rsidRDefault="007B4574" w:rsidP="007B4574">
      <w:pPr>
        <w:spacing w:after="0" w:line="240" w:lineRule="auto"/>
        <w:ind w:firstLine="708"/>
        <w:jc w:val="both"/>
        <w:rPr>
          <w:rFonts w:ascii="Times New Roman" w:hAnsi="Times New Roman" w:cs="Times New Roman"/>
          <w:color w:val="000000"/>
          <w:sz w:val="28"/>
          <w:szCs w:val="28"/>
          <w:shd w:val="clear" w:color="auto" w:fill="FFFFFF"/>
        </w:rPr>
      </w:pPr>
    </w:p>
    <w:p w:rsidR="000F77D6" w:rsidRDefault="000F77D6" w:rsidP="000F77D6">
      <w:pPr>
        <w:spacing w:after="0" w:line="240" w:lineRule="auto"/>
        <w:jc w:val="both"/>
        <w:rPr>
          <w:rFonts w:ascii="Times New Roman" w:eastAsia="Times New Roman" w:hAnsi="Times New Roman" w:cs="Times New Roman"/>
          <w:sz w:val="28"/>
          <w:szCs w:val="28"/>
          <w:lang w:eastAsia="ru-RU"/>
        </w:rPr>
      </w:pPr>
      <w:r>
        <w:rPr>
          <w:rFonts w:ascii="Arial" w:eastAsia="Times New Roman" w:hAnsi="Arial" w:cs="Arial"/>
          <w:color w:val="333333"/>
          <w:sz w:val="18"/>
          <w:szCs w:val="18"/>
          <w:lang w:eastAsia="ru-RU"/>
        </w:rPr>
        <w:tab/>
      </w:r>
      <w:r w:rsidRPr="004D0392">
        <w:rPr>
          <w:rFonts w:ascii="Times New Roman" w:eastAsia="Times New Roman" w:hAnsi="Times New Roman" w:cs="Times New Roman"/>
          <w:sz w:val="28"/>
          <w:szCs w:val="28"/>
          <w:lang w:eastAsia="ru-RU"/>
        </w:rPr>
        <w:t>Обычно в ЭЛТ применяется оксидный подогревный катод, находящийся внутри управляющего электрода, выполненного в виде цилиндра с отверстием, сквозь которое проходят электроны. Подавая на управляющий электрод небольшое отрицательное по отношению к катоду напряжение, можно регулировать ток пучка, а, следовательно, и яркость светящегося пятна на экране трубки.</w:t>
      </w:r>
      <w:r>
        <w:rPr>
          <w:rFonts w:ascii="Times New Roman" w:eastAsia="Times New Roman" w:hAnsi="Times New Roman" w:cs="Times New Roman"/>
          <w:sz w:val="28"/>
          <w:szCs w:val="28"/>
          <w:lang w:eastAsia="ru-RU"/>
        </w:rPr>
        <w:t xml:space="preserve"> </w:t>
      </w:r>
    </w:p>
    <w:p w:rsidR="000F77D6" w:rsidRDefault="000F77D6" w:rsidP="000F77D6">
      <w:pPr>
        <w:spacing w:after="0" w:line="240" w:lineRule="auto"/>
        <w:ind w:firstLine="708"/>
        <w:jc w:val="both"/>
        <w:rPr>
          <w:rFonts w:ascii="Times New Roman" w:hAnsi="Times New Roman" w:cs="Times New Roman"/>
          <w:color w:val="000000"/>
          <w:sz w:val="28"/>
          <w:szCs w:val="28"/>
          <w:shd w:val="clear" w:color="auto" w:fill="FFFFFF"/>
        </w:rPr>
      </w:pPr>
      <w:r>
        <w:rPr>
          <w:rFonts w:ascii="Times New Roman" w:eastAsia="Times New Roman" w:hAnsi="Times New Roman" w:cs="Times New Roman"/>
          <w:sz w:val="28"/>
          <w:szCs w:val="28"/>
          <w:lang w:eastAsia="ru-RU"/>
        </w:rPr>
        <w:t xml:space="preserve">Анод обычно выполняется в виде двух цилиндров с диафрагмами (1-й и 2-й аноды), которые способствуют сужению пучка. </w:t>
      </w:r>
      <w:r w:rsidRPr="00245DC4">
        <w:rPr>
          <w:rStyle w:val="w"/>
          <w:rFonts w:ascii="Times New Roman" w:hAnsi="Times New Roman" w:cs="Times New Roman"/>
          <w:color w:val="000000"/>
          <w:sz w:val="28"/>
          <w:szCs w:val="28"/>
          <w:shd w:val="clear" w:color="auto" w:fill="FFFFFF"/>
        </w:rPr>
        <w:t>Напряжение</w:t>
      </w:r>
      <w:r w:rsidRPr="00245DC4">
        <w:rPr>
          <w:rStyle w:val="apple-converted-space"/>
          <w:rFonts w:ascii="Times New Roman" w:hAnsi="Times New Roman" w:cs="Times New Roman"/>
          <w:color w:val="000000"/>
          <w:sz w:val="28"/>
          <w:szCs w:val="28"/>
          <w:shd w:val="clear" w:color="auto" w:fill="FFFFFF"/>
        </w:rPr>
        <w:t> </w:t>
      </w:r>
      <w:r w:rsidRPr="00245DC4">
        <w:rPr>
          <w:rStyle w:val="w"/>
          <w:rFonts w:ascii="Times New Roman" w:hAnsi="Times New Roman" w:cs="Times New Roman"/>
          <w:color w:val="000000"/>
          <w:sz w:val="28"/>
          <w:szCs w:val="28"/>
          <w:shd w:val="clear" w:color="auto" w:fill="FFFFFF"/>
        </w:rPr>
        <w:t>на</w:t>
      </w:r>
      <w:r w:rsidRPr="00245DC4">
        <w:rPr>
          <w:rStyle w:val="apple-converted-space"/>
          <w:rFonts w:ascii="Times New Roman" w:hAnsi="Times New Roman" w:cs="Times New Roman"/>
          <w:color w:val="000000"/>
          <w:sz w:val="28"/>
          <w:szCs w:val="28"/>
          <w:shd w:val="clear" w:color="auto" w:fill="FFFFFF"/>
        </w:rPr>
        <w:t> </w:t>
      </w:r>
      <w:r>
        <w:rPr>
          <w:rStyle w:val="apple-converted-space"/>
          <w:rFonts w:ascii="Times New Roman" w:hAnsi="Times New Roman" w:cs="Times New Roman"/>
          <w:color w:val="000000"/>
          <w:sz w:val="28"/>
          <w:szCs w:val="28"/>
          <w:shd w:val="clear" w:color="auto" w:fill="FFFFFF"/>
        </w:rPr>
        <w:t xml:space="preserve">втором </w:t>
      </w:r>
      <w:r w:rsidRPr="00245DC4">
        <w:rPr>
          <w:rStyle w:val="w"/>
          <w:rFonts w:ascii="Times New Roman" w:hAnsi="Times New Roman" w:cs="Times New Roman"/>
          <w:color w:val="000000"/>
          <w:sz w:val="28"/>
          <w:szCs w:val="28"/>
          <w:shd w:val="clear" w:color="auto" w:fill="FFFFFF"/>
        </w:rPr>
        <w:t>аноде</w:t>
      </w:r>
      <w:r w:rsidRPr="00245DC4">
        <w:rPr>
          <w:rStyle w:val="apple-converted-space"/>
          <w:rFonts w:ascii="Times New Roman" w:hAnsi="Times New Roman" w:cs="Times New Roman"/>
          <w:color w:val="000000"/>
          <w:sz w:val="28"/>
          <w:szCs w:val="28"/>
          <w:shd w:val="clear" w:color="auto" w:fill="FFFFFF"/>
        </w:rPr>
        <w:t> </w:t>
      </w:r>
      <w:r w:rsidRPr="00245DC4">
        <w:rPr>
          <w:rStyle w:val="w"/>
          <w:rFonts w:ascii="Times New Roman" w:hAnsi="Times New Roman" w:cs="Times New Roman"/>
          <w:color w:val="000000"/>
          <w:sz w:val="28"/>
          <w:szCs w:val="28"/>
          <w:shd w:val="clear" w:color="auto" w:fill="FFFFFF"/>
        </w:rPr>
        <w:t>находится</w:t>
      </w:r>
      <w:r>
        <w:rPr>
          <w:rStyle w:val="w"/>
          <w:rFonts w:ascii="Times New Roman" w:hAnsi="Times New Roman" w:cs="Times New Roman"/>
          <w:color w:val="000000"/>
          <w:sz w:val="28"/>
          <w:szCs w:val="28"/>
          <w:shd w:val="clear" w:color="auto" w:fill="FFFFFF"/>
        </w:rPr>
        <w:t xml:space="preserve"> </w:t>
      </w:r>
      <w:r w:rsidRPr="00245DC4">
        <w:rPr>
          <w:rStyle w:val="w"/>
          <w:rFonts w:ascii="Times New Roman" w:hAnsi="Times New Roman" w:cs="Times New Roman"/>
          <w:color w:val="000000"/>
          <w:sz w:val="28"/>
          <w:szCs w:val="28"/>
          <w:shd w:val="clear" w:color="auto" w:fill="FFFFFF"/>
        </w:rPr>
        <w:t>в</w:t>
      </w:r>
      <w:r w:rsidRPr="00245DC4">
        <w:rPr>
          <w:rStyle w:val="apple-converted-space"/>
          <w:rFonts w:ascii="Times New Roman" w:hAnsi="Times New Roman" w:cs="Times New Roman"/>
          <w:color w:val="000000"/>
          <w:sz w:val="28"/>
          <w:szCs w:val="28"/>
          <w:shd w:val="clear" w:color="auto" w:fill="FFFFFF"/>
        </w:rPr>
        <w:t> </w:t>
      </w:r>
      <w:r w:rsidRPr="00245DC4">
        <w:rPr>
          <w:rStyle w:val="w"/>
          <w:rFonts w:ascii="Times New Roman" w:hAnsi="Times New Roman" w:cs="Times New Roman"/>
          <w:color w:val="000000"/>
          <w:sz w:val="28"/>
          <w:szCs w:val="28"/>
          <w:shd w:val="clear" w:color="auto" w:fill="FFFFFF"/>
        </w:rPr>
        <w:t>пределах</w:t>
      </w:r>
      <w:r w:rsidRPr="00245DC4">
        <w:rPr>
          <w:rStyle w:val="apple-converted-space"/>
          <w:rFonts w:ascii="Times New Roman" w:hAnsi="Times New Roman" w:cs="Times New Roman"/>
          <w:color w:val="000000"/>
          <w:sz w:val="28"/>
          <w:szCs w:val="28"/>
          <w:shd w:val="clear" w:color="auto" w:fill="FFFFFF"/>
        </w:rPr>
        <w:t> </w:t>
      </w:r>
      <w:r w:rsidRPr="00245DC4">
        <w:rPr>
          <w:rStyle w:val="w"/>
          <w:rFonts w:ascii="Times New Roman" w:hAnsi="Times New Roman" w:cs="Times New Roman"/>
          <w:color w:val="000000"/>
          <w:sz w:val="28"/>
          <w:szCs w:val="28"/>
          <w:shd w:val="clear" w:color="auto" w:fill="FFFFFF"/>
        </w:rPr>
        <w:t>от</w:t>
      </w:r>
      <w:r w:rsidRPr="00245DC4">
        <w:rPr>
          <w:rStyle w:val="apple-converted-space"/>
          <w:rFonts w:ascii="Times New Roman" w:hAnsi="Times New Roman" w:cs="Times New Roman"/>
          <w:color w:val="000000"/>
          <w:sz w:val="28"/>
          <w:szCs w:val="28"/>
          <w:shd w:val="clear" w:color="auto" w:fill="FFFFFF"/>
        </w:rPr>
        <w:t> </w:t>
      </w:r>
      <w:r w:rsidRPr="00245DC4">
        <w:rPr>
          <w:rStyle w:val="w"/>
          <w:rFonts w:ascii="Times New Roman" w:hAnsi="Times New Roman" w:cs="Times New Roman"/>
          <w:color w:val="000000"/>
          <w:sz w:val="28"/>
          <w:szCs w:val="28"/>
          <w:shd w:val="clear" w:color="auto" w:fill="FFFFFF"/>
        </w:rPr>
        <w:t>7</w:t>
      </w:r>
      <w:r w:rsidRPr="00245DC4">
        <w:rPr>
          <w:rStyle w:val="apple-converted-space"/>
          <w:rFonts w:ascii="Times New Roman" w:hAnsi="Times New Roman" w:cs="Times New Roman"/>
          <w:color w:val="000000"/>
          <w:sz w:val="28"/>
          <w:szCs w:val="28"/>
          <w:shd w:val="clear" w:color="auto" w:fill="FFFFFF"/>
        </w:rPr>
        <w:t> </w:t>
      </w:r>
      <w:r w:rsidRPr="00245DC4">
        <w:rPr>
          <w:rStyle w:val="w"/>
          <w:rFonts w:ascii="Times New Roman" w:hAnsi="Times New Roman" w:cs="Times New Roman"/>
          <w:color w:val="000000"/>
          <w:sz w:val="28"/>
          <w:szCs w:val="28"/>
          <w:shd w:val="clear" w:color="auto" w:fill="FFFFFF"/>
        </w:rPr>
        <w:t>до</w:t>
      </w:r>
      <w:r w:rsidRPr="00245DC4">
        <w:rPr>
          <w:rStyle w:val="apple-converted-space"/>
          <w:rFonts w:ascii="Times New Roman" w:hAnsi="Times New Roman" w:cs="Times New Roman"/>
          <w:color w:val="000000"/>
          <w:sz w:val="28"/>
          <w:szCs w:val="28"/>
          <w:shd w:val="clear" w:color="auto" w:fill="FFFFFF"/>
        </w:rPr>
        <w:t> </w:t>
      </w:r>
      <w:r w:rsidRPr="00245DC4">
        <w:rPr>
          <w:rStyle w:val="w"/>
          <w:rFonts w:ascii="Times New Roman" w:hAnsi="Times New Roman" w:cs="Times New Roman"/>
          <w:color w:val="000000"/>
          <w:sz w:val="28"/>
          <w:szCs w:val="28"/>
          <w:shd w:val="clear" w:color="auto" w:fill="FFFFFF"/>
        </w:rPr>
        <w:t>30</w:t>
      </w:r>
      <w:r w:rsidRPr="00245DC4">
        <w:rPr>
          <w:rStyle w:val="apple-converted-space"/>
          <w:rFonts w:ascii="Times New Roman" w:hAnsi="Times New Roman" w:cs="Times New Roman"/>
          <w:color w:val="000000"/>
          <w:sz w:val="28"/>
          <w:szCs w:val="28"/>
          <w:shd w:val="clear" w:color="auto" w:fill="FFFFFF"/>
        </w:rPr>
        <w:t> </w:t>
      </w:r>
      <w:r w:rsidRPr="00245DC4">
        <w:rPr>
          <w:rStyle w:val="w"/>
          <w:rFonts w:ascii="Times New Roman" w:hAnsi="Times New Roman" w:cs="Times New Roman"/>
          <w:color w:val="000000"/>
          <w:sz w:val="28"/>
          <w:szCs w:val="28"/>
          <w:shd w:val="clear" w:color="auto" w:fill="FFFFFF"/>
        </w:rPr>
        <w:t>киловольт</w:t>
      </w:r>
      <w:r w:rsidRPr="00245DC4">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w:t>
      </w:r>
    </w:p>
    <w:p w:rsidR="007B4574" w:rsidRPr="00EA41CB" w:rsidRDefault="007B4574" w:rsidP="007B4574">
      <w:pPr>
        <w:spacing w:after="0" w:line="240" w:lineRule="auto"/>
        <w:ind w:firstLine="708"/>
        <w:jc w:val="both"/>
        <w:rPr>
          <w:rFonts w:ascii="Times New Roman" w:hAnsi="Times New Roman" w:cs="Times New Roman"/>
          <w:sz w:val="28"/>
          <w:szCs w:val="28"/>
          <w:shd w:val="clear" w:color="auto" w:fill="FFFFFF"/>
        </w:rPr>
      </w:pPr>
      <w:r w:rsidRPr="00EA41CB">
        <w:rPr>
          <w:rFonts w:ascii="Times New Roman" w:hAnsi="Times New Roman" w:cs="Times New Roman"/>
          <w:sz w:val="28"/>
          <w:szCs w:val="28"/>
          <w:shd w:val="clear" w:color="auto" w:fill="FFFFFF"/>
        </w:rPr>
        <w:t xml:space="preserve">Отклоняющая система представляет две пары пластин, расположенных горизонтально и вертикально. Исследуемое напряжение подается на  горизонтальные пластины, которые называются </w:t>
      </w:r>
      <w:r w:rsidRPr="00EA41CB">
        <w:rPr>
          <w:rFonts w:ascii="Times New Roman" w:hAnsi="Times New Roman" w:cs="Times New Roman"/>
          <w:iCs/>
          <w:sz w:val="28"/>
          <w:szCs w:val="28"/>
          <w:shd w:val="clear" w:color="auto" w:fill="FFFFFF"/>
        </w:rPr>
        <w:t>пластинами вертикального отклонения</w:t>
      </w:r>
      <w:r w:rsidRPr="00EA41CB">
        <w:rPr>
          <w:rFonts w:ascii="Times New Roman" w:hAnsi="Times New Roman" w:cs="Times New Roman"/>
          <w:sz w:val="28"/>
          <w:szCs w:val="28"/>
          <w:shd w:val="clear" w:color="auto" w:fill="FFFFFF"/>
        </w:rPr>
        <w:t>. Под влиянием образующегося</w:t>
      </w:r>
      <w:r w:rsidR="00DE0267" w:rsidRPr="00DE0267">
        <w:rPr>
          <w:rFonts w:ascii="Times New Roman" w:hAnsi="Times New Roman" w:cs="Times New Roman"/>
          <w:sz w:val="28"/>
          <w:szCs w:val="28"/>
          <w:shd w:val="clear" w:color="auto" w:fill="FFFFFF"/>
        </w:rPr>
        <w:t xml:space="preserve"> </w:t>
      </w:r>
      <w:r w:rsidR="00DE0267">
        <w:rPr>
          <w:rFonts w:ascii="Times New Roman" w:hAnsi="Times New Roman" w:cs="Times New Roman"/>
          <w:sz w:val="28"/>
          <w:szCs w:val="28"/>
          <w:shd w:val="clear" w:color="auto" w:fill="FFFFFF"/>
        </w:rPr>
        <w:t>электрического поля</w:t>
      </w:r>
      <w:r w:rsidRPr="00EA41CB">
        <w:rPr>
          <w:rFonts w:ascii="Times New Roman" w:hAnsi="Times New Roman" w:cs="Times New Roman"/>
          <w:sz w:val="28"/>
          <w:szCs w:val="28"/>
        </w:rPr>
        <w:t xml:space="preserve"> </w:t>
      </w:r>
      <w:r w:rsidRPr="00EA41CB">
        <w:rPr>
          <w:rFonts w:ascii="Times New Roman" w:hAnsi="Times New Roman" w:cs="Times New Roman"/>
          <w:sz w:val="28"/>
          <w:szCs w:val="28"/>
          <w:shd w:val="clear" w:color="auto" w:fill="FFFFFF"/>
        </w:rPr>
        <w:t xml:space="preserve">пучок электронов отклоняется от своей первоначальной траектории пропорционально приложенному напряжению. </w:t>
      </w:r>
    </w:p>
    <w:p w:rsidR="007B4574" w:rsidRPr="00EA41CB" w:rsidRDefault="007B4574" w:rsidP="007B4574">
      <w:pPr>
        <w:spacing w:after="0" w:line="240" w:lineRule="auto"/>
        <w:ind w:firstLine="708"/>
        <w:jc w:val="both"/>
        <w:rPr>
          <w:rFonts w:ascii="Times New Roman" w:eastAsia="Times New Roman" w:hAnsi="Times New Roman" w:cs="Times New Roman"/>
          <w:sz w:val="28"/>
          <w:szCs w:val="28"/>
          <w:u w:val="single"/>
          <w:lang w:eastAsia="ru-RU"/>
        </w:rPr>
      </w:pPr>
      <w:r w:rsidRPr="00EA41CB">
        <w:rPr>
          <w:rFonts w:ascii="Times New Roman" w:hAnsi="Times New Roman" w:cs="Times New Roman"/>
          <w:sz w:val="28"/>
          <w:szCs w:val="28"/>
          <w:shd w:val="clear" w:color="auto" w:fill="FFFFFF"/>
        </w:rPr>
        <w:t>К вертикальным пластинам, которые называются</w:t>
      </w:r>
      <w:r w:rsidRPr="00EA41CB">
        <w:rPr>
          <w:rStyle w:val="apple-converted-space"/>
          <w:rFonts w:ascii="Times New Roman" w:hAnsi="Times New Roman" w:cs="Times New Roman"/>
          <w:sz w:val="28"/>
          <w:szCs w:val="28"/>
          <w:shd w:val="clear" w:color="auto" w:fill="FFFFFF"/>
        </w:rPr>
        <w:t> </w:t>
      </w:r>
      <w:r w:rsidRPr="00EA41CB">
        <w:rPr>
          <w:rFonts w:ascii="Times New Roman" w:hAnsi="Times New Roman" w:cs="Times New Roman"/>
          <w:iCs/>
          <w:sz w:val="28"/>
          <w:szCs w:val="28"/>
          <w:shd w:val="clear" w:color="auto" w:fill="FFFFFF"/>
        </w:rPr>
        <w:t>пластинами горизонтального отклонения</w:t>
      </w:r>
      <w:r w:rsidRPr="00EA41CB">
        <w:rPr>
          <w:rFonts w:ascii="Times New Roman" w:hAnsi="Times New Roman" w:cs="Times New Roman"/>
          <w:sz w:val="28"/>
          <w:szCs w:val="28"/>
          <w:shd w:val="clear" w:color="auto" w:fill="FFFFFF"/>
        </w:rPr>
        <w:t>, прикладывается пилообразное напряжение от генератора развёртки. Светящееся пятно на экране ЭЛТ рисует форму исследуемого сигнала.</w:t>
      </w:r>
    </w:p>
    <w:p w:rsidR="007B4574" w:rsidRDefault="007B4574" w:rsidP="007B4574">
      <w:pPr>
        <w:spacing w:after="0" w:line="240" w:lineRule="auto"/>
        <w:ind w:firstLine="709"/>
        <w:jc w:val="both"/>
        <w:rPr>
          <w:rFonts w:ascii="Times New Roman" w:hAnsi="Times New Roman" w:cs="Times New Roman"/>
          <w:sz w:val="28"/>
          <w:szCs w:val="28"/>
        </w:rPr>
      </w:pPr>
      <w:r w:rsidRPr="00FE7081">
        <w:rPr>
          <w:rFonts w:ascii="Times New Roman" w:hAnsi="Times New Roman" w:cs="Times New Roman"/>
          <w:sz w:val="28"/>
          <w:szCs w:val="28"/>
        </w:rPr>
        <w:t>Современные  электронно-лучевые  трубки имеют большие цветовые возможности, малые геометрические искажения, высокую разрешающую способность и быстродействие, в них используются методы  цифровой  адресации.  Технология  этих  индикаторов  хорошо  отработана, стоимость относительно невысока.</w:t>
      </w:r>
    </w:p>
    <w:p w:rsidR="007B4574" w:rsidRDefault="007B4574" w:rsidP="007B457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Но </w:t>
      </w:r>
      <w:r w:rsidRPr="004D0392">
        <w:rPr>
          <w:rFonts w:ascii="Times New Roman" w:eastAsia="Times New Roman" w:hAnsi="Times New Roman" w:cs="Times New Roman"/>
          <w:sz w:val="28"/>
          <w:szCs w:val="28"/>
          <w:lang w:eastAsia="ru-RU"/>
        </w:rPr>
        <w:t>ЭЛТ</w:t>
      </w:r>
      <w:r>
        <w:rPr>
          <w:rFonts w:ascii="Times New Roman" w:eastAsia="Times New Roman" w:hAnsi="Times New Roman" w:cs="Times New Roman"/>
          <w:sz w:val="28"/>
          <w:szCs w:val="28"/>
          <w:lang w:eastAsia="ru-RU"/>
        </w:rPr>
        <w:t xml:space="preserve"> имеют характерные для вакуумных приборов недостатки</w:t>
      </w:r>
      <w:r w:rsidRPr="00D27549">
        <w:rPr>
          <w:rFonts w:ascii="Times New Roman" w:eastAsia="Times New Roman" w:hAnsi="Times New Roman" w:cs="Times New Roman"/>
          <w:sz w:val="28"/>
          <w:szCs w:val="28"/>
          <w:lang w:eastAsia="ru-RU"/>
        </w:rPr>
        <w:t xml:space="preserve">:   </w:t>
      </w:r>
      <w:r w:rsidRPr="00D27549">
        <w:rPr>
          <w:rFonts w:ascii="Times New Roman" w:hAnsi="Times New Roman" w:cs="Times New Roman"/>
          <w:sz w:val="28"/>
          <w:szCs w:val="28"/>
        </w:rPr>
        <w:t xml:space="preserve"> высокие  питающие  напряжения,  большие  габариты  и масса, чувствительность к механическим воздействиям, ограничения на максимальные размеры экрана (например, кинескопы с диагональю экрана больше 0,8-1,0 м нетехнологичны  и  дорогостоящи).  </w:t>
      </w:r>
      <w:r w:rsidRPr="008E2F20">
        <w:rPr>
          <w:rFonts w:ascii="Times New Roman" w:hAnsi="Times New Roman" w:cs="Times New Roman"/>
          <w:sz w:val="28"/>
          <w:szCs w:val="28"/>
        </w:rPr>
        <w:t>Наличие  накаливаемого (до 700-800</w:t>
      </w:r>
      <w:r w:rsidRPr="008E2F20">
        <w:rPr>
          <w:rFonts w:ascii="Times New Roman" w:hAnsi="Times New Roman" w:cs="Times New Roman"/>
          <w:sz w:val="28"/>
          <w:szCs w:val="28"/>
          <w:vertAlign w:val="superscript"/>
        </w:rPr>
        <w:t>О</w:t>
      </w:r>
      <w:r w:rsidRPr="008E2F20">
        <w:rPr>
          <w:rFonts w:ascii="Times New Roman" w:hAnsi="Times New Roman" w:cs="Times New Roman"/>
          <w:sz w:val="28"/>
          <w:szCs w:val="28"/>
        </w:rPr>
        <w:t xml:space="preserve"> С)  катода определяет  относительно малый срок службы (до 10</w:t>
      </w:r>
      <w:r w:rsidRPr="008E2F20">
        <w:rPr>
          <w:rFonts w:ascii="Times New Roman" w:hAnsi="Times New Roman" w:cs="Times New Roman"/>
          <w:sz w:val="28"/>
          <w:szCs w:val="28"/>
          <w:vertAlign w:val="superscript"/>
        </w:rPr>
        <w:t>4</w:t>
      </w:r>
      <w:r w:rsidRPr="008E2F20">
        <w:rPr>
          <w:rFonts w:ascii="Times New Roman" w:hAnsi="Times New Roman" w:cs="Times New Roman"/>
          <w:sz w:val="28"/>
          <w:szCs w:val="28"/>
        </w:rPr>
        <w:t xml:space="preserve"> часов) и длительное время подготовки к работе (до нескольких десятков секунд).</w:t>
      </w:r>
    </w:p>
    <w:p w:rsidR="007B4574" w:rsidRDefault="007B4574" w:rsidP="007B4574">
      <w:pPr>
        <w:spacing w:after="0" w:line="240" w:lineRule="auto"/>
        <w:ind w:firstLine="708"/>
        <w:jc w:val="both"/>
        <w:rPr>
          <w:rFonts w:ascii="Times New Roman" w:hAnsi="Times New Roman" w:cs="Times New Roman"/>
          <w:color w:val="333333"/>
          <w:sz w:val="28"/>
          <w:szCs w:val="28"/>
          <w:shd w:val="clear" w:color="auto" w:fill="FFFFFF"/>
        </w:rPr>
      </w:pPr>
      <w:r w:rsidRPr="00B958B9">
        <w:rPr>
          <w:rFonts w:ascii="Times New Roman" w:hAnsi="Times New Roman" w:cs="Times New Roman"/>
          <w:b/>
          <w:i/>
          <w:sz w:val="28"/>
          <w:szCs w:val="28"/>
        </w:rPr>
        <w:t>Вакуумные люминесцентные индикаторы</w:t>
      </w:r>
      <w:r>
        <w:rPr>
          <w:rFonts w:ascii="Times New Roman" w:hAnsi="Times New Roman" w:cs="Times New Roman"/>
          <w:sz w:val="28"/>
          <w:szCs w:val="28"/>
        </w:rPr>
        <w:t>.</w:t>
      </w:r>
      <w:r w:rsidRPr="00B958B9">
        <w:rPr>
          <w:rFonts w:ascii="Times New Roman" w:hAnsi="Times New Roman" w:cs="Times New Roman"/>
          <w:sz w:val="28"/>
          <w:szCs w:val="28"/>
        </w:rPr>
        <w:t xml:space="preserve"> </w:t>
      </w:r>
      <w:r w:rsidRPr="007A5CAA">
        <w:rPr>
          <w:rFonts w:ascii="Times New Roman" w:hAnsi="Times New Roman" w:cs="Times New Roman"/>
          <w:sz w:val="28"/>
          <w:szCs w:val="28"/>
        </w:rPr>
        <w:t xml:space="preserve">В основу работы </w:t>
      </w:r>
      <w:r>
        <w:rPr>
          <w:rFonts w:ascii="Times New Roman" w:hAnsi="Times New Roman" w:cs="Times New Roman"/>
          <w:sz w:val="28"/>
          <w:szCs w:val="28"/>
        </w:rPr>
        <w:t>в</w:t>
      </w:r>
      <w:r w:rsidRPr="00890301">
        <w:rPr>
          <w:rFonts w:ascii="Times New Roman" w:hAnsi="Times New Roman" w:cs="Times New Roman"/>
          <w:sz w:val="28"/>
          <w:szCs w:val="28"/>
        </w:rPr>
        <w:t>акуумны</w:t>
      </w:r>
      <w:r>
        <w:rPr>
          <w:rFonts w:ascii="Times New Roman" w:hAnsi="Times New Roman" w:cs="Times New Roman"/>
          <w:sz w:val="28"/>
          <w:szCs w:val="28"/>
        </w:rPr>
        <w:t>х</w:t>
      </w:r>
      <w:r w:rsidRPr="00890301">
        <w:rPr>
          <w:rFonts w:ascii="Times New Roman" w:hAnsi="Times New Roman" w:cs="Times New Roman"/>
          <w:sz w:val="28"/>
          <w:szCs w:val="28"/>
        </w:rPr>
        <w:t xml:space="preserve"> люминесцентны</w:t>
      </w:r>
      <w:r>
        <w:rPr>
          <w:rFonts w:ascii="Times New Roman" w:hAnsi="Times New Roman" w:cs="Times New Roman"/>
          <w:sz w:val="28"/>
          <w:szCs w:val="28"/>
        </w:rPr>
        <w:t>х</w:t>
      </w:r>
      <w:r w:rsidRPr="00890301">
        <w:rPr>
          <w:rFonts w:ascii="Times New Roman" w:hAnsi="Times New Roman" w:cs="Times New Roman"/>
          <w:sz w:val="28"/>
          <w:szCs w:val="28"/>
        </w:rPr>
        <w:t xml:space="preserve"> индикатор</w:t>
      </w:r>
      <w:r>
        <w:rPr>
          <w:rFonts w:ascii="Times New Roman" w:hAnsi="Times New Roman" w:cs="Times New Roman"/>
          <w:sz w:val="28"/>
          <w:szCs w:val="28"/>
        </w:rPr>
        <w:t xml:space="preserve">ов </w:t>
      </w:r>
      <w:r w:rsidRPr="007A5CAA">
        <w:rPr>
          <w:rFonts w:ascii="Times New Roman" w:hAnsi="Times New Roman" w:cs="Times New Roman"/>
          <w:sz w:val="28"/>
          <w:szCs w:val="28"/>
        </w:rPr>
        <w:t xml:space="preserve">положено явление низковольтной катодолюминесценции, которое возникает при  возбуждении  люминофора  </w:t>
      </w:r>
      <w:r>
        <w:rPr>
          <w:rFonts w:ascii="Times New Roman" w:hAnsi="Times New Roman" w:cs="Times New Roman"/>
          <w:sz w:val="28"/>
          <w:szCs w:val="28"/>
        </w:rPr>
        <w:t>ускоренными  электронами, причем</w:t>
      </w:r>
      <w:r w:rsidRPr="007A5CAA">
        <w:rPr>
          <w:rFonts w:ascii="Times New Roman" w:hAnsi="Times New Roman" w:cs="Times New Roman"/>
          <w:sz w:val="28"/>
          <w:szCs w:val="28"/>
        </w:rPr>
        <w:t xml:space="preserve"> </w:t>
      </w:r>
      <w:r>
        <w:rPr>
          <w:rFonts w:ascii="Times New Roman" w:hAnsi="Times New Roman" w:cs="Times New Roman"/>
          <w:sz w:val="28"/>
          <w:szCs w:val="28"/>
        </w:rPr>
        <w:t xml:space="preserve">в приборах </w:t>
      </w:r>
      <w:r w:rsidRPr="007A5CAA">
        <w:rPr>
          <w:rFonts w:ascii="Times New Roman" w:hAnsi="Times New Roman" w:cs="Times New Roman"/>
          <w:sz w:val="28"/>
          <w:szCs w:val="28"/>
        </w:rPr>
        <w:t>такого типа энергия  электронов  сравнительно невелика (десятки эВ</w:t>
      </w:r>
      <w:r>
        <w:rPr>
          <w:rFonts w:ascii="Times New Roman" w:hAnsi="Times New Roman" w:cs="Times New Roman"/>
          <w:sz w:val="28"/>
          <w:szCs w:val="28"/>
        </w:rPr>
        <w:t>)</w:t>
      </w:r>
      <w:r w:rsidRPr="007A5CAA">
        <w:rPr>
          <w:rFonts w:ascii="Times New Roman" w:hAnsi="Times New Roman" w:cs="Times New Roman"/>
          <w:sz w:val="28"/>
          <w:szCs w:val="28"/>
        </w:rPr>
        <w:t xml:space="preserve">. </w:t>
      </w:r>
      <w:r>
        <w:rPr>
          <w:rFonts w:ascii="Times New Roman" w:hAnsi="Times New Roman" w:cs="Times New Roman"/>
          <w:sz w:val="28"/>
          <w:szCs w:val="28"/>
        </w:rPr>
        <w:t>По виду отображения информации</w:t>
      </w:r>
      <w:r w:rsidRPr="00890301">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в</w:t>
      </w:r>
      <w:r w:rsidRPr="00890301">
        <w:rPr>
          <w:rFonts w:ascii="Times New Roman" w:hAnsi="Times New Roman" w:cs="Times New Roman"/>
          <w:sz w:val="28"/>
          <w:szCs w:val="28"/>
        </w:rPr>
        <w:t>акуумные люминесцентные индикаторы</w:t>
      </w:r>
      <w:r>
        <w:rPr>
          <w:rFonts w:ascii="Times New Roman" w:hAnsi="Times New Roman" w:cs="Times New Roman"/>
          <w:sz w:val="28"/>
          <w:szCs w:val="28"/>
        </w:rPr>
        <w:t xml:space="preserve"> </w:t>
      </w:r>
      <w:r w:rsidRPr="00890301">
        <w:rPr>
          <w:rFonts w:ascii="Times New Roman" w:hAnsi="Times New Roman" w:cs="Times New Roman"/>
          <w:sz w:val="28"/>
          <w:szCs w:val="28"/>
          <w:shd w:val="clear" w:color="auto" w:fill="FFFFFF"/>
        </w:rPr>
        <w:t>могут</w:t>
      </w:r>
      <w:r>
        <w:rPr>
          <w:rFonts w:ascii="Times New Roman" w:hAnsi="Times New Roman" w:cs="Times New Roman"/>
          <w:sz w:val="28"/>
          <w:szCs w:val="28"/>
          <w:shd w:val="clear" w:color="auto" w:fill="FFFFFF"/>
        </w:rPr>
        <w:t xml:space="preserve"> </w:t>
      </w:r>
      <w:r w:rsidRPr="00890301">
        <w:rPr>
          <w:rFonts w:ascii="Times New Roman" w:hAnsi="Times New Roman" w:cs="Times New Roman"/>
          <w:sz w:val="28"/>
          <w:szCs w:val="28"/>
          <w:shd w:val="clear" w:color="auto" w:fill="FFFFFF"/>
        </w:rPr>
        <w:t>быть</w:t>
      </w:r>
      <w:r w:rsidRPr="00890301">
        <w:rPr>
          <w:rStyle w:val="apple-converted-space"/>
          <w:rFonts w:ascii="Times New Roman" w:hAnsi="Times New Roman" w:cs="Times New Roman"/>
          <w:sz w:val="28"/>
          <w:szCs w:val="28"/>
          <w:shd w:val="clear" w:color="auto" w:fill="FFFFFF"/>
        </w:rPr>
        <w:t> </w:t>
      </w:r>
      <w:r>
        <w:rPr>
          <w:rFonts w:ascii="Times New Roman" w:hAnsi="Times New Roman" w:cs="Times New Roman"/>
          <w:color w:val="333333"/>
          <w:sz w:val="28"/>
          <w:szCs w:val="28"/>
          <w:shd w:val="clear" w:color="auto" w:fill="FFFFFF"/>
        </w:rPr>
        <w:t>единичными</w:t>
      </w:r>
      <w:r w:rsidRPr="009F167D">
        <w:rPr>
          <w:rFonts w:ascii="Times New Roman" w:hAnsi="Times New Roman" w:cs="Times New Roman"/>
          <w:color w:val="333333"/>
          <w:sz w:val="28"/>
          <w:szCs w:val="28"/>
          <w:shd w:val="clear" w:color="auto" w:fill="FFFFFF"/>
        </w:rPr>
        <w:t>, цифровы</w:t>
      </w:r>
      <w:r>
        <w:rPr>
          <w:rFonts w:ascii="Times New Roman" w:hAnsi="Times New Roman" w:cs="Times New Roman"/>
          <w:color w:val="333333"/>
          <w:sz w:val="28"/>
          <w:szCs w:val="28"/>
          <w:shd w:val="clear" w:color="auto" w:fill="FFFFFF"/>
        </w:rPr>
        <w:t>ми</w:t>
      </w:r>
      <w:r w:rsidRPr="009F167D">
        <w:rPr>
          <w:rFonts w:ascii="Times New Roman" w:hAnsi="Times New Roman" w:cs="Times New Roman"/>
          <w:color w:val="333333"/>
          <w:sz w:val="28"/>
          <w:szCs w:val="28"/>
          <w:shd w:val="clear" w:color="auto" w:fill="FFFFFF"/>
        </w:rPr>
        <w:t>, буквенны</w:t>
      </w:r>
      <w:r>
        <w:rPr>
          <w:rFonts w:ascii="Times New Roman" w:hAnsi="Times New Roman" w:cs="Times New Roman"/>
          <w:color w:val="333333"/>
          <w:sz w:val="28"/>
          <w:szCs w:val="28"/>
          <w:shd w:val="clear" w:color="auto" w:fill="FFFFFF"/>
        </w:rPr>
        <w:t>ми, шкальными</w:t>
      </w:r>
      <w:r w:rsidRPr="009F167D">
        <w:rPr>
          <w:rFonts w:ascii="Times New Roman" w:hAnsi="Times New Roman" w:cs="Times New Roman"/>
          <w:color w:val="333333"/>
          <w:sz w:val="28"/>
          <w:szCs w:val="28"/>
          <w:shd w:val="clear" w:color="auto" w:fill="FFFFFF"/>
        </w:rPr>
        <w:t>, мнемонические и графически</w:t>
      </w:r>
      <w:r>
        <w:rPr>
          <w:rFonts w:ascii="Times New Roman" w:hAnsi="Times New Roman" w:cs="Times New Roman"/>
          <w:color w:val="333333"/>
          <w:sz w:val="28"/>
          <w:szCs w:val="28"/>
          <w:shd w:val="clear" w:color="auto" w:fill="FFFFFF"/>
        </w:rPr>
        <w:t xml:space="preserve">ми, </w:t>
      </w:r>
      <w:r w:rsidRPr="00333A8C">
        <w:rPr>
          <w:rFonts w:ascii="Times New Roman" w:hAnsi="Times New Roman" w:cs="Times New Roman"/>
          <w:color w:val="333333"/>
          <w:sz w:val="28"/>
          <w:szCs w:val="28"/>
          <w:shd w:val="clear" w:color="auto" w:fill="FFFFFF"/>
        </w:rPr>
        <w:t>а по исполнению могут быть одноразрядными, многоразрядными, а так же без фиксированных знакомест.</w:t>
      </w:r>
      <w:r>
        <w:rPr>
          <w:rFonts w:ascii="Times New Roman" w:hAnsi="Times New Roman" w:cs="Times New Roman"/>
          <w:color w:val="333333"/>
          <w:sz w:val="28"/>
          <w:szCs w:val="28"/>
          <w:shd w:val="clear" w:color="auto" w:fill="FFFFFF"/>
        </w:rPr>
        <w:t xml:space="preserve"> </w:t>
      </w:r>
    </w:p>
    <w:p w:rsidR="007B4574" w:rsidRPr="008E3CE8" w:rsidRDefault="007B4574" w:rsidP="007B4574">
      <w:pPr>
        <w:spacing w:after="0" w:line="240" w:lineRule="auto"/>
        <w:ind w:firstLine="708"/>
        <w:jc w:val="both"/>
        <w:rPr>
          <w:rFonts w:ascii="Times New Roman" w:hAnsi="Times New Roman" w:cs="Times New Roman"/>
          <w:color w:val="333333"/>
          <w:sz w:val="28"/>
          <w:szCs w:val="28"/>
          <w:shd w:val="clear" w:color="auto" w:fill="FFFFFF"/>
        </w:rPr>
      </w:pPr>
      <w:r w:rsidRPr="008E3CE8">
        <w:rPr>
          <w:rFonts w:ascii="Times New Roman" w:hAnsi="Times New Roman" w:cs="Times New Roman"/>
          <w:color w:val="333333"/>
          <w:sz w:val="28"/>
          <w:szCs w:val="28"/>
          <w:shd w:val="clear" w:color="auto" w:fill="FFFFFF"/>
        </w:rPr>
        <w:t>Конструктивно в</w:t>
      </w:r>
      <w:r w:rsidRPr="008E3CE8">
        <w:rPr>
          <w:rFonts w:ascii="Times New Roman" w:hAnsi="Times New Roman" w:cs="Times New Roman"/>
          <w:sz w:val="28"/>
          <w:szCs w:val="28"/>
        </w:rPr>
        <w:t xml:space="preserve">акуумный люминесцентный индикатор </w:t>
      </w:r>
      <w:r w:rsidRPr="008E3CE8">
        <w:rPr>
          <w:rFonts w:ascii="Times New Roman" w:hAnsi="Times New Roman" w:cs="Times New Roman"/>
          <w:color w:val="333333"/>
          <w:sz w:val="28"/>
          <w:szCs w:val="28"/>
          <w:shd w:val="clear" w:color="auto" w:fill="FFFFFF"/>
        </w:rPr>
        <w:t xml:space="preserve">представляет собой диодную или триодную лампу, в которой под воздействием электронной бомбардировки высвечиваются покрытые низковольтным катодолюминофором сегменты анода. Детали индикатора, как правило, монтируются на керамической или стеклянной плате, на которую    нанесены аноды-сегментами с люминофором. Под самим люминофором имеется токопроводящий слой, каждый анод имеет свой вывод. Источником электронов является оксидный катод прямого накала. Управление электронным потоком осуществляется при помощи сетки, а сам электронный поток ограничивает экранирующая электродная маска. </w:t>
      </w:r>
    </w:p>
    <w:p w:rsidR="007B4574" w:rsidRDefault="007B4574" w:rsidP="007B4574">
      <w:pPr>
        <w:spacing w:after="0" w:line="240" w:lineRule="auto"/>
        <w:ind w:firstLine="708"/>
        <w:jc w:val="both"/>
        <w:rPr>
          <w:rFonts w:ascii="Times New Roman" w:hAnsi="Times New Roman" w:cs="Times New Roman"/>
          <w:sz w:val="28"/>
          <w:szCs w:val="28"/>
        </w:rPr>
      </w:pPr>
      <w:r w:rsidRPr="008E3CE8">
        <w:rPr>
          <w:rFonts w:ascii="Times New Roman" w:hAnsi="Times New Roman" w:cs="Times New Roman"/>
          <w:color w:val="333333"/>
          <w:sz w:val="28"/>
          <w:szCs w:val="28"/>
          <w:shd w:val="clear" w:color="auto" w:fill="FFFFFF"/>
        </w:rPr>
        <w:t>На рис.</w:t>
      </w:r>
      <w:r>
        <w:rPr>
          <w:rFonts w:ascii="Times New Roman" w:hAnsi="Times New Roman" w:cs="Times New Roman"/>
          <w:color w:val="333333"/>
          <w:sz w:val="28"/>
          <w:szCs w:val="28"/>
          <w:shd w:val="clear" w:color="auto" w:fill="FFFFFF"/>
        </w:rPr>
        <w:t>16.10</w:t>
      </w:r>
      <w:r w:rsidRPr="008E3CE8">
        <w:rPr>
          <w:rFonts w:ascii="Times New Roman" w:hAnsi="Times New Roman" w:cs="Times New Roman"/>
          <w:color w:val="333333"/>
          <w:sz w:val="28"/>
          <w:szCs w:val="28"/>
          <w:shd w:val="clear" w:color="auto" w:fill="FFFFFF"/>
        </w:rPr>
        <w:t xml:space="preserve"> </w:t>
      </w:r>
      <w:r w:rsidRPr="00401673">
        <w:rPr>
          <w:rFonts w:ascii="Times New Roman" w:hAnsi="Times New Roman" w:cs="Times New Roman"/>
          <w:color w:val="333333"/>
          <w:sz w:val="28"/>
          <w:szCs w:val="28"/>
          <w:shd w:val="clear" w:color="auto" w:fill="FFFFFF"/>
        </w:rPr>
        <w:t>представлен</w:t>
      </w:r>
      <w:r w:rsidRPr="008E3CE8">
        <w:rPr>
          <w:rFonts w:ascii="Times New Roman" w:hAnsi="Times New Roman" w:cs="Times New Roman"/>
          <w:color w:val="333333"/>
          <w:sz w:val="28"/>
          <w:szCs w:val="28"/>
          <w:shd w:val="clear" w:color="auto" w:fill="FFFFFF"/>
        </w:rPr>
        <w:t xml:space="preserve"> </w:t>
      </w:r>
      <w:r>
        <w:rPr>
          <w:rFonts w:ascii="Times New Roman" w:hAnsi="Times New Roman" w:cs="Times New Roman"/>
          <w:color w:val="333333"/>
          <w:sz w:val="28"/>
          <w:szCs w:val="28"/>
          <w:shd w:val="clear" w:color="auto" w:fill="FFFFFF"/>
        </w:rPr>
        <w:t>и</w:t>
      </w:r>
      <w:r w:rsidRPr="008E3CE8">
        <w:rPr>
          <w:rFonts w:ascii="Times New Roman" w:hAnsi="Times New Roman" w:cs="Times New Roman"/>
          <w:sz w:val="28"/>
          <w:szCs w:val="28"/>
        </w:rPr>
        <w:t>ндикатор</w:t>
      </w:r>
      <w:r w:rsidRPr="00E21B13">
        <w:rPr>
          <w:rFonts w:ascii="Times New Roman" w:hAnsi="Times New Roman" w:cs="Times New Roman"/>
          <w:sz w:val="28"/>
          <w:szCs w:val="28"/>
        </w:rPr>
        <w:t xml:space="preserve"> триодной  конструкции</w:t>
      </w:r>
      <w:r>
        <w:rPr>
          <w:rFonts w:ascii="Times New Roman" w:hAnsi="Times New Roman" w:cs="Times New Roman"/>
          <w:sz w:val="28"/>
          <w:szCs w:val="28"/>
        </w:rPr>
        <w:t>,</w:t>
      </w:r>
      <w:r w:rsidRPr="00E21B13">
        <w:rPr>
          <w:rFonts w:ascii="Times New Roman" w:hAnsi="Times New Roman" w:cs="Times New Roman"/>
          <w:sz w:val="28"/>
          <w:szCs w:val="28"/>
        </w:rPr>
        <w:t xml:space="preserve"> состо</w:t>
      </w:r>
      <w:r>
        <w:rPr>
          <w:rFonts w:ascii="Times New Roman" w:hAnsi="Times New Roman" w:cs="Times New Roman"/>
          <w:sz w:val="28"/>
          <w:szCs w:val="28"/>
        </w:rPr>
        <w:t>ящий</w:t>
      </w:r>
      <w:r w:rsidRPr="00E21B13">
        <w:rPr>
          <w:rFonts w:ascii="Times New Roman" w:hAnsi="Times New Roman" w:cs="Times New Roman"/>
          <w:sz w:val="28"/>
          <w:szCs w:val="28"/>
        </w:rPr>
        <w:t xml:space="preserve"> из  катода  прямого  накала,  сетки  и   нескольких  анодов,  покрытых  низковольтным  люминофором.</w:t>
      </w:r>
    </w:p>
    <w:p w:rsidR="007B4574" w:rsidRPr="006E6147" w:rsidRDefault="007B4574" w:rsidP="007B4574">
      <w:pPr>
        <w:spacing w:after="0" w:line="240" w:lineRule="auto"/>
        <w:ind w:firstLine="708"/>
        <w:jc w:val="both"/>
        <w:rPr>
          <w:rFonts w:ascii="Times New Roman" w:hAnsi="Times New Roman" w:cs="Times New Roman"/>
          <w:sz w:val="28"/>
          <w:szCs w:val="28"/>
        </w:rPr>
      </w:pPr>
      <w:r w:rsidRPr="009977BE">
        <w:rPr>
          <w:rFonts w:ascii="Times New Roman" w:hAnsi="Times New Roman" w:cs="Times New Roman"/>
          <w:sz w:val="28"/>
          <w:szCs w:val="28"/>
        </w:rPr>
        <w:t>Катод</w:t>
      </w:r>
      <w:r>
        <w:rPr>
          <w:rFonts w:ascii="Times New Roman" w:hAnsi="Times New Roman" w:cs="Times New Roman"/>
          <w:sz w:val="28"/>
          <w:szCs w:val="28"/>
          <w:lang w:val="uk-UA"/>
        </w:rPr>
        <w:t xml:space="preserve"> 1</w:t>
      </w:r>
      <w:r w:rsidRPr="009977BE">
        <w:rPr>
          <w:rFonts w:ascii="Times New Roman" w:hAnsi="Times New Roman" w:cs="Times New Roman"/>
          <w:sz w:val="28"/>
          <w:szCs w:val="28"/>
        </w:rPr>
        <w:t xml:space="preserve"> при температуре около </w:t>
      </w:r>
      <w:r w:rsidRPr="008E3CE8">
        <w:rPr>
          <w:rFonts w:ascii="Times New Roman" w:hAnsi="Times New Roman" w:cs="Times New Roman"/>
          <w:position w:val="-6"/>
          <w:sz w:val="28"/>
          <w:szCs w:val="28"/>
        </w:rPr>
        <w:object w:dxaOrig="840" w:dyaOrig="300">
          <v:shape id="_x0000_i2637" type="#_x0000_t75" style="width:42pt;height:15pt" o:ole="">
            <v:imagedata r:id="rId3202" o:title=""/>
          </v:shape>
          <o:OLEObject Type="Embed" ProgID="Equation.DSMT4" ShapeID="_x0000_i2637" DrawAspect="Content" ObjectID="_1620234394" r:id="rId3203"/>
        </w:object>
      </w:r>
      <w:r>
        <w:rPr>
          <w:rFonts w:ascii="Times New Roman" w:hAnsi="Times New Roman" w:cs="Times New Roman"/>
          <w:sz w:val="28"/>
          <w:szCs w:val="28"/>
        </w:rPr>
        <w:t xml:space="preserve"> </w:t>
      </w:r>
      <w:r w:rsidRPr="009977BE">
        <w:rPr>
          <w:rFonts w:ascii="Times New Roman" w:hAnsi="Times New Roman" w:cs="Times New Roman"/>
          <w:sz w:val="28"/>
          <w:szCs w:val="28"/>
        </w:rPr>
        <w:t>испускает электроны, которые ускоряются эле</w:t>
      </w:r>
      <w:r>
        <w:rPr>
          <w:rFonts w:ascii="Times New Roman" w:hAnsi="Times New Roman" w:cs="Times New Roman"/>
          <w:sz w:val="28"/>
          <w:szCs w:val="28"/>
        </w:rPr>
        <w:t>ктрическим  полем сетки</w:t>
      </w:r>
      <w:r>
        <w:rPr>
          <w:rFonts w:ascii="Times New Roman" w:hAnsi="Times New Roman" w:cs="Times New Roman"/>
          <w:sz w:val="28"/>
          <w:szCs w:val="28"/>
          <w:lang w:val="uk-UA"/>
        </w:rPr>
        <w:t xml:space="preserve"> 2</w:t>
      </w:r>
      <w:r>
        <w:rPr>
          <w:rFonts w:ascii="Times New Roman" w:hAnsi="Times New Roman" w:cs="Times New Roman"/>
          <w:sz w:val="28"/>
          <w:szCs w:val="28"/>
        </w:rPr>
        <w:t xml:space="preserve"> и анода</w:t>
      </w:r>
      <w:r>
        <w:rPr>
          <w:rFonts w:ascii="Times New Roman" w:hAnsi="Times New Roman" w:cs="Times New Roman"/>
          <w:sz w:val="28"/>
          <w:szCs w:val="28"/>
          <w:lang w:val="uk-UA"/>
        </w:rPr>
        <w:t xml:space="preserve"> 6</w:t>
      </w:r>
      <w:r w:rsidRPr="009977BE">
        <w:rPr>
          <w:rFonts w:ascii="Times New Roman" w:hAnsi="Times New Roman" w:cs="Times New Roman"/>
          <w:sz w:val="28"/>
          <w:szCs w:val="28"/>
        </w:rPr>
        <w:t>. Попадая на анод, электроны возбуждают люминофор</w:t>
      </w:r>
      <w:r>
        <w:rPr>
          <w:rFonts w:ascii="Times New Roman" w:hAnsi="Times New Roman" w:cs="Times New Roman"/>
          <w:sz w:val="28"/>
          <w:szCs w:val="28"/>
          <w:lang w:val="uk-UA"/>
        </w:rPr>
        <w:t xml:space="preserve"> 5</w:t>
      </w:r>
      <w:r w:rsidRPr="009977BE">
        <w:rPr>
          <w:rFonts w:ascii="Times New Roman" w:hAnsi="Times New Roman" w:cs="Times New Roman"/>
          <w:sz w:val="28"/>
          <w:szCs w:val="28"/>
        </w:rPr>
        <w:t>, вызывая его свечение. Требуемое  изображение формируется теми сегмент</w:t>
      </w:r>
      <w:r>
        <w:rPr>
          <w:rFonts w:ascii="Times New Roman" w:hAnsi="Times New Roman" w:cs="Times New Roman"/>
          <w:sz w:val="28"/>
          <w:szCs w:val="28"/>
        </w:rPr>
        <w:t>ами</w:t>
      </w:r>
      <w:r w:rsidRPr="009977BE">
        <w:rPr>
          <w:rFonts w:ascii="Times New Roman" w:hAnsi="Times New Roman" w:cs="Times New Roman"/>
          <w:sz w:val="28"/>
          <w:szCs w:val="28"/>
        </w:rPr>
        <w:t xml:space="preserve"> анода, на которые подается напряжение.</w:t>
      </w:r>
      <w:r>
        <w:rPr>
          <w:rFonts w:ascii="Times New Roman" w:hAnsi="Times New Roman" w:cs="Times New Roman"/>
          <w:sz w:val="28"/>
          <w:szCs w:val="28"/>
        </w:rPr>
        <w:t xml:space="preserve"> </w:t>
      </w:r>
      <w:r w:rsidRPr="006C10DF">
        <w:rPr>
          <w:rFonts w:ascii="Times New Roman" w:hAnsi="Times New Roman" w:cs="Times New Roman"/>
          <w:sz w:val="28"/>
          <w:szCs w:val="28"/>
        </w:rPr>
        <w:t>Остальные  сегменты  находятся  под  тем же  напряжением, что и катод; электроны, отражаясь от них, попадают на экран 3, соединенный с сеткой.</w:t>
      </w:r>
      <w:r w:rsidRPr="009977BE">
        <w:rPr>
          <w:rFonts w:ascii="Times New Roman" w:hAnsi="Times New Roman" w:cs="Times New Roman"/>
          <w:sz w:val="28"/>
          <w:szCs w:val="28"/>
        </w:rPr>
        <w:t xml:space="preserve"> </w:t>
      </w:r>
      <w:r w:rsidRPr="006E6147">
        <w:rPr>
          <w:rFonts w:ascii="Times New Roman" w:hAnsi="Times New Roman" w:cs="Times New Roman"/>
          <w:sz w:val="28"/>
          <w:szCs w:val="28"/>
        </w:rPr>
        <w:t xml:space="preserve">Если управляющее напряжение отсутствует, то на сетку подается  отрицательный по отношению к катоду потенциал для предотвращения нежелательного свечения. </w:t>
      </w:r>
    </w:p>
    <w:p w:rsidR="007B4574" w:rsidRPr="00E21B13" w:rsidRDefault="007B4574" w:rsidP="007B4574">
      <w:pPr>
        <w:spacing w:after="0" w:line="240" w:lineRule="auto"/>
        <w:ind w:firstLine="708"/>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7B4574" w:rsidRPr="00E21B13" w:rsidTr="007B4574">
        <w:tc>
          <w:tcPr>
            <w:tcW w:w="9072" w:type="dxa"/>
          </w:tcPr>
          <w:p w:rsidR="007B4574" w:rsidRPr="00E21B13" w:rsidRDefault="000F77D6" w:rsidP="007B4574">
            <w:pPr>
              <w:jc w:val="center"/>
              <w:rPr>
                <w:rFonts w:ascii="Times New Roman" w:hAnsi="Times New Roman" w:cs="Times New Roman"/>
                <w:sz w:val="28"/>
                <w:szCs w:val="28"/>
                <w:highlight w:val="yellow"/>
              </w:rPr>
            </w:pPr>
            <w:r>
              <w:object w:dxaOrig="6720" w:dyaOrig="3255">
                <v:shape id="_x0000_i2638" type="#_x0000_t75" style="width:330pt;height:159pt" o:ole="">
                  <v:imagedata r:id="rId3204" o:title=""/>
                </v:shape>
                <o:OLEObject Type="Embed" ProgID="PBrush" ShapeID="_x0000_i2638" DrawAspect="Content" ObjectID="_1620234395" r:id="rId3205"/>
              </w:object>
            </w:r>
          </w:p>
        </w:tc>
      </w:tr>
      <w:tr w:rsidR="007B4574" w:rsidRPr="00E21B13" w:rsidTr="007B4574">
        <w:tc>
          <w:tcPr>
            <w:tcW w:w="9072" w:type="dxa"/>
          </w:tcPr>
          <w:p w:rsidR="007B4574" w:rsidRDefault="007B4574" w:rsidP="007B4574">
            <w:pPr>
              <w:jc w:val="both"/>
              <w:rPr>
                <w:rFonts w:ascii="Times New Roman" w:hAnsi="Times New Roman" w:cs="Times New Roman"/>
                <w:sz w:val="28"/>
                <w:szCs w:val="28"/>
              </w:rPr>
            </w:pPr>
            <w:r w:rsidRPr="00425659">
              <w:rPr>
                <w:rFonts w:ascii="Times New Roman" w:hAnsi="Times New Roman" w:cs="Times New Roman"/>
                <w:sz w:val="28"/>
                <w:szCs w:val="28"/>
              </w:rPr>
              <w:t>Рис</w:t>
            </w:r>
            <w:r>
              <w:rPr>
                <w:rFonts w:ascii="Times New Roman" w:hAnsi="Times New Roman" w:cs="Times New Roman"/>
                <w:sz w:val="28"/>
                <w:szCs w:val="28"/>
              </w:rPr>
              <w:t xml:space="preserve">унок 16.10 </w:t>
            </w:r>
            <w:r w:rsidRPr="00425659">
              <w:rPr>
                <w:rFonts w:ascii="Times New Roman" w:hAnsi="Times New Roman" w:cs="Times New Roman"/>
                <w:sz w:val="28"/>
                <w:szCs w:val="28"/>
              </w:rPr>
              <w:t>–</w:t>
            </w:r>
            <w:r>
              <w:rPr>
                <w:rFonts w:ascii="Times New Roman" w:hAnsi="Times New Roman" w:cs="Times New Roman"/>
                <w:sz w:val="28"/>
                <w:szCs w:val="28"/>
              </w:rPr>
              <w:t xml:space="preserve"> </w:t>
            </w:r>
            <w:r w:rsidRPr="00425659">
              <w:rPr>
                <w:rFonts w:ascii="Times New Roman" w:hAnsi="Times New Roman" w:cs="Times New Roman"/>
                <w:sz w:val="28"/>
                <w:szCs w:val="28"/>
              </w:rPr>
              <w:t xml:space="preserve"> Устройство вакуумного люминесцентного индикатора: </w:t>
            </w:r>
          </w:p>
          <w:p w:rsidR="007B4574" w:rsidRPr="001A36C5" w:rsidRDefault="007B4574" w:rsidP="007B4574">
            <w:pPr>
              <w:jc w:val="both"/>
              <w:rPr>
                <w:rFonts w:ascii="Arial" w:hAnsi="Arial" w:cs="Arial"/>
                <w:sz w:val="28"/>
                <w:szCs w:val="28"/>
                <w:highlight w:val="yellow"/>
              </w:rPr>
            </w:pPr>
            <w:r w:rsidRPr="00425659">
              <w:rPr>
                <w:rFonts w:ascii="Times New Roman" w:hAnsi="Times New Roman" w:cs="Times New Roman"/>
                <w:sz w:val="28"/>
                <w:szCs w:val="28"/>
              </w:rPr>
              <w:t xml:space="preserve">1 – катод, 2 – сетка, 3 – экран, 4 – подложка, 5 – люминофор, 6 – анод.  </w:t>
            </w:r>
          </w:p>
        </w:tc>
      </w:tr>
    </w:tbl>
    <w:p w:rsidR="007B4574" w:rsidRPr="00E21B13" w:rsidRDefault="007B4574" w:rsidP="007B4574">
      <w:pPr>
        <w:spacing w:after="0" w:line="240" w:lineRule="auto"/>
        <w:ind w:firstLine="708"/>
        <w:jc w:val="both"/>
        <w:rPr>
          <w:rFonts w:ascii="Times New Roman" w:hAnsi="Times New Roman" w:cs="Times New Roman"/>
          <w:sz w:val="28"/>
          <w:szCs w:val="28"/>
          <w:highlight w:val="yellow"/>
        </w:rPr>
      </w:pPr>
    </w:p>
    <w:p w:rsidR="007B4574" w:rsidRPr="00C36CA9" w:rsidRDefault="007B4574" w:rsidP="007B4574">
      <w:pPr>
        <w:spacing w:after="0" w:line="240" w:lineRule="auto"/>
        <w:ind w:firstLine="708"/>
        <w:jc w:val="both"/>
        <w:rPr>
          <w:rFonts w:ascii="Times New Roman" w:hAnsi="Times New Roman" w:cs="Times New Roman"/>
          <w:sz w:val="28"/>
          <w:szCs w:val="28"/>
          <w:highlight w:val="yellow"/>
        </w:rPr>
      </w:pPr>
      <w:r w:rsidRPr="008A306E">
        <w:rPr>
          <w:rFonts w:ascii="Times New Roman" w:hAnsi="Times New Roman" w:cs="Times New Roman"/>
          <w:sz w:val="28"/>
          <w:szCs w:val="28"/>
        </w:rPr>
        <w:t xml:space="preserve">Различные  типы люминофора позволяет  получать  свечение  от  красной </w:t>
      </w:r>
      <w:r w:rsidRPr="008A306E">
        <w:rPr>
          <w:rFonts w:ascii="Times New Roman" w:hAnsi="Times New Roman" w:cs="Times New Roman"/>
          <w:position w:val="-12"/>
          <w:sz w:val="28"/>
          <w:szCs w:val="28"/>
        </w:rPr>
        <w:object w:dxaOrig="2439" w:dyaOrig="380">
          <v:shape id="_x0000_i2639" type="#_x0000_t75" style="width:124.2pt;height:19.2pt" o:ole="">
            <v:imagedata r:id="rId3206" o:title=""/>
          </v:shape>
          <o:OLEObject Type="Embed" ProgID="Equation.DSMT4" ShapeID="_x0000_i2639" DrawAspect="Content" ObjectID="_1620234396" r:id="rId3207"/>
        </w:object>
      </w:r>
      <w:r>
        <w:rPr>
          <w:rFonts w:ascii="Times New Roman" w:hAnsi="Times New Roman" w:cs="Times New Roman"/>
          <w:sz w:val="28"/>
          <w:szCs w:val="28"/>
        </w:rPr>
        <w:t xml:space="preserve"> </w:t>
      </w:r>
      <w:r w:rsidRPr="008A306E">
        <w:rPr>
          <w:rFonts w:ascii="Times New Roman" w:hAnsi="Times New Roman" w:cs="Times New Roman"/>
          <w:sz w:val="28"/>
          <w:szCs w:val="28"/>
        </w:rPr>
        <w:t xml:space="preserve">до синей </w:t>
      </w:r>
      <w:r w:rsidRPr="008A306E">
        <w:rPr>
          <w:rFonts w:ascii="Times New Roman" w:hAnsi="Times New Roman" w:cs="Times New Roman"/>
          <w:position w:val="-12"/>
          <w:sz w:val="28"/>
          <w:szCs w:val="28"/>
        </w:rPr>
        <w:object w:dxaOrig="2120" w:dyaOrig="380">
          <v:shape id="_x0000_i2640" type="#_x0000_t75" style="width:105.6pt;height:19.2pt" o:ole="">
            <v:imagedata r:id="rId3208" o:title=""/>
          </v:shape>
          <o:OLEObject Type="Embed" ProgID="Equation.DSMT4" ShapeID="_x0000_i2640" DrawAspect="Content" ObjectID="_1620234397" r:id="rId3209"/>
        </w:object>
      </w:r>
      <w:r w:rsidRPr="008A306E">
        <w:rPr>
          <w:rFonts w:ascii="Times New Roman" w:hAnsi="Times New Roman" w:cs="Times New Roman"/>
          <w:sz w:val="28"/>
          <w:szCs w:val="28"/>
        </w:rPr>
        <w:t xml:space="preserve"> областей спектра</w:t>
      </w:r>
      <w:r w:rsidRPr="00500C6B">
        <w:rPr>
          <w:rFonts w:ascii="Times New Roman" w:hAnsi="Times New Roman" w:cs="Times New Roman"/>
          <w:sz w:val="28"/>
          <w:szCs w:val="28"/>
        </w:rPr>
        <w:t xml:space="preserve">. Наибольшее  распространение  получил люминофор  на  основе </w:t>
      </w:r>
      <w:r w:rsidRPr="00500C6B">
        <w:rPr>
          <w:rFonts w:ascii="Times New Roman" w:hAnsi="Times New Roman" w:cs="Times New Roman"/>
          <w:position w:val="-6"/>
          <w:sz w:val="28"/>
          <w:szCs w:val="28"/>
        </w:rPr>
        <w:object w:dxaOrig="1040" w:dyaOrig="300">
          <v:shape id="_x0000_i2641" type="#_x0000_t75" style="width:51.6pt;height:15pt" o:ole="">
            <v:imagedata r:id="rId3210" o:title=""/>
          </v:shape>
          <o:OLEObject Type="Embed" ProgID="Equation.DSMT4" ShapeID="_x0000_i2641" DrawAspect="Content" ObjectID="_1620234398" r:id="rId3211"/>
        </w:object>
      </w:r>
      <w:r w:rsidRPr="00500C6B">
        <w:rPr>
          <w:rFonts w:ascii="Times New Roman" w:hAnsi="Times New Roman" w:cs="Times New Roman"/>
          <w:sz w:val="28"/>
          <w:szCs w:val="28"/>
        </w:rPr>
        <w:t xml:space="preserve">,  дающий  интенсивное излучение  в  сине-зеленой  </w:t>
      </w:r>
      <w:r w:rsidRPr="00C36CA9">
        <w:rPr>
          <w:rFonts w:ascii="Times New Roman" w:hAnsi="Times New Roman" w:cs="Times New Roman"/>
          <w:sz w:val="28"/>
          <w:szCs w:val="28"/>
        </w:rPr>
        <w:t xml:space="preserve">области. </w:t>
      </w:r>
      <w:r w:rsidRPr="00C36CA9">
        <w:rPr>
          <w:rFonts w:ascii="Times New Roman" w:hAnsi="Times New Roman" w:cs="Times New Roman"/>
          <w:color w:val="333333"/>
          <w:sz w:val="28"/>
          <w:szCs w:val="28"/>
          <w:shd w:val="clear" w:color="auto" w:fill="FFFFFF"/>
        </w:rPr>
        <w:t xml:space="preserve">Яркость свечения более </w:t>
      </w:r>
      <w:r w:rsidRPr="00C36CA9">
        <w:rPr>
          <w:rFonts w:ascii="Times New Roman" w:hAnsi="Times New Roman" w:cs="Times New Roman"/>
          <w:color w:val="333333"/>
          <w:position w:val="-6"/>
          <w:sz w:val="28"/>
          <w:szCs w:val="28"/>
          <w:shd w:val="clear" w:color="auto" w:fill="FFFFFF"/>
        </w:rPr>
        <w:object w:dxaOrig="1320" w:dyaOrig="360">
          <v:shape id="_x0000_i2642" type="#_x0000_t75" style="width:66pt;height:19.2pt" o:ole="">
            <v:imagedata r:id="rId3212" o:title=""/>
          </v:shape>
          <o:OLEObject Type="Embed" ProgID="Equation.DSMT4" ShapeID="_x0000_i2642" DrawAspect="Content" ObjectID="_1620234399" r:id="rId3213"/>
        </w:object>
      </w:r>
      <w:r>
        <w:rPr>
          <w:rFonts w:ascii="Times New Roman" w:hAnsi="Times New Roman" w:cs="Times New Roman"/>
          <w:color w:val="333333"/>
          <w:sz w:val="28"/>
          <w:szCs w:val="28"/>
          <w:shd w:val="clear" w:color="auto" w:fill="FFFFFF"/>
        </w:rPr>
        <w:t>.</w:t>
      </w:r>
    </w:p>
    <w:p w:rsidR="007B4574" w:rsidRPr="000E34DD" w:rsidRDefault="007B4574" w:rsidP="007B4574">
      <w:pPr>
        <w:spacing w:after="0" w:line="240" w:lineRule="auto"/>
        <w:ind w:firstLine="708"/>
        <w:jc w:val="both"/>
        <w:rPr>
          <w:rFonts w:ascii="Times New Roman" w:hAnsi="Times New Roman" w:cs="Times New Roman"/>
          <w:sz w:val="28"/>
          <w:szCs w:val="28"/>
        </w:rPr>
      </w:pPr>
      <w:r w:rsidRPr="000E34DD">
        <w:rPr>
          <w:rFonts w:ascii="Times New Roman" w:hAnsi="Times New Roman" w:cs="Times New Roman"/>
          <w:sz w:val="28"/>
          <w:szCs w:val="28"/>
        </w:rPr>
        <w:t>Вакуумные люминесцентные индикаторы применяются в качестве цифровых и буквенно-цифровых дисплеев в самых различных областях,  эффективность их использования определяется возможностью непосредственного  сопряжения  с  интегральными схемами.</w:t>
      </w:r>
    </w:p>
    <w:p w:rsidR="007B4574" w:rsidRDefault="007B4574" w:rsidP="007B4574">
      <w:pPr>
        <w:spacing w:after="0" w:line="240" w:lineRule="auto"/>
        <w:ind w:firstLine="708"/>
        <w:jc w:val="both"/>
        <w:rPr>
          <w:rFonts w:ascii="Times New Roman" w:hAnsi="Times New Roman" w:cs="Times New Roman"/>
          <w:sz w:val="28"/>
          <w:szCs w:val="28"/>
          <w:highlight w:val="yellow"/>
        </w:rPr>
      </w:pPr>
      <w:r w:rsidRPr="00B958B9">
        <w:rPr>
          <w:rFonts w:ascii="Times New Roman" w:hAnsi="Times New Roman" w:cs="Times New Roman"/>
          <w:b/>
          <w:i/>
          <w:sz w:val="28"/>
          <w:szCs w:val="28"/>
        </w:rPr>
        <w:t>Вакуумные накальные индикаторы.</w:t>
      </w:r>
      <w:r w:rsidRPr="00A04A24">
        <w:rPr>
          <w:rFonts w:ascii="Times New Roman" w:hAnsi="Times New Roman" w:cs="Times New Roman"/>
          <w:sz w:val="28"/>
          <w:szCs w:val="28"/>
        </w:rPr>
        <w:t xml:space="preserve"> Вакуумный  накальный  индикатор  конструктивно представляет стеклянный баллон с несколькими вольфрамовыми нитями накаливания, из которых сформированы цифры, высвечивающиеся при пропускании тока. </w:t>
      </w:r>
      <w:r w:rsidRPr="00A04A24">
        <w:rPr>
          <w:rFonts w:ascii="Times New Roman" w:eastAsia="Times New Roman" w:hAnsi="Times New Roman" w:cs="Times New Roman"/>
          <w:color w:val="000000"/>
          <w:sz w:val="28"/>
          <w:szCs w:val="28"/>
          <w:lang w:eastAsia="ru-RU"/>
        </w:rPr>
        <w:t>В</w:t>
      </w:r>
      <w:r w:rsidRPr="002E4BC1">
        <w:rPr>
          <w:rFonts w:ascii="Times New Roman" w:eastAsia="Times New Roman" w:hAnsi="Times New Roman" w:cs="Times New Roman"/>
          <w:color w:val="000000"/>
          <w:sz w:val="28"/>
          <w:szCs w:val="28"/>
          <w:lang w:eastAsia="ru-RU"/>
        </w:rPr>
        <w:t xml:space="preserve"> зависимости от конструкции индикатора свечение можно наблюдать с торца или боковой поверхности баллона лампы.</w:t>
      </w:r>
      <w:r>
        <w:rPr>
          <w:rFonts w:ascii="Times New Roman" w:eastAsia="Times New Roman" w:hAnsi="Times New Roman" w:cs="Times New Roman"/>
          <w:color w:val="000000"/>
          <w:sz w:val="28"/>
          <w:szCs w:val="28"/>
          <w:lang w:eastAsia="ru-RU"/>
        </w:rPr>
        <w:t xml:space="preserve"> С помощью </w:t>
      </w:r>
      <w:r w:rsidRPr="002E4BC1">
        <w:rPr>
          <w:rFonts w:ascii="Times New Roman" w:eastAsia="Times New Roman" w:hAnsi="Times New Roman" w:cs="Times New Roman"/>
          <w:color w:val="000000"/>
          <w:sz w:val="28"/>
          <w:szCs w:val="28"/>
          <w:lang w:eastAsia="ru-RU"/>
        </w:rPr>
        <w:t>внешних светофильтров можно создать любой цвет свечения индикатор</w:t>
      </w:r>
      <w:r>
        <w:rPr>
          <w:rFonts w:ascii="Times New Roman" w:eastAsia="Times New Roman" w:hAnsi="Times New Roman" w:cs="Times New Roman"/>
          <w:color w:val="000000"/>
          <w:sz w:val="28"/>
          <w:szCs w:val="28"/>
          <w:lang w:eastAsia="ru-RU"/>
        </w:rPr>
        <w:t>а</w:t>
      </w:r>
      <w:r w:rsidRPr="002E4BC1">
        <w:rPr>
          <w:rFonts w:ascii="Times New Roman" w:eastAsia="Times New Roman" w:hAnsi="Times New Roman" w:cs="Times New Roman"/>
          <w:color w:val="000000"/>
          <w:sz w:val="28"/>
          <w:szCs w:val="28"/>
          <w:lang w:eastAsia="ru-RU"/>
        </w:rPr>
        <w:t>.</w:t>
      </w:r>
    </w:p>
    <w:p w:rsidR="007B4574" w:rsidRDefault="007B4574" w:rsidP="007B4574">
      <w:pPr>
        <w:spacing w:after="0" w:line="240" w:lineRule="auto"/>
        <w:ind w:firstLine="708"/>
        <w:jc w:val="both"/>
        <w:rPr>
          <w:rFonts w:ascii="Times New Roman" w:hAnsi="Times New Roman" w:cs="Times New Roman"/>
          <w:sz w:val="28"/>
          <w:szCs w:val="28"/>
          <w:lang w:val="uk-UA"/>
        </w:rPr>
      </w:pPr>
      <w:r w:rsidRPr="00A04A24">
        <w:rPr>
          <w:rFonts w:ascii="Times New Roman" w:hAnsi="Times New Roman" w:cs="Times New Roman"/>
          <w:sz w:val="28"/>
          <w:szCs w:val="28"/>
        </w:rPr>
        <w:t xml:space="preserve">Эти </w:t>
      </w:r>
      <w:r>
        <w:rPr>
          <w:rFonts w:ascii="Times New Roman" w:hAnsi="Times New Roman" w:cs="Times New Roman"/>
          <w:sz w:val="28"/>
          <w:szCs w:val="28"/>
        </w:rPr>
        <w:t xml:space="preserve">индикаторы имеют отличные  </w:t>
      </w:r>
      <w:r w:rsidRPr="002E4BC1">
        <w:rPr>
          <w:rFonts w:ascii="Times New Roman" w:hAnsi="Times New Roman" w:cs="Times New Roman"/>
          <w:sz w:val="28"/>
          <w:szCs w:val="28"/>
        </w:rPr>
        <w:t>эксплуатационные свойства</w:t>
      </w:r>
      <w:r>
        <w:rPr>
          <w:rFonts w:ascii="Times New Roman" w:hAnsi="Times New Roman" w:cs="Times New Roman"/>
          <w:sz w:val="28"/>
          <w:szCs w:val="28"/>
        </w:rPr>
        <w:t>, высокую яркость и, что особенно важно, высокую радиационную стойкость. Но, как любые источники теплового излучения, они сложные и громоздкие.</w:t>
      </w:r>
    </w:p>
    <w:p w:rsidR="007B4574" w:rsidRPr="00A53B59" w:rsidRDefault="007B4574" w:rsidP="007B4574">
      <w:pPr>
        <w:spacing w:after="0" w:line="240" w:lineRule="auto"/>
        <w:ind w:firstLine="708"/>
        <w:jc w:val="both"/>
        <w:rPr>
          <w:rFonts w:ascii="Times New Roman" w:hAnsi="Times New Roman" w:cs="Times New Roman"/>
          <w:sz w:val="28"/>
          <w:szCs w:val="28"/>
        </w:rPr>
      </w:pPr>
      <w:r w:rsidRPr="00C95B7A">
        <w:rPr>
          <w:rFonts w:ascii="Times New Roman" w:hAnsi="Times New Roman" w:cs="Times New Roman"/>
          <w:b/>
          <w:i/>
          <w:sz w:val="28"/>
          <w:szCs w:val="28"/>
        </w:rPr>
        <w:t>Вакуумные газоразрядные индикаторы.</w:t>
      </w:r>
      <w:r>
        <w:rPr>
          <w:rFonts w:ascii="Times New Roman" w:hAnsi="Times New Roman" w:cs="Times New Roman"/>
          <w:b/>
          <w:sz w:val="28"/>
          <w:szCs w:val="28"/>
        </w:rPr>
        <w:t xml:space="preserve"> </w:t>
      </w:r>
      <w:r>
        <w:rPr>
          <w:rFonts w:ascii="Times New Roman" w:hAnsi="Times New Roman" w:cs="Times New Roman"/>
          <w:sz w:val="28"/>
          <w:szCs w:val="28"/>
        </w:rPr>
        <w:t>Принцип д</w:t>
      </w:r>
      <w:r w:rsidRPr="00A53B59">
        <w:rPr>
          <w:rFonts w:ascii="Times New Roman" w:hAnsi="Times New Roman" w:cs="Times New Roman"/>
          <w:sz w:val="28"/>
          <w:szCs w:val="28"/>
        </w:rPr>
        <w:t>ействи</w:t>
      </w:r>
      <w:r>
        <w:rPr>
          <w:rFonts w:ascii="Times New Roman" w:hAnsi="Times New Roman" w:cs="Times New Roman"/>
          <w:sz w:val="28"/>
          <w:szCs w:val="28"/>
        </w:rPr>
        <w:t>я</w:t>
      </w:r>
      <w:r w:rsidRPr="00A53B59">
        <w:rPr>
          <w:rFonts w:ascii="Times New Roman" w:hAnsi="Times New Roman" w:cs="Times New Roman"/>
          <w:sz w:val="28"/>
          <w:szCs w:val="28"/>
        </w:rPr>
        <w:t xml:space="preserve"> газоразрядных индикаторных </w:t>
      </w:r>
      <w:r>
        <w:rPr>
          <w:rFonts w:ascii="Times New Roman" w:hAnsi="Times New Roman" w:cs="Times New Roman"/>
          <w:sz w:val="28"/>
          <w:szCs w:val="28"/>
        </w:rPr>
        <w:t xml:space="preserve">основан на </w:t>
      </w:r>
      <w:r w:rsidRPr="00A53B59">
        <w:rPr>
          <w:rFonts w:ascii="Times New Roman" w:hAnsi="Times New Roman" w:cs="Times New Roman"/>
          <w:sz w:val="28"/>
          <w:szCs w:val="28"/>
        </w:rPr>
        <w:t>свечени</w:t>
      </w:r>
      <w:r>
        <w:rPr>
          <w:rFonts w:ascii="Times New Roman" w:hAnsi="Times New Roman" w:cs="Times New Roman"/>
          <w:sz w:val="28"/>
          <w:szCs w:val="28"/>
        </w:rPr>
        <w:t xml:space="preserve">и, которое возникает </w:t>
      </w:r>
      <w:r w:rsidRPr="00A53B59">
        <w:rPr>
          <w:rFonts w:ascii="Times New Roman" w:hAnsi="Times New Roman" w:cs="Times New Roman"/>
          <w:sz w:val="28"/>
          <w:szCs w:val="28"/>
        </w:rPr>
        <w:t xml:space="preserve"> при электрическом разряде в газовой среде. Обычно используется режим тлеющего разряда (с  холодным  катодом).  </w:t>
      </w:r>
      <w:r w:rsidRPr="00A53B59">
        <w:rPr>
          <w:rFonts w:ascii="Times New Roman" w:hAnsi="Times New Roman" w:cs="Times New Roman"/>
          <w:color w:val="000000"/>
          <w:sz w:val="28"/>
          <w:szCs w:val="28"/>
          <w:shd w:val="clear" w:color="auto" w:fill="FFFFFF"/>
        </w:rPr>
        <w:t xml:space="preserve">Цвет свечения зависит от конкретного газа, которым заполнен стеклянный баллон. </w:t>
      </w:r>
    </w:p>
    <w:p w:rsidR="007B4574" w:rsidRDefault="007B4574" w:rsidP="007B4574">
      <w:pPr>
        <w:spacing w:after="0" w:line="240" w:lineRule="auto"/>
        <w:ind w:firstLine="708"/>
        <w:jc w:val="both"/>
        <w:rPr>
          <w:rFonts w:ascii="Times New Roman" w:hAnsi="Times New Roman" w:cs="Times New Roman"/>
          <w:sz w:val="28"/>
          <w:szCs w:val="28"/>
        </w:rPr>
      </w:pPr>
      <w:r w:rsidRPr="00A53B59">
        <w:rPr>
          <w:rFonts w:ascii="Times New Roman" w:hAnsi="Times New Roman" w:cs="Times New Roman"/>
          <w:sz w:val="28"/>
          <w:szCs w:val="28"/>
        </w:rPr>
        <w:t xml:space="preserve">При достаточно высоком  напряжении  энергия  электронов  достигает  значений,  необходимых  для ионизации  атомов  газа. </w:t>
      </w:r>
      <w:r>
        <w:rPr>
          <w:rFonts w:ascii="Times New Roman" w:hAnsi="Times New Roman" w:cs="Times New Roman"/>
          <w:sz w:val="28"/>
          <w:szCs w:val="28"/>
        </w:rPr>
        <w:t>При неупругих с</w:t>
      </w:r>
      <w:r w:rsidRPr="00A53B59">
        <w:rPr>
          <w:rFonts w:ascii="Times New Roman" w:hAnsi="Times New Roman" w:cs="Times New Roman"/>
          <w:sz w:val="28"/>
          <w:szCs w:val="28"/>
        </w:rPr>
        <w:t>толкновения</w:t>
      </w:r>
      <w:r>
        <w:rPr>
          <w:rFonts w:ascii="Times New Roman" w:hAnsi="Times New Roman" w:cs="Times New Roman"/>
          <w:sz w:val="28"/>
          <w:szCs w:val="28"/>
        </w:rPr>
        <w:t>х</w:t>
      </w:r>
      <w:r w:rsidRPr="00A53B59">
        <w:rPr>
          <w:rFonts w:ascii="Times New Roman" w:hAnsi="Times New Roman" w:cs="Times New Roman"/>
          <w:sz w:val="28"/>
          <w:szCs w:val="28"/>
        </w:rPr>
        <w:t xml:space="preserve">  электронов  с  атомами  происходит </w:t>
      </w:r>
      <w:r>
        <w:rPr>
          <w:rFonts w:ascii="Times New Roman" w:hAnsi="Times New Roman" w:cs="Times New Roman"/>
          <w:sz w:val="28"/>
          <w:szCs w:val="28"/>
        </w:rPr>
        <w:t xml:space="preserve">их </w:t>
      </w:r>
      <w:r w:rsidRPr="00A53B59">
        <w:rPr>
          <w:rFonts w:ascii="Times New Roman" w:hAnsi="Times New Roman" w:cs="Times New Roman"/>
          <w:sz w:val="28"/>
          <w:szCs w:val="28"/>
        </w:rPr>
        <w:t xml:space="preserve">возбуждение и ионизация. В результате ионизации образуются  добавочные  электроны  и  положительно  заряженные  ионы,  </w:t>
      </w:r>
      <w:r>
        <w:rPr>
          <w:rFonts w:ascii="Times New Roman" w:hAnsi="Times New Roman" w:cs="Times New Roman"/>
          <w:sz w:val="28"/>
          <w:szCs w:val="28"/>
        </w:rPr>
        <w:t xml:space="preserve">и </w:t>
      </w:r>
      <w:r w:rsidRPr="00A53B59">
        <w:rPr>
          <w:rFonts w:ascii="Times New Roman" w:hAnsi="Times New Roman" w:cs="Times New Roman"/>
          <w:sz w:val="28"/>
          <w:szCs w:val="28"/>
        </w:rPr>
        <w:t xml:space="preserve">в  газе </w:t>
      </w:r>
      <w:r>
        <w:rPr>
          <w:rFonts w:ascii="Times New Roman" w:hAnsi="Times New Roman" w:cs="Times New Roman"/>
          <w:sz w:val="28"/>
          <w:szCs w:val="28"/>
        </w:rPr>
        <w:t xml:space="preserve">возникает </w:t>
      </w:r>
      <w:r w:rsidRPr="00A53B59">
        <w:rPr>
          <w:rFonts w:ascii="Times New Roman" w:hAnsi="Times New Roman" w:cs="Times New Roman"/>
          <w:sz w:val="28"/>
          <w:szCs w:val="28"/>
        </w:rPr>
        <w:t xml:space="preserve">самостоятельный разряд. </w:t>
      </w:r>
      <w:r>
        <w:rPr>
          <w:rFonts w:ascii="Times New Roman" w:hAnsi="Times New Roman" w:cs="Times New Roman"/>
          <w:sz w:val="28"/>
          <w:szCs w:val="28"/>
        </w:rPr>
        <w:t xml:space="preserve">При </w:t>
      </w:r>
      <w:r w:rsidRPr="00A53B59">
        <w:rPr>
          <w:rFonts w:ascii="Times New Roman" w:hAnsi="Times New Roman" w:cs="Times New Roman"/>
          <w:sz w:val="28"/>
          <w:szCs w:val="28"/>
        </w:rPr>
        <w:t>рекомбинации и переход</w:t>
      </w:r>
      <w:r>
        <w:rPr>
          <w:rFonts w:ascii="Times New Roman" w:hAnsi="Times New Roman" w:cs="Times New Roman"/>
          <w:sz w:val="28"/>
          <w:szCs w:val="28"/>
        </w:rPr>
        <w:t>е</w:t>
      </w:r>
      <w:r w:rsidRPr="00A53B59">
        <w:rPr>
          <w:rFonts w:ascii="Times New Roman" w:hAnsi="Times New Roman" w:cs="Times New Roman"/>
          <w:sz w:val="28"/>
          <w:szCs w:val="28"/>
        </w:rPr>
        <w:t xml:space="preserve"> атомов в невозбужденное состояние</w:t>
      </w:r>
      <w:r>
        <w:rPr>
          <w:rFonts w:ascii="Times New Roman" w:hAnsi="Times New Roman" w:cs="Times New Roman"/>
          <w:sz w:val="28"/>
          <w:szCs w:val="28"/>
        </w:rPr>
        <w:t xml:space="preserve"> </w:t>
      </w:r>
      <w:r w:rsidRPr="00A53B59">
        <w:rPr>
          <w:rFonts w:ascii="Times New Roman" w:hAnsi="Times New Roman" w:cs="Times New Roman"/>
          <w:sz w:val="28"/>
          <w:szCs w:val="28"/>
        </w:rPr>
        <w:t xml:space="preserve">возникает </w:t>
      </w:r>
      <w:r>
        <w:rPr>
          <w:rFonts w:ascii="Times New Roman" w:hAnsi="Times New Roman" w:cs="Times New Roman"/>
          <w:sz w:val="28"/>
          <w:szCs w:val="28"/>
        </w:rPr>
        <w:t>и</w:t>
      </w:r>
      <w:r w:rsidRPr="00A53B59">
        <w:rPr>
          <w:rFonts w:ascii="Times New Roman" w:hAnsi="Times New Roman" w:cs="Times New Roman"/>
          <w:sz w:val="28"/>
          <w:szCs w:val="28"/>
        </w:rPr>
        <w:t>злучение</w:t>
      </w:r>
      <w:r>
        <w:rPr>
          <w:rFonts w:ascii="Times New Roman" w:hAnsi="Times New Roman" w:cs="Times New Roman"/>
          <w:sz w:val="28"/>
          <w:szCs w:val="28"/>
        </w:rPr>
        <w:t xml:space="preserve">, которое </w:t>
      </w:r>
      <w:r w:rsidRPr="009F0852">
        <w:rPr>
          <w:rFonts w:ascii="Times New Roman" w:hAnsi="Times New Roman" w:cs="Times New Roman"/>
          <w:sz w:val="28"/>
          <w:szCs w:val="28"/>
        </w:rPr>
        <w:t>выходит через сетчатый анод.</w:t>
      </w:r>
    </w:p>
    <w:p w:rsidR="007B4574" w:rsidRDefault="007B4574" w:rsidP="007B4574">
      <w:pPr>
        <w:spacing w:after="0" w:line="240" w:lineRule="auto"/>
        <w:ind w:firstLine="708"/>
        <w:jc w:val="both"/>
        <w:rPr>
          <w:rFonts w:ascii="Times New Roman" w:hAnsi="Times New Roman" w:cs="Times New Roman"/>
          <w:sz w:val="28"/>
          <w:szCs w:val="28"/>
        </w:rPr>
      </w:pPr>
      <w:r w:rsidRPr="007876AE">
        <w:rPr>
          <w:rFonts w:ascii="Times New Roman" w:hAnsi="Times New Roman" w:cs="Times New Roman"/>
          <w:sz w:val="28"/>
          <w:szCs w:val="28"/>
        </w:rPr>
        <w:t xml:space="preserve">Основной газовой смесью, используемой в газоразрядных индикаторах, является  смесь  гелия  с неоном (к ним иногда в малых количествах добавляются и </w:t>
      </w:r>
      <w:r>
        <w:rPr>
          <w:rFonts w:ascii="Times New Roman" w:hAnsi="Times New Roman" w:cs="Times New Roman"/>
          <w:sz w:val="28"/>
          <w:szCs w:val="28"/>
        </w:rPr>
        <w:t xml:space="preserve">другие инертные газы), излучение которой находится </w:t>
      </w:r>
      <w:r w:rsidRPr="007876AE">
        <w:rPr>
          <w:rFonts w:ascii="Times New Roman" w:hAnsi="Times New Roman" w:cs="Times New Roman"/>
          <w:sz w:val="28"/>
          <w:szCs w:val="28"/>
        </w:rPr>
        <w:t xml:space="preserve"> </w:t>
      </w:r>
      <w:r>
        <w:rPr>
          <w:rFonts w:ascii="Times New Roman" w:hAnsi="Times New Roman" w:cs="Times New Roman"/>
          <w:sz w:val="28"/>
          <w:szCs w:val="28"/>
        </w:rPr>
        <w:t xml:space="preserve">в </w:t>
      </w:r>
      <w:r w:rsidRPr="007876AE">
        <w:rPr>
          <w:rFonts w:ascii="Times New Roman" w:hAnsi="Times New Roman" w:cs="Times New Roman"/>
          <w:sz w:val="28"/>
          <w:szCs w:val="28"/>
        </w:rPr>
        <w:t>красно-оранжевой области спектра (</w:t>
      </w:r>
      <w:r>
        <w:rPr>
          <w:rFonts w:ascii="Times New Roman" w:hAnsi="Times New Roman" w:cs="Times New Roman"/>
          <w:sz w:val="28"/>
          <w:szCs w:val="28"/>
        </w:rPr>
        <w:t>примесь</w:t>
      </w:r>
      <w:r w:rsidRPr="007876AE">
        <w:rPr>
          <w:rFonts w:ascii="Times New Roman" w:hAnsi="Times New Roman" w:cs="Times New Roman"/>
          <w:sz w:val="28"/>
          <w:szCs w:val="28"/>
        </w:rPr>
        <w:t xml:space="preserve"> аргона сдвиг</w:t>
      </w:r>
      <w:r>
        <w:rPr>
          <w:rFonts w:ascii="Times New Roman" w:hAnsi="Times New Roman" w:cs="Times New Roman"/>
          <w:sz w:val="28"/>
          <w:szCs w:val="28"/>
        </w:rPr>
        <w:t>ает</w:t>
      </w:r>
      <w:r w:rsidRPr="007876AE">
        <w:rPr>
          <w:rFonts w:ascii="Times New Roman" w:hAnsi="Times New Roman" w:cs="Times New Roman"/>
          <w:sz w:val="28"/>
          <w:szCs w:val="28"/>
        </w:rPr>
        <w:t xml:space="preserve"> спектр в коротковолновую область). Светоотдача индикаторов этого типа составляет  ~ 0,2-0,3 лм/Вт; яркость индикаторов може</w:t>
      </w:r>
      <w:r>
        <w:rPr>
          <w:rFonts w:ascii="Times New Roman" w:hAnsi="Times New Roman" w:cs="Times New Roman"/>
          <w:sz w:val="28"/>
          <w:szCs w:val="28"/>
        </w:rPr>
        <w:t>т достигать 10 000 кд/м²;</w:t>
      </w:r>
      <w:r w:rsidRPr="00647CB6">
        <w:rPr>
          <w:rFonts w:ascii="Times New Roman" w:hAnsi="Times New Roman" w:cs="Times New Roman"/>
          <w:sz w:val="28"/>
          <w:szCs w:val="28"/>
        </w:rPr>
        <w:t xml:space="preserve">  срок службы</w:t>
      </w:r>
      <w:r>
        <w:rPr>
          <w:rFonts w:ascii="Times New Roman" w:hAnsi="Times New Roman" w:cs="Times New Roman"/>
          <w:sz w:val="28"/>
          <w:szCs w:val="28"/>
        </w:rPr>
        <w:t xml:space="preserve"> более </w:t>
      </w:r>
      <w:r w:rsidRPr="00647CB6">
        <w:rPr>
          <w:rFonts w:ascii="Times New Roman" w:hAnsi="Times New Roman" w:cs="Times New Roman"/>
          <w:sz w:val="28"/>
          <w:szCs w:val="28"/>
        </w:rPr>
        <w:t>1</w:t>
      </w:r>
      <w:r>
        <w:rPr>
          <w:rFonts w:ascii="Times New Roman" w:hAnsi="Times New Roman" w:cs="Times New Roman"/>
          <w:sz w:val="28"/>
          <w:szCs w:val="28"/>
        </w:rPr>
        <w:t xml:space="preserve">0 000 часов. </w:t>
      </w:r>
      <w:r w:rsidRPr="007876AE">
        <w:rPr>
          <w:rFonts w:ascii="Times New Roman" w:hAnsi="Times New Roman" w:cs="Times New Roman"/>
          <w:sz w:val="28"/>
          <w:szCs w:val="28"/>
        </w:rPr>
        <w:t>Температурный диапазон работы составляет от –60</w:t>
      </w:r>
      <w:r w:rsidRPr="00F34692">
        <w:rPr>
          <w:rFonts w:ascii="Times New Roman" w:hAnsi="Times New Roman" w:cs="Times New Roman"/>
          <w:sz w:val="28"/>
          <w:szCs w:val="28"/>
          <w:vertAlign w:val="superscript"/>
        </w:rPr>
        <w:t>О</w:t>
      </w:r>
      <w:r w:rsidRPr="007876AE">
        <w:rPr>
          <w:rFonts w:ascii="Times New Roman" w:hAnsi="Times New Roman" w:cs="Times New Roman"/>
          <w:sz w:val="28"/>
          <w:szCs w:val="28"/>
        </w:rPr>
        <w:t xml:space="preserve"> до +70</w:t>
      </w:r>
      <w:r w:rsidRPr="00F34692">
        <w:rPr>
          <w:rFonts w:ascii="Times New Roman" w:hAnsi="Times New Roman" w:cs="Times New Roman"/>
          <w:sz w:val="28"/>
          <w:szCs w:val="28"/>
          <w:vertAlign w:val="superscript"/>
        </w:rPr>
        <w:t>О</w:t>
      </w:r>
      <w:r w:rsidRPr="007876AE">
        <w:rPr>
          <w:rFonts w:ascii="Times New Roman" w:hAnsi="Times New Roman" w:cs="Times New Roman"/>
          <w:sz w:val="28"/>
          <w:szCs w:val="28"/>
        </w:rPr>
        <w:t xml:space="preserve"> С.</w:t>
      </w:r>
    </w:p>
    <w:p w:rsidR="007B4574" w:rsidRDefault="007B4574" w:rsidP="007B4574">
      <w:pPr>
        <w:spacing w:after="0" w:line="24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Г</w:t>
      </w:r>
      <w:r w:rsidRPr="009F0852">
        <w:rPr>
          <w:rFonts w:ascii="Times New Roman" w:hAnsi="Times New Roman" w:cs="Times New Roman"/>
          <w:sz w:val="28"/>
          <w:szCs w:val="28"/>
        </w:rPr>
        <w:t>азоразрядны</w:t>
      </w:r>
      <w:r>
        <w:rPr>
          <w:rFonts w:ascii="Times New Roman" w:hAnsi="Times New Roman" w:cs="Times New Roman"/>
          <w:sz w:val="28"/>
          <w:szCs w:val="28"/>
        </w:rPr>
        <w:t>е</w:t>
      </w:r>
      <w:r w:rsidRPr="009F0852">
        <w:rPr>
          <w:rFonts w:ascii="Times New Roman" w:hAnsi="Times New Roman" w:cs="Times New Roman"/>
          <w:sz w:val="28"/>
          <w:szCs w:val="28"/>
        </w:rPr>
        <w:t xml:space="preserve"> индикатор</w:t>
      </w:r>
      <w:r>
        <w:rPr>
          <w:rFonts w:ascii="Times New Roman" w:hAnsi="Times New Roman" w:cs="Times New Roman"/>
          <w:sz w:val="28"/>
          <w:szCs w:val="28"/>
        </w:rPr>
        <w:t>ы</w:t>
      </w:r>
      <w:r w:rsidRPr="009F0852">
        <w:rPr>
          <w:rFonts w:ascii="Times New Roman" w:hAnsi="Times New Roman" w:cs="Times New Roman"/>
          <w:sz w:val="28"/>
          <w:szCs w:val="28"/>
        </w:rPr>
        <w:t xml:space="preserve"> можно </w:t>
      </w:r>
      <w:r>
        <w:rPr>
          <w:rFonts w:ascii="Times New Roman" w:hAnsi="Times New Roman" w:cs="Times New Roman"/>
          <w:sz w:val="28"/>
          <w:szCs w:val="28"/>
        </w:rPr>
        <w:t>раздели</w:t>
      </w:r>
      <w:r w:rsidRPr="009F0852">
        <w:rPr>
          <w:rFonts w:ascii="Times New Roman" w:hAnsi="Times New Roman" w:cs="Times New Roman"/>
          <w:sz w:val="28"/>
          <w:szCs w:val="28"/>
        </w:rPr>
        <w:t xml:space="preserve">ть </w:t>
      </w:r>
      <w:r>
        <w:rPr>
          <w:rFonts w:ascii="Times New Roman" w:hAnsi="Times New Roman" w:cs="Times New Roman"/>
          <w:sz w:val="28"/>
          <w:szCs w:val="28"/>
        </w:rPr>
        <w:t xml:space="preserve">на </w:t>
      </w:r>
      <w:r w:rsidRPr="009F0852">
        <w:rPr>
          <w:rFonts w:ascii="Times New Roman" w:hAnsi="Times New Roman" w:cs="Times New Roman"/>
          <w:sz w:val="28"/>
          <w:szCs w:val="28"/>
        </w:rPr>
        <w:t>следую</w:t>
      </w:r>
      <w:r>
        <w:rPr>
          <w:rFonts w:ascii="Times New Roman" w:hAnsi="Times New Roman" w:cs="Times New Roman"/>
          <w:sz w:val="28"/>
          <w:szCs w:val="28"/>
        </w:rPr>
        <w:t>щие основные типы</w:t>
      </w:r>
      <w:r w:rsidRPr="009F0852">
        <w:rPr>
          <w:rFonts w:ascii="Times New Roman" w:hAnsi="Times New Roman" w:cs="Times New Roman"/>
          <w:sz w:val="28"/>
          <w:szCs w:val="28"/>
        </w:rPr>
        <w:t>: сигнальные индикаторы-точка (например, неоновая лампочка); знаковые и линейные (шкальные) индикаторы; индикаторные тиратроны; матричные индикаторные панели.</w:t>
      </w:r>
      <w:r>
        <w:rPr>
          <w:rFonts w:ascii="Times New Roman" w:hAnsi="Times New Roman" w:cs="Times New Roman"/>
          <w:sz w:val="28"/>
          <w:szCs w:val="28"/>
        </w:rPr>
        <w:t xml:space="preserve"> </w:t>
      </w:r>
      <w:r w:rsidRPr="00647CB6">
        <w:rPr>
          <w:rFonts w:ascii="Times New Roman" w:hAnsi="Times New Roman" w:cs="Times New Roman"/>
          <w:color w:val="000000"/>
          <w:sz w:val="28"/>
          <w:szCs w:val="28"/>
          <w:shd w:val="clear" w:color="auto" w:fill="FFFFFF"/>
        </w:rPr>
        <w:t>При построении десятичных индикаторов катод внутри баллона выполняется в виде десятичных цифр, как это показано на рисунке </w:t>
      </w:r>
      <w:r>
        <w:rPr>
          <w:rFonts w:ascii="Times New Roman" w:hAnsi="Times New Roman" w:cs="Times New Roman"/>
          <w:color w:val="000000"/>
          <w:sz w:val="28"/>
          <w:szCs w:val="28"/>
          <w:shd w:val="clear" w:color="auto" w:fill="FFFFFF"/>
        </w:rPr>
        <w:t xml:space="preserve">16. </w:t>
      </w:r>
      <w:r w:rsidRPr="00647CB6">
        <w:rPr>
          <w:rFonts w:ascii="Times New Roman" w:hAnsi="Times New Roman" w:cs="Times New Roman"/>
          <w:color w:val="000000"/>
          <w:sz w:val="28"/>
          <w:szCs w:val="28"/>
          <w:shd w:val="clear" w:color="auto" w:fill="FFFFFF"/>
        </w:rPr>
        <w:t>.</w:t>
      </w:r>
      <w:r w:rsidRPr="00647CB6">
        <w:rPr>
          <w:rFonts w:ascii="Verdana" w:hAnsi="Verdana"/>
          <w:color w:val="000000"/>
          <w:sz w:val="21"/>
          <w:szCs w:val="21"/>
          <w:shd w:val="clear" w:color="auto" w:fill="FFFFFF"/>
        </w:rPr>
        <w:t xml:space="preserve"> </w:t>
      </w:r>
      <w:r w:rsidRPr="00647CB6">
        <w:rPr>
          <w:rFonts w:ascii="Times New Roman" w:hAnsi="Times New Roman" w:cs="Times New Roman"/>
          <w:color w:val="000000"/>
          <w:sz w:val="28"/>
          <w:szCs w:val="28"/>
          <w:shd w:val="clear" w:color="auto" w:fill="FFFFFF"/>
        </w:rPr>
        <w:t>Для уменьшения габаритов цифрового устройства и упрощения его принципиальной схемы были разработаны специальные микросхемы дешифраторов, выдерживающие напряжение до нескольких сотен вольт</w:t>
      </w:r>
      <w:r>
        <w:rPr>
          <w:rFonts w:ascii="Times New Roman" w:hAnsi="Times New Roman" w:cs="Times New Roman"/>
          <w:color w:val="000000"/>
          <w:sz w:val="28"/>
          <w:szCs w:val="28"/>
          <w:shd w:val="clear" w:color="auto" w:fill="FFFFFF"/>
        </w:rPr>
        <w:t>.</w:t>
      </w:r>
    </w:p>
    <w:p w:rsidR="000F77D6" w:rsidRDefault="000F77D6" w:rsidP="007B4574">
      <w:pPr>
        <w:spacing w:after="0" w:line="240" w:lineRule="auto"/>
        <w:ind w:firstLine="708"/>
        <w:jc w:val="both"/>
        <w:rPr>
          <w:rFonts w:ascii="Times New Roman" w:hAnsi="Times New Roman" w:cs="Times New Roman"/>
          <w:color w:val="000000"/>
          <w:sz w:val="28"/>
          <w:szCs w:val="28"/>
          <w:shd w:val="clear" w:color="auto" w:fill="FFFFFF"/>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5"/>
        <w:gridCol w:w="4465"/>
      </w:tblGrid>
      <w:tr w:rsidR="007B4574" w:rsidTr="007B4574">
        <w:tc>
          <w:tcPr>
            <w:tcW w:w="4465" w:type="dxa"/>
          </w:tcPr>
          <w:p w:rsidR="007B4574" w:rsidRDefault="007B4574" w:rsidP="007B4574">
            <w:pPr>
              <w:jc w:val="right"/>
              <w:rPr>
                <w:rFonts w:ascii="Times New Roman" w:hAnsi="Times New Roman" w:cs="Times New Roman"/>
                <w:sz w:val="28"/>
                <w:szCs w:val="28"/>
              </w:rPr>
            </w:pPr>
            <w:r w:rsidRPr="00647CB6">
              <w:rPr>
                <w:rFonts w:ascii="Times New Roman" w:hAnsi="Times New Roman" w:cs="Times New Roman"/>
                <w:noProof/>
                <w:sz w:val="28"/>
                <w:szCs w:val="28"/>
                <w:lang w:eastAsia="ru-RU"/>
              </w:rPr>
              <w:drawing>
                <wp:inline distT="0" distB="0" distL="0" distR="0">
                  <wp:extent cx="1812897" cy="1812897"/>
                  <wp:effectExtent l="0" t="0" r="0" b="0"/>
                  <wp:docPr id="93" name="Рисунок 93" descr="https://upload.wikimedia.org/wikipedia/commons/4/4f/Nixie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https://upload.wikimedia.org/wikipedia/commons/4/4f/Nixie2.gif"/>
                          <pic:cNvPicPr>
                            <a:picLocks noChangeAspect="1" noChangeArrowheads="1"/>
                          </pic:cNvPicPr>
                        </pic:nvPicPr>
                        <pic:blipFill>
                          <a:blip r:embed="rId3214" cstate="print">
                            <a:extLst>
                              <a:ext uri="{28A0092B-C50C-407E-A947-70E740481C1C}">
                                <a14:useLocalDpi xmlns:a14="http://schemas.microsoft.com/office/drawing/2010/main" val="0"/>
                              </a:ext>
                            </a:extLst>
                          </a:blip>
                          <a:srcRect/>
                          <a:stretch>
                            <a:fillRect/>
                          </a:stretch>
                        </pic:blipFill>
                        <pic:spPr bwMode="auto">
                          <a:xfrm>
                            <a:off x="0" y="0"/>
                            <a:ext cx="1809750" cy="1809750"/>
                          </a:xfrm>
                          <a:prstGeom prst="rect">
                            <a:avLst/>
                          </a:prstGeom>
                          <a:noFill/>
                          <a:ln>
                            <a:noFill/>
                          </a:ln>
                        </pic:spPr>
                      </pic:pic>
                    </a:graphicData>
                  </a:graphic>
                </wp:inline>
              </w:drawing>
            </w:r>
          </w:p>
        </w:tc>
        <w:tc>
          <w:tcPr>
            <w:tcW w:w="4465" w:type="dxa"/>
          </w:tcPr>
          <w:p w:rsidR="007B4574" w:rsidRDefault="007B4574" w:rsidP="007B4574">
            <w:pPr>
              <w:rPr>
                <w:rFonts w:ascii="Times New Roman" w:hAnsi="Times New Roman" w:cs="Times New Roman"/>
                <w:sz w:val="28"/>
                <w:szCs w:val="28"/>
              </w:rPr>
            </w:pPr>
            <w:r w:rsidRPr="00647CB6">
              <w:rPr>
                <w:rFonts w:ascii="Times New Roman" w:hAnsi="Times New Roman" w:cs="Times New Roman"/>
                <w:noProof/>
                <w:sz w:val="28"/>
                <w:szCs w:val="28"/>
                <w:lang w:eastAsia="ru-RU"/>
              </w:rPr>
              <w:drawing>
                <wp:inline distT="0" distB="0" distL="0" distR="0">
                  <wp:extent cx="1845501" cy="1812897"/>
                  <wp:effectExtent l="0" t="0" r="2540" b="0"/>
                  <wp:docPr id="94" name="Рисунок 94" descr="https://upload.wikimedia.org/wikipedia/commons/thumb/3/35/Inside_the_nixie_tube_vnutri_u_nei_neonka.jpg/200px-Inside_the_nixie_tube_vnutri_u_nei_neon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https://upload.wikimedia.org/wikipedia/commons/thumb/3/35/Inside_the_nixie_tube_vnutri_u_nei_neonka.jpg/200px-Inside_the_nixie_tube_vnutri_u_nei_neonka.jpg"/>
                          <pic:cNvPicPr>
                            <a:picLocks noChangeAspect="1" noChangeArrowheads="1"/>
                          </pic:cNvPicPr>
                        </pic:nvPicPr>
                        <pic:blipFill>
                          <a:blip r:embed="rId3215" cstate="print">
                            <a:extLst>
                              <a:ext uri="{28A0092B-C50C-407E-A947-70E740481C1C}">
                                <a14:useLocalDpi xmlns:a14="http://schemas.microsoft.com/office/drawing/2010/main" val="0"/>
                              </a:ext>
                            </a:extLst>
                          </a:blip>
                          <a:srcRect/>
                          <a:stretch>
                            <a:fillRect/>
                          </a:stretch>
                        </pic:blipFill>
                        <pic:spPr bwMode="auto">
                          <a:xfrm>
                            <a:off x="0" y="0"/>
                            <a:ext cx="1848256" cy="1815603"/>
                          </a:xfrm>
                          <a:prstGeom prst="rect">
                            <a:avLst/>
                          </a:prstGeom>
                          <a:noFill/>
                          <a:ln>
                            <a:noFill/>
                          </a:ln>
                        </pic:spPr>
                      </pic:pic>
                    </a:graphicData>
                  </a:graphic>
                </wp:inline>
              </w:drawing>
            </w:r>
          </w:p>
        </w:tc>
      </w:tr>
      <w:tr w:rsidR="007B4574" w:rsidTr="007B4574">
        <w:tc>
          <w:tcPr>
            <w:tcW w:w="8930" w:type="dxa"/>
            <w:gridSpan w:val="2"/>
          </w:tcPr>
          <w:p w:rsidR="007B4574" w:rsidRDefault="007B4574" w:rsidP="007B4574">
            <w:pPr>
              <w:jc w:val="center"/>
              <w:rPr>
                <w:rFonts w:ascii="Times New Roman" w:hAnsi="Times New Roman" w:cs="Times New Roman"/>
                <w:sz w:val="28"/>
                <w:szCs w:val="28"/>
              </w:rPr>
            </w:pPr>
            <w:r w:rsidRPr="00425659">
              <w:rPr>
                <w:rFonts w:ascii="Times New Roman" w:hAnsi="Times New Roman" w:cs="Times New Roman"/>
                <w:sz w:val="28"/>
                <w:szCs w:val="28"/>
              </w:rPr>
              <w:t>Рис</w:t>
            </w:r>
            <w:r>
              <w:rPr>
                <w:rFonts w:ascii="Times New Roman" w:hAnsi="Times New Roman" w:cs="Times New Roman"/>
                <w:sz w:val="28"/>
                <w:szCs w:val="28"/>
              </w:rPr>
              <w:t xml:space="preserve">унок 16.11 </w:t>
            </w:r>
            <w:r w:rsidRPr="00425659">
              <w:rPr>
                <w:rFonts w:ascii="Times New Roman" w:hAnsi="Times New Roman" w:cs="Times New Roman"/>
                <w:sz w:val="28"/>
                <w:szCs w:val="28"/>
              </w:rPr>
              <w:t>–</w:t>
            </w:r>
            <w:r>
              <w:rPr>
                <w:rFonts w:ascii="Times New Roman" w:hAnsi="Times New Roman" w:cs="Times New Roman"/>
                <w:sz w:val="28"/>
                <w:szCs w:val="28"/>
              </w:rPr>
              <w:t xml:space="preserve"> </w:t>
            </w:r>
            <w:r w:rsidRPr="00425659">
              <w:rPr>
                <w:rFonts w:ascii="Times New Roman" w:hAnsi="Times New Roman" w:cs="Times New Roman"/>
                <w:sz w:val="28"/>
                <w:szCs w:val="28"/>
              </w:rPr>
              <w:t xml:space="preserve"> </w:t>
            </w:r>
            <w:r w:rsidRPr="00647CB6">
              <w:rPr>
                <w:rFonts w:ascii="Times New Roman" w:hAnsi="Times New Roman" w:cs="Times New Roman"/>
                <w:color w:val="252525"/>
                <w:sz w:val="28"/>
                <w:szCs w:val="28"/>
                <w:shd w:val="clear" w:color="auto" w:fill="F9F9F9"/>
              </w:rPr>
              <w:t>Газоразрядный индикатор GN-4 на десять цифр</w:t>
            </w:r>
          </w:p>
        </w:tc>
      </w:tr>
    </w:tbl>
    <w:p w:rsidR="009A68A3" w:rsidRDefault="009A68A3" w:rsidP="009A68A3">
      <w:pPr>
        <w:pStyle w:val="af1"/>
        <w:ind w:left="709"/>
        <w:jc w:val="both"/>
        <w:rPr>
          <w:b/>
          <w:sz w:val="28"/>
          <w:szCs w:val="28"/>
        </w:rPr>
      </w:pPr>
    </w:p>
    <w:p w:rsidR="007B4574" w:rsidRPr="001C78B1" w:rsidRDefault="007B4574" w:rsidP="00F81837">
      <w:pPr>
        <w:pStyle w:val="af1"/>
        <w:numPr>
          <w:ilvl w:val="0"/>
          <w:numId w:val="25"/>
        </w:numPr>
        <w:ind w:left="0" w:firstLine="709"/>
        <w:jc w:val="both"/>
        <w:rPr>
          <w:b/>
          <w:sz w:val="28"/>
          <w:szCs w:val="28"/>
        </w:rPr>
      </w:pPr>
      <w:r w:rsidRPr="001C78B1">
        <w:rPr>
          <w:b/>
          <w:sz w:val="28"/>
          <w:szCs w:val="28"/>
        </w:rPr>
        <w:t xml:space="preserve">Электролюминесцентные и сегнетоэлектрические индикаторы </w:t>
      </w:r>
      <w:r w:rsidRPr="001C78B1">
        <w:rPr>
          <w:sz w:val="28"/>
          <w:szCs w:val="28"/>
        </w:rPr>
        <w:t xml:space="preserve"> </w:t>
      </w:r>
    </w:p>
    <w:p w:rsidR="007B4574" w:rsidRPr="001C78B1" w:rsidRDefault="007B4574" w:rsidP="007B4574">
      <w:pPr>
        <w:tabs>
          <w:tab w:val="left" w:pos="709"/>
        </w:tabs>
        <w:spacing w:after="0" w:line="240" w:lineRule="auto"/>
        <w:ind w:left="993"/>
        <w:jc w:val="both"/>
        <w:rPr>
          <w:rFonts w:ascii="Times New Roman" w:hAnsi="Times New Roman" w:cs="Times New Roman"/>
          <w:sz w:val="28"/>
          <w:szCs w:val="28"/>
        </w:rPr>
      </w:pPr>
    </w:p>
    <w:p w:rsidR="007B4574" w:rsidRPr="004D046F" w:rsidRDefault="007B4574" w:rsidP="007B4574">
      <w:pPr>
        <w:spacing w:after="0" w:line="240" w:lineRule="auto"/>
        <w:ind w:firstLine="708"/>
        <w:jc w:val="both"/>
        <w:rPr>
          <w:rFonts w:ascii="Times New Roman" w:hAnsi="Times New Roman" w:cs="Times New Roman"/>
          <w:sz w:val="28"/>
          <w:szCs w:val="28"/>
        </w:rPr>
      </w:pPr>
      <w:r w:rsidRPr="005B38FD">
        <w:rPr>
          <w:rFonts w:ascii="Times New Roman" w:hAnsi="Times New Roman" w:cs="Times New Roman"/>
          <w:b/>
          <w:i/>
          <w:sz w:val="28"/>
          <w:szCs w:val="28"/>
        </w:rPr>
        <w:t>Устройство и принцип действия</w:t>
      </w:r>
      <w:r w:rsidRPr="006E1288">
        <w:rPr>
          <w:rFonts w:ascii="Times New Roman" w:hAnsi="Times New Roman" w:cs="Times New Roman"/>
          <w:b/>
          <w:sz w:val="28"/>
          <w:szCs w:val="28"/>
        </w:rPr>
        <w:t>.</w:t>
      </w:r>
      <w:r>
        <w:rPr>
          <w:rFonts w:ascii="Times New Roman" w:hAnsi="Times New Roman" w:cs="Times New Roman"/>
          <w:b/>
          <w:sz w:val="28"/>
          <w:szCs w:val="28"/>
        </w:rPr>
        <w:t xml:space="preserve"> </w:t>
      </w:r>
      <w:r w:rsidRPr="004D046F">
        <w:rPr>
          <w:rFonts w:ascii="Times New Roman" w:hAnsi="Times New Roman" w:cs="Times New Roman"/>
          <w:color w:val="252525"/>
          <w:sz w:val="28"/>
          <w:szCs w:val="28"/>
          <w:shd w:val="clear" w:color="auto" w:fill="FFFFFF"/>
        </w:rPr>
        <w:t>Электролюминесценция исследована итальянским ученым Ж. Дестрио</w:t>
      </w:r>
      <w:r>
        <w:rPr>
          <w:rStyle w:val="ab"/>
          <w:rFonts w:ascii="Times New Roman" w:hAnsi="Times New Roman" w:cs="Times New Roman"/>
          <w:color w:val="252525"/>
          <w:sz w:val="28"/>
          <w:szCs w:val="28"/>
          <w:shd w:val="clear" w:color="auto" w:fill="FFFFFF"/>
        </w:rPr>
        <w:footnoteReference w:id="41"/>
      </w:r>
      <w:r w:rsidRPr="004D046F">
        <w:rPr>
          <w:rFonts w:ascii="Times New Roman" w:hAnsi="Times New Roman" w:cs="Times New Roman"/>
          <w:color w:val="252525"/>
          <w:sz w:val="28"/>
          <w:szCs w:val="28"/>
          <w:shd w:val="clear" w:color="auto" w:fill="FFFFFF"/>
        </w:rPr>
        <w:t xml:space="preserve"> в</w:t>
      </w:r>
      <w:r w:rsidRPr="004D046F">
        <w:rPr>
          <w:rStyle w:val="apple-converted-space"/>
          <w:rFonts w:ascii="Times New Roman" w:hAnsi="Times New Roman" w:cs="Times New Roman"/>
          <w:color w:val="252525"/>
          <w:sz w:val="28"/>
          <w:szCs w:val="28"/>
          <w:shd w:val="clear" w:color="auto" w:fill="FFFFFF"/>
        </w:rPr>
        <w:t> </w:t>
      </w:r>
      <w:r w:rsidR="001A201A">
        <w:rPr>
          <w:rStyle w:val="apple-converted-space"/>
          <w:rFonts w:ascii="Times New Roman" w:hAnsi="Times New Roman" w:cs="Times New Roman"/>
          <w:color w:val="252525"/>
          <w:sz w:val="28"/>
          <w:szCs w:val="28"/>
          <w:shd w:val="clear" w:color="auto" w:fill="FFFFFF"/>
        </w:rPr>
        <w:t>1936 году.</w:t>
      </w:r>
      <w:r w:rsidRPr="004D046F">
        <w:rPr>
          <w:rFonts w:ascii="Times New Roman" w:hAnsi="Times New Roman" w:cs="Times New Roman"/>
          <w:color w:val="252525"/>
          <w:sz w:val="28"/>
          <w:szCs w:val="28"/>
          <w:shd w:val="clear" w:color="auto" w:fill="FFFFFF"/>
        </w:rPr>
        <w:t xml:space="preserve"> Дестрио наблюдал свечение активированного медью сульфида цинка</w:t>
      </w:r>
      <w:r>
        <w:rPr>
          <w:rFonts w:ascii="Times New Roman" w:hAnsi="Times New Roman" w:cs="Times New Roman"/>
          <w:color w:val="252525"/>
          <w:sz w:val="28"/>
          <w:szCs w:val="28"/>
          <w:shd w:val="clear" w:color="auto" w:fill="FFFFFF"/>
        </w:rPr>
        <w:t xml:space="preserve"> </w:t>
      </w:r>
      <w:r w:rsidRPr="004D046F">
        <w:rPr>
          <w:rFonts w:ascii="Times New Roman" w:hAnsi="Times New Roman" w:cs="Times New Roman"/>
          <w:color w:val="252525"/>
          <w:sz w:val="28"/>
          <w:szCs w:val="28"/>
          <w:shd w:val="clear" w:color="auto" w:fill="FFFFFF"/>
        </w:rPr>
        <w:t>(</w:t>
      </w:r>
      <w:r w:rsidRPr="004D046F">
        <w:rPr>
          <w:rFonts w:ascii="Times New Roman" w:hAnsi="Times New Roman" w:cs="Times New Roman"/>
          <w:i/>
          <w:color w:val="252525"/>
          <w:sz w:val="28"/>
          <w:szCs w:val="28"/>
          <w:shd w:val="clear" w:color="auto" w:fill="FFFFFF"/>
        </w:rPr>
        <w:t>ZnS:Cu</w:t>
      </w:r>
      <w:r w:rsidRPr="004D046F">
        <w:rPr>
          <w:rFonts w:ascii="Times New Roman" w:hAnsi="Times New Roman" w:cs="Times New Roman"/>
          <w:color w:val="252525"/>
          <w:sz w:val="28"/>
          <w:szCs w:val="28"/>
          <w:shd w:val="clear" w:color="auto" w:fill="FFFFFF"/>
        </w:rPr>
        <w:t xml:space="preserve">), помещенного между обкладками конденсатора, к которым </w:t>
      </w:r>
      <w:r>
        <w:rPr>
          <w:rFonts w:ascii="Times New Roman" w:hAnsi="Times New Roman" w:cs="Times New Roman"/>
          <w:color w:val="252525"/>
          <w:sz w:val="28"/>
          <w:szCs w:val="28"/>
          <w:shd w:val="clear" w:color="auto" w:fill="FFFFFF"/>
        </w:rPr>
        <w:t xml:space="preserve">прикладывалось </w:t>
      </w:r>
      <w:r w:rsidRPr="004D046F">
        <w:rPr>
          <w:rFonts w:ascii="Times New Roman" w:hAnsi="Times New Roman" w:cs="Times New Roman"/>
          <w:color w:val="252525"/>
          <w:sz w:val="28"/>
          <w:szCs w:val="28"/>
          <w:shd w:val="clear" w:color="auto" w:fill="FFFFFF"/>
        </w:rPr>
        <w:t>переменное электрическое напряжение. Поэтому предпробойную электролюминесценцию иногда называют эффектом Дестрио.</w:t>
      </w:r>
    </w:p>
    <w:p w:rsidR="007B4574" w:rsidRPr="0071064F" w:rsidRDefault="007B4574" w:rsidP="007B4574">
      <w:pPr>
        <w:spacing w:after="0" w:line="240" w:lineRule="auto"/>
        <w:ind w:firstLine="708"/>
        <w:jc w:val="both"/>
        <w:rPr>
          <w:rFonts w:ascii="Times New Roman" w:hAnsi="Times New Roman" w:cs="Times New Roman"/>
          <w:color w:val="252525"/>
          <w:sz w:val="28"/>
          <w:szCs w:val="28"/>
          <w:shd w:val="clear" w:color="auto" w:fill="FFFFFF"/>
        </w:rPr>
      </w:pPr>
      <w:r w:rsidRPr="003F5E8E">
        <w:rPr>
          <w:rFonts w:ascii="Times New Roman" w:hAnsi="Times New Roman" w:cs="Times New Roman"/>
          <w:color w:val="252525"/>
          <w:sz w:val="28"/>
          <w:szCs w:val="28"/>
          <w:shd w:val="clear" w:color="auto" w:fill="FFFFFF"/>
        </w:rPr>
        <w:t>Предпробойная электролюминесценция может наблюдаться как в переменном, так и в постоянном электрическом поле. При возбуждении люминесценции переменным электрическим полем не требуется сквозного протекания носителей заряда через люминофор, электролюминесцентная ячейка работает в емкостном режиме. При электролюминесценции порошковых люминофоров цвет свечения определяется материалом основы люминофора, природой и концентрацией вводимых примесей.</w:t>
      </w:r>
    </w:p>
    <w:p w:rsidR="007B4574" w:rsidRDefault="007B4574" w:rsidP="0004687D">
      <w:pPr>
        <w:spacing w:after="0" w:line="240" w:lineRule="auto"/>
        <w:ind w:firstLine="709"/>
        <w:jc w:val="both"/>
        <w:rPr>
          <w:rFonts w:ascii="Times New Roman" w:hAnsi="Times New Roman" w:cs="Times New Roman"/>
          <w:sz w:val="28"/>
          <w:szCs w:val="28"/>
        </w:rPr>
      </w:pPr>
      <w:r w:rsidRPr="006E1288">
        <w:rPr>
          <w:rFonts w:ascii="Times New Roman" w:hAnsi="Times New Roman" w:cs="Times New Roman"/>
          <w:sz w:val="28"/>
          <w:szCs w:val="28"/>
        </w:rPr>
        <w:t>Электролюминесцентны</w:t>
      </w:r>
      <w:r>
        <w:rPr>
          <w:rFonts w:ascii="Times New Roman" w:hAnsi="Times New Roman" w:cs="Times New Roman"/>
          <w:sz w:val="28"/>
          <w:szCs w:val="28"/>
        </w:rPr>
        <w:t>й</w:t>
      </w:r>
      <w:r w:rsidRPr="006E1288">
        <w:rPr>
          <w:rFonts w:ascii="Times New Roman" w:hAnsi="Times New Roman" w:cs="Times New Roman"/>
          <w:sz w:val="28"/>
          <w:szCs w:val="28"/>
        </w:rPr>
        <w:t xml:space="preserve"> индикатор представляет собой плоский конденсатор, одной обкладкой которого является сплошной</w:t>
      </w:r>
      <w:r>
        <w:rPr>
          <w:rFonts w:ascii="Times New Roman" w:hAnsi="Times New Roman" w:cs="Times New Roman"/>
          <w:sz w:val="28"/>
          <w:szCs w:val="28"/>
        </w:rPr>
        <w:t xml:space="preserve"> </w:t>
      </w:r>
      <w:r w:rsidRPr="006E1288">
        <w:rPr>
          <w:rFonts w:ascii="Times New Roman" w:hAnsi="Times New Roman" w:cs="Times New Roman"/>
          <w:sz w:val="28"/>
          <w:szCs w:val="28"/>
        </w:rPr>
        <w:t xml:space="preserve">прозрачный электрод, а другой </w:t>
      </w:r>
      <w:r>
        <w:rPr>
          <w:rFonts w:ascii="Times New Roman" w:hAnsi="Times New Roman" w:cs="Times New Roman"/>
          <w:sz w:val="28"/>
          <w:szCs w:val="28"/>
        </w:rPr>
        <w:t xml:space="preserve">– </w:t>
      </w:r>
      <w:r w:rsidRPr="006E1288">
        <w:rPr>
          <w:rFonts w:ascii="Times New Roman" w:hAnsi="Times New Roman" w:cs="Times New Roman"/>
          <w:sz w:val="28"/>
          <w:szCs w:val="28"/>
        </w:rPr>
        <w:t>электрически разделенные металлические площадки (мозаичный электрод)</w:t>
      </w:r>
      <w:r>
        <w:rPr>
          <w:rFonts w:ascii="Times New Roman" w:hAnsi="Times New Roman" w:cs="Times New Roman"/>
          <w:sz w:val="28"/>
          <w:szCs w:val="28"/>
        </w:rPr>
        <w:t>.</w:t>
      </w:r>
    </w:p>
    <w:p w:rsidR="007B4574" w:rsidRPr="006E1288" w:rsidRDefault="007B4574" w:rsidP="007B457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Д</w:t>
      </w:r>
      <w:r w:rsidRPr="006E1288">
        <w:rPr>
          <w:rFonts w:ascii="Times New Roman" w:hAnsi="Times New Roman" w:cs="Times New Roman"/>
          <w:sz w:val="28"/>
          <w:szCs w:val="28"/>
        </w:rPr>
        <w:t xml:space="preserve">ля </w:t>
      </w:r>
      <w:r>
        <w:rPr>
          <w:rFonts w:ascii="Times New Roman" w:hAnsi="Times New Roman" w:cs="Times New Roman"/>
          <w:sz w:val="28"/>
          <w:szCs w:val="28"/>
        </w:rPr>
        <w:t>создания</w:t>
      </w:r>
      <w:r w:rsidRPr="006E1288">
        <w:rPr>
          <w:rFonts w:ascii="Times New Roman" w:hAnsi="Times New Roman" w:cs="Times New Roman"/>
          <w:sz w:val="28"/>
          <w:szCs w:val="28"/>
        </w:rPr>
        <w:t xml:space="preserve"> индикатора</w:t>
      </w:r>
      <w:r>
        <w:rPr>
          <w:rFonts w:ascii="Times New Roman" w:hAnsi="Times New Roman" w:cs="Times New Roman"/>
          <w:sz w:val="28"/>
          <w:szCs w:val="28"/>
        </w:rPr>
        <w:t xml:space="preserve"> </w:t>
      </w:r>
      <w:r w:rsidRPr="006E1288">
        <w:rPr>
          <w:rFonts w:ascii="Times New Roman" w:hAnsi="Times New Roman" w:cs="Times New Roman"/>
          <w:sz w:val="28"/>
          <w:szCs w:val="28"/>
        </w:rPr>
        <w:t>использу</w:t>
      </w:r>
      <w:r>
        <w:rPr>
          <w:rFonts w:ascii="Times New Roman" w:hAnsi="Times New Roman" w:cs="Times New Roman"/>
          <w:sz w:val="28"/>
          <w:szCs w:val="28"/>
        </w:rPr>
        <w:t>е</w:t>
      </w:r>
      <w:r w:rsidRPr="006E1288">
        <w:rPr>
          <w:rFonts w:ascii="Times New Roman" w:hAnsi="Times New Roman" w:cs="Times New Roman"/>
          <w:sz w:val="28"/>
          <w:szCs w:val="28"/>
        </w:rPr>
        <w:t>т</w:t>
      </w:r>
      <w:r>
        <w:rPr>
          <w:rFonts w:ascii="Times New Roman" w:hAnsi="Times New Roman" w:cs="Times New Roman"/>
          <w:sz w:val="28"/>
          <w:szCs w:val="28"/>
        </w:rPr>
        <w:t>ся</w:t>
      </w:r>
      <w:r w:rsidRPr="006E1288">
        <w:rPr>
          <w:rFonts w:ascii="Times New Roman" w:hAnsi="Times New Roman" w:cs="Times New Roman"/>
          <w:sz w:val="28"/>
          <w:szCs w:val="28"/>
        </w:rPr>
        <w:t xml:space="preserve"> стеклянн</w:t>
      </w:r>
      <w:r>
        <w:rPr>
          <w:rFonts w:ascii="Times New Roman" w:hAnsi="Times New Roman" w:cs="Times New Roman"/>
          <w:sz w:val="28"/>
          <w:szCs w:val="28"/>
        </w:rPr>
        <w:t>ая</w:t>
      </w:r>
      <w:r w:rsidRPr="006E1288">
        <w:rPr>
          <w:rFonts w:ascii="Times New Roman" w:hAnsi="Times New Roman" w:cs="Times New Roman"/>
          <w:sz w:val="28"/>
          <w:szCs w:val="28"/>
        </w:rPr>
        <w:t xml:space="preserve"> подложк</w:t>
      </w:r>
      <w:r>
        <w:rPr>
          <w:rFonts w:ascii="Times New Roman" w:hAnsi="Times New Roman" w:cs="Times New Roman"/>
          <w:sz w:val="28"/>
          <w:szCs w:val="28"/>
        </w:rPr>
        <w:t>а</w:t>
      </w:r>
      <w:r w:rsidRPr="006E1288">
        <w:rPr>
          <w:rFonts w:ascii="Times New Roman" w:hAnsi="Times New Roman" w:cs="Times New Roman"/>
          <w:sz w:val="28"/>
          <w:szCs w:val="28"/>
        </w:rPr>
        <w:t>, на которую методом электроннолучевого испарения в вакууме наносится рабочая пленка люминесцентного порошка, заключенная между двумя изолирующими слоями, например пленками оксида иттрия.</w:t>
      </w:r>
    </w:p>
    <w:p w:rsidR="007B4574" w:rsidRPr="0071064F" w:rsidRDefault="007B4574" w:rsidP="007B4574">
      <w:pPr>
        <w:spacing w:after="0" w:line="240" w:lineRule="auto"/>
        <w:ind w:firstLine="708"/>
        <w:jc w:val="both"/>
        <w:rPr>
          <w:rFonts w:ascii="Times New Roman" w:hAnsi="Times New Roman" w:cs="Times New Roman"/>
          <w:sz w:val="28"/>
          <w:szCs w:val="28"/>
        </w:rPr>
      </w:pPr>
      <w:r w:rsidRPr="006E1288">
        <w:rPr>
          <w:rFonts w:ascii="Times New Roman" w:hAnsi="Times New Roman" w:cs="Times New Roman"/>
          <w:sz w:val="28"/>
          <w:szCs w:val="28"/>
        </w:rPr>
        <w:t>Передний электрод делается прозрачным, задний изготавливается из непрозрачной алюминиевой пленки заданной конфигурации.</w:t>
      </w:r>
      <w:r w:rsidRPr="0059503B">
        <w:rPr>
          <w:rFonts w:ascii="Times New Roman" w:hAnsi="Times New Roman" w:cs="Times New Roman"/>
          <w:sz w:val="28"/>
          <w:szCs w:val="28"/>
        </w:rPr>
        <w:t xml:space="preserve"> Напыление на алюминиевые сегменты и контактные площадки наносится методом испарения металла в вакууме и с помощью специального трафарета. </w:t>
      </w:r>
    </w:p>
    <w:p w:rsidR="007B4574" w:rsidRDefault="007B4574" w:rsidP="007B4574">
      <w:pPr>
        <w:spacing w:after="0" w:line="240" w:lineRule="auto"/>
        <w:ind w:firstLine="708"/>
        <w:jc w:val="both"/>
        <w:rPr>
          <w:rFonts w:ascii="Times New Roman" w:hAnsi="Times New Roman" w:cs="Times New Roman"/>
          <w:sz w:val="28"/>
          <w:szCs w:val="28"/>
        </w:rPr>
      </w:pPr>
      <w:r w:rsidRPr="007C7AD7">
        <w:rPr>
          <w:rFonts w:ascii="Times New Roman" w:hAnsi="Times New Roman" w:cs="Times New Roman"/>
          <w:sz w:val="28"/>
          <w:szCs w:val="28"/>
        </w:rPr>
        <w:t>Тонкоплёночные  электролюминесцентные  структуры  типа  МДЛДМ (прозрачный электрод-диэлектрик-люминофор-диэлектрик-металл)  обычно  состоят из пяти последовательно нанесённых на стеклянную подложку слоёв с использованием  методов  тонкоплёночной  технологии.  Такая  структура  представлена на рис.</w:t>
      </w:r>
      <w:r>
        <w:rPr>
          <w:rFonts w:ascii="Times New Roman" w:hAnsi="Times New Roman" w:cs="Times New Roman"/>
          <w:sz w:val="28"/>
          <w:szCs w:val="28"/>
        </w:rPr>
        <w:t>16.12.</w:t>
      </w:r>
    </w:p>
    <w:p w:rsidR="009A68A3" w:rsidRPr="00DE0267" w:rsidRDefault="009A68A3" w:rsidP="007B4574">
      <w:pPr>
        <w:spacing w:after="0" w:line="240" w:lineRule="auto"/>
        <w:ind w:firstLine="708"/>
        <w:jc w:val="both"/>
        <w:rPr>
          <w:rFonts w:ascii="Times New Roman" w:hAnsi="Times New Roman" w:cs="Times New Roman"/>
          <w:sz w:val="28"/>
          <w:szCs w:val="28"/>
        </w:rPr>
      </w:pPr>
    </w:p>
    <w:tbl>
      <w:tblPr>
        <w:tblStyle w:val="ac"/>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0"/>
      </w:tblGrid>
      <w:tr w:rsidR="007B4574" w:rsidTr="007B4574">
        <w:tc>
          <w:tcPr>
            <w:tcW w:w="8080" w:type="dxa"/>
          </w:tcPr>
          <w:p w:rsidR="007B4574" w:rsidRDefault="007B4574" w:rsidP="007B4574">
            <w:pPr>
              <w:jc w:val="center"/>
              <w:rPr>
                <w:noProof/>
                <w:lang w:eastAsia="ru-RU"/>
              </w:rPr>
            </w:pPr>
          </w:p>
          <w:p w:rsidR="007B4574" w:rsidRDefault="007B4574" w:rsidP="007B4574">
            <w:pPr>
              <w:jc w:val="center"/>
              <w:rPr>
                <w:rFonts w:ascii="Times New Roman" w:hAnsi="Times New Roman" w:cs="Times New Roman"/>
                <w:sz w:val="28"/>
                <w:szCs w:val="28"/>
              </w:rPr>
            </w:pPr>
            <w:r>
              <w:object w:dxaOrig="6990" w:dyaOrig="3120">
                <v:shape id="_x0000_i2643" type="#_x0000_t75" style="width:321.6pt;height:2in" o:ole="">
                  <v:imagedata r:id="rId3216" o:title=""/>
                </v:shape>
                <o:OLEObject Type="Embed" ProgID="PBrush" ShapeID="_x0000_i2643" DrawAspect="Content" ObjectID="_1620234400" r:id="rId3217"/>
              </w:object>
            </w:r>
          </w:p>
        </w:tc>
      </w:tr>
      <w:tr w:rsidR="007B4574" w:rsidTr="007B4574">
        <w:tc>
          <w:tcPr>
            <w:tcW w:w="8080" w:type="dxa"/>
          </w:tcPr>
          <w:p w:rsidR="007B4574" w:rsidRPr="00B252AC" w:rsidRDefault="007B4574" w:rsidP="007B4574">
            <w:pPr>
              <w:jc w:val="center"/>
              <w:rPr>
                <w:rFonts w:ascii="Times New Roman" w:hAnsi="Times New Roman" w:cs="Times New Roman"/>
                <w:sz w:val="28"/>
                <w:szCs w:val="28"/>
              </w:rPr>
            </w:pPr>
            <w:r w:rsidRPr="0031716B">
              <w:rPr>
                <w:rFonts w:ascii="Times New Roman" w:hAnsi="Times New Roman" w:cs="Times New Roman"/>
                <w:sz w:val="28"/>
                <w:szCs w:val="28"/>
              </w:rPr>
              <w:t>Рис</w:t>
            </w:r>
            <w:r>
              <w:rPr>
                <w:rFonts w:ascii="Times New Roman" w:hAnsi="Times New Roman" w:cs="Times New Roman"/>
                <w:sz w:val="28"/>
                <w:szCs w:val="28"/>
              </w:rPr>
              <w:t>унок</w:t>
            </w:r>
            <w:r w:rsidRPr="0031716B">
              <w:rPr>
                <w:rFonts w:ascii="Times New Roman" w:hAnsi="Times New Roman" w:cs="Times New Roman"/>
                <w:sz w:val="28"/>
                <w:szCs w:val="28"/>
              </w:rPr>
              <w:t xml:space="preserve"> </w:t>
            </w:r>
            <w:r>
              <w:rPr>
                <w:rFonts w:ascii="Times New Roman" w:hAnsi="Times New Roman" w:cs="Times New Roman"/>
                <w:sz w:val="28"/>
                <w:szCs w:val="28"/>
              </w:rPr>
              <w:t xml:space="preserve">16. 12 </w:t>
            </w:r>
            <w:r w:rsidRPr="006755F2">
              <w:rPr>
                <w:rFonts w:ascii="Times New Roman" w:hAnsi="Times New Roman" w:cs="Times New Roman"/>
                <w:sz w:val="28"/>
                <w:szCs w:val="28"/>
              </w:rPr>
              <w:t>–</w:t>
            </w:r>
            <w:r>
              <w:rPr>
                <w:rFonts w:ascii="Times New Roman" w:hAnsi="Times New Roman" w:cs="Times New Roman"/>
                <w:sz w:val="28"/>
                <w:szCs w:val="28"/>
              </w:rPr>
              <w:t xml:space="preserve"> </w:t>
            </w:r>
            <w:r w:rsidRPr="0031716B">
              <w:rPr>
                <w:rFonts w:ascii="Times New Roman" w:hAnsi="Times New Roman" w:cs="Times New Roman"/>
                <w:sz w:val="28"/>
                <w:szCs w:val="28"/>
              </w:rPr>
              <w:t xml:space="preserve"> </w:t>
            </w:r>
            <w:r w:rsidRPr="000025E4">
              <w:rPr>
                <w:rFonts w:ascii="Times New Roman" w:hAnsi="Times New Roman" w:cs="Times New Roman"/>
                <w:sz w:val="28"/>
                <w:szCs w:val="28"/>
              </w:rPr>
              <w:t>Типичная  конструкция  тонкоплёночного  электролюминесцентного  конденсатора</w:t>
            </w:r>
          </w:p>
        </w:tc>
      </w:tr>
    </w:tbl>
    <w:p w:rsidR="009A68A3" w:rsidRDefault="009A68A3" w:rsidP="009A68A3">
      <w:pPr>
        <w:spacing w:after="0" w:line="240" w:lineRule="auto"/>
        <w:ind w:firstLine="708"/>
        <w:jc w:val="both"/>
        <w:rPr>
          <w:rFonts w:ascii="Times New Roman" w:hAnsi="Times New Roman" w:cs="Times New Roman"/>
          <w:sz w:val="28"/>
          <w:szCs w:val="28"/>
        </w:rPr>
      </w:pPr>
    </w:p>
    <w:p w:rsidR="009A68A3" w:rsidRDefault="009A68A3" w:rsidP="009A68A3">
      <w:pPr>
        <w:spacing w:after="0" w:line="240" w:lineRule="auto"/>
        <w:ind w:firstLine="708"/>
        <w:jc w:val="both"/>
        <w:rPr>
          <w:rFonts w:ascii="Times New Roman" w:hAnsi="Times New Roman" w:cs="Times New Roman"/>
          <w:sz w:val="28"/>
          <w:szCs w:val="28"/>
        </w:rPr>
      </w:pPr>
      <w:r w:rsidRPr="007C7AD7">
        <w:rPr>
          <w:rFonts w:ascii="Times New Roman" w:hAnsi="Times New Roman" w:cs="Times New Roman"/>
          <w:sz w:val="28"/>
          <w:szCs w:val="28"/>
        </w:rPr>
        <w:t xml:space="preserve">Толщина пленок проводников  составляет 0,1-0,2 мкм,  диэлектрических пленок </w:t>
      </w:r>
      <w:r w:rsidRPr="00425659">
        <w:rPr>
          <w:rFonts w:ascii="Times New Roman" w:hAnsi="Times New Roman" w:cs="Times New Roman"/>
          <w:sz w:val="28"/>
          <w:szCs w:val="28"/>
        </w:rPr>
        <w:t>–</w:t>
      </w:r>
      <w:r w:rsidRPr="007C7AD7">
        <w:rPr>
          <w:rFonts w:ascii="Times New Roman" w:hAnsi="Times New Roman" w:cs="Times New Roman"/>
          <w:sz w:val="28"/>
          <w:szCs w:val="28"/>
        </w:rPr>
        <w:t xml:space="preserve"> 0,2-0,5 мкм  и  пленок  люминофора </w:t>
      </w:r>
      <w:r w:rsidRPr="00425659">
        <w:rPr>
          <w:rFonts w:ascii="Times New Roman" w:hAnsi="Times New Roman" w:cs="Times New Roman"/>
          <w:sz w:val="28"/>
          <w:szCs w:val="28"/>
        </w:rPr>
        <w:t>–</w:t>
      </w:r>
      <w:r w:rsidRPr="007C7AD7">
        <w:rPr>
          <w:rFonts w:ascii="Times New Roman" w:hAnsi="Times New Roman" w:cs="Times New Roman"/>
          <w:sz w:val="28"/>
          <w:szCs w:val="28"/>
        </w:rPr>
        <w:t xml:space="preserve"> 0,5-1,5 мкм. Кроме  </w:t>
      </w:r>
      <w:r>
        <w:rPr>
          <w:rFonts w:ascii="Times New Roman" w:hAnsi="Times New Roman" w:cs="Times New Roman"/>
          <w:sz w:val="28"/>
          <w:szCs w:val="28"/>
        </w:rPr>
        <w:t>того</w:t>
      </w:r>
      <w:r w:rsidRPr="007C7AD7">
        <w:rPr>
          <w:rFonts w:ascii="Times New Roman" w:hAnsi="Times New Roman" w:cs="Times New Roman"/>
          <w:sz w:val="28"/>
          <w:szCs w:val="28"/>
        </w:rPr>
        <w:t xml:space="preserve">  в  состав электролюминесцентного конденсатора могут  входить  дополнительные слои, например, светопоглощающего контрастного материала. </w:t>
      </w:r>
      <w:r>
        <w:rPr>
          <w:rFonts w:ascii="Times New Roman" w:hAnsi="Times New Roman" w:cs="Times New Roman"/>
          <w:sz w:val="28"/>
          <w:szCs w:val="28"/>
        </w:rPr>
        <w:t>К</w:t>
      </w:r>
      <w:r w:rsidRPr="007C7AD7">
        <w:rPr>
          <w:rFonts w:ascii="Times New Roman" w:hAnsi="Times New Roman" w:cs="Times New Roman"/>
          <w:sz w:val="28"/>
          <w:szCs w:val="28"/>
        </w:rPr>
        <w:t>аждый из функциональных слоёв может быть неоднородным, например, состоять из нескольких плёнок. Прозрачным может быть и второй электрод, тогда  контрастный  слой  помещается  за  пределами  тонкоплёночной  структуры  и может  совмещаться  по  своим  функциям  с  защитным  покрытием.  В  качестве подложки и одновременно первого диэлектрика может быть использована керамическая пластина, тогда верхний электрод должен быть прозрачным.</w:t>
      </w:r>
      <w:r>
        <w:rPr>
          <w:rFonts w:ascii="Times New Roman" w:hAnsi="Times New Roman" w:cs="Times New Roman"/>
          <w:sz w:val="28"/>
          <w:szCs w:val="28"/>
        </w:rPr>
        <w:t xml:space="preserve"> </w:t>
      </w:r>
    </w:p>
    <w:p w:rsidR="007B4574" w:rsidRPr="007C7AD7" w:rsidRDefault="007B4574" w:rsidP="007B4574">
      <w:pPr>
        <w:spacing w:after="0" w:line="240" w:lineRule="auto"/>
        <w:ind w:firstLine="708"/>
        <w:jc w:val="both"/>
        <w:rPr>
          <w:rFonts w:ascii="Times New Roman" w:hAnsi="Times New Roman" w:cs="Times New Roman"/>
          <w:sz w:val="28"/>
          <w:szCs w:val="28"/>
        </w:rPr>
      </w:pPr>
      <w:r>
        <w:rPr>
          <w:rFonts w:ascii="Times New Roman" w:hAnsi="Times New Roman" w:cs="Times New Roman"/>
          <w:sz w:val="28"/>
          <w:szCs w:val="28"/>
        </w:rPr>
        <w:t>Для л</w:t>
      </w:r>
      <w:r w:rsidRPr="007C7AD7">
        <w:rPr>
          <w:rFonts w:ascii="Times New Roman" w:hAnsi="Times New Roman" w:cs="Times New Roman"/>
          <w:sz w:val="28"/>
          <w:szCs w:val="28"/>
        </w:rPr>
        <w:t>юминесцентн</w:t>
      </w:r>
      <w:r>
        <w:rPr>
          <w:rFonts w:ascii="Times New Roman" w:hAnsi="Times New Roman" w:cs="Times New Roman"/>
          <w:sz w:val="28"/>
          <w:szCs w:val="28"/>
        </w:rPr>
        <w:t>ого</w:t>
      </w:r>
      <w:r w:rsidRPr="007C7AD7">
        <w:rPr>
          <w:rFonts w:ascii="Times New Roman" w:hAnsi="Times New Roman" w:cs="Times New Roman"/>
          <w:sz w:val="28"/>
          <w:szCs w:val="28"/>
        </w:rPr>
        <w:t xml:space="preserve"> сло</w:t>
      </w:r>
      <w:r>
        <w:rPr>
          <w:rFonts w:ascii="Times New Roman" w:hAnsi="Times New Roman" w:cs="Times New Roman"/>
          <w:sz w:val="28"/>
          <w:szCs w:val="28"/>
        </w:rPr>
        <w:t>я</w:t>
      </w:r>
      <w:r w:rsidRPr="007C7AD7">
        <w:rPr>
          <w:rFonts w:ascii="Times New Roman" w:hAnsi="Times New Roman" w:cs="Times New Roman"/>
          <w:sz w:val="28"/>
          <w:szCs w:val="28"/>
        </w:rPr>
        <w:t xml:space="preserve"> </w:t>
      </w:r>
      <w:r>
        <w:rPr>
          <w:rFonts w:ascii="Times New Roman" w:hAnsi="Times New Roman" w:cs="Times New Roman"/>
          <w:sz w:val="28"/>
          <w:szCs w:val="28"/>
        </w:rPr>
        <w:t>чаще</w:t>
      </w:r>
      <w:r w:rsidRPr="007C7AD7">
        <w:rPr>
          <w:rFonts w:ascii="Times New Roman" w:hAnsi="Times New Roman" w:cs="Times New Roman"/>
          <w:sz w:val="28"/>
          <w:szCs w:val="28"/>
        </w:rPr>
        <w:t xml:space="preserve"> использу</w:t>
      </w:r>
      <w:r>
        <w:rPr>
          <w:rFonts w:ascii="Times New Roman" w:hAnsi="Times New Roman" w:cs="Times New Roman"/>
          <w:sz w:val="28"/>
          <w:szCs w:val="28"/>
        </w:rPr>
        <w:t>ется</w:t>
      </w:r>
      <w:r w:rsidRPr="007C7AD7">
        <w:rPr>
          <w:rFonts w:ascii="Times New Roman" w:hAnsi="Times New Roman" w:cs="Times New Roman"/>
          <w:sz w:val="28"/>
          <w:szCs w:val="28"/>
        </w:rPr>
        <w:t xml:space="preserve"> сульфид цинка</w:t>
      </w:r>
      <w:r>
        <w:rPr>
          <w:rFonts w:ascii="Times New Roman" w:hAnsi="Times New Roman" w:cs="Times New Roman"/>
          <w:sz w:val="28"/>
          <w:szCs w:val="28"/>
        </w:rPr>
        <w:t xml:space="preserve"> или кальция</w:t>
      </w:r>
      <w:r w:rsidRPr="007C7AD7">
        <w:rPr>
          <w:rFonts w:ascii="Times New Roman" w:hAnsi="Times New Roman" w:cs="Times New Roman"/>
          <w:sz w:val="28"/>
          <w:szCs w:val="28"/>
        </w:rPr>
        <w:t xml:space="preserve">, </w:t>
      </w:r>
      <w:r>
        <w:rPr>
          <w:rFonts w:ascii="Times New Roman" w:hAnsi="Times New Roman" w:cs="Times New Roman"/>
          <w:sz w:val="28"/>
          <w:szCs w:val="28"/>
        </w:rPr>
        <w:t xml:space="preserve">который </w:t>
      </w:r>
      <w:r w:rsidRPr="007C7AD7">
        <w:rPr>
          <w:rFonts w:ascii="Times New Roman" w:hAnsi="Times New Roman" w:cs="Times New Roman"/>
          <w:sz w:val="28"/>
          <w:szCs w:val="28"/>
        </w:rPr>
        <w:t>легир</w:t>
      </w:r>
      <w:r>
        <w:rPr>
          <w:rFonts w:ascii="Times New Roman" w:hAnsi="Times New Roman" w:cs="Times New Roman"/>
          <w:sz w:val="28"/>
          <w:szCs w:val="28"/>
        </w:rPr>
        <w:t>уют</w:t>
      </w:r>
      <w:r w:rsidRPr="007C7AD7">
        <w:rPr>
          <w:rFonts w:ascii="Times New Roman" w:hAnsi="Times New Roman" w:cs="Times New Roman"/>
          <w:sz w:val="28"/>
          <w:szCs w:val="28"/>
        </w:rPr>
        <w:t xml:space="preserve">  марганцем  или  фторидами  редкоземельных  элементов. </w:t>
      </w:r>
      <w:r>
        <w:rPr>
          <w:rFonts w:ascii="Times New Roman" w:hAnsi="Times New Roman" w:cs="Times New Roman"/>
          <w:sz w:val="28"/>
          <w:szCs w:val="28"/>
        </w:rPr>
        <w:t>С точки зрения зонной структуры такие</w:t>
      </w:r>
      <w:r w:rsidRPr="007C7AD7">
        <w:rPr>
          <w:rFonts w:ascii="Times New Roman" w:hAnsi="Times New Roman" w:cs="Times New Roman"/>
          <w:sz w:val="28"/>
          <w:szCs w:val="28"/>
        </w:rPr>
        <w:t xml:space="preserve">  люминофоры являются широкозонными полупроводниками с высоким удельным сопротивлением,  </w:t>
      </w:r>
      <w:r>
        <w:rPr>
          <w:rFonts w:ascii="Times New Roman" w:hAnsi="Times New Roman" w:cs="Times New Roman"/>
          <w:sz w:val="28"/>
          <w:szCs w:val="28"/>
        </w:rPr>
        <w:t xml:space="preserve">в которых </w:t>
      </w:r>
      <w:r w:rsidRPr="007C7AD7">
        <w:rPr>
          <w:rFonts w:ascii="Times New Roman" w:hAnsi="Times New Roman" w:cs="Times New Roman"/>
          <w:sz w:val="28"/>
          <w:szCs w:val="28"/>
        </w:rPr>
        <w:t>легирующие примеси образуют центры свечения. В большинстве случаев люминесцентны</w:t>
      </w:r>
      <w:r>
        <w:rPr>
          <w:rFonts w:ascii="Times New Roman" w:hAnsi="Times New Roman" w:cs="Times New Roman"/>
          <w:sz w:val="28"/>
          <w:szCs w:val="28"/>
        </w:rPr>
        <w:t>е</w:t>
      </w:r>
      <w:r w:rsidRPr="007C7AD7">
        <w:rPr>
          <w:rFonts w:ascii="Times New Roman" w:hAnsi="Times New Roman" w:cs="Times New Roman"/>
          <w:sz w:val="28"/>
          <w:szCs w:val="28"/>
        </w:rPr>
        <w:t xml:space="preserve"> плёнки являются поликристалл</w:t>
      </w:r>
      <w:r>
        <w:rPr>
          <w:rFonts w:ascii="Times New Roman" w:hAnsi="Times New Roman" w:cs="Times New Roman"/>
          <w:sz w:val="28"/>
          <w:szCs w:val="28"/>
        </w:rPr>
        <w:t>ами</w:t>
      </w:r>
      <w:r w:rsidRPr="007C7AD7">
        <w:rPr>
          <w:rFonts w:ascii="Times New Roman" w:hAnsi="Times New Roman" w:cs="Times New Roman"/>
          <w:sz w:val="28"/>
          <w:szCs w:val="28"/>
        </w:rPr>
        <w:t xml:space="preserve"> со столбчатой  формой  кристаллитов,  продольные  размеры  которых  порядка  толщины плёнки, а поперечные лежат в пределах от сотых до десятых долей микрометра.</w:t>
      </w:r>
    </w:p>
    <w:p w:rsidR="007B4574" w:rsidRPr="0093607F" w:rsidRDefault="007B4574" w:rsidP="007B4574">
      <w:pPr>
        <w:spacing w:after="0" w:line="240" w:lineRule="auto"/>
        <w:ind w:firstLine="708"/>
        <w:jc w:val="both"/>
        <w:rPr>
          <w:rFonts w:ascii="Times New Roman" w:hAnsi="Times New Roman" w:cs="Times New Roman"/>
          <w:sz w:val="28"/>
          <w:szCs w:val="28"/>
        </w:rPr>
      </w:pPr>
      <w:r w:rsidRPr="007C7AD7">
        <w:rPr>
          <w:rFonts w:ascii="Times New Roman" w:hAnsi="Times New Roman" w:cs="Times New Roman"/>
          <w:sz w:val="28"/>
          <w:szCs w:val="28"/>
        </w:rPr>
        <w:t xml:space="preserve">В  качестве  подложек  используются  пластины  термостойкого  стекла  </w:t>
      </w:r>
      <w:r w:rsidRPr="0093607F">
        <w:rPr>
          <w:rFonts w:ascii="Times New Roman" w:hAnsi="Times New Roman" w:cs="Times New Roman"/>
          <w:sz w:val="28"/>
          <w:szCs w:val="28"/>
        </w:rPr>
        <w:t xml:space="preserve">толщиной 2-3  мм  со   слоем  прозрачного  электрода,  для  создания  которого  применяют  сильно  легированные оксиды  индия  или  олова,  являющиеся  вырожденными  широкозонными  полупроводниками.  Для  получения  непрозрачных  электродов  используют  алюминий, индий, олово, тугоплавкие металлы. </w:t>
      </w:r>
    </w:p>
    <w:p w:rsidR="007B4574" w:rsidRPr="0093607F" w:rsidRDefault="007B4574" w:rsidP="007B4574">
      <w:pPr>
        <w:spacing w:after="0" w:line="240" w:lineRule="auto"/>
        <w:ind w:firstLine="708"/>
        <w:jc w:val="both"/>
        <w:rPr>
          <w:rFonts w:ascii="Times New Roman" w:hAnsi="Times New Roman" w:cs="Times New Roman"/>
          <w:sz w:val="28"/>
          <w:szCs w:val="28"/>
        </w:rPr>
      </w:pPr>
      <w:r w:rsidRPr="0093607F">
        <w:rPr>
          <w:rFonts w:ascii="Times New Roman" w:hAnsi="Times New Roman" w:cs="Times New Roman"/>
          <w:sz w:val="28"/>
          <w:szCs w:val="28"/>
        </w:rPr>
        <w:t xml:space="preserve">Для создания диэлектрических пленок в электролюминесцентных структурах применяют  оксиды  кремния,  алюминия,  иттрия  и  редкоземельных  металлов. </w:t>
      </w:r>
    </w:p>
    <w:p w:rsidR="007B4574" w:rsidRPr="0093607F" w:rsidRDefault="007B4574" w:rsidP="007B4574">
      <w:pPr>
        <w:spacing w:after="0" w:line="240" w:lineRule="auto"/>
        <w:ind w:firstLine="708"/>
        <w:jc w:val="both"/>
        <w:rPr>
          <w:rFonts w:ascii="Times New Roman" w:hAnsi="Times New Roman" w:cs="Times New Roman"/>
          <w:sz w:val="28"/>
          <w:szCs w:val="28"/>
        </w:rPr>
      </w:pPr>
      <w:r w:rsidRPr="0093607F">
        <w:rPr>
          <w:rFonts w:ascii="Times New Roman" w:hAnsi="Times New Roman" w:cs="Times New Roman"/>
          <w:sz w:val="28"/>
          <w:szCs w:val="28"/>
        </w:rPr>
        <w:t>Наличие  двух  диэлектрических  слоев,  отделяющих  пленку  люминофора от электродов, превращает данное устройство в  электролюминесцентный конденсатор.</w:t>
      </w:r>
    </w:p>
    <w:p w:rsidR="007B4574" w:rsidRPr="0093607F" w:rsidRDefault="007B4574" w:rsidP="007B4574">
      <w:pPr>
        <w:spacing w:after="0" w:line="240" w:lineRule="auto"/>
        <w:ind w:firstLine="708"/>
        <w:jc w:val="both"/>
        <w:rPr>
          <w:rFonts w:ascii="Times New Roman" w:hAnsi="Times New Roman" w:cs="Times New Roman"/>
          <w:sz w:val="28"/>
          <w:szCs w:val="28"/>
        </w:rPr>
      </w:pPr>
      <w:r w:rsidRPr="0093607F">
        <w:rPr>
          <w:rFonts w:ascii="Times New Roman" w:hAnsi="Times New Roman" w:cs="Times New Roman"/>
          <w:sz w:val="28"/>
          <w:szCs w:val="28"/>
        </w:rPr>
        <w:t xml:space="preserve">Возбуждение электролюминесцентных индикаторов осуществляется переменным напряжением синусоидальной или прямоугольной формы с эффективным значением до 250 </w:t>
      </w:r>
      <w:r w:rsidRPr="0093607F">
        <w:rPr>
          <w:rFonts w:ascii="Times New Roman" w:hAnsi="Times New Roman" w:cs="Times New Roman"/>
          <w:i/>
          <w:sz w:val="28"/>
          <w:szCs w:val="28"/>
        </w:rPr>
        <w:t>В</w:t>
      </w:r>
      <w:r w:rsidRPr="0093607F">
        <w:rPr>
          <w:rFonts w:ascii="Times New Roman" w:hAnsi="Times New Roman" w:cs="Times New Roman"/>
          <w:sz w:val="28"/>
          <w:szCs w:val="28"/>
        </w:rPr>
        <w:t xml:space="preserve"> и частотой от 400 </w:t>
      </w:r>
      <w:r w:rsidRPr="0093607F">
        <w:rPr>
          <w:rFonts w:ascii="Times New Roman" w:hAnsi="Times New Roman" w:cs="Times New Roman"/>
          <w:i/>
          <w:sz w:val="28"/>
          <w:szCs w:val="28"/>
        </w:rPr>
        <w:t>Гц</w:t>
      </w:r>
      <w:r w:rsidRPr="0093607F">
        <w:rPr>
          <w:rFonts w:ascii="Times New Roman" w:hAnsi="Times New Roman" w:cs="Times New Roman"/>
          <w:sz w:val="28"/>
          <w:szCs w:val="28"/>
        </w:rPr>
        <w:t xml:space="preserve"> до 5 </w:t>
      </w:r>
      <w:r w:rsidRPr="0093607F">
        <w:rPr>
          <w:rFonts w:ascii="Times New Roman" w:hAnsi="Times New Roman" w:cs="Times New Roman"/>
          <w:i/>
          <w:sz w:val="28"/>
          <w:szCs w:val="28"/>
        </w:rPr>
        <w:t>кГц</w:t>
      </w:r>
      <w:r w:rsidRPr="0093607F">
        <w:rPr>
          <w:rFonts w:ascii="Times New Roman" w:hAnsi="Times New Roman" w:cs="Times New Roman"/>
          <w:sz w:val="28"/>
          <w:szCs w:val="28"/>
        </w:rPr>
        <w:t>.</w:t>
      </w:r>
    </w:p>
    <w:p w:rsidR="007B4574" w:rsidRPr="0093607F" w:rsidRDefault="007B4574" w:rsidP="007B4574">
      <w:pPr>
        <w:pStyle w:val="af1"/>
        <w:tabs>
          <w:tab w:val="left" w:pos="426"/>
        </w:tabs>
        <w:ind w:left="0" w:firstLine="709"/>
        <w:jc w:val="both"/>
        <w:rPr>
          <w:sz w:val="28"/>
          <w:szCs w:val="28"/>
        </w:rPr>
      </w:pPr>
      <w:r w:rsidRPr="0093607F">
        <w:rPr>
          <w:sz w:val="28"/>
          <w:szCs w:val="28"/>
        </w:rPr>
        <w:t xml:space="preserve">В сегнетоэлектрических индикаторах наибольшее применение получила  прозрачная сегнетокерамика цирконата-титаната свинца, модифицированная лантаном (ЦТСЛ </w:t>
      </w:r>
      <w:r w:rsidRPr="0093607F">
        <w:rPr>
          <w:i/>
          <w:sz w:val="28"/>
          <w:szCs w:val="28"/>
        </w:rPr>
        <w:t>x</w:t>
      </w:r>
      <w:r w:rsidRPr="0093607F">
        <w:rPr>
          <w:sz w:val="28"/>
          <w:szCs w:val="28"/>
        </w:rPr>
        <w:t xml:space="preserve">/65/35, </w:t>
      </w:r>
      <w:r w:rsidRPr="0093607F">
        <w:rPr>
          <w:i/>
          <w:sz w:val="28"/>
          <w:szCs w:val="28"/>
        </w:rPr>
        <w:t>x</w:t>
      </w:r>
      <w:r w:rsidRPr="0093607F">
        <w:rPr>
          <w:sz w:val="28"/>
          <w:szCs w:val="28"/>
        </w:rPr>
        <w:t xml:space="preserve"> – содержание лантана в атомных процентах, обычно 8…10; 65/35 – отношение цирконий-титан). Быстродействие сегнетоэлектрических индикаторов лежит в наносекундном диапазоне, поскольку используется практически безынерционный эффект Поккельса. Существенным недостатком является довольно высокое управляющее напряжение </w:t>
      </w:r>
      <w:r w:rsidRPr="0093607F">
        <w:rPr>
          <w:position w:val="-12"/>
          <w:sz w:val="28"/>
          <w:szCs w:val="28"/>
        </w:rPr>
        <w:object w:dxaOrig="1060" w:dyaOrig="360">
          <v:shape id="_x0000_i2644" type="#_x0000_t75" style="width:53.4pt;height:18pt" o:ole="">
            <v:imagedata r:id="rId3218" o:title=""/>
          </v:shape>
          <o:OLEObject Type="Embed" ProgID="Equation.DSMT4" ShapeID="_x0000_i2644" DrawAspect="Content" ObjectID="_1620234401" r:id="rId3219"/>
        </w:object>
      </w:r>
      <w:r w:rsidRPr="0093607F">
        <w:rPr>
          <w:sz w:val="28"/>
          <w:szCs w:val="28"/>
        </w:rPr>
        <w:t>.</w:t>
      </w:r>
    </w:p>
    <w:p w:rsidR="007B4574" w:rsidRDefault="007B4574" w:rsidP="007B4574">
      <w:pPr>
        <w:pStyle w:val="af1"/>
        <w:tabs>
          <w:tab w:val="left" w:pos="426"/>
        </w:tabs>
        <w:ind w:left="0" w:firstLine="709"/>
        <w:jc w:val="both"/>
        <w:rPr>
          <w:sz w:val="28"/>
          <w:szCs w:val="28"/>
        </w:rPr>
      </w:pPr>
    </w:p>
    <w:p w:rsidR="009A68A3" w:rsidRDefault="009A68A3" w:rsidP="007B4574">
      <w:pPr>
        <w:pStyle w:val="af1"/>
        <w:tabs>
          <w:tab w:val="left" w:pos="426"/>
        </w:tabs>
        <w:ind w:left="0" w:firstLine="709"/>
        <w:jc w:val="both"/>
        <w:rPr>
          <w:sz w:val="28"/>
          <w:szCs w:val="28"/>
        </w:rPr>
      </w:pPr>
    </w:p>
    <w:p w:rsidR="009A68A3" w:rsidRDefault="009A68A3" w:rsidP="007B4574">
      <w:pPr>
        <w:pStyle w:val="af1"/>
        <w:tabs>
          <w:tab w:val="left" w:pos="426"/>
        </w:tabs>
        <w:ind w:left="0" w:firstLine="709"/>
        <w:jc w:val="both"/>
        <w:rPr>
          <w:sz w:val="28"/>
          <w:szCs w:val="28"/>
        </w:rPr>
      </w:pPr>
    </w:p>
    <w:p w:rsidR="009A68A3" w:rsidRPr="0093607F" w:rsidRDefault="009A68A3" w:rsidP="007B4574">
      <w:pPr>
        <w:pStyle w:val="af1"/>
        <w:tabs>
          <w:tab w:val="left" w:pos="426"/>
        </w:tabs>
        <w:ind w:left="0" w:firstLine="709"/>
        <w:jc w:val="both"/>
        <w:rPr>
          <w:sz w:val="28"/>
          <w:szCs w:val="28"/>
        </w:rPr>
      </w:pPr>
    </w:p>
    <w:p w:rsidR="007B4574" w:rsidRPr="008D1653" w:rsidRDefault="007B4574" w:rsidP="00F81837">
      <w:pPr>
        <w:pStyle w:val="af1"/>
        <w:numPr>
          <w:ilvl w:val="0"/>
          <w:numId w:val="24"/>
        </w:numPr>
        <w:ind w:left="0" w:firstLine="709"/>
        <w:jc w:val="both"/>
        <w:rPr>
          <w:b/>
          <w:sz w:val="28"/>
          <w:szCs w:val="28"/>
        </w:rPr>
      </w:pPr>
      <w:r w:rsidRPr="008D1653">
        <w:rPr>
          <w:b/>
          <w:sz w:val="28"/>
          <w:szCs w:val="28"/>
        </w:rPr>
        <w:t xml:space="preserve">Полупроводниковые индикаторы </w:t>
      </w:r>
    </w:p>
    <w:p w:rsidR="007B4574" w:rsidRDefault="007B4574" w:rsidP="007B4574">
      <w:pPr>
        <w:spacing w:after="0" w:line="240" w:lineRule="auto"/>
        <w:ind w:firstLine="708"/>
        <w:jc w:val="both"/>
        <w:rPr>
          <w:rFonts w:ascii="Times New Roman" w:hAnsi="Times New Roman" w:cs="Times New Roman"/>
          <w:b/>
          <w:sz w:val="28"/>
          <w:szCs w:val="28"/>
        </w:rPr>
      </w:pPr>
      <w:r w:rsidRPr="006E1288">
        <w:rPr>
          <w:rFonts w:ascii="Times New Roman" w:hAnsi="Times New Roman" w:cs="Times New Roman"/>
          <w:b/>
          <w:sz w:val="28"/>
          <w:szCs w:val="28"/>
        </w:rPr>
        <w:t xml:space="preserve"> </w:t>
      </w:r>
    </w:p>
    <w:p w:rsidR="007B4574" w:rsidRDefault="007B4574" w:rsidP="0004687D">
      <w:pPr>
        <w:spacing w:after="0" w:line="240" w:lineRule="auto"/>
        <w:ind w:firstLine="709"/>
        <w:jc w:val="both"/>
        <w:rPr>
          <w:rFonts w:ascii="Times New Roman" w:hAnsi="Times New Roman" w:cs="Times New Roman"/>
          <w:color w:val="000000"/>
          <w:sz w:val="28"/>
          <w:szCs w:val="28"/>
          <w:highlight w:val="yellow"/>
          <w:shd w:val="clear" w:color="auto" w:fill="FFFFFF"/>
        </w:rPr>
      </w:pPr>
      <w:r w:rsidRPr="00426B1E">
        <w:rPr>
          <w:rFonts w:ascii="Times New Roman" w:hAnsi="Times New Roman" w:cs="Times New Roman"/>
          <w:color w:val="000000"/>
          <w:sz w:val="28"/>
          <w:szCs w:val="28"/>
          <w:shd w:val="clear" w:color="auto" w:fill="FFFFFF"/>
        </w:rPr>
        <w:t>Полупроводниковые  индикаторы  изготавливаются  на  основе  светоизлучающих  диодов</w:t>
      </w:r>
      <w:r>
        <w:rPr>
          <w:rFonts w:ascii="Times New Roman" w:hAnsi="Times New Roman" w:cs="Times New Roman"/>
          <w:color w:val="000000"/>
          <w:sz w:val="28"/>
          <w:szCs w:val="28"/>
          <w:shd w:val="clear" w:color="auto" w:fill="FFFFFF"/>
        </w:rPr>
        <w:t>, в которых</w:t>
      </w:r>
      <w:r w:rsidRPr="00426B1E">
        <w:rPr>
          <w:rFonts w:ascii="Times New Roman" w:hAnsi="Times New Roman" w:cs="Times New Roman"/>
          <w:color w:val="000000"/>
          <w:sz w:val="28"/>
          <w:szCs w:val="28"/>
          <w:shd w:val="clear" w:color="auto" w:fill="FFFFFF"/>
        </w:rPr>
        <w:t xml:space="preserve">  используется явление инжекционной электролюминесценции в прямосмещенных </w:t>
      </w:r>
      <w:r w:rsidRPr="0054655D">
        <w:rPr>
          <w:rFonts w:ascii="Times New Roman" w:hAnsi="Times New Roman" w:cs="Times New Roman"/>
          <w:color w:val="000000"/>
          <w:position w:val="-12"/>
          <w:sz w:val="28"/>
          <w:szCs w:val="28"/>
          <w:shd w:val="clear" w:color="auto" w:fill="FFFFFF"/>
        </w:rPr>
        <w:object w:dxaOrig="859" w:dyaOrig="300">
          <v:shape id="_x0000_i2645" type="#_x0000_t75" style="width:44.4pt;height:15pt" o:ole="">
            <v:imagedata r:id="rId3220" o:title=""/>
          </v:shape>
          <o:OLEObject Type="Embed" ProgID="Equation.DSMT4" ShapeID="_x0000_i2645" DrawAspect="Content" ObjectID="_1620234402" r:id="rId3221"/>
        </w:object>
      </w:r>
      <w:r w:rsidRPr="00426B1E">
        <w:rPr>
          <w:rFonts w:ascii="Times New Roman" w:hAnsi="Times New Roman" w:cs="Times New Roman"/>
          <w:color w:val="000000"/>
          <w:sz w:val="28"/>
          <w:szCs w:val="28"/>
          <w:shd w:val="clear" w:color="auto" w:fill="FFFFFF"/>
        </w:rPr>
        <w:t>переходах</w:t>
      </w:r>
      <w:r>
        <w:rPr>
          <w:rFonts w:ascii="Times New Roman" w:hAnsi="Times New Roman" w:cs="Times New Roman"/>
          <w:color w:val="000000"/>
          <w:sz w:val="28"/>
          <w:szCs w:val="28"/>
          <w:shd w:val="clear" w:color="auto" w:fill="FFFFFF"/>
        </w:rPr>
        <w:t>.</w:t>
      </w:r>
      <w:r w:rsidRPr="00426B1E">
        <w:rPr>
          <w:rFonts w:ascii="Times New Roman" w:hAnsi="Times New Roman" w:cs="Times New Roman"/>
          <w:color w:val="000000"/>
          <w:sz w:val="28"/>
          <w:szCs w:val="28"/>
          <w:shd w:val="clear" w:color="auto" w:fill="FFFFFF"/>
        </w:rPr>
        <w:t xml:space="preserve"> </w:t>
      </w:r>
      <w:r w:rsidRPr="00522718">
        <w:rPr>
          <w:rFonts w:ascii="Times New Roman" w:hAnsi="Times New Roman" w:cs="Times New Roman"/>
          <w:color w:val="000000"/>
          <w:sz w:val="28"/>
          <w:szCs w:val="28"/>
          <w:shd w:val="clear" w:color="auto" w:fill="FFFFFF"/>
        </w:rPr>
        <w:t>Они примечательны тем, что перекрывают весь видимый диапазон спектра</w:t>
      </w:r>
      <w:r>
        <w:rPr>
          <w:rFonts w:ascii="Times New Roman" w:hAnsi="Times New Roman" w:cs="Times New Roman"/>
          <w:color w:val="000000"/>
          <w:sz w:val="28"/>
          <w:szCs w:val="28"/>
          <w:shd w:val="clear" w:color="auto" w:fill="FFFFFF"/>
        </w:rPr>
        <w:t xml:space="preserve"> </w:t>
      </w:r>
      <w:r w:rsidRPr="00426B1E">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 xml:space="preserve">при использовании </w:t>
      </w:r>
      <w:r w:rsidRPr="00426B1E">
        <w:rPr>
          <w:rFonts w:ascii="Times New Roman" w:hAnsi="Times New Roman" w:cs="Times New Roman"/>
          <w:color w:val="000000"/>
          <w:sz w:val="28"/>
          <w:szCs w:val="28"/>
          <w:shd w:val="clear" w:color="auto" w:fill="FFFFFF"/>
        </w:rPr>
        <w:t xml:space="preserve">таких  полупроводников, как </w:t>
      </w:r>
      <w:r w:rsidRPr="0054655D">
        <w:rPr>
          <w:rFonts w:ascii="Times New Roman" w:hAnsi="Times New Roman" w:cs="Times New Roman"/>
          <w:i/>
          <w:color w:val="000000"/>
          <w:sz w:val="28"/>
          <w:szCs w:val="28"/>
          <w:shd w:val="clear" w:color="auto" w:fill="FFFFFF"/>
        </w:rPr>
        <w:t>GaP, GaAsP, GaAlAs, GaN, InGaN, SiС</w:t>
      </w:r>
      <w:r w:rsidRPr="00426B1E">
        <w:rPr>
          <w:rFonts w:ascii="Times New Roman" w:hAnsi="Times New Roman" w:cs="Times New Roman"/>
          <w:color w:val="000000"/>
          <w:sz w:val="28"/>
          <w:szCs w:val="28"/>
          <w:shd w:val="clear" w:color="auto" w:fill="FFFFFF"/>
        </w:rPr>
        <w:t>. Выбор материала определяется необходимостью получения заданных цветов свечения.</w:t>
      </w:r>
      <w:r w:rsidRPr="00426B1E">
        <w:rPr>
          <w:rFonts w:ascii="Times New Roman" w:hAnsi="Times New Roman" w:cs="Times New Roman"/>
          <w:color w:val="000000"/>
          <w:sz w:val="28"/>
          <w:szCs w:val="28"/>
          <w:highlight w:val="yellow"/>
          <w:shd w:val="clear" w:color="auto" w:fill="FFFFFF"/>
        </w:rPr>
        <w:t xml:space="preserve"> </w:t>
      </w:r>
    </w:p>
    <w:p w:rsidR="007B4574" w:rsidRPr="00AD5870" w:rsidRDefault="007B4574" w:rsidP="0004687D">
      <w:pPr>
        <w:pStyle w:val="a3"/>
        <w:shd w:val="clear" w:color="auto" w:fill="FFFFFF"/>
        <w:spacing w:before="0" w:beforeAutospacing="0" w:after="0" w:afterAutospacing="0"/>
        <w:ind w:firstLine="709"/>
        <w:jc w:val="both"/>
        <w:rPr>
          <w:color w:val="000000"/>
          <w:sz w:val="28"/>
          <w:szCs w:val="28"/>
        </w:rPr>
      </w:pPr>
      <w:r w:rsidRPr="00AD5870">
        <w:rPr>
          <w:color w:val="000000"/>
          <w:sz w:val="28"/>
          <w:szCs w:val="28"/>
        </w:rPr>
        <w:t xml:space="preserve">В полупроводниковых индикаторах используются две основные конфигурации высвечиваемых элементов: </w:t>
      </w:r>
    </w:p>
    <w:p w:rsidR="007B4574" w:rsidRPr="00AD5870" w:rsidRDefault="007B4574" w:rsidP="0004687D">
      <w:pPr>
        <w:pStyle w:val="a3"/>
        <w:shd w:val="clear" w:color="auto" w:fill="FFFFFF"/>
        <w:spacing w:before="0" w:beforeAutospacing="0" w:after="0" w:afterAutospacing="0"/>
        <w:ind w:firstLine="709"/>
        <w:jc w:val="both"/>
        <w:rPr>
          <w:color w:val="000000"/>
          <w:sz w:val="28"/>
          <w:szCs w:val="28"/>
        </w:rPr>
      </w:pPr>
      <w:r w:rsidRPr="00AD5870">
        <w:rPr>
          <w:color w:val="000000"/>
          <w:sz w:val="28"/>
          <w:szCs w:val="28"/>
        </w:rPr>
        <w:t xml:space="preserve">семисегментная (рис. </w:t>
      </w:r>
      <w:r>
        <w:rPr>
          <w:color w:val="000000"/>
          <w:sz w:val="28"/>
          <w:szCs w:val="28"/>
        </w:rPr>
        <w:t xml:space="preserve">16.13 </w:t>
      </w:r>
      <w:r w:rsidRPr="00AD5870">
        <w:rPr>
          <w:color w:val="000000"/>
          <w:sz w:val="28"/>
          <w:szCs w:val="28"/>
        </w:rPr>
        <w:t>,</w:t>
      </w:r>
      <w:r>
        <w:rPr>
          <w:color w:val="000000"/>
          <w:sz w:val="28"/>
          <w:szCs w:val="28"/>
        </w:rPr>
        <w:t xml:space="preserve"> </w:t>
      </w:r>
      <w:r w:rsidRPr="00AD5870">
        <w:rPr>
          <w:i/>
          <w:color w:val="000000"/>
          <w:sz w:val="28"/>
          <w:szCs w:val="28"/>
        </w:rPr>
        <w:t>а</w:t>
      </w:r>
      <w:r w:rsidRPr="00AD5870">
        <w:rPr>
          <w:color w:val="000000"/>
          <w:sz w:val="28"/>
          <w:szCs w:val="28"/>
        </w:rPr>
        <w:t>), позволяющая воспро</w:t>
      </w:r>
      <w:r w:rsidRPr="00AD5870">
        <w:rPr>
          <w:color w:val="000000"/>
          <w:sz w:val="28"/>
          <w:szCs w:val="28"/>
        </w:rPr>
        <w:softHyphen/>
        <w:t>изводить все десять цифр и несколько букв (цифровой индикатор);</w:t>
      </w:r>
    </w:p>
    <w:p w:rsidR="007B4574" w:rsidRDefault="007B4574" w:rsidP="0004687D">
      <w:pPr>
        <w:pStyle w:val="a3"/>
        <w:shd w:val="clear" w:color="auto" w:fill="FFFFFF"/>
        <w:spacing w:before="0" w:beforeAutospacing="0" w:after="0" w:afterAutospacing="0"/>
        <w:ind w:firstLine="709"/>
        <w:jc w:val="both"/>
        <w:rPr>
          <w:color w:val="000000"/>
          <w:sz w:val="28"/>
          <w:szCs w:val="28"/>
        </w:rPr>
      </w:pPr>
      <w:r w:rsidRPr="00AD5870">
        <w:rPr>
          <w:color w:val="000000"/>
          <w:sz w:val="28"/>
          <w:szCs w:val="28"/>
        </w:rPr>
        <w:t xml:space="preserve">матричная (рис. </w:t>
      </w:r>
      <w:r>
        <w:rPr>
          <w:color w:val="000000"/>
          <w:sz w:val="28"/>
          <w:szCs w:val="28"/>
        </w:rPr>
        <w:t xml:space="preserve">16.13 </w:t>
      </w:r>
      <w:r w:rsidRPr="00AD5870">
        <w:rPr>
          <w:color w:val="000000"/>
          <w:sz w:val="28"/>
          <w:szCs w:val="28"/>
        </w:rPr>
        <w:t>,</w:t>
      </w:r>
      <w:r>
        <w:rPr>
          <w:color w:val="000000"/>
          <w:sz w:val="28"/>
          <w:szCs w:val="28"/>
        </w:rPr>
        <w:t xml:space="preserve"> </w:t>
      </w:r>
      <w:r w:rsidRPr="00AD5870">
        <w:rPr>
          <w:i/>
          <w:color w:val="000000"/>
          <w:sz w:val="28"/>
          <w:szCs w:val="28"/>
        </w:rPr>
        <w:t>б</w:t>
      </w:r>
      <w:r w:rsidRPr="00AD5870">
        <w:rPr>
          <w:color w:val="000000"/>
          <w:sz w:val="28"/>
          <w:szCs w:val="28"/>
        </w:rPr>
        <w:t xml:space="preserve">) с числом точек 36 (7х5+1), воспроизводящая все цифры, буквы и знаки стандартного кода для обмена информацией (универсальный цифро-буквенный индикатор). </w:t>
      </w:r>
    </w:p>
    <w:p w:rsidR="007B4574" w:rsidRDefault="007B4574" w:rsidP="0004687D">
      <w:pPr>
        <w:pStyle w:val="a3"/>
        <w:shd w:val="clear" w:color="auto" w:fill="FFFFFF"/>
        <w:spacing w:before="0" w:beforeAutospacing="0" w:after="0" w:afterAutospacing="0"/>
        <w:ind w:firstLine="709"/>
        <w:jc w:val="both"/>
        <w:rPr>
          <w:color w:val="000000"/>
          <w:sz w:val="28"/>
          <w:szCs w:val="28"/>
        </w:rPr>
      </w:pPr>
      <w:r>
        <w:rPr>
          <w:color w:val="000000"/>
          <w:sz w:val="28"/>
          <w:szCs w:val="28"/>
        </w:rPr>
        <w:t xml:space="preserve">Кроме того, </w:t>
      </w:r>
      <w:r w:rsidRPr="00AD5870">
        <w:rPr>
          <w:color w:val="000000"/>
          <w:sz w:val="28"/>
          <w:szCs w:val="28"/>
        </w:rPr>
        <w:t xml:space="preserve">используются </w:t>
      </w:r>
      <w:r>
        <w:rPr>
          <w:color w:val="000000"/>
          <w:sz w:val="28"/>
          <w:szCs w:val="28"/>
        </w:rPr>
        <w:t xml:space="preserve">отдельные светодиоды </w:t>
      </w:r>
      <w:r w:rsidRPr="00AD5870">
        <w:rPr>
          <w:color w:val="000000"/>
          <w:sz w:val="28"/>
          <w:szCs w:val="28"/>
        </w:rPr>
        <w:t>для изготовления наборных индикаторов</w:t>
      </w:r>
      <w:r>
        <w:rPr>
          <w:color w:val="000000"/>
          <w:sz w:val="28"/>
          <w:szCs w:val="28"/>
        </w:rPr>
        <w:t>.</w:t>
      </w:r>
    </w:p>
    <w:p w:rsidR="009A68A3" w:rsidRPr="00AD5870" w:rsidRDefault="009A68A3" w:rsidP="007B4574">
      <w:pPr>
        <w:pStyle w:val="a3"/>
        <w:shd w:val="clear" w:color="auto" w:fill="FFFFFF"/>
        <w:spacing w:before="0" w:beforeAutospacing="0" w:after="0" w:afterAutospacing="0"/>
        <w:ind w:firstLine="567"/>
        <w:jc w:val="both"/>
        <w:rPr>
          <w:color w:val="000000"/>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7B4574" w:rsidRPr="00E758F5" w:rsidTr="007B4574">
        <w:tc>
          <w:tcPr>
            <w:tcW w:w="8930" w:type="dxa"/>
          </w:tcPr>
          <w:p w:rsidR="007B4574" w:rsidRDefault="007B4574" w:rsidP="007B4574">
            <w:pPr>
              <w:pStyle w:val="a3"/>
              <w:spacing w:before="0" w:beforeAutospacing="0" w:after="0" w:afterAutospacing="0"/>
              <w:jc w:val="center"/>
            </w:pPr>
            <w:r>
              <w:object w:dxaOrig="16680" w:dyaOrig="7890">
                <v:shape id="_x0000_i2646" type="#_x0000_t75" style="width:310.2pt;height:145.8pt" o:ole="">
                  <v:imagedata r:id="rId3222" o:title=""/>
                </v:shape>
                <o:OLEObject Type="Embed" ProgID="PBrush" ShapeID="_x0000_i2646" DrawAspect="Content" ObjectID="_1620234403" r:id="rId3223"/>
              </w:object>
            </w:r>
          </w:p>
          <w:p w:rsidR="007B4574" w:rsidRPr="00D96D76" w:rsidRDefault="007B4574" w:rsidP="007B4574">
            <w:pPr>
              <w:pStyle w:val="a3"/>
              <w:spacing w:before="0" w:beforeAutospacing="0" w:after="0" w:afterAutospacing="0"/>
              <w:rPr>
                <w:i/>
                <w:color w:val="000000"/>
                <w:sz w:val="28"/>
                <w:szCs w:val="28"/>
                <w:highlight w:val="yellow"/>
              </w:rPr>
            </w:pPr>
            <w:r w:rsidRPr="00D96D76">
              <w:rPr>
                <w:i/>
                <w:sz w:val="28"/>
                <w:szCs w:val="28"/>
              </w:rPr>
              <w:t xml:space="preserve"> </w:t>
            </w:r>
            <w:r>
              <w:rPr>
                <w:i/>
                <w:sz w:val="28"/>
                <w:szCs w:val="28"/>
              </w:rPr>
              <w:t xml:space="preserve">                                    </w:t>
            </w:r>
            <w:r w:rsidRPr="00D96D76">
              <w:rPr>
                <w:i/>
                <w:sz w:val="28"/>
                <w:szCs w:val="28"/>
              </w:rPr>
              <w:t xml:space="preserve"> а               </w:t>
            </w:r>
            <w:r>
              <w:rPr>
                <w:i/>
                <w:sz w:val="28"/>
                <w:szCs w:val="28"/>
              </w:rPr>
              <w:t xml:space="preserve"> </w:t>
            </w:r>
            <w:r w:rsidRPr="00D96D76">
              <w:rPr>
                <w:i/>
                <w:sz w:val="28"/>
                <w:szCs w:val="28"/>
              </w:rPr>
              <w:t xml:space="preserve">                                     б</w:t>
            </w:r>
          </w:p>
        </w:tc>
      </w:tr>
      <w:tr w:rsidR="007B4574" w:rsidRPr="00E758F5" w:rsidTr="007B4574">
        <w:tc>
          <w:tcPr>
            <w:tcW w:w="8930" w:type="dxa"/>
          </w:tcPr>
          <w:p w:rsidR="007B4574" w:rsidRPr="00E758F5" w:rsidRDefault="007B4574" w:rsidP="007B4574">
            <w:pPr>
              <w:pStyle w:val="a3"/>
              <w:spacing w:before="0" w:beforeAutospacing="0" w:after="0" w:afterAutospacing="0"/>
              <w:jc w:val="center"/>
              <w:rPr>
                <w:color w:val="000000"/>
                <w:sz w:val="28"/>
                <w:szCs w:val="28"/>
                <w:highlight w:val="yellow"/>
              </w:rPr>
            </w:pPr>
            <w:r w:rsidRPr="0031716B">
              <w:rPr>
                <w:sz w:val="28"/>
                <w:szCs w:val="28"/>
              </w:rPr>
              <w:t>Рис</w:t>
            </w:r>
            <w:r>
              <w:rPr>
                <w:sz w:val="28"/>
                <w:szCs w:val="28"/>
              </w:rPr>
              <w:t>унок</w:t>
            </w:r>
            <w:r w:rsidRPr="0031716B">
              <w:rPr>
                <w:sz w:val="28"/>
                <w:szCs w:val="28"/>
              </w:rPr>
              <w:t xml:space="preserve"> </w:t>
            </w:r>
            <w:r>
              <w:rPr>
                <w:sz w:val="28"/>
                <w:szCs w:val="28"/>
              </w:rPr>
              <w:t xml:space="preserve">16.13  </w:t>
            </w:r>
            <w:r w:rsidRPr="006755F2">
              <w:rPr>
                <w:sz w:val="28"/>
                <w:szCs w:val="28"/>
              </w:rPr>
              <w:t>–</w:t>
            </w:r>
            <w:r>
              <w:rPr>
                <w:sz w:val="28"/>
                <w:szCs w:val="28"/>
              </w:rPr>
              <w:t xml:space="preserve"> </w:t>
            </w:r>
            <w:r w:rsidRPr="0031716B">
              <w:rPr>
                <w:sz w:val="28"/>
                <w:szCs w:val="28"/>
              </w:rPr>
              <w:t xml:space="preserve"> </w:t>
            </w:r>
            <w:r>
              <w:rPr>
                <w:sz w:val="28"/>
                <w:szCs w:val="28"/>
              </w:rPr>
              <w:t>Семисегментный цифровой (</w:t>
            </w:r>
            <w:r w:rsidRPr="002829DA">
              <w:rPr>
                <w:i/>
                <w:sz w:val="28"/>
                <w:szCs w:val="28"/>
              </w:rPr>
              <w:t>а</w:t>
            </w:r>
            <w:r>
              <w:rPr>
                <w:sz w:val="28"/>
                <w:szCs w:val="28"/>
              </w:rPr>
              <w:t>) и матричный универсальный (</w:t>
            </w:r>
            <w:r w:rsidRPr="002829DA">
              <w:rPr>
                <w:i/>
                <w:sz w:val="28"/>
                <w:szCs w:val="28"/>
              </w:rPr>
              <w:t>б</w:t>
            </w:r>
            <w:r>
              <w:rPr>
                <w:sz w:val="28"/>
                <w:szCs w:val="28"/>
              </w:rPr>
              <w:t>) знаковые индикаторы</w:t>
            </w:r>
          </w:p>
        </w:tc>
      </w:tr>
    </w:tbl>
    <w:p w:rsidR="007B4574" w:rsidRPr="00E758F5" w:rsidRDefault="007B4574" w:rsidP="007B4574">
      <w:pPr>
        <w:pStyle w:val="a3"/>
        <w:shd w:val="clear" w:color="auto" w:fill="FFFFFF"/>
        <w:spacing w:before="0" w:beforeAutospacing="0" w:after="0" w:afterAutospacing="0"/>
        <w:ind w:firstLine="567"/>
        <w:jc w:val="both"/>
        <w:rPr>
          <w:color w:val="000000"/>
          <w:sz w:val="28"/>
          <w:szCs w:val="28"/>
          <w:highlight w:val="yellow"/>
        </w:rPr>
      </w:pPr>
    </w:p>
    <w:p w:rsidR="007B4574" w:rsidRDefault="007B4574" w:rsidP="0004687D">
      <w:pPr>
        <w:pStyle w:val="a3"/>
        <w:shd w:val="clear" w:color="auto" w:fill="FFFFFF"/>
        <w:spacing w:before="0" w:beforeAutospacing="0" w:after="0" w:afterAutospacing="0"/>
        <w:ind w:firstLine="709"/>
        <w:jc w:val="both"/>
        <w:rPr>
          <w:color w:val="000000"/>
          <w:sz w:val="28"/>
          <w:szCs w:val="28"/>
        </w:rPr>
      </w:pPr>
      <w:r w:rsidRPr="00F743A3">
        <w:rPr>
          <w:color w:val="000000"/>
          <w:sz w:val="28"/>
          <w:szCs w:val="28"/>
        </w:rPr>
        <w:t xml:space="preserve">Для малых по размеру индикаторов используется монолитная конструкция, в которой сегменты создаются методами фотолитографии  на полупроводниковом кристалле. Для больших индикаторов с целью экономии материалов применяется гибридная конструкция, в которой каждый сегмент представляет отдельный излучающий кристалл на керамическом основании. </w:t>
      </w:r>
    </w:p>
    <w:p w:rsidR="007B4574" w:rsidRDefault="007B4574" w:rsidP="0004687D">
      <w:pPr>
        <w:pStyle w:val="a3"/>
        <w:shd w:val="clear" w:color="auto" w:fill="FFFFFF"/>
        <w:spacing w:before="0" w:beforeAutospacing="0" w:after="0" w:afterAutospacing="0"/>
        <w:ind w:firstLine="709"/>
        <w:jc w:val="both"/>
        <w:rPr>
          <w:color w:val="000000"/>
          <w:sz w:val="28"/>
          <w:szCs w:val="28"/>
        </w:rPr>
      </w:pPr>
      <w:r w:rsidRPr="00E343B5">
        <w:rPr>
          <w:color w:val="000000"/>
          <w:sz w:val="28"/>
          <w:szCs w:val="28"/>
        </w:rPr>
        <w:t>Хотя размеры светящейся области относительно малы, что является одним из недостатков  полупроводникового  индикатора, но высокая яркость свече</w:t>
      </w:r>
      <w:r w:rsidRPr="00E343B5">
        <w:rPr>
          <w:color w:val="000000"/>
          <w:sz w:val="28"/>
          <w:szCs w:val="28"/>
        </w:rPr>
        <w:softHyphen/>
        <w:t>ния светодиодов позволяет использовать различные спо</w:t>
      </w:r>
      <w:r w:rsidRPr="00E343B5">
        <w:rPr>
          <w:color w:val="000000"/>
          <w:sz w:val="28"/>
          <w:szCs w:val="28"/>
        </w:rPr>
        <w:softHyphen/>
        <w:t>собы увеличения изображения. Например, используются моноблочные пластмассовые линзы или кристаллы размещаются  в основании конических расширяющихся прорезей в пластмассовом корпусе.</w:t>
      </w:r>
    </w:p>
    <w:p w:rsidR="007B4574" w:rsidRDefault="007B4574" w:rsidP="0004687D">
      <w:pPr>
        <w:pStyle w:val="a3"/>
        <w:shd w:val="clear" w:color="auto" w:fill="FFFFFF"/>
        <w:spacing w:before="0" w:beforeAutospacing="0" w:after="0" w:afterAutospacing="0"/>
        <w:ind w:firstLine="709"/>
        <w:jc w:val="both"/>
        <w:rPr>
          <w:color w:val="000000"/>
          <w:sz w:val="28"/>
          <w:szCs w:val="28"/>
        </w:rPr>
      </w:pPr>
      <w:r w:rsidRPr="00064ACD">
        <w:rPr>
          <w:color w:val="000000"/>
          <w:sz w:val="28"/>
          <w:szCs w:val="28"/>
        </w:rPr>
        <w:t>Современные технологии позволяют создавать на одном кристалле монолитные многоэлементные матрицы, состоящие из десятков тысяч знаков. Такие матри</w:t>
      </w:r>
      <w:r w:rsidRPr="00064ACD">
        <w:rPr>
          <w:color w:val="000000"/>
          <w:sz w:val="28"/>
          <w:szCs w:val="28"/>
        </w:rPr>
        <w:softHyphen/>
        <w:t xml:space="preserve">цы представляют элементарную ячейку наборного полупроводникового экрана, для технической реализации которого необходимо </w:t>
      </w:r>
      <w:r>
        <w:rPr>
          <w:color w:val="000000"/>
          <w:sz w:val="28"/>
          <w:szCs w:val="28"/>
        </w:rPr>
        <w:t>решать</w:t>
      </w:r>
      <w:r w:rsidRPr="00064ACD">
        <w:rPr>
          <w:color w:val="000000"/>
          <w:sz w:val="28"/>
          <w:szCs w:val="28"/>
        </w:rPr>
        <w:t xml:space="preserve"> проблем</w:t>
      </w:r>
      <w:r>
        <w:rPr>
          <w:color w:val="000000"/>
          <w:sz w:val="28"/>
          <w:szCs w:val="28"/>
        </w:rPr>
        <w:t>ы</w:t>
      </w:r>
      <w:r w:rsidRPr="00064ACD">
        <w:rPr>
          <w:color w:val="000000"/>
          <w:sz w:val="28"/>
          <w:szCs w:val="28"/>
        </w:rPr>
        <w:t xml:space="preserve"> многоуровнево</w:t>
      </w:r>
      <w:r>
        <w:rPr>
          <w:color w:val="000000"/>
          <w:sz w:val="28"/>
          <w:szCs w:val="28"/>
        </w:rPr>
        <w:t>й</w:t>
      </w:r>
      <w:r w:rsidRPr="00064ACD">
        <w:rPr>
          <w:color w:val="000000"/>
          <w:sz w:val="28"/>
          <w:szCs w:val="28"/>
        </w:rPr>
        <w:t xml:space="preserve"> коммутации, отвода тепла, схем управления. При использовании элементов, обладающих памятью и перестройкой цвета, могут быть созданы достаточно экономичные, малогабаритные, многоцветные экраны индивидуально</w:t>
      </w:r>
      <w:r>
        <w:rPr>
          <w:color w:val="000000"/>
          <w:sz w:val="28"/>
          <w:szCs w:val="28"/>
        </w:rPr>
        <w:t>го</w:t>
      </w:r>
      <w:r w:rsidRPr="00064ACD">
        <w:rPr>
          <w:color w:val="000000"/>
          <w:sz w:val="28"/>
          <w:szCs w:val="28"/>
        </w:rPr>
        <w:t xml:space="preserve"> пользования</w:t>
      </w:r>
      <w:r>
        <w:rPr>
          <w:color w:val="000000"/>
          <w:sz w:val="28"/>
          <w:szCs w:val="28"/>
        </w:rPr>
        <w:t>.</w:t>
      </w:r>
      <w:r w:rsidRPr="00064ACD">
        <w:rPr>
          <w:color w:val="000000"/>
          <w:sz w:val="28"/>
          <w:szCs w:val="28"/>
        </w:rPr>
        <w:t xml:space="preserve"> </w:t>
      </w:r>
    </w:p>
    <w:p w:rsidR="007B4574" w:rsidRPr="00672629" w:rsidRDefault="007B4574" w:rsidP="0004687D">
      <w:pPr>
        <w:pStyle w:val="a3"/>
        <w:shd w:val="clear" w:color="auto" w:fill="FFFFFF"/>
        <w:spacing w:before="0" w:beforeAutospacing="0" w:after="0" w:afterAutospacing="0"/>
        <w:ind w:firstLine="709"/>
        <w:jc w:val="both"/>
        <w:rPr>
          <w:sz w:val="28"/>
          <w:szCs w:val="28"/>
          <w:shd w:val="clear" w:color="auto" w:fill="FFFFFF"/>
        </w:rPr>
      </w:pPr>
      <w:r w:rsidRPr="00672629">
        <w:rPr>
          <w:sz w:val="28"/>
          <w:szCs w:val="28"/>
          <w:shd w:val="clear" w:color="auto" w:fill="FFFFFF"/>
        </w:rPr>
        <w:t>К достоинствам полупроводниковых индикаторов можно отнести их полную совместимость с микросхемами, возможность достижения свечения любого цвета, высокое быстродействие, надежность и долговечность, высокая механическая стойкость, возможность электрической регулировки яркости, малые габариты и масса.</w:t>
      </w:r>
    </w:p>
    <w:p w:rsidR="007B4574" w:rsidRPr="00672629" w:rsidRDefault="007B4574" w:rsidP="0004687D">
      <w:pPr>
        <w:pStyle w:val="a3"/>
        <w:shd w:val="clear" w:color="auto" w:fill="FFFFFF"/>
        <w:spacing w:before="0" w:beforeAutospacing="0" w:after="0" w:afterAutospacing="0"/>
        <w:ind w:firstLine="709"/>
        <w:jc w:val="both"/>
        <w:rPr>
          <w:sz w:val="28"/>
          <w:szCs w:val="28"/>
          <w:shd w:val="clear" w:color="auto" w:fill="FFFFFF"/>
        </w:rPr>
      </w:pPr>
    </w:p>
    <w:p w:rsidR="007B4574" w:rsidRDefault="007B4574" w:rsidP="00F81837">
      <w:pPr>
        <w:pStyle w:val="af1"/>
        <w:numPr>
          <w:ilvl w:val="0"/>
          <w:numId w:val="24"/>
        </w:numPr>
        <w:ind w:left="0" w:firstLine="709"/>
        <w:jc w:val="both"/>
        <w:rPr>
          <w:b/>
          <w:sz w:val="28"/>
          <w:szCs w:val="28"/>
        </w:rPr>
      </w:pPr>
      <w:r w:rsidRPr="008C610F">
        <w:rPr>
          <w:b/>
          <w:sz w:val="28"/>
          <w:szCs w:val="28"/>
        </w:rPr>
        <w:t xml:space="preserve">Плазменные и жидкокристаллические панели </w:t>
      </w:r>
    </w:p>
    <w:p w:rsidR="007B4574" w:rsidRDefault="007B4574" w:rsidP="007B4574">
      <w:pPr>
        <w:spacing w:after="0" w:line="240" w:lineRule="auto"/>
        <w:ind w:firstLine="708"/>
        <w:jc w:val="both"/>
        <w:rPr>
          <w:rFonts w:ascii="Times New Roman" w:hAnsi="Times New Roman" w:cs="Times New Roman"/>
          <w:b/>
          <w:sz w:val="28"/>
          <w:szCs w:val="28"/>
        </w:rPr>
      </w:pPr>
    </w:p>
    <w:p w:rsidR="007B4574" w:rsidRDefault="007B4574" w:rsidP="0004687D">
      <w:pPr>
        <w:spacing w:after="0" w:line="240" w:lineRule="auto"/>
        <w:ind w:firstLine="709"/>
        <w:jc w:val="both"/>
        <w:rPr>
          <w:rFonts w:ascii="Times New Roman" w:hAnsi="Times New Roman" w:cs="Times New Roman"/>
          <w:sz w:val="28"/>
          <w:szCs w:val="28"/>
          <w:shd w:val="clear" w:color="auto" w:fill="FFFFFF"/>
        </w:rPr>
      </w:pPr>
      <w:r w:rsidRPr="000C32EC">
        <w:rPr>
          <w:rFonts w:ascii="Times New Roman" w:hAnsi="Times New Roman" w:cs="Times New Roman"/>
          <w:b/>
          <w:i/>
          <w:sz w:val="28"/>
          <w:szCs w:val="28"/>
          <w:shd w:val="clear" w:color="auto" w:fill="FFFFFF"/>
        </w:rPr>
        <w:t>Плазменная панель</w:t>
      </w:r>
      <w:r>
        <w:rPr>
          <w:rFonts w:ascii="Times New Roman" w:hAnsi="Times New Roman" w:cs="Times New Roman"/>
          <w:sz w:val="28"/>
          <w:szCs w:val="28"/>
          <w:shd w:val="clear" w:color="auto" w:fill="FFFFFF"/>
        </w:rPr>
        <w:t xml:space="preserve"> </w:t>
      </w:r>
      <w:r w:rsidRPr="00B47766">
        <w:rPr>
          <w:rFonts w:ascii="Times New Roman" w:hAnsi="Times New Roman" w:cs="Times New Roman"/>
          <w:iCs/>
          <w:color w:val="252525"/>
          <w:sz w:val="28"/>
          <w:szCs w:val="28"/>
          <w:shd w:val="clear" w:color="auto" w:fill="FFFFFF"/>
        </w:rPr>
        <w:t>PDP (</w:t>
      </w:r>
      <w:r w:rsidR="00DE0267">
        <w:rPr>
          <w:rFonts w:ascii="Times New Roman" w:hAnsi="Times New Roman" w:cs="Times New Roman"/>
          <w:iCs/>
          <w:color w:val="252525"/>
          <w:sz w:val="28"/>
          <w:szCs w:val="28"/>
          <w:shd w:val="clear" w:color="auto" w:fill="FFFFFF"/>
        </w:rPr>
        <w:t>англ.</w:t>
      </w:r>
      <w:r w:rsidRPr="00E721CE">
        <w:rPr>
          <w:rFonts w:ascii="Times New Roman" w:hAnsi="Times New Roman" w:cs="Times New Roman"/>
          <w:sz w:val="28"/>
          <w:szCs w:val="28"/>
        </w:rPr>
        <w:t xml:space="preserve"> </w:t>
      </w:r>
      <w:r w:rsidRPr="00B47766">
        <w:rPr>
          <w:rFonts w:ascii="Times New Roman" w:hAnsi="Times New Roman" w:cs="Times New Roman"/>
          <w:i/>
          <w:iCs/>
          <w:color w:val="252525"/>
          <w:sz w:val="28"/>
          <w:szCs w:val="28"/>
          <w:shd w:val="clear" w:color="auto" w:fill="FFFFFF"/>
        </w:rPr>
        <w:t>Plasma Display Panel</w:t>
      </w:r>
      <w:r w:rsidRPr="00B47766">
        <w:rPr>
          <w:rFonts w:ascii="Times New Roman" w:hAnsi="Times New Roman" w:cs="Times New Roman"/>
          <w:iCs/>
          <w:color w:val="252525"/>
          <w:sz w:val="28"/>
          <w:szCs w:val="28"/>
          <w:shd w:val="clear" w:color="auto" w:fill="FFFFFF"/>
        </w:rPr>
        <w:t>)</w:t>
      </w:r>
      <w:r w:rsidRPr="00867453">
        <w:rPr>
          <w:rFonts w:ascii="Times New Roman" w:hAnsi="Times New Roman" w:cs="Times New Roman"/>
          <w:sz w:val="28"/>
          <w:szCs w:val="28"/>
          <w:shd w:val="clear" w:color="auto" w:fill="FFFFFF"/>
        </w:rPr>
        <w:t xml:space="preserve"> представляет собой матрицу</w:t>
      </w:r>
      <w:r w:rsidR="00793116">
        <w:rPr>
          <w:rFonts w:ascii="Times New Roman" w:hAnsi="Times New Roman" w:cs="Times New Roman"/>
          <w:sz w:val="28"/>
          <w:szCs w:val="28"/>
          <w:shd w:val="clear" w:color="auto" w:fill="FFFFFF"/>
        </w:rPr>
        <w:t xml:space="preserve"> газонаполненных</w:t>
      </w:r>
      <w:r w:rsidRPr="00867453">
        <w:rPr>
          <w:rStyle w:val="apple-converted-space"/>
          <w:rFonts w:ascii="Times New Roman" w:hAnsi="Times New Roman" w:cs="Times New Roman"/>
          <w:sz w:val="28"/>
          <w:szCs w:val="28"/>
          <w:shd w:val="clear" w:color="auto" w:fill="FFFFFF"/>
        </w:rPr>
        <w:t> </w:t>
      </w:r>
      <w:r w:rsidRPr="00867453">
        <w:rPr>
          <w:rFonts w:ascii="Times New Roman" w:hAnsi="Times New Roman" w:cs="Times New Roman"/>
          <w:sz w:val="28"/>
          <w:szCs w:val="28"/>
          <w:shd w:val="clear" w:color="auto" w:fill="FFFFFF"/>
        </w:rPr>
        <w:t>ячеек, заключённых между двумя параллельными</w:t>
      </w:r>
      <w:r w:rsidRPr="00867453">
        <w:rPr>
          <w:rStyle w:val="apple-converted-space"/>
          <w:rFonts w:ascii="Times New Roman" w:hAnsi="Times New Roman" w:cs="Times New Roman"/>
          <w:sz w:val="28"/>
          <w:szCs w:val="28"/>
          <w:shd w:val="clear" w:color="auto" w:fill="FFFFFF"/>
        </w:rPr>
        <w:t> </w:t>
      </w:r>
      <w:r w:rsidR="00793116">
        <w:rPr>
          <w:rStyle w:val="apple-converted-space"/>
          <w:rFonts w:ascii="Times New Roman" w:hAnsi="Times New Roman" w:cs="Times New Roman"/>
          <w:sz w:val="28"/>
          <w:szCs w:val="28"/>
          <w:shd w:val="clear" w:color="auto" w:fill="FFFFFF"/>
        </w:rPr>
        <w:t xml:space="preserve">стеклянными </w:t>
      </w:r>
      <w:r w:rsidRPr="00867453">
        <w:rPr>
          <w:rFonts w:ascii="Times New Roman" w:hAnsi="Times New Roman" w:cs="Times New Roman"/>
          <w:sz w:val="28"/>
          <w:szCs w:val="28"/>
          <w:shd w:val="clear" w:color="auto" w:fill="FFFFFF"/>
        </w:rPr>
        <w:t>пластинами, внутри которых расположены прозрачные</w:t>
      </w:r>
      <w:r w:rsidR="00793116">
        <w:rPr>
          <w:rFonts w:ascii="Times New Roman" w:hAnsi="Times New Roman" w:cs="Times New Roman"/>
          <w:sz w:val="28"/>
          <w:szCs w:val="28"/>
          <w:shd w:val="clear" w:color="auto" w:fill="FFFFFF"/>
        </w:rPr>
        <w:t xml:space="preserve"> электроды</w:t>
      </w:r>
      <w:r w:rsidRPr="00867453">
        <w:rPr>
          <w:rFonts w:ascii="Times New Roman" w:hAnsi="Times New Roman" w:cs="Times New Roman"/>
          <w:sz w:val="28"/>
          <w:szCs w:val="28"/>
          <w:shd w:val="clear" w:color="auto" w:fill="FFFFFF"/>
        </w:rPr>
        <w:t xml:space="preserve">, образующие шины сканирования, подсветки  адресации. Разряд в газе протекает между </w:t>
      </w:r>
      <w:r w:rsidRPr="00C02C6C">
        <w:rPr>
          <w:rFonts w:ascii="Times New Roman" w:hAnsi="Times New Roman" w:cs="Times New Roman"/>
          <w:sz w:val="28"/>
          <w:szCs w:val="28"/>
          <w:shd w:val="clear" w:color="auto" w:fill="FFFFFF"/>
        </w:rPr>
        <w:t xml:space="preserve">разрядными </w:t>
      </w:r>
      <w:r w:rsidR="00793116">
        <w:rPr>
          <w:rFonts w:ascii="Times New Roman" w:hAnsi="Times New Roman" w:cs="Times New Roman"/>
          <w:sz w:val="28"/>
          <w:szCs w:val="28"/>
          <w:shd w:val="clear" w:color="auto" w:fill="FFFFFF"/>
        </w:rPr>
        <w:t>электродами</w:t>
      </w:r>
      <w:r w:rsidRPr="00C02C6C">
        <w:rPr>
          <w:rStyle w:val="apple-converted-space"/>
          <w:rFonts w:ascii="Times New Roman" w:hAnsi="Times New Roman" w:cs="Times New Roman"/>
          <w:sz w:val="28"/>
          <w:szCs w:val="28"/>
          <w:shd w:val="clear" w:color="auto" w:fill="FFFFFF"/>
        </w:rPr>
        <w:t> </w:t>
      </w:r>
      <w:r w:rsidRPr="00C02C6C">
        <w:rPr>
          <w:rFonts w:ascii="Times New Roman" w:hAnsi="Times New Roman" w:cs="Times New Roman"/>
          <w:sz w:val="28"/>
          <w:szCs w:val="28"/>
          <w:shd w:val="clear" w:color="auto" w:fill="FFFFFF"/>
        </w:rPr>
        <w:t>(сканирования и подсветки) на лицевой стороне</w:t>
      </w:r>
      <w:r w:rsidRPr="00867453">
        <w:rPr>
          <w:rFonts w:ascii="Times New Roman" w:hAnsi="Times New Roman" w:cs="Times New Roman"/>
          <w:sz w:val="28"/>
          <w:szCs w:val="28"/>
          <w:shd w:val="clear" w:color="auto" w:fill="FFFFFF"/>
        </w:rPr>
        <w:t xml:space="preserve"> экрана и электродом адресации на задней стороне</w:t>
      </w:r>
      <w:r>
        <w:rPr>
          <w:rFonts w:ascii="Times New Roman" w:hAnsi="Times New Roman" w:cs="Times New Roman"/>
          <w:sz w:val="28"/>
          <w:szCs w:val="28"/>
          <w:shd w:val="clear" w:color="auto" w:fill="FFFFFF"/>
        </w:rPr>
        <w:t xml:space="preserve"> (рис.16.</w:t>
      </w:r>
      <w:r w:rsidRPr="006F0A18">
        <w:rPr>
          <w:rFonts w:ascii="Times New Roman" w:hAnsi="Times New Roman" w:cs="Times New Roman"/>
          <w:sz w:val="28"/>
          <w:szCs w:val="28"/>
          <w:shd w:val="clear" w:color="auto" w:fill="FFFFFF"/>
        </w:rPr>
        <w:t>14</w:t>
      </w:r>
      <w:r w:rsidRPr="00867453">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w:t>
      </w:r>
    </w:p>
    <w:p w:rsidR="007B4574" w:rsidRDefault="007B4574" w:rsidP="0004687D">
      <w:pPr>
        <w:spacing w:after="0" w:line="240" w:lineRule="auto"/>
        <w:ind w:firstLine="709"/>
        <w:jc w:val="both"/>
        <w:rPr>
          <w:rFonts w:ascii="Times New Roman" w:hAnsi="Times New Roman" w:cs="Times New Roman"/>
          <w:sz w:val="28"/>
          <w:szCs w:val="28"/>
          <w:shd w:val="clear" w:color="auto" w:fill="FFFFFF"/>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7B4574" w:rsidTr="00BC112B">
        <w:tc>
          <w:tcPr>
            <w:tcW w:w="8930" w:type="dxa"/>
          </w:tcPr>
          <w:p w:rsidR="007B4574" w:rsidRDefault="007B4574" w:rsidP="0004687D">
            <w:pPr>
              <w:ind w:firstLine="709"/>
              <w:jc w:val="center"/>
              <w:rPr>
                <w:rFonts w:ascii="Times New Roman" w:hAnsi="Times New Roman" w:cs="Times New Roman"/>
                <w:sz w:val="28"/>
                <w:szCs w:val="28"/>
                <w:shd w:val="clear" w:color="auto" w:fill="FFFFFF"/>
              </w:rPr>
            </w:pPr>
            <w:r>
              <w:rPr>
                <w:rFonts w:ascii="Times New Roman" w:hAnsi="Times New Roman" w:cs="Times New Roman"/>
                <w:noProof/>
                <w:sz w:val="28"/>
                <w:szCs w:val="28"/>
                <w:shd w:val="clear" w:color="auto" w:fill="FFFFFF"/>
                <w:lang w:eastAsia="ru-RU"/>
              </w:rPr>
              <w:drawing>
                <wp:inline distT="0" distB="0" distL="0" distR="0">
                  <wp:extent cx="3869055" cy="2658745"/>
                  <wp:effectExtent l="0" t="0" r="0" b="825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224" cstate="print">
                            <a:extLst>
                              <a:ext uri="{28A0092B-C50C-407E-A947-70E740481C1C}">
                                <a14:useLocalDpi xmlns:a14="http://schemas.microsoft.com/office/drawing/2010/main" val="0"/>
                              </a:ext>
                            </a:extLst>
                          </a:blip>
                          <a:srcRect/>
                          <a:stretch>
                            <a:fillRect/>
                          </a:stretch>
                        </pic:blipFill>
                        <pic:spPr bwMode="auto">
                          <a:xfrm>
                            <a:off x="0" y="0"/>
                            <a:ext cx="3869055" cy="2658745"/>
                          </a:xfrm>
                          <a:prstGeom prst="rect">
                            <a:avLst/>
                          </a:prstGeom>
                          <a:noFill/>
                          <a:ln>
                            <a:noFill/>
                          </a:ln>
                        </pic:spPr>
                      </pic:pic>
                    </a:graphicData>
                  </a:graphic>
                </wp:inline>
              </w:drawing>
            </w:r>
          </w:p>
        </w:tc>
      </w:tr>
      <w:tr w:rsidR="007B4574" w:rsidTr="00BC112B">
        <w:tc>
          <w:tcPr>
            <w:tcW w:w="8930" w:type="dxa"/>
          </w:tcPr>
          <w:p w:rsidR="007B4574" w:rsidRPr="00C02C6C" w:rsidRDefault="007B4574" w:rsidP="0004687D">
            <w:pPr>
              <w:ind w:firstLine="709"/>
              <w:jc w:val="center"/>
              <w:rPr>
                <w:rFonts w:ascii="Times New Roman" w:hAnsi="Times New Roman" w:cs="Times New Roman"/>
                <w:sz w:val="28"/>
                <w:szCs w:val="28"/>
                <w:shd w:val="clear" w:color="auto" w:fill="FFFFFF"/>
              </w:rPr>
            </w:pPr>
            <w:r w:rsidRPr="00C02C6C">
              <w:rPr>
                <w:rFonts w:ascii="Times New Roman" w:hAnsi="Times New Roman" w:cs="Times New Roman"/>
                <w:sz w:val="28"/>
                <w:szCs w:val="28"/>
              </w:rPr>
              <w:t xml:space="preserve">Рисунок 16. </w:t>
            </w:r>
            <w:r>
              <w:rPr>
                <w:rFonts w:ascii="Times New Roman" w:hAnsi="Times New Roman" w:cs="Times New Roman"/>
                <w:sz w:val="28"/>
                <w:szCs w:val="28"/>
              </w:rPr>
              <w:t>14</w:t>
            </w:r>
            <w:r w:rsidRPr="00C02C6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C02C6C">
              <w:rPr>
                <w:rFonts w:ascii="Times New Roman" w:hAnsi="Times New Roman" w:cs="Times New Roman"/>
                <w:sz w:val="28"/>
                <w:szCs w:val="28"/>
              </w:rPr>
              <w:t xml:space="preserve">–  </w:t>
            </w:r>
            <w:r w:rsidRPr="00C02C6C">
              <w:rPr>
                <w:rFonts w:ascii="Times New Roman" w:hAnsi="Times New Roman" w:cs="Times New Roman"/>
                <w:color w:val="252525"/>
                <w:sz w:val="28"/>
                <w:szCs w:val="28"/>
                <w:shd w:val="clear" w:color="auto" w:fill="F9F9F9"/>
              </w:rPr>
              <w:t>Устройство плазменной панели</w:t>
            </w:r>
          </w:p>
        </w:tc>
      </w:tr>
    </w:tbl>
    <w:p w:rsidR="007B4574" w:rsidRPr="00C02C6C" w:rsidRDefault="007B4574" w:rsidP="0004687D">
      <w:pPr>
        <w:spacing w:after="0" w:line="240" w:lineRule="auto"/>
        <w:ind w:firstLine="709"/>
        <w:jc w:val="both"/>
        <w:rPr>
          <w:rFonts w:ascii="Times New Roman" w:hAnsi="Times New Roman" w:cs="Times New Roman"/>
          <w:sz w:val="28"/>
          <w:szCs w:val="28"/>
          <w:shd w:val="clear" w:color="auto" w:fill="FFFFFF"/>
        </w:rPr>
      </w:pPr>
    </w:p>
    <w:p w:rsidR="007B4574" w:rsidRPr="00C02C6C" w:rsidRDefault="007B4574" w:rsidP="0004687D">
      <w:pPr>
        <w:spacing w:after="0" w:line="240" w:lineRule="auto"/>
        <w:ind w:firstLine="709"/>
        <w:jc w:val="both"/>
        <w:rPr>
          <w:rFonts w:ascii="Times New Roman" w:hAnsi="Times New Roman" w:cs="Times New Roman"/>
          <w:sz w:val="28"/>
          <w:szCs w:val="28"/>
          <w:shd w:val="clear" w:color="auto" w:fill="FFFFFF"/>
        </w:rPr>
      </w:pPr>
      <w:r w:rsidRPr="00C02C6C">
        <w:rPr>
          <w:rFonts w:ascii="Times New Roman" w:hAnsi="Times New Roman" w:cs="Times New Roman"/>
          <w:sz w:val="28"/>
          <w:szCs w:val="28"/>
          <w:shd w:val="clear" w:color="auto" w:fill="FFFFFF"/>
        </w:rPr>
        <w:t>При подаче на электроды высокочастотного напряжения происходит ионизация газа</w:t>
      </w:r>
      <w:r>
        <w:rPr>
          <w:rFonts w:ascii="Times New Roman" w:hAnsi="Times New Roman" w:cs="Times New Roman"/>
          <w:sz w:val="28"/>
          <w:szCs w:val="28"/>
          <w:shd w:val="clear" w:color="auto" w:fill="FFFFFF"/>
        </w:rPr>
        <w:t xml:space="preserve"> (обычно неон или ксенон)</w:t>
      </w:r>
      <w:r w:rsidRPr="00C02C6C">
        <w:rPr>
          <w:rFonts w:ascii="Times New Roman" w:hAnsi="Times New Roman" w:cs="Times New Roman"/>
          <w:sz w:val="28"/>
          <w:szCs w:val="28"/>
          <w:shd w:val="clear" w:color="auto" w:fill="FFFFFF"/>
        </w:rPr>
        <w:t xml:space="preserve"> с образованием плазмы. В плазме происходит высокочастотный разряд, что приводит к</w:t>
      </w:r>
      <w:r w:rsidRPr="00C02C6C">
        <w:rPr>
          <w:rStyle w:val="apple-converted-space"/>
          <w:rFonts w:ascii="Times New Roman" w:hAnsi="Times New Roman" w:cs="Times New Roman"/>
          <w:sz w:val="28"/>
          <w:szCs w:val="28"/>
          <w:shd w:val="clear" w:color="auto" w:fill="FFFFFF"/>
        </w:rPr>
        <w:t> </w:t>
      </w:r>
      <w:r w:rsidR="00793116">
        <w:rPr>
          <w:rStyle w:val="apple-converted-space"/>
          <w:rFonts w:ascii="Times New Roman" w:hAnsi="Times New Roman" w:cs="Times New Roman"/>
          <w:sz w:val="28"/>
          <w:szCs w:val="28"/>
          <w:shd w:val="clear" w:color="auto" w:fill="FFFFFF"/>
        </w:rPr>
        <w:t>ультрафиолетовому</w:t>
      </w:r>
      <w:r w:rsidRPr="00C02C6C">
        <w:rPr>
          <w:rStyle w:val="apple-converted-space"/>
          <w:rFonts w:ascii="Times New Roman" w:hAnsi="Times New Roman" w:cs="Times New Roman"/>
          <w:sz w:val="28"/>
          <w:szCs w:val="28"/>
          <w:shd w:val="clear" w:color="auto" w:fill="FFFFFF"/>
        </w:rPr>
        <w:t> </w:t>
      </w:r>
      <w:r w:rsidRPr="00C02C6C">
        <w:rPr>
          <w:rFonts w:ascii="Times New Roman" w:hAnsi="Times New Roman" w:cs="Times New Roman"/>
          <w:sz w:val="28"/>
          <w:szCs w:val="28"/>
          <w:shd w:val="clear" w:color="auto" w:fill="FFFFFF"/>
        </w:rPr>
        <w:t>излучению. Последнее вызывает свечение люминофора</w:t>
      </w:r>
      <w:r>
        <w:rPr>
          <w:rFonts w:ascii="Times New Roman" w:hAnsi="Times New Roman" w:cs="Times New Roman"/>
          <w:sz w:val="28"/>
          <w:szCs w:val="28"/>
          <w:shd w:val="clear" w:color="auto" w:fill="FFFFFF"/>
        </w:rPr>
        <w:t xml:space="preserve">, цвет которого зависит от химического состава. </w:t>
      </w:r>
      <w:r w:rsidRPr="00C02C6C">
        <w:rPr>
          <w:rFonts w:ascii="Times New Roman" w:hAnsi="Times New Roman" w:cs="Times New Roman"/>
          <w:sz w:val="28"/>
          <w:szCs w:val="28"/>
          <w:shd w:val="clear" w:color="auto" w:fill="FFFFFF"/>
        </w:rPr>
        <w:t>Это свечение, проходя через переднюю стеклянную пластину, попадает в глаз зрителя.</w:t>
      </w:r>
    </w:p>
    <w:p w:rsidR="007B4574" w:rsidRPr="00B47766" w:rsidRDefault="007B4574" w:rsidP="0004687D">
      <w:pPr>
        <w:spacing w:after="0" w:line="240" w:lineRule="auto"/>
        <w:ind w:firstLine="709"/>
        <w:jc w:val="both"/>
        <w:rPr>
          <w:rFonts w:ascii="Times New Roman" w:hAnsi="Times New Roman" w:cs="Times New Roman"/>
          <w:sz w:val="28"/>
          <w:szCs w:val="28"/>
          <w:shd w:val="clear" w:color="auto" w:fill="FFFFFF"/>
        </w:rPr>
      </w:pPr>
      <w:r>
        <w:rPr>
          <w:rFonts w:ascii="Times New Roman" w:hAnsi="Times New Roman" w:cs="Times New Roman"/>
          <w:color w:val="252525"/>
          <w:sz w:val="28"/>
          <w:szCs w:val="28"/>
          <w:shd w:val="clear" w:color="auto" w:fill="FFFFFF"/>
        </w:rPr>
        <w:t>П</w:t>
      </w:r>
      <w:r w:rsidRPr="003748C6">
        <w:rPr>
          <w:rFonts w:ascii="Times New Roman" w:hAnsi="Times New Roman" w:cs="Times New Roman"/>
          <w:color w:val="252525"/>
          <w:sz w:val="28"/>
          <w:szCs w:val="28"/>
          <w:shd w:val="clear" w:color="auto" w:fill="FFFFFF"/>
        </w:rPr>
        <w:t>лазменн</w:t>
      </w:r>
      <w:r>
        <w:rPr>
          <w:rFonts w:ascii="Times New Roman" w:hAnsi="Times New Roman" w:cs="Times New Roman"/>
          <w:color w:val="252525"/>
          <w:sz w:val="28"/>
          <w:szCs w:val="28"/>
          <w:shd w:val="clear" w:color="auto" w:fill="FFFFFF"/>
        </w:rPr>
        <w:t>ая</w:t>
      </w:r>
      <w:r w:rsidRPr="003748C6">
        <w:rPr>
          <w:rFonts w:ascii="Times New Roman" w:hAnsi="Times New Roman" w:cs="Times New Roman"/>
          <w:color w:val="252525"/>
          <w:sz w:val="28"/>
          <w:szCs w:val="28"/>
          <w:shd w:val="clear" w:color="auto" w:fill="FFFFFF"/>
        </w:rPr>
        <w:t xml:space="preserve"> панел</w:t>
      </w:r>
      <w:r>
        <w:rPr>
          <w:rFonts w:ascii="Times New Roman" w:hAnsi="Times New Roman" w:cs="Times New Roman"/>
          <w:color w:val="252525"/>
          <w:sz w:val="28"/>
          <w:szCs w:val="28"/>
          <w:shd w:val="clear" w:color="auto" w:fill="FFFFFF"/>
        </w:rPr>
        <w:t>ь состоит из миллионов</w:t>
      </w:r>
      <w:r w:rsidRPr="003748C6">
        <w:rPr>
          <w:rFonts w:ascii="Times New Roman" w:hAnsi="Times New Roman" w:cs="Times New Roman"/>
          <w:color w:val="252525"/>
          <w:sz w:val="28"/>
          <w:szCs w:val="28"/>
          <w:shd w:val="clear" w:color="auto" w:fill="FFFFFF"/>
        </w:rPr>
        <w:t xml:space="preserve"> </w:t>
      </w:r>
      <w:r>
        <w:rPr>
          <w:rFonts w:ascii="Times New Roman" w:hAnsi="Times New Roman" w:cs="Times New Roman"/>
          <w:color w:val="252525"/>
          <w:sz w:val="28"/>
          <w:szCs w:val="28"/>
          <w:shd w:val="clear" w:color="auto" w:fill="FFFFFF"/>
        </w:rPr>
        <w:t>п</w:t>
      </w:r>
      <w:r w:rsidRPr="003748C6">
        <w:rPr>
          <w:rFonts w:ascii="Times New Roman" w:hAnsi="Times New Roman" w:cs="Times New Roman"/>
          <w:color w:val="252525"/>
          <w:sz w:val="28"/>
          <w:szCs w:val="28"/>
          <w:shd w:val="clear" w:color="auto" w:fill="FFFFFF"/>
        </w:rPr>
        <w:t>иксел</w:t>
      </w:r>
      <w:r>
        <w:rPr>
          <w:rFonts w:ascii="Times New Roman" w:hAnsi="Times New Roman" w:cs="Times New Roman"/>
          <w:color w:val="252525"/>
          <w:sz w:val="28"/>
          <w:szCs w:val="28"/>
          <w:shd w:val="clear" w:color="auto" w:fill="FFFFFF"/>
        </w:rPr>
        <w:t>ей</w:t>
      </w:r>
      <w:r w:rsidRPr="003748C6">
        <w:rPr>
          <w:rFonts w:ascii="Times New Roman" w:hAnsi="Times New Roman" w:cs="Times New Roman"/>
          <w:color w:val="252525"/>
          <w:sz w:val="28"/>
          <w:szCs w:val="28"/>
          <w:shd w:val="clear" w:color="auto" w:fill="FFFFFF"/>
        </w:rPr>
        <w:t xml:space="preserve"> </w:t>
      </w:r>
      <w:r>
        <w:rPr>
          <w:rFonts w:ascii="Times New Roman" w:hAnsi="Times New Roman" w:cs="Times New Roman"/>
          <w:color w:val="252525"/>
          <w:sz w:val="28"/>
          <w:szCs w:val="28"/>
          <w:shd w:val="clear" w:color="auto" w:fill="FFFFFF"/>
        </w:rPr>
        <w:t xml:space="preserve">с </w:t>
      </w:r>
      <w:r w:rsidRPr="003748C6">
        <w:rPr>
          <w:rFonts w:ascii="Times New Roman" w:hAnsi="Times New Roman" w:cs="Times New Roman"/>
          <w:color w:val="252525"/>
          <w:sz w:val="28"/>
          <w:szCs w:val="28"/>
          <w:shd w:val="clear" w:color="auto" w:fill="FFFFFF"/>
        </w:rPr>
        <w:t>размер</w:t>
      </w:r>
      <w:r>
        <w:rPr>
          <w:rFonts w:ascii="Times New Roman" w:hAnsi="Times New Roman" w:cs="Times New Roman"/>
          <w:color w:val="252525"/>
          <w:sz w:val="28"/>
          <w:szCs w:val="28"/>
          <w:shd w:val="clear" w:color="auto" w:fill="FFFFFF"/>
        </w:rPr>
        <w:t xml:space="preserve">ами </w:t>
      </w:r>
      <w:r w:rsidRPr="0040487E">
        <w:rPr>
          <w:rFonts w:ascii="Times New Roman" w:hAnsi="Times New Roman" w:cs="Times New Roman"/>
          <w:color w:val="252525"/>
          <w:position w:val="-6"/>
          <w:sz w:val="28"/>
          <w:szCs w:val="28"/>
          <w:shd w:val="clear" w:color="auto" w:fill="FFFFFF"/>
        </w:rPr>
        <w:object w:dxaOrig="3460" w:dyaOrig="300">
          <v:shape id="_x0000_i2647" type="#_x0000_t75" style="width:171.6pt;height:15pt" o:ole="">
            <v:imagedata r:id="rId3225" o:title=""/>
          </v:shape>
          <o:OLEObject Type="Embed" ProgID="Equation.DSMT4" ShapeID="_x0000_i2647" DrawAspect="Content" ObjectID="_1620234404" r:id="rId3226"/>
        </w:object>
      </w:r>
      <w:r>
        <w:rPr>
          <w:rFonts w:ascii="Times New Roman" w:hAnsi="Times New Roman" w:cs="Times New Roman"/>
          <w:color w:val="252525"/>
          <w:sz w:val="28"/>
          <w:szCs w:val="28"/>
          <w:shd w:val="clear" w:color="auto" w:fill="FFFFFF"/>
        </w:rPr>
        <w:t>. А</w:t>
      </w:r>
      <w:r w:rsidRPr="00B47766">
        <w:rPr>
          <w:rFonts w:ascii="Times New Roman" w:hAnsi="Times New Roman" w:cs="Times New Roman"/>
          <w:color w:val="252525"/>
          <w:sz w:val="28"/>
          <w:szCs w:val="28"/>
          <w:shd w:val="clear" w:color="auto" w:fill="FFFFFF"/>
        </w:rPr>
        <w:t>дресаци</w:t>
      </w:r>
      <w:r>
        <w:rPr>
          <w:rFonts w:ascii="Times New Roman" w:hAnsi="Times New Roman" w:cs="Times New Roman"/>
          <w:color w:val="252525"/>
          <w:sz w:val="28"/>
          <w:szCs w:val="28"/>
          <w:shd w:val="clear" w:color="auto" w:fill="FFFFFF"/>
        </w:rPr>
        <w:t>я</w:t>
      </w:r>
      <w:r w:rsidRPr="00B47766">
        <w:rPr>
          <w:rFonts w:ascii="Times New Roman" w:hAnsi="Times New Roman" w:cs="Times New Roman"/>
          <w:color w:val="252525"/>
          <w:sz w:val="28"/>
          <w:szCs w:val="28"/>
          <w:shd w:val="clear" w:color="auto" w:fill="FFFFFF"/>
        </w:rPr>
        <w:t xml:space="preserve"> миллионов пикселей решается расположением пары передних дорожек в виде строк (шины сканирования и подсветки), а каждой задней дорожки </w:t>
      </w:r>
      <w:r>
        <w:rPr>
          <w:rFonts w:ascii="Times New Roman" w:hAnsi="Times New Roman" w:cs="Times New Roman"/>
          <w:sz w:val="28"/>
          <w:szCs w:val="28"/>
          <w:shd w:val="clear" w:color="auto" w:fill="FFFFFF"/>
        </w:rPr>
        <w:t>–</w:t>
      </w:r>
      <w:r w:rsidRPr="00B47766">
        <w:rPr>
          <w:rFonts w:ascii="Times New Roman" w:hAnsi="Times New Roman" w:cs="Times New Roman"/>
          <w:color w:val="252525"/>
          <w:sz w:val="28"/>
          <w:szCs w:val="28"/>
          <w:shd w:val="clear" w:color="auto" w:fill="FFFFFF"/>
        </w:rPr>
        <w:t xml:space="preserve"> в виде столбцов (шина адресации). Внутренняя электроника плазменных экранов автоматически выбирает нужные пиксели. </w:t>
      </w:r>
      <w:r>
        <w:rPr>
          <w:rFonts w:ascii="Times New Roman" w:hAnsi="Times New Roman" w:cs="Times New Roman"/>
          <w:color w:val="252525"/>
          <w:sz w:val="28"/>
          <w:szCs w:val="28"/>
          <w:shd w:val="clear" w:color="auto" w:fill="FFFFFF"/>
        </w:rPr>
        <w:t>Чтобы не наблюдать мерцания экрана, его о</w:t>
      </w:r>
      <w:r w:rsidRPr="00B47766">
        <w:rPr>
          <w:rFonts w:ascii="Times New Roman" w:hAnsi="Times New Roman" w:cs="Times New Roman"/>
          <w:color w:val="252525"/>
          <w:sz w:val="28"/>
          <w:szCs w:val="28"/>
          <w:shd w:val="clear" w:color="auto" w:fill="FFFFFF"/>
        </w:rPr>
        <w:t>бновление происходит на частотах 400</w:t>
      </w:r>
      <w:r>
        <w:rPr>
          <w:rFonts w:ascii="Times New Roman" w:hAnsi="Times New Roman" w:cs="Times New Roman"/>
          <w:sz w:val="28"/>
          <w:szCs w:val="28"/>
          <w:shd w:val="clear" w:color="auto" w:fill="FFFFFF"/>
        </w:rPr>
        <w:t>–</w:t>
      </w:r>
      <w:r w:rsidRPr="00B47766">
        <w:rPr>
          <w:rFonts w:ascii="Times New Roman" w:hAnsi="Times New Roman" w:cs="Times New Roman"/>
          <w:color w:val="252525"/>
          <w:sz w:val="28"/>
          <w:szCs w:val="28"/>
          <w:shd w:val="clear" w:color="auto" w:fill="FFFFFF"/>
        </w:rPr>
        <w:t>600 Гц</w:t>
      </w:r>
      <w:r>
        <w:rPr>
          <w:rFonts w:ascii="Times New Roman" w:hAnsi="Times New Roman" w:cs="Times New Roman"/>
          <w:color w:val="252525"/>
          <w:sz w:val="28"/>
          <w:szCs w:val="28"/>
          <w:shd w:val="clear" w:color="auto" w:fill="FFFFFF"/>
        </w:rPr>
        <w:t>.</w:t>
      </w:r>
    </w:p>
    <w:p w:rsidR="007B4574" w:rsidRDefault="007B4574" w:rsidP="0004687D">
      <w:pPr>
        <w:shd w:val="clear" w:color="auto" w:fill="FFFFFF"/>
        <w:spacing w:after="0" w:line="240" w:lineRule="auto"/>
        <w:ind w:firstLine="709"/>
        <w:jc w:val="both"/>
        <w:rPr>
          <w:rFonts w:ascii="Times New Roman" w:eastAsia="Times New Roman" w:hAnsi="Times New Roman" w:cs="Times New Roman"/>
          <w:color w:val="252525"/>
          <w:sz w:val="28"/>
          <w:szCs w:val="28"/>
          <w:lang w:eastAsia="ru-RU"/>
        </w:rPr>
      </w:pPr>
      <w:r w:rsidRPr="00B47766">
        <w:rPr>
          <w:rFonts w:ascii="Times New Roman" w:eastAsia="Times New Roman" w:hAnsi="Times New Roman" w:cs="Times New Roman"/>
          <w:color w:val="252525"/>
          <w:sz w:val="28"/>
          <w:szCs w:val="28"/>
          <w:lang w:eastAsia="ru-RU"/>
        </w:rPr>
        <w:t xml:space="preserve">Преимущества </w:t>
      </w:r>
      <w:r>
        <w:rPr>
          <w:rFonts w:ascii="Times New Roman" w:eastAsia="Times New Roman" w:hAnsi="Times New Roman" w:cs="Times New Roman"/>
          <w:color w:val="252525"/>
          <w:sz w:val="28"/>
          <w:szCs w:val="28"/>
          <w:lang w:eastAsia="ru-RU"/>
        </w:rPr>
        <w:t>п</w:t>
      </w:r>
      <w:r w:rsidRPr="00B47766">
        <w:rPr>
          <w:rFonts w:ascii="Times New Roman" w:hAnsi="Times New Roman" w:cs="Times New Roman"/>
          <w:color w:val="252525"/>
          <w:sz w:val="28"/>
          <w:szCs w:val="28"/>
          <w:shd w:val="clear" w:color="auto" w:fill="FFFFFF"/>
        </w:rPr>
        <w:t>лазменн</w:t>
      </w:r>
      <w:r>
        <w:rPr>
          <w:rFonts w:ascii="Times New Roman" w:hAnsi="Times New Roman" w:cs="Times New Roman"/>
          <w:color w:val="252525"/>
          <w:sz w:val="28"/>
          <w:szCs w:val="28"/>
          <w:shd w:val="clear" w:color="auto" w:fill="FFFFFF"/>
        </w:rPr>
        <w:t>ых</w:t>
      </w:r>
      <w:r w:rsidRPr="00B47766">
        <w:rPr>
          <w:rFonts w:ascii="Times New Roman" w:hAnsi="Times New Roman" w:cs="Times New Roman"/>
          <w:color w:val="252525"/>
          <w:sz w:val="28"/>
          <w:szCs w:val="28"/>
          <w:shd w:val="clear" w:color="auto" w:fill="FFFFFF"/>
        </w:rPr>
        <w:t xml:space="preserve"> панел</w:t>
      </w:r>
      <w:r>
        <w:rPr>
          <w:rFonts w:ascii="Times New Roman" w:hAnsi="Times New Roman" w:cs="Times New Roman"/>
          <w:color w:val="252525"/>
          <w:sz w:val="28"/>
          <w:szCs w:val="28"/>
          <w:shd w:val="clear" w:color="auto" w:fill="FFFFFF"/>
        </w:rPr>
        <w:t>ей заключаются</w:t>
      </w:r>
      <w:r w:rsidRPr="00FD4328">
        <w:rPr>
          <w:rStyle w:val="apple-converted-space"/>
          <w:color w:val="000000"/>
          <w:sz w:val="27"/>
          <w:szCs w:val="27"/>
        </w:rPr>
        <w:t xml:space="preserve"> </w:t>
      </w:r>
      <w:r>
        <w:rPr>
          <w:rStyle w:val="apple-converted-space"/>
          <w:color w:val="000000"/>
          <w:sz w:val="27"/>
          <w:szCs w:val="27"/>
        </w:rPr>
        <w:t> </w:t>
      </w:r>
      <w:r w:rsidRPr="00FD4328">
        <w:rPr>
          <w:rStyle w:val="apple-converted-space"/>
          <w:rFonts w:ascii="Times New Roman" w:hAnsi="Times New Roman" w:cs="Times New Roman"/>
          <w:color w:val="000000"/>
          <w:sz w:val="28"/>
          <w:szCs w:val="28"/>
        </w:rPr>
        <w:t>в б</w:t>
      </w:r>
      <w:r w:rsidRPr="00FD4328">
        <w:rPr>
          <w:rFonts w:ascii="Times New Roman" w:hAnsi="Times New Roman" w:cs="Times New Roman"/>
          <w:color w:val="000000"/>
          <w:sz w:val="28"/>
          <w:szCs w:val="28"/>
        </w:rPr>
        <w:t>ольш</w:t>
      </w:r>
      <w:r>
        <w:rPr>
          <w:rFonts w:ascii="Times New Roman" w:hAnsi="Times New Roman" w:cs="Times New Roman"/>
          <w:color w:val="000000"/>
          <w:sz w:val="28"/>
          <w:szCs w:val="28"/>
        </w:rPr>
        <w:t>ой</w:t>
      </w:r>
      <w:r w:rsidRPr="00FD4328">
        <w:rPr>
          <w:rFonts w:ascii="Times New Roman" w:hAnsi="Times New Roman" w:cs="Times New Roman"/>
          <w:color w:val="000000"/>
          <w:sz w:val="28"/>
          <w:szCs w:val="28"/>
        </w:rPr>
        <w:t xml:space="preserve"> поверхност</w:t>
      </w:r>
      <w:r>
        <w:rPr>
          <w:rFonts w:ascii="Times New Roman" w:hAnsi="Times New Roman" w:cs="Times New Roman"/>
          <w:color w:val="000000"/>
          <w:sz w:val="28"/>
          <w:szCs w:val="28"/>
        </w:rPr>
        <w:t>и</w:t>
      </w:r>
      <w:r w:rsidRPr="00FD4328">
        <w:rPr>
          <w:rFonts w:ascii="Times New Roman" w:hAnsi="Times New Roman" w:cs="Times New Roman"/>
          <w:color w:val="000000"/>
          <w:sz w:val="28"/>
          <w:szCs w:val="28"/>
        </w:rPr>
        <w:t xml:space="preserve"> излучения</w:t>
      </w:r>
      <w:r>
        <w:rPr>
          <w:rFonts w:ascii="Times New Roman" w:hAnsi="Times New Roman" w:cs="Times New Roman"/>
          <w:color w:val="000000"/>
          <w:sz w:val="28"/>
          <w:szCs w:val="28"/>
        </w:rPr>
        <w:t>,</w:t>
      </w:r>
      <w:r w:rsidRPr="00FD4328">
        <w:rPr>
          <w:rFonts w:ascii="Times New Roman" w:hAnsi="Times New Roman" w:cs="Times New Roman"/>
          <w:color w:val="252525"/>
          <w:sz w:val="28"/>
          <w:szCs w:val="28"/>
          <w:shd w:val="clear" w:color="auto" w:fill="FFFFFF"/>
        </w:rPr>
        <w:t xml:space="preserve"> </w:t>
      </w:r>
      <w:r w:rsidRPr="00FD4328">
        <w:rPr>
          <w:rFonts w:ascii="Times New Roman" w:eastAsia="Times New Roman" w:hAnsi="Times New Roman" w:cs="Times New Roman"/>
          <w:color w:val="252525"/>
          <w:sz w:val="28"/>
          <w:szCs w:val="28"/>
          <w:lang w:eastAsia="ru-RU"/>
        </w:rPr>
        <w:t>высоком уровне контрастности и</w:t>
      </w:r>
      <w:r>
        <w:rPr>
          <w:rFonts w:ascii="Times New Roman" w:eastAsia="Times New Roman" w:hAnsi="Times New Roman" w:cs="Times New Roman"/>
          <w:color w:val="252525"/>
          <w:sz w:val="28"/>
          <w:szCs w:val="28"/>
          <w:lang w:eastAsia="ru-RU"/>
        </w:rPr>
        <w:t xml:space="preserve"> </w:t>
      </w:r>
      <w:r w:rsidRPr="00B47766">
        <w:rPr>
          <w:rFonts w:ascii="Times New Roman" w:eastAsia="Times New Roman" w:hAnsi="Times New Roman" w:cs="Times New Roman"/>
          <w:color w:val="252525"/>
          <w:sz w:val="28"/>
          <w:szCs w:val="28"/>
          <w:lang w:eastAsia="ru-RU"/>
        </w:rPr>
        <w:t>глубин</w:t>
      </w:r>
      <w:r>
        <w:rPr>
          <w:rFonts w:ascii="Times New Roman" w:eastAsia="Times New Roman" w:hAnsi="Times New Roman" w:cs="Times New Roman"/>
          <w:color w:val="252525"/>
          <w:sz w:val="28"/>
          <w:szCs w:val="28"/>
          <w:lang w:eastAsia="ru-RU"/>
        </w:rPr>
        <w:t>ы</w:t>
      </w:r>
      <w:r w:rsidRPr="00B47766">
        <w:rPr>
          <w:rFonts w:ascii="Times New Roman" w:eastAsia="Times New Roman" w:hAnsi="Times New Roman" w:cs="Times New Roman"/>
          <w:color w:val="252525"/>
          <w:sz w:val="28"/>
          <w:szCs w:val="28"/>
          <w:lang w:eastAsia="ru-RU"/>
        </w:rPr>
        <w:t xml:space="preserve"> цвет</w:t>
      </w:r>
      <w:r>
        <w:rPr>
          <w:rFonts w:ascii="Times New Roman" w:eastAsia="Times New Roman" w:hAnsi="Times New Roman" w:cs="Times New Roman"/>
          <w:color w:val="252525"/>
          <w:sz w:val="28"/>
          <w:szCs w:val="28"/>
          <w:lang w:eastAsia="ru-RU"/>
        </w:rPr>
        <w:t xml:space="preserve">а, </w:t>
      </w:r>
      <w:r w:rsidRPr="00B47766">
        <w:rPr>
          <w:rFonts w:ascii="Times New Roman" w:eastAsia="Times New Roman" w:hAnsi="Times New Roman" w:cs="Times New Roman"/>
          <w:color w:val="252525"/>
          <w:sz w:val="28"/>
          <w:szCs w:val="28"/>
          <w:lang w:eastAsia="ru-RU"/>
        </w:rPr>
        <w:t>стабильн</w:t>
      </w:r>
      <w:r>
        <w:rPr>
          <w:rFonts w:ascii="Times New Roman" w:eastAsia="Times New Roman" w:hAnsi="Times New Roman" w:cs="Times New Roman"/>
          <w:color w:val="252525"/>
          <w:sz w:val="28"/>
          <w:szCs w:val="28"/>
          <w:lang w:eastAsia="ru-RU"/>
        </w:rPr>
        <w:t>ой</w:t>
      </w:r>
      <w:r w:rsidRPr="00B47766">
        <w:rPr>
          <w:rFonts w:ascii="Times New Roman" w:eastAsia="Times New Roman" w:hAnsi="Times New Roman" w:cs="Times New Roman"/>
          <w:color w:val="252525"/>
          <w:sz w:val="28"/>
          <w:szCs w:val="28"/>
          <w:lang w:eastAsia="ru-RU"/>
        </w:rPr>
        <w:t xml:space="preserve"> равномерност</w:t>
      </w:r>
      <w:r>
        <w:rPr>
          <w:rFonts w:ascii="Times New Roman" w:eastAsia="Times New Roman" w:hAnsi="Times New Roman" w:cs="Times New Roman"/>
          <w:color w:val="252525"/>
          <w:sz w:val="28"/>
          <w:szCs w:val="28"/>
          <w:lang w:eastAsia="ru-RU"/>
        </w:rPr>
        <w:t>и</w:t>
      </w:r>
      <w:r w:rsidRPr="00B47766">
        <w:rPr>
          <w:rFonts w:ascii="Times New Roman" w:eastAsia="Times New Roman" w:hAnsi="Times New Roman" w:cs="Times New Roman"/>
          <w:color w:val="252525"/>
          <w:sz w:val="28"/>
          <w:szCs w:val="28"/>
          <w:lang w:eastAsia="ru-RU"/>
        </w:rPr>
        <w:t xml:space="preserve"> на чёрном и белом цвете</w:t>
      </w:r>
      <w:r>
        <w:rPr>
          <w:rFonts w:ascii="Times New Roman" w:eastAsia="Times New Roman" w:hAnsi="Times New Roman" w:cs="Times New Roman"/>
          <w:color w:val="252525"/>
          <w:sz w:val="28"/>
          <w:szCs w:val="28"/>
          <w:lang w:eastAsia="ru-RU"/>
        </w:rPr>
        <w:t xml:space="preserve">. </w:t>
      </w:r>
    </w:p>
    <w:p w:rsidR="007B4574" w:rsidRPr="00BB1A20" w:rsidRDefault="007B4574" w:rsidP="0004687D">
      <w:pPr>
        <w:shd w:val="clear" w:color="auto" w:fill="FFFFFF"/>
        <w:spacing w:after="0" w:line="240" w:lineRule="auto"/>
        <w:ind w:firstLine="709"/>
        <w:jc w:val="both"/>
        <w:rPr>
          <w:rFonts w:ascii="Times New Roman" w:eastAsia="Times New Roman" w:hAnsi="Times New Roman" w:cs="Times New Roman"/>
          <w:color w:val="252525"/>
          <w:sz w:val="28"/>
          <w:szCs w:val="28"/>
          <w:lang w:eastAsia="ru-RU"/>
        </w:rPr>
      </w:pPr>
      <w:r>
        <w:rPr>
          <w:rFonts w:ascii="Times New Roman" w:eastAsia="Times New Roman" w:hAnsi="Times New Roman" w:cs="Times New Roman"/>
          <w:color w:val="252525"/>
          <w:sz w:val="28"/>
          <w:szCs w:val="28"/>
          <w:lang w:eastAsia="ru-RU"/>
        </w:rPr>
        <w:t xml:space="preserve">Основной недостаток – </w:t>
      </w:r>
      <w:r w:rsidRPr="00B47766">
        <w:rPr>
          <w:rFonts w:ascii="Times New Roman" w:eastAsia="Times New Roman" w:hAnsi="Times New Roman" w:cs="Times New Roman"/>
          <w:color w:val="252525"/>
          <w:sz w:val="28"/>
          <w:szCs w:val="28"/>
          <w:lang w:eastAsia="ru-RU"/>
        </w:rPr>
        <w:t>более высокое энергопотреблени</w:t>
      </w:r>
      <w:r>
        <w:rPr>
          <w:rFonts w:ascii="Times New Roman" w:eastAsia="Times New Roman" w:hAnsi="Times New Roman" w:cs="Times New Roman"/>
          <w:color w:val="252525"/>
          <w:sz w:val="28"/>
          <w:szCs w:val="28"/>
          <w:lang w:eastAsia="ru-RU"/>
        </w:rPr>
        <w:t xml:space="preserve">е и </w:t>
      </w:r>
      <w:r w:rsidRPr="00B47766">
        <w:rPr>
          <w:rFonts w:ascii="Times New Roman" w:eastAsia="Times New Roman" w:hAnsi="Times New Roman" w:cs="Times New Roman"/>
          <w:color w:val="252525"/>
          <w:sz w:val="28"/>
          <w:szCs w:val="28"/>
          <w:lang w:eastAsia="ru-RU"/>
        </w:rPr>
        <w:t>меньший срок службы по сравнению с ЖК технологией.</w:t>
      </w:r>
    </w:p>
    <w:p w:rsidR="007B4574" w:rsidRDefault="007B4574" w:rsidP="0004687D">
      <w:pPr>
        <w:shd w:val="clear" w:color="auto" w:fill="FFFFFF"/>
        <w:spacing w:after="0" w:line="240" w:lineRule="auto"/>
        <w:ind w:firstLine="709"/>
        <w:jc w:val="both"/>
        <w:rPr>
          <w:rFonts w:ascii="Times New Roman" w:hAnsi="Times New Roman" w:cs="Times New Roman"/>
          <w:sz w:val="28"/>
          <w:szCs w:val="28"/>
          <w:shd w:val="clear" w:color="auto" w:fill="FFFFFF"/>
        </w:rPr>
      </w:pPr>
      <w:r w:rsidRPr="000C32EC">
        <w:rPr>
          <w:rFonts w:ascii="Times New Roman" w:hAnsi="Times New Roman" w:cs="Times New Roman"/>
          <w:b/>
          <w:i/>
          <w:sz w:val="28"/>
          <w:szCs w:val="28"/>
        </w:rPr>
        <w:t>Жидкокристаллические панели.</w:t>
      </w:r>
      <w:r>
        <w:rPr>
          <w:rFonts w:ascii="Times New Roman" w:hAnsi="Times New Roman" w:cs="Times New Roman"/>
          <w:b/>
          <w:sz w:val="28"/>
          <w:szCs w:val="28"/>
        </w:rPr>
        <w:t xml:space="preserve"> </w:t>
      </w:r>
      <w:r w:rsidRPr="00E721CE">
        <w:rPr>
          <w:rFonts w:ascii="Times New Roman" w:hAnsi="Times New Roman" w:cs="Times New Roman"/>
          <w:sz w:val="28"/>
          <w:szCs w:val="28"/>
          <w:shd w:val="clear" w:color="auto" w:fill="FFFFFF"/>
        </w:rPr>
        <w:t>Дисплей на жидких кристаллах</w:t>
      </w:r>
      <w:r>
        <w:rPr>
          <w:rFonts w:ascii="Times New Roman" w:hAnsi="Times New Roman" w:cs="Times New Roman"/>
          <w:sz w:val="28"/>
          <w:szCs w:val="28"/>
          <w:shd w:val="clear" w:color="auto" w:fill="FFFFFF"/>
        </w:rPr>
        <w:t xml:space="preserve"> </w:t>
      </w:r>
      <w:r w:rsidRPr="00E721CE">
        <w:rPr>
          <w:rFonts w:ascii="Times New Roman" w:hAnsi="Times New Roman" w:cs="Times New Roman"/>
          <w:iCs/>
          <w:sz w:val="28"/>
          <w:szCs w:val="28"/>
          <w:shd w:val="clear" w:color="auto" w:fill="FFFFFF"/>
        </w:rPr>
        <w:t>LCD</w:t>
      </w:r>
      <w:r>
        <w:rPr>
          <w:rFonts w:ascii="Times New Roman" w:hAnsi="Times New Roman" w:cs="Times New Roman"/>
          <w:sz w:val="28"/>
          <w:szCs w:val="28"/>
          <w:shd w:val="clear" w:color="auto" w:fill="FFFFFF"/>
        </w:rPr>
        <w:t xml:space="preserve"> </w:t>
      </w:r>
      <w:r w:rsidRPr="00E721CE">
        <w:rPr>
          <w:rFonts w:ascii="Times New Roman" w:hAnsi="Times New Roman" w:cs="Times New Roman"/>
          <w:sz w:val="28"/>
          <w:szCs w:val="28"/>
          <w:shd w:val="clear" w:color="auto" w:fill="FFFFFF"/>
        </w:rPr>
        <w:t>(</w:t>
      </w:r>
      <w:r w:rsidR="00793116">
        <w:rPr>
          <w:rFonts w:ascii="Times New Roman" w:hAnsi="Times New Roman" w:cs="Times New Roman"/>
          <w:sz w:val="28"/>
          <w:szCs w:val="28"/>
          <w:shd w:val="clear" w:color="auto" w:fill="FFFFFF"/>
        </w:rPr>
        <w:t>англ.</w:t>
      </w:r>
      <w:r w:rsidRPr="00E721CE">
        <w:rPr>
          <w:rFonts w:ascii="Times New Roman" w:hAnsi="Times New Roman" w:cs="Times New Roman"/>
          <w:sz w:val="28"/>
          <w:szCs w:val="28"/>
          <w:shd w:val="clear" w:color="auto" w:fill="FFFFFF"/>
        </w:rPr>
        <w:t> </w:t>
      </w:r>
      <w:r w:rsidRPr="00E721CE">
        <w:rPr>
          <w:rFonts w:ascii="Times New Roman" w:hAnsi="Times New Roman" w:cs="Times New Roman"/>
          <w:i/>
          <w:sz w:val="28"/>
          <w:szCs w:val="28"/>
          <w:shd w:val="clear" w:color="auto" w:fill="FFFFFF"/>
          <w:lang w:val="en-US"/>
        </w:rPr>
        <w:t>L</w:t>
      </w:r>
      <w:r w:rsidRPr="00E721CE">
        <w:rPr>
          <w:rFonts w:ascii="Times New Roman" w:hAnsi="Times New Roman" w:cs="Times New Roman"/>
          <w:i/>
          <w:iCs/>
          <w:sz w:val="28"/>
          <w:szCs w:val="28"/>
          <w:shd w:val="clear" w:color="auto" w:fill="FFFFFF"/>
        </w:rPr>
        <w:t>iquid</w:t>
      </w:r>
      <w:r w:rsidRPr="00E721CE">
        <w:rPr>
          <w:rStyle w:val="apple-converted-space"/>
          <w:rFonts w:ascii="Times New Roman" w:hAnsi="Times New Roman" w:cs="Times New Roman"/>
          <w:i/>
          <w:iCs/>
          <w:sz w:val="28"/>
          <w:szCs w:val="28"/>
          <w:shd w:val="clear" w:color="auto" w:fill="FFFFFF"/>
        </w:rPr>
        <w:t> C</w:t>
      </w:r>
      <w:r w:rsidRPr="00E721CE">
        <w:rPr>
          <w:rFonts w:ascii="Times New Roman" w:hAnsi="Times New Roman" w:cs="Times New Roman"/>
          <w:i/>
          <w:iCs/>
          <w:sz w:val="28"/>
          <w:szCs w:val="28"/>
          <w:shd w:val="clear" w:color="auto" w:fill="FFFFFF"/>
        </w:rPr>
        <w:t>rystal</w:t>
      </w:r>
      <w:r w:rsidRPr="00E721CE">
        <w:rPr>
          <w:rStyle w:val="apple-converted-space"/>
          <w:rFonts w:ascii="Times New Roman" w:hAnsi="Times New Roman" w:cs="Times New Roman"/>
          <w:i/>
          <w:iCs/>
          <w:sz w:val="28"/>
          <w:szCs w:val="28"/>
          <w:shd w:val="clear" w:color="auto" w:fill="FFFFFF"/>
        </w:rPr>
        <w:t> D</w:t>
      </w:r>
      <w:r w:rsidRPr="00E721CE">
        <w:rPr>
          <w:rFonts w:ascii="Times New Roman" w:hAnsi="Times New Roman" w:cs="Times New Roman"/>
          <w:i/>
          <w:iCs/>
          <w:sz w:val="28"/>
          <w:szCs w:val="28"/>
          <w:shd w:val="clear" w:color="auto" w:fill="FFFFFF"/>
        </w:rPr>
        <w:t>isplay</w:t>
      </w:r>
      <w:r>
        <w:rPr>
          <w:rFonts w:ascii="Times New Roman" w:hAnsi="Times New Roman" w:cs="Times New Roman"/>
          <w:sz w:val="28"/>
          <w:szCs w:val="28"/>
          <w:shd w:val="clear" w:color="auto" w:fill="FFFFFF"/>
        </w:rPr>
        <w:t>)</w:t>
      </w:r>
      <w:r w:rsidRPr="00E721CE">
        <w:rPr>
          <w:rFonts w:ascii="Times New Roman" w:hAnsi="Times New Roman" w:cs="Times New Roman"/>
          <w:sz w:val="28"/>
          <w:szCs w:val="28"/>
          <w:shd w:val="clear" w:color="auto" w:fill="FFFFFF"/>
        </w:rPr>
        <w:t xml:space="preserve"> используется для отображения </w:t>
      </w:r>
      <w:r w:rsidR="00793116">
        <w:rPr>
          <w:rFonts w:ascii="Times New Roman" w:hAnsi="Times New Roman" w:cs="Times New Roman"/>
          <w:sz w:val="28"/>
          <w:szCs w:val="28"/>
          <w:shd w:val="clear" w:color="auto" w:fill="FFFFFF"/>
        </w:rPr>
        <w:t>графической</w:t>
      </w:r>
      <w:r w:rsidRPr="00E721CE">
        <w:rPr>
          <w:rStyle w:val="apple-converted-space"/>
          <w:rFonts w:ascii="Times New Roman" w:hAnsi="Times New Roman" w:cs="Times New Roman"/>
          <w:sz w:val="28"/>
          <w:szCs w:val="28"/>
          <w:shd w:val="clear" w:color="auto" w:fill="FFFFFF"/>
        </w:rPr>
        <w:t> </w:t>
      </w:r>
      <w:r w:rsidRPr="00E721CE">
        <w:rPr>
          <w:rFonts w:ascii="Times New Roman" w:hAnsi="Times New Roman" w:cs="Times New Roman"/>
          <w:sz w:val="28"/>
          <w:szCs w:val="28"/>
          <w:shd w:val="clear" w:color="auto" w:fill="FFFFFF"/>
        </w:rPr>
        <w:t>или текстовой информации во многих</w:t>
      </w:r>
      <w:r>
        <w:rPr>
          <w:rFonts w:ascii="Times New Roman" w:hAnsi="Times New Roman" w:cs="Times New Roman"/>
          <w:sz w:val="28"/>
          <w:szCs w:val="28"/>
          <w:shd w:val="clear" w:color="auto" w:fill="FFFFFF"/>
        </w:rPr>
        <w:t xml:space="preserve"> </w:t>
      </w:r>
      <w:r w:rsidRPr="00E721CE">
        <w:rPr>
          <w:rFonts w:ascii="Times New Roman" w:hAnsi="Times New Roman" w:cs="Times New Roman"/>
          <w:sz w:val="28"/>
          <w:szCs w:val="28"/>
          <w:shd w:val="clear" w:color="auto" w:fill="FFFFFF"/>
        </w:rPr>
        <w:t>электронных</w:t>
      </w:r>
      <w:r>
        <w:rPr>
          <w:rFonts w:ascii="Times New Roman" w:hAnsi="Times New Roman" w:cs="Times New Roman"/>
          <w:sz w:val="28"/>
          <w:szCs w:val="28"/>
          <w:shd w:val="clear" w:color="auto" w:fill="FFFFFF"/>
        </w:rPr>
        <w:t xml:space="preserve"> </w:t>
      </w:r>
      <w:r w:rsidRPr="00E721CE">
        <w:rPr>
          <w:rFonts w:ascii="Times New Roman" w:hAnsi="Times New Roman" w:cs="Times New Roman"/>
          <w:sz w:val="28"/>
          <w:szCs w:val="28"/>
          <w:shd w:val="clear" w:color="auto" w:fill="FFFFFF"/>
        </w:rPr>
        <w:t>устройствах</w:t>
      </w:r>
      <w:r>
        <w:rPr>
          <w:rFonts w:ascii="Times New Roman" w:hAnsi="Times New Roman" w:cs="Times New Roman"/>
          <w:sz w:val="28"/>
          <w:szCs w:val="28"/>
          <w:shd w:val="clear" w:color="auto" w:fill="FFFFFF"/>
        </w:rPr>
        <w:t xml:space="preserve">: компьютерах, </w:t>
      </w:r>
      <w:r w:rsidR="00793116">
        <w:rPr>
          <w:rFonts w:ascii="Times New Roman" w:hAnsi="Times New Roman" w:cs="Times New Roman"/>
          <w:sz w:val="28"/>
          <w:szCs w:val="28"/>
          <w:shd w:val="clear" w:color="auto" w:fill="FFFFFF"/>
        </w:rPr>
        <w:t>ноутбуках, телевизорах</w:t>
      </w:r>
      <w:r w:rsidRPr="00E721CE">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00793116">
        <w:rPr>
          <w:rFonts w:ascii="Times New Roman" w:hAnsi="Times New Roman" w:cs="Times New Roman"/>
          <w:sz w:val="28"/>
          <w:szCs w:val="28"/>
          <w:shd w:val="clear" w:color="auto" w:fill="FFFFFF"/>
        </w:rPr>
        <w:t>телефонах</w:t>
      </w:r>
      <w:r w:rsidRPr="00E721CE">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00793116">
        <w:rPr>
          <w:rFonts w:ascii="Times New Roman" w:hAnsi="Times New Roman" w:cs="Times New Roman"/>
          <w:sz w:val="28"/>
          <w:szCs w:val="28"/>
          <w:shd w:val="clear" w:color="auto" w:fill="FFFFFF"/>
        </w:rPr>
        <w:t>цифровых фотоаппаратах</w:t>
      </w:r>
      <w:r w:rsidRPr="00E721CE">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Pr="00B66726">
        <w:rPr>
          <w:rFonts w:ascii="Times New Roman" w:hAnsi="Times New Roman" w:cs="Times New Roman"/>
          <w:sz w:val="28"/>
          <w:szCs w:val="28"/>
          <w:shd w:val="clear" w:color="auto" w:fill="FFFFFF"/>
        </w:rPr>
        <w:t>электронных</w:t>
      </w:r>
      <w:r>
        <w:rPr>
          <w:rFonts w:ascii="Times New Roman" w:hAnsi="Times New Roman" w:cs="Times New Roman"/>
          <w:sz w:val="28"/>
          <w:szCs w:val="28"/>
          <w:shd w:val="clear" w:color="auto" w:fill="FFFFFF"/>
        </w:rPr>
        <w:t xml:space="preserve"> </w:t>
      </w:r>
      <w:r w:rsidR="00793116">
        <w:rPr>
          <w:rFonts w:ascii="Times New Roman" w:hAnsi="Times New Roman" w:cs="Times New Roman"/>
          <w:sz w:val="28"/>
          <w:szCs w:val="28"/>
          <w:shd w:val="clear" w:color="auto" w:fill="FFFFFF"/>
        </w:rPr>
        <w:t>книгах</w:t>
      </w:r>
      <w:r>
        <w:rPr>
          <w:rFonts w:ascii="Times New Roman" w:hAnsi="Times New Roman" w:cs="Times New Roman"/>
          <w:sz w:val="28"/>
          <w:szCs w:val="28"/>
        </w:rPr>
        <w:t xml:space="preserve"> и др.</w:t>
      </w:r>
      <w:r w:rsidRPr="00E721CE">
        <w:rPr>
          <w:rStyle w:val="apple-converted-space"/>
          <w:rFonts w:ascii="Times New Roman" w:hAnsi="Times New Roman" w:cs="Times New Roman"/>
          <w:sz w:val="28"/>
          <w:szCs w:val="28"/>
          <w:shd w:val="clear" w:color="auto" w:fill="FFFFFF"/>
        </w:rPr>
        <w:t> </w:t>
      </w:r>
    </w:p>
    <w:p w:rsidR="007B4574" w:rsidRPr="00B66726" w:rsidRDefault="007B4574" w:rsidP="0004687D">
      <w:pPr>
        <w:pStyle w:val="a3"/>
        <w:shd w:val="clear" w:color="auto" w:fill="FFFFFF"/>
        <w:spacing w:before="0" w:beforeAutospacing="0" w:after="0" w:afterAutospacing="0"/>
        <w:ind w:firstLine="709"/>
        <w:jc w:val="both"/>
        <w:rPr>
          <w:sz w:val="28"/>
          <w:szCs w:val="28"/>
        </w:rPr>
      </w:pPr>
      <w:r w:rsidRPr="00B66726">
        <w:rPr>
          <w:sz w:val="28"/>
          <w:szCs w:val="28"/>
        </w:rPr>
        <w:t>Конструктивно дисплей состоит из следующих элементов:</w:t>
      </w:r>
      <w:r>
        <w:rPr>
          <w:sz w:val="28"/>
          <w:szCs w:val="28"/>
        </w:rPr>
        <w:t xml:space="preserve"> </w:t>
      </w:r>
      <w:r w:rsidRPr="00B66726">
        <w:rPr>
          <w:sz w:val="28"/>
          <w:szCs w:val="28"/>
        </w:rPr>
        <w:t>ЖК-матрицы;</w:t>
      </w:r>
      <w:r>
        <w:rPr>
          <w:sz w:val="28"/>
          <w:szCs w:val="28"/>
        </w:rPr>
        <w:t xml:space="preserve"> </w:t>
      </w:r>
      <w:r w:rsidRPr="00B66726">
        <w:rPr>
          <w:sz w:val="28"/>
          <w:szCs w:val="28"/>
        </w:rPr>
        <w:t>источников света для</w:t>
      </w:r>
      <w:r w:rsidR="00793116">
        <w:rPr>
          <w:sz w:val="28"/>
          <w:szCs w:val="28"/>
        </w:rPr>
        <w:t xml:space="preserve"> подсветки</w:t>
      </w:r>
      <w:r w:rsidRPr="00B66726">
        <w:rPr>
          <w:sz w:val="28"/>
          <w:szCs w:val="28"/>
        </w:rPr>
        <w:t>;</w:t>
      </w:r>
      <w:r>
        <w:rPr>
          <w:sz w:val="28"/>
          <w:szCs w:val="28"/>
        </w:rPr>
        <w:t xml:space="preserve"> </w:t>
      </w:r>
      <w:r w:rsidRPr="00B66726">
        <w:rPr>
          <w:sz w:val="28"/>
          <w:szCs w:val="28"/>
        </w:rPr>
        <w:t>контактного</w:t>
      </w:r>
      <w:r w:rsidR="00793116">
        <w:rPr>
          <w:sz w:val="28"/>
          <w:szCs w:val="28"/>
        </w:rPr>
        <w:t xml:space="preserve"> жгута</w:t>
      </w:r>
      <w:r w:rsidRPr="00B66726">
        <w:rPr>
          <w:rStyle w:val="apple-converted-space"/>
          <w:sz w:val="28"/>
          <w:szCs w:val="28"/>
        </w:rPr>
        <w:t> </w:t>
      </w:r>
      <w:r w:rsidRPr="00B66726">
        <w:rPr>
          <w:sz w:val="28"/>
          <w:szCs w:val="28"/>
        </w:rPr>
        <w:t>(проводов);</w:t>
      </w:r>
      <w:r>
        <w:rPr>
          <w:sz w:val="28"/>
          <w:szCs w:val="28"/>
        </w:rPr>
        <w:t xml:space="preserve"> </w:t>
      </w:r>
      <w:r w:rsidRPr="00B66726">
        <w:rPr>
          <w:sz w:val="28"/>
          <w:szCs w:val="28"/>
        </w:rPr>
        <w:t>корпуса, чаще</w:t>
      </w:r>
      <w:r w:rsidRPr="00B66726">
        <w:rPr>
          <w:rStyle w:val="apple-converted-space"/>
          <w:sz w:val="28"/>
          <w:szCs w:val="28"/>
        </w:rPr>
        <w:t> </w:t>
      </w:r>
      <w:r w:rsidR="00793116">
        <w:rPr>
          <w:rStyle w:val="apple-converted-space"/>
          <w:sz w:val="28"/>
          <w:szCs w:val="28"/>
        </w:rPr>
        <w:t>пластикового</w:t>
      </w:r>
      <w:r w:rsidRPr="00B66726">
        <w:rPr>
          <w:sz w:val="28"/>
          <w:szCs w:val="28"/>
        </w:rPr>
        <w:t>, с металлической рамкой для придания жёсткости.</w:t>
      </w:r>
    </w:p>
    <w:p w:rsidR="007B4574" w:rsidRPr="00B66726" w:rsidRDefault="007B4574" w:rsidP="0004687D">
      <w:pPr>
        <w:pStyle w:val="a3"/>
        <w:shd w:val="clear" w:color="auto" w:fill="FFFFFF"/>
        <w:spacing w:before="0" w:beforeAutospacing="0" w:after="0" w:afterAutospacing="0"/>
        <w:ind w:firstLine="709"/>
        <w:jc w:val="both"/>
        <w:rPr>
          <w:sz w:val="28"/>
          <w:szCs w:val="28"/>
        </w:rPr>
      </w:pPr>
      <w:r w:rsidRPr="00B66726">
        <w:rPr>
          <w:sz w:val="28"/>
          <w:szCs w:val="28"/>
        </w:rPr>
        <w:t>Состав пикселя ЖК-матрицы:</w:t>
      </w:r>
      <w:r>
        <w:rPr>
          <w:sz w:val="28"/>
          <w:szCs w:val="28"/>
        </w:rPr>
        <w:t xml:space="preserve"> </w:t>
      </w:r>
      <w:r w:rsidRPr="00B66726">
        <w:rPr>
          <w:sz w:val="28"/>
          <w:szCs w:val="28"/>
        </w:rPr>
        <w:t>два прозрачных</w:t>
      </w:r>
      <w:r w:rsidR="00793116">
        <w:rPr>
          <w:sz w:val="28"/>
          <w:szCs w:val="28"/>
        </w:rPr>
        <w:t xml:space="preserve"> электрода</w:t>
      </w:r>
      <w:r w:rsidRPr="00B66726">
        <w:rPr>
          <w:sz w:val="28"/>
          <w:szCs w:val="28"/>
        </w:rPr>
        <w:t>;</w:t>
      </w:r>
      <w:r>
        <w:rPr>
          <w:sz w:val="28"/>
          <w:szCs w:val="28"/>
        </w:rPr>
        <w:t xml:space="preserve"> </w:t>
      </w:r>
      <w:r w:rsidRPr="00B66726">
        <w:rPr>
          <w:sz w:val="28"/>
          <w:szCs w:val="28"/>
        </w:rPr>
        <w:t>слой молекул, расположенный между электродами;</w:t>
      </w:r>
      <w:r>
        <w:rPr>
          <w:sz w:val="28"/>
          <w:szCs w:val="28"/>
        </w:rPr>
        <w:t xml:space="preserve"> </w:t>
      </w:r>
      <w:r w:rsidRPr="00B66726">
        <w:rPr>
          <w:sz w:val="28"/>
          <w:szCs w:val="28"/>
        </w:rPr>
        <w:t>два</w:t>
      </w:r>
      <w:r w:rsidRPr="00B66726">
        <w:rPr>
          <w:rStyle w:val="apple-converted-space"/>
          <w:sz w:val="28"/>
          <w:szCs w:val="28"/>
        </w:rPr>
        <w:t> </w:t>
      </w:r>
      <w:r w:rsidR="00793116">
        <w:rPr>
          <w:rStyle w:val="apple-converted-space"/>
          <w:sz w:val="28"/>
          <w:szCs w:val="28"/>
        </w:rPr>
        <w:t>поляризационных</w:t>
      </w:r>
      <w:r w:rsidRPr="00B66726">
        <w:rPr>
          <w:sz w:val="28"/>
          <w:szCs w:val="28"/>
        </w:rPr>
        <w:t>, плоскости поляризации которых (как правило) перпендикулярны.</w:t>
      </w:r>
    </w:p>
    <w:p w:rsidR="007B4574" w:rsidRDefault="007B4574" w:rsidP="0004687D">
      <w:pPr>
        <w:spacing w:after="0" w:line="240" w:lineRule="auto"/>
        <w:ind w:firstLine="709"/>
        <w:jc w:val="both"/>
        <w:rPr>
          <w:rFonts w:ascii="Times New Roman" w:hAnsi="Times New Roman" w:cs="Times New Roman"/>
          <w:sz w:val="28"/>
          <w:szCs w:val="28"/>
        </w:rPr>
      </w:pPr>
      <w:r w:rsidRPr="00E93955">
        <w:rPr>
          <w:rFonts w:ascii="Times New Roman" w:hAnsi="Times New Roman" w:cs="Times New Roman"/>
          <w:color w:val="252525"/>
          <w:sz w:val="28"/>
          <w:szCs w:val="28"/>
          <w:shd w:val="clear" w:color="auto" w:fill="FFFFFF"/>
        </w:rPr>
        <w:t>Управление пикселями производится с помощью</w:t>
      </w:r>
      <w:r w:rsidRPr="00E93955">
        <w:rPr>
          <w:rStyle w:val="apple-converted-space"/>
          <w:rFonts w:ascii="Times New Roman" w:hAnsi="Times New Roman" w:cs="Times New Roman"/>
          <w:color w:val="252525"/>
          <w:sz w:val="28"/>
          <w:szCs w:val="28"/>
          <w:shd w:val="clear" w:color="auto" w:fill="FFFFFF"/>
        </w:rPr>
        <w:t> активной матрицы </w:t>
      </w:r>
      <w:r w:rsidRPr="00E93955">
        <w:rPr>
          <w:rFonts w:ascii="Times New Roman" w:hAnsi="Times New Roman" w:cs="Times New Roman"/>
          <w:color w:val="252525"/>
          <w:sz w:val="28"/>
          <w:szCs w:val="28"/>
          <w:shd w:val="clear" w:color="auto" w:fill="FFFFFF"/>
        </w:rPr>
        <w:t>из транзисторов либо диодов. В большинстве таких дисплеев используются поликремниевые</w:t>
      </w:r>
      <w:r w:rsidRPr="00E93955">
        <w:rPr>
          <w:rStyle w:val="apple-converted-space"/>
          <w:rFonts w:ascii="Times New Roman" w:hAnsi="Times New Roman" w:cs="Times New Roman"/>
          <w:color w:val="252525"/>
          <w:sz w:val="28"/>
          <w:szCs w:val="28"/>
          <w:shd w:val="clear" w:color="auto" w:fill="FFFFFF"/>
        </w:rPr>
        <w:t xml:space="preserve"> тонкопленочные транзисторы </w:t>
      </w:r>
      <w:r>
        <w:rPr>
          <w:rStyle w:val="apple-converted-space"/>
          <w:rFonts w:ascii="Times New Roman" w:hAnsi="Times New Roman" w:cs="Times New Roman"/>
          <w:color w:val="252525"/>
          <w:sz w:val="28"/>
          <w:szCs w:val="28"/>
          <w:shd w:val="clear" w:color="auto" w:fill="FFFFFF"/>
        </w:rPr>
        <w:t>или</w:t>
      </w:r>
      <w:r w:rsidRPr="00E93955">
        <w:rPr>
          <w:rStyle w:val="apple-converted-space"/>
          <w:rFonts w:ascii="Times New Roman" w:hAnsi="Times New Roman" w:cs="Times New Roman"/>
          <w:color w:val="252525"/>
          <w:sz w:val="28"/>
          <w:szCs w:val="28"/>
          <w:shd w:val="clear" w:color="auto" w:fill="FFFFFF"/>
        </w:rPr>
        <w:t xml:space="preserve"> диоды, которые </w:t>
      </w:r>
      <w:r w:rsidRPr="00E93955">
        <w:rPr>
          <w:rFonts w:ascii="Times New Roman" w:hAnsi="Times New Roman" w:cs="Times New Roman"/>
          <w:color w:val="252525"/>
          <w:sz w:val="28"/>
          <w:szCs w:val="28"/>
          <w:shd w:val="clear" w:color="auto" w:fill="FFFFFF"/>
        </w:rPr>
        <w:t>характеризуются небольшим временем задержки.</w:t>
      </w:r>
      <w:r w:rsidRPr="00E93955">
        <w:rPr>
          <w:rFonts w:ascii="Times New Roman" w:hAnsi="Times New Roman" w:cs="Times New Roman"/>
          <w:sz w:val="28"/>
          <w:szCs w:val="28"/>
        </w:rPr>
        <w:t xml:space="preserve"> </w:t>
      </w:r>
    </w:p>
    <w:p w:rsidR="007B4574" w:rsidRDefault="007B4574" w:rsidP="0004687D">
      <w:pPr>
        <w:spacing w:after="0" w:line="240" w:lineRule="auto"/>
        <w:ind w:firstLine="709"/>
        <w:jc w:val="both"/>
        <w:rPr>
          <w:rFonts w:ascii="Times New Roman" w:hAnsi="Times New Roman" w:cs="Times New Roman"/>
          <w:sz w:val="28"/>
          <w:szCs w:val="28"/>
        </w:rPr>
      </w:pPr>
    </w:p>
    <w:p w:rsidR="007B4574" w:rsidRPr="008C610F" w:rsidRDefault="007B4574" w:rsidP="00F81837">
      <w:pPr>
        <w:pStyle w:val="af1"/>
        <w:numPr>
          <w:ilvl w:val="0"/>
          <w:numId w:val="24"/>
        </w:numPr>
        <w:ind w:left="0" w:firstLine="709"/>
        <w:jc w:val="both"/>
        <w:rPr>
          <w:b/>
          <w:sz w:val="28"/>
          <w:szCs w:val="28"/>
        </w:rPr>
      </w:pPr>
      <w:r>
        <w:rPr>
          <w:b/>
          <w:sz w:val="28"/>
          <w:szCs w:val="28"/>
        </w:rPr>
        <w:t xml:space="preserve">Органические </w:t>
      </w:r>
      <w:r w:rsidRPr="008C610F">
        <w:rPr>
          <w:b/>
          <w:sz w:val="28"/>
          <w:szCs w:val="28"/>
        </w:rPr>
        <w:t>панели</w:t>
      </w:r>
      <w:r>
        <w:rPr>
          <w:b/>
          <w:sz w:val="28"/>
          <w:szCs w:val="28"/>
        </w:rPr>
        <w:t xml:space="preserve"> </w:t>
      </w:r>
    </w:p>
    <w:p w:rsidR="007B4574" w:rsidRDefault="007B4574" w:rsidP="007B4574">
      <w:pPr>
        <w:pStyle w:val="af5"/>
        <w:shd w:val="clear" w:color="auto" w:fill="FFFFFF"/>
        <w:spacing w:before="0" w:beforeAutospacing="0" w:after="0" w:afterAutospacing="0"/>
        <w:ind w:firstLine="709"/>
        <w:jc w:val="both"/>
        <w:rPr>
          <w:sz w:val="28"/>
          <w:szCs w:val="28"/>
        </w:rPr>
      </w:pPr>
    </w:p>
    <w:p w:rsidR="007B4574" w:rsidRDefault="007B4574" w:rsidP="007B4574">
      <w:pPr>
        <w:pStyle w:val="af5"/>
        <w:shd w:val="clear" w:color="auto" w:fill="FFFFFF"/>
        <w:spacing w:before="0" w:beforeAutospacing="0" w:after="0" w:afterAutospacing="0"/>
        <w:ind w:firstLine="709"/>
        <w:jc w:val="both"/>
        <w:rPr>
          <w:sz w:val="28"/>
          <w:szCs w:val="28"/>
        </w:rPr>
      </w:pPr>
      <w:r w:rsidRPr="009E124B">
        <w:rPr>
          <w:sz w:val="28"/>
          <w:szCs w:val="28"/>
        </w:rPr>
        <w:t xml:space="preserve">Органические светоизлучающие диодные (OLED) дисплеи создаются из нескольких слоев нанопленок. Сверху OLED-панели располагается металлический катод, снизу </w:t>
      </w:r>
      <w:r>
        <w:rPr>
          <w:color w:val="252525"/>
          <w:sz w:val="28"/>
          <w:szCs w:val="28"/>
        </w:rPr>
        <w:t>–</w:t>
      </w:r>
      <w:r w:rsidRPr="009E124B">
        <w:rPr>
          <w:sz w:val="28"/>
          <w:szCs w:val="28"/>
        </w:rPr>
        <w:t xml:space="preserve"> прозрачный анод. Между ними расположено несколько органических слоев, собственно и составляющих светодиод</w:t>
      </w:r>
      <w:r w:rsidRPr="00B622CB">
        <w:rPr>
          <w:sz w:val="28"/>
          <w:szCs w:val="28"/>
        </w:rPr>
        <w:t xml:space="preserve"> (</w:t>
      </w:r>
      <w:r>
        <w:rPr>
          <w:sz w:val="28"/>
          <w:szCs w:val="28"/>
        </w:rPr>
        <w:t>см. раздел 12.11)</w:t>
      </w:r>
      <w:r w:rsidRPr="009E124B">
        <w:rPr>
          <w:sz w:val="28"/>
          <w:szCs w:val="28"/>
        </w:rPr>
        <w:t xml:space="preserve">. </w:t>
      </w:r>
      <w:r w:rsidRPr="00B73ACE">
        <w:rPr>
          <w:sz w:val="28"/>
          <w:szCs w:val="28"/>
        </w:rPr>
        <w:t>Одним из</w:t>
      </w:r>
      <w:r w:rsidRPr="005F67F1">
        <w:rPr>
          <w:sz w:val="28"/>
          <w:szCs w:val="28"/>
        </w:rPr>
        <w:t xml:space="preserve"> </w:t>
      </w:r>
      <w:r w:rsidRPr="00B73ACE">
        <w:rPr>
          <w:sz w:val="28"/>
          <w:szCs w:val="28"/>
        </w:rPr>
        <w:t xml:space="preserve">наиболее перспективных путей создания </w:t>
      </w:r>
      <w:r w:rsidRPr="009E124B">
        <w:rPr>
          <w:sz w:val="28"/>
          <w:szCs w:val="28"/>
        </w:rPr>
        <w:t>светодиод</w:t>
      </w:r>
      <w:r>
        <w:rPr>
          <w:sz w:val="28"/>
          <w:szCs w:val="28"/>
        </w:rPr>
        <w:t xml:space="preserve">ов </w:t>
      </w:r>
      <w:r w:rsidRPr="00B73ACE">
        <w:rPr>
          <w:sz w:val="28"/>
          <w:szCs w:val="28"/>
        </w:rPr>
        <w:t>является совмещение нескольких излучающих материалов в одном активном слое. Такой подход реализуется путем смешивания в</w:t>
      </w:r>
      <w:r>
        <w:rPr>
          <w:sz w:val="28"/>
          <w:szCs w:val="28"/>
        </w:rPr>
        <w:t xml:space="preserve"> </w:t>
      </w:r>
      <w:r w:rsidRPr="00B73ACE">
        <w:rPr>
          <w:sz w:val="28"/>
          <w:szCs w:val="28"/>
        </w:rPr>
        <w:t>активном слое двух или трех полимеров, излучающих в</w:t>
      </w:r>
      <w:r>
        <w:rPr>
          <w:sz w:val="28"/>
          <w:szCs w:val="28"/>
        </w:rPr>
        <w:t xml:space="preserve"> </w:t>
      </w:r>
      <w:r w:rsidRPr="00B73ACE">
        <w:rPr>
          <w:sz w:val="28"/>
          <w:szCs w:val="28"/>
        </w:rPr>
        <w:t>различных областях спектра, что позволяет управлять</w:t>
      </w:r>
      <w:r>
        <w:rPr>
          <w:sz w:val="28"/>
          <w:szCs w:val="28"/>
        </w:rPr>
        <w:t xml:space="preserve"> </w:t>
      </w:r>
      <w:r w:rsidRPr="00B73ACE">
        <w:rPr>
          <w:sz w:val="28"/>
          <w:szCs w:val="28"/>
        </w:rPr>
        <w:t>цветом излучения</w:t>
      </w:r>
      <w:r>
        <w:rPr>
          <w:sz w:val="28"/>
          <w:szCs w:val="28"/>
        </w:rPr>
        <w:t>.</w:t>
      </w:r>
      <w:r w:rsidRPr="00B73ACE">
        <w:rPr>
          <w:sz w:val="28"/>
          <w:szCs w:val="28"/>
        </w:rPr>
        <w:t xml:space="preserve"> </w:t>
      </w:r>
      <w:r>
        <w:rPr>
          <w:sz w:val="28"/>
          <w:szCs w:val="28"/>
        </w:rPr>
        <w:t>В производстве органических дисплеев используются такие материалы как сопряженный полимер полипарафенилен-винелен (</w:t>
      </w:r>
      <w:r w:rsidRPr="00DA6351">
        <w:rPr>
          <w:sz w:val="28"/>
          <w:szCs w:val="28"/>
          <w:lang w:val="en-US"/>
        </w:rPr>
        <w:t>PPV</w:t>
      </w:r>
      <w:r>
        <w:rPr>
          <w:sz w:val="28"/>
          <w:szCs w:val="28"/>
        </w:rPr>
        <w:t xml:space="preserve">) с шириной запрещенной зоны около </w:t>
      </w:r>
      <w:r w:rsidRPr="00F407FF">
        <w:rPr>
          <w:position w:val="-10"/>
          <w:sz w:val="28"/>
          <w:szCs w:val="28"/>
        </w:rPr>
        <w:object w:dxaOrig="740" w:dyaOrig="340">
          <v:shape id="_x0000_i2648" type="#_x0000_t75" style="width:37.2pt;height:18pt" o:ole="">
            <v:imagedata r:id="rId3227" o:title=""/>
          </v:shape>
          <o:OLEObject Type="Embed" ProgID="Equation.DSMT4" ShapeID="_x0000_i2648" DrawAspect="Content" ObjectID="_1620234405" r:id="rId3228"/>
        </w:object>
      </w:r>
      <w:r>
        <w:rPr>
          <w:sz w:val="28"/>
          <w:szCs w:val="28"/>
        </w:rPr>
        <w:t xml:space="preserve">, </w:t>
      </w:r>
      <w:r w:rsidRPr="005F67F1">
        <w:rPr>
          <w:sz w:val="28"/>
          <w:szCs w:val="28"/>
        </w:rPr>
        <w:t>поливинилкарбазол (</w:t>
      </w:r>
      <w:r w:rsidRPr="005F67F1">
        <w:rPr>
          <w:i/>
          <w:sz w:val="28"/>
          <w:szCs w:val="28"/>
        </w:rPr>
        <w:t>poly(9-vinylcarbazole</w:t>
      </w:r>
      <w:r w:rsidRPr="005F67F1">
        <w:rPr>
          <w:sz w:val="28"/>
          <w:szCs w:val="28"/>
        </w:rPr>
        <w:t xml:space="preserve"> </w:t>
      </w:r>
      <w:r>
        <w:rPr>
          <w:color w:val="252525"/>
          <w:sz w:val="28"/>
          <w:szCs w:val="28"/>
        </w:rPr>
        <w:t>–</w:t>
      </w:r>
      <w:r w:rsidRPr="005F67F1">
        <w:rPr>
          <w:sz w:val="28"/>
          <w:szCs w:val="28"/>
        </w:rPr>
        <w:t xml:space="preserve"> </w:t>
      </w:r>
      <w:r w:rsidRPr="00DA6351">
        <w:rPr>
          <w:sz w:val="28"/>
          <w:szCs w:val="28"/>
        </w:rPr>
        <w:t>PVK)</w:t>
      </w:r>
      <w:r>
        <w:rPr>
          <w:sz w:val="28"/>
          <w:szCs w:val="28"/>
        </w:rPr>
        <w:t xml:space="preserve"> </w:t>
      </w:r>
      <w:r>
        <w:rPr>
          <w:color w:val="252525"/>
          <w:sz w:val="28"/>
          <w:szCs w:val="28"/>
        </w:rPr>
        <w:t xml:space="preserve">– </w:t>
      </w:r>
      <w:r w:rsidRPr="00DA6351">
        <w:rPr>
          <w:position w:val="-10"/>
          <w:sz w:val="28"/>
          <w:szCs w:val="28"/>
        </w:rPr>
        <w:object w:dxaOrig="740" w:dyaOrig="340">
          <v:shape id="_x0000_i2649" type="#_x0000_t75" style="width:37.2pt;height:18pt" o:ole="">
            <v:imagedata r:id="rId3229" o:title=""/>
          </v:shape>
          <o:OLEObject Type="Embed" ProgID="Equation.DSMT4" ShapeID="_x0000_i2649" DrawAspect="Content" ObjectID="_1620234406" r:id="rId3230"/>
        </w:object>
      </w:r>
      <w:r>
        <w:rPr>
          <w:sz w:val="28"/>
          <w:szCs w:val="28"/>
        </w:rPr>
        <w:t xml:space="preserve">, </w:t>
      </w:r>
      <w:r w:rsidRPr="00DA6351">
        <w:rPr>
          <w:sz w:val="28"/>
          <w:szCs w:val="28"/>
        </w:rPr>
        <w:t xml:space="preserve">MEH-PPV(poly(2-methoxy-5) (2′-ethylhexyloxy)-1, 4-phe-nylenevinylene, </w:t>
      </w:r>
      <w:r w:rsidRPr="00DA6351">
        <w:rPr>
          <w:position w:val="-16"/>
          <w:sz w:val="28"/>
          <w:szCs w:val="28"/>
        </w:rPr>
        <w:object w:dxaOrig="1480" w:dyaOrig="440">
          <v:shape id="_x0000_i2650" type="#_x0000_t75" style="width:74.4pt;height:21.6pt" o:ole="">
            <v:imagedata r:id="rId3231" o:title=""/>
          </v:shape>
          <o:OLEObject Type="Embed" ProgID="Equation.DSMT4" ShapeID="_x0000_i2650" DrawAspect="Content" ObjectID="_1620234407" r:id="rId3232"/>
        </w:object>
      </w:r>
      <w:r>
        <w:rPr>
          <w:color w:val="252525"/>
          <w:sz w:val="28"/>
          <w:szCs w:val="28"/>
        </w:rPr>
        <w:t xml:space="preserve">– </w:t>
      </w:r>
      <w:r w:rsidRPr="00DA6351">
        <w:rPr>
          <w:color w:val="252525"/>
          <w:position w:val="-10"/>
          <w:sz w:val="28"/>
          <w:szCs w:val="28"/>
        </w:rPr>
        <w:object w:dxaOrig="900" w:dyaOrig="340">
          <v:shape id="_x0000_i2651" type="#_x0000_t75" style="width:45pt;height:18pt" o:ole="">
            <v:imagedata r:id="rId3233" o:title=""/>
          </v:shape>
          <o:OLEObject Type="Embed" ProgID="Equation.DSMT4" ShapeID="_x0000_i2651" DrawAspect="Content" ObjectID="_1620234408" r:id="rId3234"/>
        </w:object>
      </w:r>
      <w:r>
        <w:rPr>
          <w:color w:val="252525"/>
          <w:sz w:val="28"/>
          <w:szCs w:val="28"/>
        </w:rPr>
        <w:t xml:space="preserve"> и другие </w:t>
      </w:r>
      <w:r>
        <w:rPr>
          <w:sz w:val="28"/>
          <w:szCs w:val="28"/>
        </w:rPr>
        <w:t>(рис.16.15)</w:t>
      </w:r>
      <w:r>
        <w:rPr>
          <w:color w:val="252525"/>
          <w:sz w:val="28"/>
          <w:szCs w:val="28"/>
        </w:rPr>
        <w:t>.</w:t>
      </w:r>
      <w:r>
        <w:rPr>
          <w:sz w:val="28"/>
          <w:szCs w:val="28"/>
        </w:rPr>
        <w:t xml:space="preserve"> </w:t>
      </w:r>
    </w:p>
    <w:p w:rsidR="007B4574" w:rsidRDefault="007B4574" w:rsidP="007B4574">
      <w:pPr>
        <w:pStyle w:val="af5"/>
        <w:shd w:val="clear" w:color="auto" w:fill="FFFFFF"/>
        <w:spacing w:before="0" w:beforeAutospacing="0" w:after="0" w:afterAutospacing="0"/>
        <w:ind w:firstLine="709"/>
        <w:jc w:val="both"/>
        <w:rPr>
          <w:sz w:val="28"/>
          <w:szCs w:val="28"/>
        </w:rPr>
      </w:pPr>
      <w:r w:rsidRPr="00CC7FF6">
        <w:rPr>
          <w:sz w:val="28"/>
          <w:szCs w:val="28"/>
        </w:rPr>
        <w:t xml:space="preserve">OLED-дисплеи бывают активными и пассивными. Последний тип </w:t>
      </w:r>
      <w:r>
        <w:rPr>
          <w:sz w:val="28"/>
          <w:szCs w:val="28"/>
        </w:rPr>
        <w:t xml:space="preserve">представляет </w:t>
      </w:r>
      <w:r w:rsidRPr="00CC7FF6">
        <w:rPr>
          <w:sz w:val="28"/>
          <w:szCs w:val="28"/>
        </w:rPr>
        <w:t xml:space="preserve">простейший двухмерный массив пикселов в виде пересекающихся строк и колонок. Каждое такое пересечение представляет собой </w:t>
      </w:r>
      <w:r>
        <w:rPr>
          <w:sz w:val="28"/>
          <w:szCs w:val="28"/>
        </w:rPr>
        <w:t xml:space="preserve">отдельный </w:t>
      </w:r>
      <w:r w:rsidRPr="00CC7FF6">
        <w:rPr>
          <w:sz w:val="28"/>
          <w:szCs w:val="28"/>
        </w:rPr>
        <w:t xml:space="preserve">OLED-диод. </w:t>
      </w:r>
      <w:r>
        <w:rPr>
          <w:sz w:val="28"/>
          <w:szCs w:val="28"/>
        </w:rPr>
        <w:t>Излучение наблюдается в том случае</w:t>
      </w:r>
      <w:r w:rsidRPr="00CC7FF6">
        <w:rPr>
          <w:sz w:val="28"/>
          <w:szCs w:val="28"/>
        </w:rPr>
        <w:t xml:space="preserve">, </w:t>
      </w:r>
      <w:r>
        <w:rPr>
          <w:sz w:val="28"/>
          <w:szCs w:val="28"/>
        </w:rPr>
        <w:t xml:space="preserve">когда </w:t>
      </w:r>
      <w:r w:rsidRPr="00CC7FF6">
        <w:rPr>
          <w:sz w:val="28"/>
          <w:szCs w:val="28"/>
        </w:rPr>
        <w:t>управляющи</w:t>
      </w:r>
      <w:r>
        <w:rPr>
          <w:sz w:val="28"/>
          <w:szCs w:val="28"/>
        </w:rPr>
        <w:t>й</w:t>
      </w:r>
      <w:r w:rsidRPr="00CC7FF6">
        <w:rPr>
          <w:sz w:val="28"/>
          <w:szCs w:val="28"/>
        </w:rPr>
        <w:t xml:space="preserve"> сигнал пода</w:t>
      </w:r>
      <w:r>
        <w:rPr>
          <w:sz w:val="28"/>
          <w:szCs w:val="28"/>
        </w:rPr>
        <w:t>е</w:t>
      </w:r>
      <w:r w:rsidRPr="00CC7FF6">
        <w:rPr>
          <w:sz w:val="28"/>
          <w:szCs w:val="28"/>
        </w:rPr>
        <w:t>тся на соответствующую строку и колонку. Чем больше поданное напряжение, тем выше будет светимость пиксела. Напряжение требуется достаточно высокое, вдобавок подобная схема, как правило, не позволяет создавать большие экраны, состоящие более чем из миллиона пикселов</w:t>
      </w:r>
      <w:r>
        <w:rPr>
          <w:sz w:val="28"/>
          <w:szCs w:val="28"/>
        </w:rPr>
        <w:t>.</w:t>
      </w:r>
    </w:p>
    <w:p w:rsidR="009A68A3" w:rsidRDefault="009A68A3" w:rsidP="007B4574">
      <w:pPr>
        <w:pStyle w:val="af5"/>
        <w:shd w:val="clear" w:color="auto" w:fill="FFFFFF"/>
        <w:spacing w:before="0" w:beforeAutospacing="0" w:after="0" w:afterAutospacing="0"/>
        <w:ind w:firstLine="709"/>
        <w:jc w:val="both"/>
        <w:rPr>
          <w:sz w:val="28"/>
          <w:szCs w:val="28"/>
        </w:rPr>
      </w:pPr>
    </w:p>
    <w:tbl>
      <w:tblPr>
        <w:tblStyle w:val="ac"/>
        <w:tblW w:w="0" w:type="auto"/>
        <w:tblInd w:w="16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12"/>
      </w:tblGrid>
      <w:tr w:rsidR="007B4574" w:rsidTr="007B4574">
        <w:tc>
          <w:tcPr>
            <w:tcW w:w="7512" w:type="dxa"/>
          </w:tcPr>
          <w:p w:rsidR="007B4574" w:rsidRDefault="007B4574" w:rsidP="007B4574">
            <w:pPr>
              <w:pStyle w:val="af5"/>
              <w:spacing w:before="0" w:beforeAutospacing="0" w:after="0" w:afterAutospacing="0"/>
              <w:jc w:val="center"/>
              <w:rPr>
                <w:sz w:val="28"/>
                <w:szCs w:val="28"/>
              </w:rPr>
            </w:pPr>
            <w:r>
              <w:object w:dxaOrig="9270" w:dyaOrig="3105">
                <v:shape id="_x0000_i2652" type="#_x0000_t75" style="width:342.6pt;height:114.6pt" o:ole="">
                  <v:imagedata r:id="rId3235" o:title=""/>
                </v:shape>
                <o:OLEObject Type="Embed" ProgID="PBrush" ShapeID="_x0000_i2652" DrawAspect="Content" ObjectID="_1620234409" r:id="rId3236"/>
              </w:object>
            </w:r>
          </w:p>
        </w:tc>
      </w:tr>
      <w:tr w:rsidR="007B4574" w:rsidTr="007B4574">
        <w:tc>
          <w:tcPr>
            <w:tcW w:w="7512" w:type="dxa"/>
          </w:tcPr>
          <w:p w:rsidR="007B4574" w:rsidRPr="00A90972" w:rsidRDefault="007B4574" w:rsidP="007B4574">
            <w:pPr>
              <w:pStyle w:val="af5"/>
              <w:spacing w:before="0" w:beforeAutospacing="0" w:after="0" w:afterAutospacing="0"/>
              <w:rPr>
                <w:i/>
                <w:sz w:val="28"/>
                <w:szCs w:val="28"/>
              </w:rPr>
            </w:pPr>
            <w:r w:rsidRPr="00A90972">
              <w:rPr>
                <w:i/>
                <w:sz w:val="28"/>
                <w:szCs w:val="28"/>
              </w:rPr>
              <w:t xml:space="preserve">             </w:t>
            </w:r>
            <w:r>
              <w:rPr>
                <w:i/>
                <w:sz w:val="28"/>
                <w:szCs w:val="28"/>
              </w:rPr>
              <w:t xml:space="preserve"> </w:t>
            </w:r>
            <w:r w:rsidRPr="00A90972">
              <w:rPr>
                <w:i/>
                <w:sz w:val="28"/>
                <w:szCs w:val="28"/>
              </w:rPr>
              <w:t xml:space="preserve"> а </w:t>
            </w:r>
            <w:r>
              <w:rPr>
                <w:i/>
                <w:sz w:val="28"/>
                <w:szCs w:val="28"/>
              </w:rPr>
              <w:t xml:space="preserve">                              </w:t>
            </w:r>
            <w:r w:rsidRPr="00A90972">
              <w:rPr>
                <w:i/>
                <w:sz w:val="28"/>
                <w:szCs w:val="28"/>
              </w:rPr>
              <w:t xml:space="preserve">б </w:t>
            </w:r>
            <w:r>
              <w:rPr>
                <w:i/>
                <w:sz w:val="28"/>
                <w:szCs w:val="28"/>
              </w:rPr>
              <w:t xml:space="preserve">                                </w:t>
            </w:r>
            <w:r w:rsidRPr="00A90972">
              <w:rPr>
                <w:i/>
                <w:sz w:val="28"/>
                <w:szCs w:val="28"/>
              </w:rPr>
              <w:t>в</w:t>
            </w:r>
          </w:p>
        </w:tc>
      </w:tr>
      <w:tr w:rsidR="007B4574" w:rsidTr="007B4574">
        <w:tc>
          <w:tcPr>
            <w:tcW w:w="7512" w:type="dxa"/>
          </w:tcPr>
          <w:p w:rsidR="007B4574" w:rsidRPr="00414887" w:rsidRDefault="007B4574" w:rsidP="007B4574">
            <w:pPr>
              <w:pStyle w:val="af5"/>
              <w:spacing w:after="0"/>
              <w:jc w:val="center"/>
              <w:rPr>
                <w:sz w:val="28"/>
                <w:szCs w:val="28"/>
              </w:rPr>
            </w:pPr>
            <w:r w:rsidRPr="00C02C6C">
              <w:rPr>
                <w:sz w:val="28"/>
                <w:szCs w:val="28"/>
              </w:rPr>
              <w:t xml:space="preserve">Рисунок 16. </w:t>
            </w:r>
            <w:r>
              <w:rPr>
                <w:sz w:val="28"/>
                <w:szCs w:val="28"/>
              </w:rPr>
              <w:t>14</w:t>
            </w:r>
            <w:r w:rsidRPr="00C02C6C">
              <w:rPr>
                <w:sz w:val="28"/>
                <w:szCs w:val="28"/>
              </w:rPr>
              <w:t xml:space="preserve"> </w:t>
            </w:r>
            <w:r>
              <w:rPr>
                <w:sz w:val="28"/>
                <w:szCs w:val="28"/>
              </w:rPr>
              <w:t xml:space="preserve">  </w:t>
            </w:r>
            <w:r w:rsidRPr="00C02C6C">
              <w:rPr>
                <w:sz w:val="28"/>
                <w:szCs w:val="28"/>
              </w:rPr>
              <w:t>–</w:t>
            </w:r>
            <w:r>
              <w:rPr>
                <w:sz w:val="28"/>
                <w:szCs w:val="28"/>
              </w:rPr>
              <w:t xml:space="preserve"> Структура молекул полимеров </w:t>
            </w:r>
            <w:r w:rsidRPr="00414887">
              <w:rPr>
                <w:sz w:val="28"/>
                <w:szCs w:val="28"/>
                <w:lang w:val="en-US"/>
              </w:rPr>
              <w:t>PPV</w:t>
            </w:r>
            <w:r>
              <w:rPr>
                <w:sz w:val="28"/>
                <w:szCs w:val="28"/>
              </w:rPr>
              <w:t xml:space="preserve"> (</w:t>
            </w:r>
            <w:r w:rsidRPr="00A90972">
              <w:rPr>
                <w:i/>
                <w:sz w:val="28"/>
                <w:szCs w:val="28"/>
              </w:rPr>
              <w:t>а</w:t>
            </w:r>
            <w:r>
              <w:rPr>
                <w:sz w:val="28"/>
                <w:szCs w:val="28"/>
              </w:rPr>
              <w:t xml:space="preserve">), </w:t>
            </w:r>
            <w:r w:rsidRPr="00414887">
              <w:rPr>
                <w:sz w:val="28"/>
                <w:szCs w:val="28"/>
              </w:rPr>
              <w:t>PVK</w:t>
            </w:r>
            <w:r>
              <w:rPr>
                <w:sz w:val="28"/>
                <w:szCs w:val="28"/>
              </w:rPr>
              <w:t xml:space="preserve"> (</w:t>
            </w:r>
            <w:r w:rsidRPr="00A90972">
              <w:rPr>
                <w:i/>
                <w:sz w:val="28"/>
                <w:szCs w:val="28"/>
              </w:rPr>
              <w:t>б</w:t>
            </w:r>
            <w:r>
              <w:rPr>
                <w:sz w:val="28"/>
                <w:szCs w:val="28"/>
              </w:rPr>
              <w:t>)</w:t>
            </w:r>
            <w:r w:rsidRPr="00414887">
              <w:rPr>
                <w:sz w:val="28"/>
                <w:szCs w:val="28"/>
              </w:rPr>
              <w:t xml:space="preserve"> и</w:t>
            </w:r>
            <w:r>
              <w:rPr>
                <w:sz w:val="28"/>
                <w:szCs w:val="28"/>
              </w:rPr>
              <w:t xml:space="preserve"> </w:t>
            </w:r>
            <w:r w:rsidRPr="00414887">
              <w:rPr>
                <w:sz w:val="28"/>
                <w:szCs w:val="28"/>
              </w:rPr>
              <w:t>MEH-PPV</w:t>
            </w:r>
            <w:r>
              <w:rPr>
                <w:sz w:val="28"/>
                <w:szCs w:val="28"/>
              </w:rPr>
              <w:t xml:space="preserve"> (</w:t>
            </w:r>
            <w:r w:rsidRPr="00A90972">
              <w:rPr>
                <w:i/>
                <w:sz w:val="28"/>
                <w:szCs w:val="28"/>
              </w:rPr>
              <w:t>в</w:t>
            </w:r>
            <w:r>
              <w:rPr>
                <w:sz w:val="28"/>
                <w:szCs w:val="28"/>
              </w:rPr>
              <w:t>)</w:t>
            </w:r>
          </w:p>
        </w:tc>
      </w:tr>
    </w:tbl>
    <w:p w:rsidR="007B4574" w:rsidRDefault="007B4574" w:rsidP="007B4574">
      <w:pPr>
        <w:pStyle w:val="af5"/>
        <w:shd w:val="clear" w:color="auto" w:fill="FFFFFF"/>
        <w:spacing w:before="0" w:beforeAutospacing="0" w:after="0" w:afterAutospacing="0"/>
        <w:ind w:firstLine="709"/>
        <w:jc w:val="both"/>
        <w:rPr>
          <w:sz w:val="28"/>
          <w:szCs w:val="28"/>
        </w:rPr>
      </w:pPr>
    </w:p>
    <w:p w:rsidR="007B4574" w:rsidRDefault="007B4574" w:rsidP="007B4574">
      <w:pPr>
        <w:pStyle w:val="af5"/>
        <w:shd w:val="clear" w:color="auto" w:fill="FFFFFF"/>
        <w:spacing w:before="0" w:beforeAutospacing="0" w:after="0" w:afterAutospacing="0"/>
        <w:ind w:firstLine="709"/>
        <w:jc w:val="both"/>
        <w:rPr>
          <w:color w:val="000000"/>
          <w:sz w:val="28"/>
          <w:szCs w:val="28"/>
        </w:rPr>
      </w:pPr>
      <w:r>
        <w:rPr>
          <w:color w:val="000000"/>
          <w:sz w:val="28"/>
          <w:szCs w:val="28"/>
        </w:rPr>
        <w:t xml:space="preserve">В случае </w:t>
      </w:r>
      <w:r w:rsidRPr="00CC7FF6">
        <w:rPr>
          <w:color w:val="000000"/>
          <w:sz w:val="28"/>
          <w:szCs w:val="28"/>
        </w:rPr>
        <w:t>активной матрицы</w:t>
      </w:r>
      <w:r>
        <w:rPr>
          <w:color w:val="000000"/>
          <w:sz w:val="28"/>
          <w:szCs w:val="28"/>
        </w:rPr>
        <w:t xml:space="preserve"> каждое</w:t>
      </w:r>
      <w:r w:rsidRPr="00CC7FF6">
        <w:rPr>
          <w:color w:val="000000"/>
          <w:sz w:val="28"/>
          <w:szCs w:val="28"/>
        </w:rPr>
        <w:t xml:space="preserve"> из пересечений </w:t>
      </w:r>
      <w:r>
        <w:rPr>
          <w:color w:val="000000"/>
          <w:sz w:val="28"/>
          <w:szCs w:val="28"/>
        </w:rPr>
        <w:t xml:space="preserve">строк и столбцов </w:t>
      </w:r>
      <w:r w:rsidRPr="00CC7FF6">
        <w:rPr>
          <w:color w:val="000000"/>
          <w:sz w:val="28"/>
          <w:szCs w:val="28"/>
        </w:rPr>
        <w:t xml:space="preserve">представляет собой не только OLED-диод, но и управляющий им тонкопленочный транзистор. Управляющий сигнал посылается уже на </w:t>
      </w:r>
      <w:r>
        <w:rPr>
          <w:color w:val="000000"/>
          <w:sz w:val="28"/>
          <w:szCs w:val="28"/>
        </w:rPr>
        <w:t>транзистор</w:t>
      </w:r>
      <w:r w:rsidRPr="00CC7FF6">
        <w:rPr>
          <w:color w:val="000000"/>
          <w:sz w:val="28"/>
          <w:szCs w:val="28"/>
        </w:rPr>
        <w:t xml:space="preserve">, а он, в свою очередь, запоминает, какой уровень светимости требуется от ячейки и, пока не будет дана другая команда, поддерживает этот уровень тока. И напряжение в этом случае требуется более низкое, и ячейка быстрее реагирует на изменение ситуации. Обычно здесь используются тонкопленочные полевые транзисторы </w:t>
      </w:r>
      <w:r>
        <w:rPr>
          <w:color w:val="252525"/>
          <w:sz w:val="28"/>
          <w:szCs w:val="28"/>
        </w:rPr>
        <w:t>–</w:t>
      </w:r>
      <w:r w:rsidRPr="00CC7FF6">
        <w:rPr>
          <w:color w:val="000000"/>
          <w:sz w:val="28"/>
          <w:szCs w:val="28"/>
        </w:rPr>
        <w:t xml:space="preserve"> TFT (</w:t>
      </w:r>
      <w:r w:rsidRPr="00CC7FF6">
        <w:rPr>
          <w:i/>
          <w:color w:val="000000"/>
          <w:sz w:val="28"/>
          <w:szCs w:val="28"/>
        </w:rPr>
        <w:t>Thin Film Transistor</w:t>
      </w:r>
      <w:r w:rsidRPr="00CC7FF6">
        <w:rPr>
          <w:color w:val="000000"/>
          <w:sz w:val="28"/>
          <w:szCs w:val="28"/>
        </w:rPr>
        <w:t>) на базе поликристаллического кремния.</w:t>
      </w:r>
      <w:r w:rsidRPr="00640130">
        <w:rPr>
          <w:color w:val="000000"/>
          <w:sz w:val="28"/>
          <w:szCs w:val="28"/>
        </w:rPr>
        <w:t xml:space="preserve"> </w:t>
      </w:r>
      <w:r>
        <w:rPr>
          <w:color w:val="000000"/>
          <w:sz w:val="28"/>
          <w:szCs w:val="28"/>
        </w:rPr>
        <w:t>Данный способ позволяет создавать дисплеи любого размера.</w:t>
      </w:r>
    </w:p>
    <w:p w:rsidR="007B4574" w:rsidRDefault="007B4574" w:rsidP="007B4574">
      <w:pPr>
        <w:pStyle w:val="af5"/>
        <w:shd w:val="clear" w:color="auto" w:fill="FFFFFF"/>
        <w:spacing w:before="0" w:beforeAutospacing="0" w:after="0" w:afterAutospacing="0"/>
        <w:ind w:firstLine="709"/>
        <w:jc w:val="both"/>
        <w:rPr>
          <w:rStyle w:val="norm"/>
          <w:sz w:val="28"/>
          <w:szCs w:val="28"/>
        </w:rPr>
      </w:pPr>
      <w:r>
        <w:rPr>
          <w:color w:val="000000"/>
          <w:sz w:val="28"/>
          <w:szCs w:val="28"/>
        </w:rPr>
        <w:t xml:space="preserve">Весьма перспективным является использование в гибких </w:t>
      </w:r>
      <w:r w:rsidRPr="00CC7FF6">
        <w:rPr>
          <w:color w:val="000000"/>
          <w:sz w:val="28"/>
          <w:szCs w:val="28"/>
        </w:rPr>
        <w:t>OLED</w:t>
      </w:r>
      <w:r>
        <w:rPr>
          <w:color w:val="000000"/>
          <w:sz w:val="28"/>
          <w:szCs w:val="28"/>
        </w:rPr>
        <w:t xml:space="preserve"> дисплеях графена, который может заменить прозрачный анод из дорогого  оксида индия. К сожалению, графен имеет сравнительно малую величину работы выхода</w:t>
      </w:r>
      <w:r w:rsidR="0004687D" w:rsidRPr="0004687D">
        <w:rPr>
          <w:color w:val="000000"/>
          <w:sz w:val="28"/>
          <w:szCs w:val="28"/>
        </w:rPr>
        <w:t xml:space="preserve"> </w:t>
      </w:r>
      <w:r w:rsidRPr="00B244E3">
        <w:rPr>
          <w:color w:val="000000"/>
          <w:position w:val="-12"/>
          <w:sz w:val="28"/>
          <w:szCs w:val="28"/>
        </w:rPr>
        <w:object w:dxaOrig="1160" w:dyaOrig="360">
          <v:shape id="_x0000_i2653" type="#_x0000_t75" style="width:57pt;height:18pt" o:ole="">
            <v:imagedata r:id="rId3237" o:title=""/>
          </v:shape>
          <o:OLEObject Type="Embed" ProgID="Equation.DSMT4" ShapeID="_x0000_i2653" DrawAspect="Content" ObjectID="_1620234410" r:id="rId3238"/>
        </w:object>
      </w:r>
      <w:r>
        <w:rPr>
          <w:color w:val="000000"/>
          <w:sz w:val="28"/>
          <w:szCs w:val="28"/>
        </w:rPr>
        <w:t xml:space="preserve">, что усложняет вывод дырок из органического слоя через анод, выполненный из графена. </w:t>
      </w:r>
      <w:r w:rsidRPr="00B244E3">
        <w:rPr>
          <w:sz w:val="28"/>
          <w:szCs w:val="28"/>
        </w:rPr>
        <w:t xml:space="preserve">Кроме того, </w:t>
      </w:r>
      <w:r w:rsidRPr="00B244E3">
        <w:rPr>
          <w:rStyle w:val="norm"/>
          <w:sz w:val="28"/>
          <w:szCs w:val="28"/>
        </w:rPr>
        <w:t xml:space="preserve">слои графена обладают высоким </w:t>
      </w:r>
      <w:r>
        <w:rPr>
          <w:rStyle w:val="norm"/>
          <w:sz w:val="28"/>
          <w:szCs w:val="28"/>
        </w:rPr>
        <w:t xml:space="preserve">по сравнению с </w:t>
      </w:r>
      <w:r>
        <w:rPr>
          <w:color w:val="000000"/>
          <w:sz w:val="28"/>
          <w:szCs w:val="28"/>
        </w:rPr>
        <w:t>оксидом индия</w:t>
      </w:r>
      <w:r>
        <w:rPr>
          <w:rStyle w:val="norm"/>
          <w:sz w:val="28"/>
          <w:szCs w:val="28"/>
        </w:rPr>
        <w:t xml:space="preserve"> поверхностным </w:t>
      </w:r>
      <w:r w:rsidRPr="00B244E3">
        <w:rPr>
          <w:rStyle w:val="norm"/>
          <w:sz w:val="28"/>
          <w:szCs w:val="28"/>
        </w:rPr>
        <w:t>сопротивлением</w:t>
      </w:r>
      <w:r>
        <w:rPr>
          <w:rStyle w:val="norm"/>
          <w:sz w:val="28"/>
          <w:szCs w:val="28"/>
        </w:rPr>
        <w:t>. Но проводимые в этой области исследования позволили увеличить работу выхода модифицированного</w:t>
      </w:r>
      <w:r w:rsidR="0004687D">
        <w:rPr>
          <w:rStyle w:val="norm"/>
          <w:sz w:val="28"/>
          <w:szCs w:val="28"/>
        </w:rPr>
        <w:t xml:space="preserve"> </w:t>
      </w:r>
      <w:r w:rsidR="0004687D">
        <w:rPr>
          <w:color w:val="000000"/>
          <w:sz w:val="28"/>
          <w:szCs w:val="28"/>
        </w:rPr>
        <w:t xml:space="preserve">графена до </w:t>
      </w:r>
      <w:r w:rsidR="0004687D" w:rsidRPr="0004687D">
        <w:rPr>
          <w:color w:val="000000"/>
          <w:position w:val="-6"/>
          <w:sz w:val="28"/>
          <w:szCs w:val="28"/>
        </w:rPr>
        <w:object w:dxaOrig="520" w:dyaOrig="300">
          <v:shape id="_x0000_i2654" type="#_x0000_t75" style="width:25.8pt;height:15pt" o:ole="">
            <v:imagedata r:id="rId3239" o:title=""/>
          </v:shape>
          <o:OLEObject Type="Embed" ProgID="Equation.DSMT4" ShapeID="_x0000_i2654" DrawAspect="Content" ObjectID="_1620234411" r:id="rId3240"/>
        </w:object>
      </w:r>
      <w:r>
        <w:rPr>
          <w:rStyle w:val="norm"/>
          <w:sz w:val="28"/>
          <w:szCs w:val="28"/>
        </w:rPr>
        <w:t xml:space="preserve">, уменьшить на порядок сопротивление и существенно увеличить ток.    </w:t>
      </w:r>
    </w:p>
    <w:p w:rsidR="007B4574" w:rsidRDefault="007B4574" w:rsidP="007B4574">
      <w:pPr>
        <w:pStyle w:val="a3"/>
        <w:spacing w:before="0" w:beforeAutospacing="0" w:after="0" w:afterAutospacing="0"/>
        <w:ind w:firstLine="709"/>
        <w:jc w:val="both"/>
        <w:rPr>
          <w:sz w:val="28"/>
          <w:szCs w:val="28"/>
        </w:rPr>
      </w:pPr>
      <w:r w:rsidRPr="00B244E3">
        <w:rPr>
          <w:sz w:val="28"/>
          <w:szCs w:val="28"/>
        </w:rPr>
        <w:t>Отметим некоторые преимущества</w:t>
      </w:r>
      <w:r>
        <w:rPr>
          <w:sz w:val="28"/>
          <w:szCs w:val="28"/>
        </w:rPr>
        <w:t xml:space="preserve">, которые обеспечиваются применением органических полупроводников при создании панелей. </w:t>
      </w:r>
    </w:p>
    <w:p w:rsidR="007B4574" w:rsidRDefault="007B4574" w:rsidP="007B4574">
      <w:pPr>
        <w:pStyle w:val="a3"/>
        <w:spacing w:before="0" w:beforeAutospacing="0" w:after="0" w:afterAutospacing="0"/>
        <w:ind w:firstLine="709"/>
        <w:jc w:val="both"/>
        <w:rPr>
          <w:sz w:val="28"/>
          <w:szCs w:val="28"/>
        </w:rPr>
      </w:pPr>
      <w:r>
        <w:rPr>
          <w:sz w:val="28"/>
          <w:szCs w:val="28"/>
        </w:rPr>
        <w:t xml:space="preserve">Во-первых, возможность изменения в широких пределах спектра излучения </w:t>
      </w:r>
      <w:r w:rsidRPr="00CC7FF6">
        <w:rPr>
          <w:color w:val="000000"/>
          <w:sz w:val="28"/>
          <w:szCs w:val="28"/>
        </w:rPr>
        <w:t>OLED-диод</w:t>
      </w:r>
      <w:r>
        <w:rPr>
          <w:color w:val="000000"/>
          <w:sz w:val="28"/>
          <w:szCs w:val="28"/>
        </w:rPr>
        <w:t>а</w:t>
      </w:r>
      <w:r w:rsidRPr="00B622CB">
        <w:rPr>
          <w:sz w:val="28"/>
          <w:szCs w:val="28"/>
        </w:rPr>
        <w:t xml:space="preserve"> </w:t>
      </w:r>
      <w:r>
        <w:rPr>
          <w:sz w:val="28"/>
          <w:szCs w:val="28"/>
        </w:rPr>
        <w:t>за счет изменения структуры органических молекул путем создания сополимеров или приготовления смесей. Это позволяет получать цвета и оттенки всего видимого диапазона.</w:t>
      </w:r>
    </w:p>
    <w:p w:rsidR="007B4574" w:rsidRDefault="007B4574" w:rsidP="007B4574">
      <w:pPr>
        <w:pStyle w:val="a3"/>
        <w:spacing w:before="0" w:beforeAutospacing="0" w:after="0" w:afterAutospacing="0"/>
        <w:ind w:firstLine="709"/>
        <w:jc w:val="both"/>
        <w:rPr>
          <w:sz w:val="28"/>
          <w:szCs w:val="28"/>
        </w:rPr>
      </w:pPr>
      <w:r w:rsidRPr="00D25CFF">
        <w:rPr>
          <w:sz w:val="28"/>
          <w:szCs w:val="28"/>
        </w:rPr>
        <w:t xml:space="preserve">Во-вторых, это </w:t>
      </w:r>
      <w:r>
        <w:rPr>
          <w:sz w:val="28"/>
          <w:szCs w:val="28"/>
        </w:rPr>
        <w:t>возможность использования метода вакуумного напыления или принтера для струйной печати, что позволяет использовать давно разработанное оборудование и тем удешевить производство. В качестве подложки может применяться не только стекло, но и гибкий прозрачный пластик. В последнем случае  можно создавать гибкие дисплеи.</w:t>
      </w:r>
    </w:p>
    <w:p w:rsidR="007B4574" w:rsidRPr="00E07D33" w:rsidRDefault="007B4574" w:rsidP="007B4574">
      <w:pPr>
        <w:pStyle w:val="a3"/>
        <w:spacing w:before="0" w:beforeAutospacing="0" w:after="0" w:afterAutospacing="0"/>
        <w:ind w:firstLine="709"/>
        <w:jc w:val="both"/>
        <w:rPr>
          <w:sz w:val="28"/>
          <w:szCs w:val="28"/>
        </w:rPr>
      </w:pPr>
      <w:r w:rsidRPr="00E07D33">
        <w:rPr>
          <w:sz w:val="28"/>
          <w:szCs w:val="28"/>
        </w:rPr>
        <w:t>И, наконец, дисплеи на базе OLED технологии отличаются низким энергопотреблением, высокой контрастностью (</w:t>
      </w:r>
      <w:r w:rsidR="00BC112B">
        <w:rPr>
          <w:sz w:val="28"/>
          <w:szCs w:val="28"/>
        </w:rPr>
        <w:t>до</w:t>
      </w:r>
      <w:r w:rsidRPr="00E07D33">
        <w:rPr>
          <w:sz w:val="28"/>
          <w:szCs w:val="28"/>
        </w:rPr>
        <w:t xml:space="preserve"> 10</w:t>
      </w:r>
      <w:r w:rsidR="00BC112B">
        <w:rPr>
          <w:sz w:val="28"/>
          <w:szCs w:val="28"/>
        </w:rPr>
        <w:t>00</w:t>
      </w:r>
      <w:r w:rsidRPr="00E07D33">
        <w:rPr>
          <w:sz w:val="28"/>
          <w:szCs w:val="28"/>
        </w:rPr>
        <w:t xml:space="preserve"> 000:1) и яркостью </w:t>
      </w:r>
      <w:r w:rsidRPr="00E07D33">
        <w:rPr>
          <w:position w:val="-12"/>
          <w:sz w:val="28"/>
          <w:szCs w:val="28"/>
        </w:rPr>
        <w:object w:dxaOrig="1660" w:dyaOrig="440">
          <v:shape id="_x0000_i2655" type="#_x0000_t75" style="width:82.8pt;height:21pt" o:ole="">
            <v:imagedata r:id="rId3241" o:title=""/>
          </v:shape>
          <o:OLEObject Type="Embed" ProgID="Equation.DSMT4" ShapeID="_x0000_i2655" DrawAspect="Content" ObjectID="_1620234412" r:id="rId3242"/>
        </w:object>
      </w:r>
      <w:r w:rsidRPr="00E07D33">
        <w:rPr>
          <w:sz w:val="28"/>
          <w:szCs w:val="28"/>
        </w:rPr>
        <w:t>, малым временем отклика пикселя, а также малым весом и малой толщиной – все это дает серьезные преимущества данной технологии по сравнению с плазменной и жидкокристаллической.</w:t>
      </w:r>
    </w:p>
    <w:p w:rsidR="007B4574" w:rsidRPr="00E07D33" w:rsidRDefault="007B4574" w:rsidP="007B4574">
      <w:pPr>
        <w:pStyle w:val="a3"/>
        <w:spacing w:before="0" w:beforeAutospacing="0" w:after="0" w:afterAutospacing="0"/>
        <w:ind w:firstLine="709"/>
        <w:jc w:val="both"/>
        <w:rPr>
          <w:sz w:val="28"/>
          <w:szCs w:val="28"/>
        </w:rPr>
      </w:pPr>
      <w:r w:rsidRPr="00E07D33">
        <w:rPr>
          <w:sz w:val="28"/>
          <w:szCs w:val="28"/>
        </w:rPr>
        <w:t xml:space="preserve">В настоящее время существует несколько разновидностей технологий изготовления OLED, которые постоянно совершенствуются. В частности, это технологии </w:t>
      </w:r>
      <w:r w:rsidRPr="00E07D33">
        <w:rPr>
          <w:sz w:val="28"/>
          <w:szCs w:val="28"/>
          <w:lang w:val="en-US"/>
        </w:rPr>
        <w:t>PHOLED</w:t>
      </w:r>
      <w:r w:rsidRPr="00E07D33">
        <w:rPr>
          <w:sz w:val="28"/>
          <w:szCs w:val="28"/>
        </w:rPr>
        <w:t xml:space="preserve"> (</w:t>
      </w:r>
      <w:r w:rsidRPr="00E07D33">
        <w:rPr>
          <w:i/>
          <w:sz w:val="28"/>
          <w:szCs w:val="28"/>
          <w:lang w:val="en-US"/>
        </w:rPr>
        <w:t>Phosphorescent</w:t>
      </w:r>
      <w:r w:rsidRPr="00E07D33">
        <w:rPr>
          <w:sz w:val="28"/>
          <w:szCs w:val="28"/>
        </w:rPr>
        <w:t xml:space="preserve"> OLED), </w:t>
      </w:r>
      <w:r w:rsidRPr="00E07D33">
        <w:rPr>
          <w:sz w:val="28"/>
          <w:szCs w:val="28"/>
          <w:lang w:val="en-US"/>
        </w:rPr>
        <w:t>S</w:t>
      </w:r>
      <w:r w:rsidRPr="00E07D33">
        <w:rPr>
          <w:sz w:val="28"/>
          <w:szCs w:val="28"/>
        </w:rPr>
        <w:t>OLED (</w:t>
      </w:r>
      <w:r w:rsidRPr="00E07D33">
        <w:rPr>
          <w:i/>
          <w:sz w:val="28"/>
          <w:szCs w:val="28"/>
          <w:lang w:val="en-US"/>
        </w:rPr>
        <w:t>Stacked</w:t>
      </w:r>
      <w:r w:rsidRPr="00E07D33">
        <w:rPr>
          <w:sz w:val="28"/>
          <w:szCs w:val="28"/>
        </w:rPr>
        <w:t xml:space="preserve"> OLED),  </w:t>
      </w:r>
      <w:r w:rsidRPr="00E07D33">
        <w:rPr>
          <w:sz w:val="28"/>
          <w:szCs w:val="28"/>
          <w:lang w:val="en-US"/>
        </w:rPr>
        <w:t>T</w:t>
      </w:r>
      <w:r w:rsidRPr="00E07D33">
        <w:rPr>
          <w:sz w:val="28"/>
          <w:szCs w:val="28"/>
        </w:rPr>
        <w:t>OLED (</w:t>
      </w:r>
      <w:r w:rsidRPr="00E07D33">
        <w:rPr>
          <w:i/>
          <w:sz w:val="28"/>
          <w:szCs w:val="28"/>
          <w:lang w:val="en-US"/>
        </w:rPr>
        <w:t>Transparent</w:t>
      </w:r>
      <w:r w:rsidRPr="00E07D33">
        <w:rPr>
          <w:i/>
          <w:sz w:val="28"/>
          <w:szCs w:val="28"/>
        </w:rPr>
        <w:t xml:space="preserve"> </w:t>
      </w:r>
      <w:r w:rsidRPr="00E07D33">
        <w:rPr>
          <w:i/>
          <w:sz w:val="28"/>
          <w:szCs w:val="28"/>
          <w:lang w:val="en-US"/>
        </w:rPr>
        <w:t>and</w:t>
      </w:r>
      <w:r w:rsidRPr="00E07D33">
        <w:rPr>
          <w:i/>
          <w:sz w:val="28"/>
          <w:szCs w:val="28"/>
        </w:rPr>
        <w:t xml:space="preserve"> </w:t>
      </w:r>
      <w:r w:rsidRPr="00E07D33">
        <w:rPr>
          <w:i/>
          <w:sz w:val="28"/>
          <w:szCs w:val="28"/>
          <w:lang w:val="en-US"/>
        </w:rPr>
        <w:t>Top</w:t>
      </w:r>
      <w:r w:rsidRPr="00E07D33">
        <w:rPr>
          <w:i/>
          <w:sz w:val="28"/>
          <w:szCs w:val="28"/>
        </w:rPr>
        <w:t>-</w:t>
      </w:r>
      <w:r w:rsidRPr="00E07D33">
        <w:rPr>
          <w:i/>
          <w:sz w:val="28"/>
          <w:szCs w:val="28"/>
          <w:lang w:val="en-US"/>
        </w:rPr>
        <w:t>emitting</w:t>
      </w:r>
      <w:r w:rsidRPr="00E07D33">
        <w:rPr>
          <w:sz w:val="28"/>
          <w:szCs w:val="28"/>
        </w:rPr>
        <w:t xml:space="preserve"> OLED), </w:t>
      </w:r>
      <w:r w:rsidRPr="00E07D33">
        <w:rPr>
          <w:sz w:val="28"/>
          <w:szCs w:val="28"/>
          <w:lang w:val="en-US"/>
        </w:rPr>
        <w:t>F</w:t>
      </w:r>
      <w:r w:rsidRPr="00E07D33">
        <w:rPr>
          <w:sz w:val="28"/>
          <w:szCs w:val="28"/>
        </w:rPr>
        <w:t>OLED (</w:t>
      </w:r>
      <w:r w:rsidRPr="00E07D33">
        <w:rPr>
          <w:i/>
          <w:sz w:val="28"/>
          <w:szCs w:val="28"/>
          <w:lang w:val="en-US"/>
        </w:rPr>
        <w:t>Flexible</w:t>
      </w:r>
      <w:r w:rsidRPr="00E07D33">
        <w:rPr>
          <w:sz w:val="28"/>
          <w:szCs w:val="28"/>
        </w:rPr>
        <w:t xml:space="preserve"> OLED) и др. </w:t>
      </w:r>
    </w:p>
    <w:p w:rsidR="007B4574" w:rsidRPr="00526C6B" w:rsidRDefault="007B4574" w:rsidP="007B4574">
      <w:pPr>
        <w:pStyle w:val="a3"/>
        <w:spacing w:before="0" w:beforeAutospacing="0" w:after="0" w:afterAutospacing="0"/>
        <w:ind w:firstLine="709"/>
        <w:jc w:val="both"/>
        <w:rPr>
          <w:color w:val="333333"/>
          <w:sz w:val="28"/>
          <w:szCs w:val="28"/>
        </w:rPr>
      </w:pPr>
      <w:r w:rsidRPr="00E07D33">
        <w:rPr>
          <w:sz w:val="28"/>
          <w:szCs w:val="28"/>
        </w:rPr>
        <w:t xml:space="preserve">В </w:t>
      </w:r>
      <w:r w:rsidRPr="00E07D33">
        <w:rPr>
          <w:sz w:val="28"/>
          <w:szCs w:val="28"/>
          <w:lang w:val="en-US"/>
        </w:rPr>
        <w:t>PHOLED</w:t>
      </w:r>
      <w:r w:rsidRPr="00E07D33">
        <w:rPr>
          <w:sz w:val="28"/>
          <w:szCs w:val="28"/>
        </w:rPr>
        <w:t xml:space="preserve"> используется принцип электрофосфоресценции, что обеспечивает почти 100% преобразование электрической энергии в свет, в то время как для традиционных флуоресцентных </w:t>
      </w:r>
      <w:r w:rsidRPr="00E07D33">
        <w:rPr>
          <w:sz w:val="28"/>
          <w:szCs w:val="28"/>
          <w:lang w:val="en-US"/>
        </w:rPr>
        <w:t>OLED</w:t>
      </w:r>
      <w:r w:rsidRPr="00E07D33">
        <w:rPr>
          <w:sz w:val="28"/>
          <w:szCs w:val="28"/>
        </w:rPr>
        <w:t xml:space="preserve"> этот показатель не превышает 30%. Главная особенность состоит в гибкости OLED-дисплея, для чего используется пластик или гибкая металлическая пластина в качестве подложки с одной стороны, и OLED-ячейки в герметичной тонкой защитной пленке – с другой. Преимущества FOLED: ультратонкость дисплея, сверхнизкий вес, </w:t>
      </w:r>
      <w:r w:rsidRPr="00526C6B">
        <w:rPr>
          <w:color w:val="252525"/>
          <w:sz w:val="28"/>
          <w:szCs w:val="28"/>
        </w:rPr>
        <w:t>прочность, долговечность и гибкость</w:t>
      </w:r>
      <w:r>
        <w:rPr>
          <w:color w:val="252525"/>
          <w:sz w:val="28"/>
          <w:szCs w:val="28"/>
        </w:rPr>
        <w:t>.</w:t>
      </w:r>
    </w:p>
    <w:p w:rsidR="007B4574" w:rsidRDefault="007B4574" w:rsidP="007B4574">
      <w:pPr>
        <w:shd w:val="clear" w:color="auto" w:fill="FFFFFF"/>
        <w:spacing w:after="0" w:line="240" w:lineRule="auto"/>
        <w:ind w:firstLine="709"/>
        <w:jc w:val="both"/>
        <w:rPr>
          <w:rFonts w:ascii="Times New Roman" w:eastAsia="Times New Roman" w:hAnsi="Times New Roman" w:cs="Times New Roman"/>
          <w:color w:val="252525"/>
          <w:sz w:val="28"/>
          <w:szCs w:val="28"/>
          <w:lang w:eastAsia="ru-RU"/>
        </w:rPr>
      </w:pPr>
      <w:r w:rsidRPr="00BB037B">
        <w:rPr>
          <w:rFonts w:ascii="Times New Roman" w:eastAsia="Times New Roman" w:hAnsi="Times New Roman" w:cs="Times New Roman"/>
          <w:color w:val="252525"/>
          <w:sz w:val="28"/>
          <w:szCs w:val="28"/>
          <w:lang w:eastAsia="ru-RU"/>
        </w:rPr>
        <w:t>SOLED используют следующую архитектуру: изображение подпикселей (красные, синие и зеленые элементы в каждом пикселе) складывается вертикально</w:t>
      </w:r>
      <w:r>
        <w:rPr>
          <w:rFonts w:ascii="Times New Roman" w:eastAsia="Times New Roman" w:hAnsi="Times New Roman" w:cs="Times New Roman"/>
          <w:color w:val="252525"/>
          <w:sz w:val="28"/>
          <w:szCs w:val="28"/>
          <w:lang w:eastAsia="ru-RU"/>
        </w:rPr>
        <w:t>, а не располагается рядом,</w:t>
      </w:r>
      <w:r w:rsidRPr="00BB037B">
        <w:rPr>
          <w:rFonts w:ascii="Times New Roman" w:eastAsia="Times New Roman" w:hAnsi="Times New Roman" w:cs="Times New Roman"/>
          <w:color w:val="252525"/>
          <w:sz w:val="28"/>
          <w:szCs w:val="28"/>
          <w:lang w:eastAsia="ru-RU"/>
        </w:rPr>
        <w:t xml:space="preserve"> как это происходит в ЖК-дисплее или электронно-лучевой трубке.</w:t>
      </w:r>
      <w:r>
        <w:rPr>
          <w:rFonts w:ascii="Times New Roman" w:eastAsia="Times New Roman" w:hAnsi="Times New Roman" w:cs="Times New Roman"/>
          <w:color w:val="252525"/>
          <w:sz w:val="28"/>
          <w:szCs w:val="28"/>
          <w:lang w:eastAsia="ru-RU"/>
        </w:rPr>
        <w:t xml:space="preserve"> Этим достигается высокая плотность заполнения дисплея ячейками, благодаря чему достигается хорошее разрешение, а следовательно высококачественная картинка</w:t>
      </w:r>
      <w:r w:rsidRPr="00526C6B">
        <w:rPr>
          <w:rFonts w:ascii="Times New Roman" w:eastAsia="Times New Roman" w:hAnsi="Times New Roman" w:cs="Times New Roman"/>
          <w:color w:val="252525"/>
          <w:sz w:val="28"/>
          <w:szCs w:val="28"/>
          <w:lang w:eastAsia="ru-RU"/>
        </w:rPr>
        <w:t xml:space="preserve">. Цвет пикселя регулируется изменением тока, проходящего через три цветных элемента, а яркостью управляют изменением силы тока. </w:t>
      </w:r>
    </w:p>
    <w:p w:rsidR="007B4574" w:rsidRDefault="007B4574" w:rsidP="007B4574">
      <w:pPr>
        <w:pStyle w:val="af5"/>
        <w:shd w:val="clear" w:color="auto" w:fill="FFFFFF"/>
        <w:spacing w:before="0" w:beforeAutospacing="0" w:after="0" w:afterAutospacing="0"/>
        <w:ind w:firstLine="709"/>
        <w:jc w:val="both"/>
        <w:rPr>
          <w:sz w:val="28"/>
          <w:szCs w:val="28"/>
        </w:rPr>
      </w:pPr>
    </w:p>
    <w:p w:rsidR="007B4574" w:rsidRDefault="007B4574" w:rsidP="007B4574">
      <w:pPr>
        <w:pStyle w:val="a3"/>
        <w:spacing w:before="0" w:beforeAutospacing="0" w:after="0" w:afterAutospacing="0"/>
        <w:ind w:firstLine="709"/>
        <w:jc w:val="center"/>
        <w:rPr>
          <w:sz w:val="28"/>
          <w:szCs w:val="28"/>
        </w:rPr>
      </w:pPr>
      <w:r>
        <w:rPr>
          <w:sz w:val="28"/>
          <w:szCs w:val="28"/>
        </w:rPr>
        <w:t>Контрольные вопросы и задания</w:t>
      </w:r>
    </w:p>
    <w:p w:rsidR="007B4574" w:rsidRDefault="007B4574" w:rsidP="007B4574">
      <w:pPr>
        <w:pStyle w:val="a3"/>
        <w:spacing w:before="0" w:beforeAutospacing="0" w:after="0" w:afterAutospacing="0"/>
        <w:ind w:firstLine="709"/>
        <w:jc w:val="center"/>
        <w:rPr>
          <w:sz w:val="28"/>
          <w:szCs w:val="28"/>
        </w:rPr>
      </w:pPr>
    </w:p>
    <w:p w:rsidR="007B4574" w:rsidRDefault="007B4574" w:rsidP="00F81837">
      <w:pPr>
        <w:pStyle w:val="a3"/>
        <w:numPr>
          <w:ilvl w:val="0"/>
          <w:numId w:val="26"/>
        </w:numPr>
        <w:spacing w:before="0" w:beforeAutospacing="0" w:after="0" w:afterAutospacing="0"/>
        <w:jc w:val="both"/>
        <w:rPr>
          <w:sz w:val="28"/>
          <w:szCs w:val="28"/>
        </w:rPr>
      </w:pPr>
      <w:r>
        <w:rPr>
          <w:sz w:val="28"/>
          <w:szCs w:val="28"/>
        </w:rPr>
        <w:t>Какой диапазон электромагнитного излучения воспринимает глаз человека?</w:t>
      </w:r>
    </w:p>
    <w:p w:rsidR="007B4574" w:rsidRDefault="007B4574" w:rsidP="00F81837">
      <w:pPr>
        <w:pStyle w:val="a3"/>
        <w:numPr>
          <w:ilvl w:val="0"/>
          <w:numId w:val="26"/>
        </w:numPr>
        <w:spacing w:before="0" w:beforeAutospacing="0" w:after="0" w:afterAutospacing="0"/>
        <w:jc w:val="both"/>
        <w:rPr>
          <w:sz w:val="28"/>
          <w:szCs w:val="28"/>
        </w:rPr>
      </w:pPr>
      <w:r>
        <w:rPr>
          <w:sz w:val="28"/>
          <w:szCs w:val="28"/>
        </w:rPr>
        <w:t>Какой д</w:t>
      </w:r>
      <w:r w:rsidRPr="00180F10">
        <w:rPr>
          <w:sz w:val="28"/>
          <w:szCs w:val="28"/>
        </w:rPr>
        <w:t>инамический  диапазон  яркостей</w:t>
      </w:r>
      <w:r>
        <w:rPr>
          <w:sz w:val="28"/>
          <w:szCs w:val="28"/>
        </w:rPr>
        <w:t>,</w:t>
      </w:r>
      <w:r w:rsidRPr="00180F10">
        <w:rPr>
          <w:sz w:val="28"/>
          <w:szCs w:val="28"/>
        </w:rPr>
        <w:t xml:space="preserve"> воспри</w:t>
      </w:r>
      <w:r>
        <w:rPr>
          <w:sz w:val="28"/>
          <w:szCs w:val="28"/>
        </w:rPr>
        <w:t>нимаемых</w:t>
      </w:r>
      <w:r w:rsidRPr="00180F10">
        <w:rPr>
          <w:sz w:val="28"/>
          <w:szCs w:val="28"/>
        </w:rPr>
        <w:t xml:space="preserve">  глазом</w:t>
      </w:r>
      <w:r>
        <w:rPr>
          <w:sz w:val="28"/>
          <w:szCs w:val="28"/>
        </w:rPr>
        <w:t>?</w:t>
      </w:r>
    </w:p>
    <w:p w:rsidR="007B4574" w:rsidRDefault="007B4574" w:rsidP="00F81837">
      <w:pPr>
        <w:pStyle w:val="a3"/>
        <w:numPr>
          <w:ilvl w:val="0"/>
          <w:numId w:val="26"/>
        </w:numPr>
        <w:spacing w:before="0" w:beforeAutospacing="0" w:after="0" w:afterAutospacing="0"/>
        <w:jc w:val="both"/>
        <w:rPr>
          <w:sz w:val="28"/>
          <w:szCs w:val="28"/>
        </w:rPr>
      </w:pPr>
      <w:r>
        <w:rPr>
          <w:sz w:val="28"/>
          <w:szCs w:val="28"/>
        </w:rPr>
        <w:t>Что представляет собой локус?</w:t>
      </w:r>
    </w:p>
    <w:p w:rsidR="007B4574" w:rsidRDefault="007B4574" w:rsidP="00F81837">
      <w:pPr>
        <w:pStyle w:val="a3"/>
        <w:numPr>
          <w:ilvl w:val="0"/>
          <w:numId w:val="26"/>
        </w:numPr>
        <w:spacing w:before="0" w:beforeAutospacing="0" w:after="0" w:afterAutospacing="0"/>
        <w:jc w:val="both"/>
        <w:rPr>
          <w:sz w:val="28"/>
          <w:szCs w:val="28"/>
        </w:rPr>
      </w:pPr>
      <w:r>
        <w:rPr>
          <w:sz w:val="28"/>
          <w:szCs w:val="28"/>
        </w:rPr>
        <w:t>В чем заключается твист-эффект?</w:t>
      </w:r>
    </w:p>
    <w:p w:rsidR="007B4574" w:rsidRDefault="007B4574" w:rsidP="00F81837">
      <w:pPr>
        <w:pStyle w:val="a3"/>
        <w:numPr>
          <w:ilvl w:val="0"/>
          <w:numId w:val="26"/>
        </w:numPr>
        <w:spacing w:before="0" w:beforeAutospacing="0" w:after="0" w:afterAutospacing="0"/>
        <w:jc w:val="both"/>
        <w:rPr>
          <w:sz w:val="28"/>
          <w:szCs w:val="28"/>
        </w:rPr>
      </w:pPr>
      <w:r>
        <w:rPr>
          <w:sz w:val="28"/>
          <w:szCs w:val="28"/>
        </w:rPr>
        <w:t>Что такое электрохромизм?</w:t>
      </w:r>
    </w:p>
    <w:p w:rsidR="007B4574" w:rsidRDefault="007B4574" w:rsidP="00F81837">
      <w:pPr>
        <w:pStyle w:val="a3"/>
        <w:numPr>
          <w:ilvl w:val="0"/>
          <w:numId w:val="26"/>
        </w:numPr>
        <w:spacing w:before="0" w:beforeAutospacing="0" w:after="0" w:afterAutospacing="0"/>
        <w:jc w:val="both"/>
        <w:rPr>
          <w:sz w:val="28"/>
          <w:szCs w:val="28"/>
        </w:rPr>
      </w:pPr>
      <w:r w:rsidRPr="003779D5">
        <w:rPr>
          <w:sz w:val="28"/>
          <w:szCs w:val="28"/>
        </w:rPr>
        <w:t xml:space="preserve">На чем основана работа электрофоретического  индикатора?  </w:t>
      </w:r>
    </w:p>
    <w:p w:rsidR="007B4574" w:rsidRDefault="007B4574" w:rsidP="00F81837">
      <w:pPr>
        <w:pStyle w:val="a3"/>
        <w:numPr>
          <w:ilvl w:val="0"/>
          <w:numId w:val="26"/>
        </w:numPr>
        <w:spacing w:before="0" w:beforeAutospacing="0" w:after="0" w:afterAutospacing="0"/>
        <w:jc w:val="both"/>
        <w:rPr>
          <w:sz w:val="28"/>
          <w:szCs w:val="28"/>
        </w:rPr>
      </w:pPr>
      <w:r>
        <w:rPr>
          <w:sz w:val="28"/>
          <w:szCs w:val="28"/>
        </w:rPr>
        <w:t xml:space="preserve">Как работает </w:t>
      </w:r>
      <w:r w:rsidRPr="008E3CE8">
        <w:rPr>
          <w:color w:val="333333"/>
          <w:sz w:val="28"/>
          <w:szCs w:val="28"/>
          <w:shd w:val="clear" w:color="auto" w:fill="FFFFFF"/>
        </w:rPr>
        <w:t>в</w:t>
      </w:r>
      <w:r w:rsidRPr="008E3CE8">
        <w:rPr>
          <w:sz w:val="28"/>
          <w:szCs w:val="28"/>
        </w:rPr>
        <w:t>акуумный люминесцентный индикатор</w:t>
      </w:r>
      <w:r>
        <w:rPr>
          <w:sz w:val="28"/>
          <w:szCs w:val="28"/>
        </w:rPr>
        <w:t>?</w:t>
      </w:r>
    </w:p>
    <w:p w:rsidR="007B4574" w:rsidRDefault="007B4574" w:rsidP="00F81837">
      <w:pPr>
        <w:pStyle w:val="a3"/>
        <w:numPr>
          <w:ilvl w:val="0"/>
          <w:numId w:val="26"/>
        </w:numPr>
        <w:spacing w:before="0" w:beforeAutospacing="0" w:after="0" w:afterAutospacing="0"/>
        <w:jc w:val="both"/>
        <w:rPr>
          <w:sz w:val="28"/>
          <w:szCs w:val="28"/>
        </w:rPr>
      </w:pPr>
      <w:r>
        <w:rPr>
          <w:sz w:val="28"/>
          <w:szCs w:val="28"/>
        </w:rPr>
        <w:t>Как устроен пленочный э</w:t>
      </w:r>
      <w:r w:rsidRPr="006E1288">
        <w:rPr>
          <w:sz w:val="28"/>
          <w:szCs w:val="28"/>
        </w:rPr>
        <w:t>лектролюминесцентны</w:t>
      </w:r>
      <w:r>
        <w:rPr>
          <w:sz w:val="28"/>
          <w:szCs w:val="28"/>
        </w:rPr>
        <w:t>й</w:t>
      </w:r>
      <w:r w:rsidRPr="006E1288">
        <w:rPr>
          <w:sz w:val="28"/>
          <w:szCs w:val="28"/>
        </w:rPr>
        <w:t xml:space="preserve"> индикатор</w:t>
      </w:r>
      <w:r>
        <w:rPr>
          <w:sz w:val="28"/>
          <w:szCs w:val="28"/>
        </w:rPr>
        <w:t>?</w:t>
      </w:r>
    </w:p>
    <w:p w:rsidR="007B4574" w:rsidRPr="004A4194" w:rsidRDefault="007B4574" w:rsidP="00F81837">
      <w:pPr>
        <w:pStyle w:val="a3"/>
        <w:numPr>
          <w:ilvl w:val="0"/>
          <w:numId w:val="26"/>
        </w:numPr>
        <w:spacing w:before="0" w:beforeAutospacing="0" w:after="0" w:afterAutospacing="0"/>
        <w:jc w:val="both"/>
        <w:rPr>
          <w:sz w:val="28"/>
          <w:szCs w:val="28"/>
        </w:rPr>
      </w:pPr>
      <w:r>
        <w:rPr>
          <w:sz w:val="28"/>
          <w:szCs w:val="28"/>
        </w:rPr>
        <w:t xml:space="preserve">Назовите основные преимущества </w:t>
      </w:r>
      <w:r w:rsidRPr="006273D6">
        <w:rPr>
          <w:color w:val="333333"/>
          <w:sz w:val="28"/>
          <w:szCs w:val="28"/>
          <w:shd w:val="clear" w:color="auto" w:fill="FFFFFF"/>
        </w:rPr>
        <w:t>полупроводниковых индикаторов</w:t>
      </w:r>
      <w:r>
        <w:rPr>
          <w:color w:val="333333"/>
          <w:sz w:val="28"/>
          <w:szCs w:val="28"/>
          <w:shd w:val="clear" w:color="auto" w:fill="FFFFFF"/>
        </w:rPr>
        <w:t>.</w:t>
      </w:r>
    </w:p>
    <w:p w:rsidR="007B4574" w:rsidRDefault="007B4574" w:rsidP="00F81837">
      <w:pPr>
        <w:pStyle w:val="a3"/>
        <w:numPr>
          <w:ilvl w:val="0"/>
          <w:numId w:val="26"/>
        </w:numPr>
        <w:spacing w:before="0" w:beforeAutospacing="0" w:after="0" w:afterAutospacing="0"/>
        <w:jc w:val="both"/>
        <w:rPr>
          <w:sz w:val="28"/>
          <w:szCs w:val="28"/>
        </w:rPr>
      </w:pPr>
      <w:r w:rsidRPr="004A4194">
        <w:rPr>
          <w:sz w:val="28"/>
          <w:szCs w:val="28"/>
          <w:shd w:val="clear" w:color="auto" w:fill="FFFFFF"/>
        </w:rPr>
        <w:t xml:space="preserve"> Объясните работу </w:t>
      </w:r>
      <w:r>
        <w:rPr>
          <w:sz w:val="28"/>
          <w:szCs w:val="28"/>
          <w:shd w:val="clear" w:color="auto" w:fill="FFFFFF"/>
        </w:rPr>
        <w:t xml:space="preserve">пассивного </w:t>
      </w:r>
      <w:r w:rsidRPr="00CC7FF6">
        <w:rPr>
          <w:sz w:val="28"/>
          <w:szCs w:val="28"/>
        </w:rPr>
        <w:t>OLED-диспле</w:t>
      </w:r>
      <w:r>
        <w:rPr>
          <w:sz w:val="28"/>
          <w:szCs w:val="28"/>
        </w:rPr>
        <w:t>я.</w:t>
      </w:r>
    </w:p>
    <w:p w:rsidR="007B4574" w:rsidRPr="004A4194" w:rsidRDefault="007B4574" w:rsidP="00F81837">
      <w:pPr>
        <w:pStyle w:val="a3"/>
        <w:numPr>
          <w:ilvl w:val="0"/>
          <w:numId w:val="26"/>
        </w:numPr>
        <w:spacing w:before="0" w:beforeAutospacing="0" w:after="0" w:afterAutospacing="0"/>
        <w:jc w:val="both"/>
        <w:rPr>
          <w:sz w:val="28"/>
          <w:szCs w:val="28"/>
        </w:rPr>
      </w:pPr>
      <w:r>
        <w:rPr>
          <w:sz w:val="28"/>
          <w:szCs w:val="28"/>
        </w:rPr>
        <w:t xml:space="preserve"> В чем основное преимущество активного </w:t>
      </w:r>
      <w:r w:rsidRPr="00CC7FF6">
        <w:rPr>
          <w:sz w:val="28"/>
          <w:szCs w:val="28"/>
        </w:rPr>
        <w:t>OLED-диспле</w:t>
      </w:r>
      <w:r>
        <w:rPr>
          <w:sz w:val="28"/>
          <w:szCs w:val="28"/>
        </w:rPr>
        <w:t>я перед пассивным?</w:t>
      </w:r>
    </w:p>
    <w:p w:rsidR="007B4574" w:rsidRPr="004A4194" w:rsidRDefault="007B4574" w:rsidP="007B4574">
      <w:pPr>
        <w:spacing w:after="0" w:line="240" w:lineRule="auto"/>
        <w:ind w:firstLine="708"/>
        <w:jc w:val="both"/>
        <w:rPr>
          <w:rFonts w:ascii="Times New Roman" w:hAnsi="Times New Roman" w:cs="Times New Roman"/>
          <w:sz w:val="28"/>
          <w:szCs w:val="28"/>
        </w:rPr>
      </w:pPr>
    </w:p>
    <w:p w:rsidR="007B4574" w:rsidRPr="00186522" w:rsidRDefault="007B4574" w:rsidP="007B4574">
      <w:pPr>
        <w:suppressAutoHyphens/>
        <w:spacing w:after="0" w:line="240" w:lineRule="auto"/>
        <w:jc w:val="both"/>
        <w:rPr>
          <w:rFonts w:ascii="Times New Roman" w:hAnsi="Times New Roman" w:cs="Times New Roman"/>
          <w:sz w:val="28"/>
          <w:szCs w:val="28"/>
        </w:rPr>
      </w:pPr>
    </w:p>
    <w:p w:rsidR="007B4574" w:rsidRPr="00186522" w:rsidRDefault="007B4574" w:rsidP="007B4574">
      <w:pPr>
        <w:suppressAutoHyphens/>
        <w:spacing w:after="0" w:line="240" w:lineRule="auto"/>
        <w:jc w:val="both"/>
        <w:rPr>
          <w:rFonts w:ascii="Times New Roman" w:hAnsi="Times New Roman" w:cs="Times New Roman"/>
          <w:sz w:val="28"/>
          <w:szCs w:val="28"/>
        </w:rPr>
      </w:pPr>
    </w:p>
    <w:p w:rsidR="007B4574" w:rsidRDefault="007B4574"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793116" w:rsidRDefault="00793116" w:rsidP="007B4574">
      <w:pPr>
        <w:suppressAutoHyphens/>
        <w:spacing w:after="0" w:line="240" w:lineRule="auto"/>
        <w:jc w:val="both"/>
        <w:rPr>
          <w:rFonts w:ascii="Times New Roman" w:hAnsi="Times New Roman" w:cs="Times New Roman"/>
          <w:sz w:val="28"/>
          <w:szCs w:val="28"/>
        </w:rPr>
      </w:pPr>
    </w:p>
    <w:p w:rsidR="001A201A" w:rsidRPr="00B93619" w:rsidRDefault="001A201A" w:rsidP="001A201A">
      <w:pPr>
        <w:spacing w:after="0" w:line="240" w:lineRule="auto"/>
        <w:jc w:val="center"/>
        <w:rPr>
          <w:rFonts w:ascii="Times New Roman" w:hAnsi="Times New Roman" w:cs="Times New Roman"/>
          <w:b/>
          <w:sz w:val="28"/>
          <w:szCs w:val="28"/>
        </w:rPr>
      </w:pPr>
      <w:r w:rsidRPr="00B93619">
        <w:rPr>
          <w:rFonts w:ascii="Times New Roman" w:hAnsi="Times New Roman" w:cs="Times New Roman"/>
          <w:b/>
          <w:sz w:val="28"/>
          <w:szCs w:val="28"/>
        </w:rPr>
        <w:t>17 УСТРОЙСТВА УПРАВЛЕНИЯ ИЗЛУЧЕНИЕМ ЛАЗЕРА</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Одной из важных практических задач </w:t>
      </w:r>
      <w:r>
        <w:rPr>
          <w:rFonts w:ascii="Times New Roman" w:hAnsi="Times New Roman" w:cs="Times New Roman"/>
          <w:sz w:val="28"/>
          <w:szCs w:val="28"/>
        </w:rPr>
        <w:t xml:space="preserve">оптоэлектроники </w:t>
      </w:r>
      <w:r w:rsidRPr="00B93619">
        <w:rPr>
          <w:rFonts w:ascii="Times New Roman" w:hAnsi="Times New Roman" w:cs="Times New Roman"/>
          <w:sz w:val="28"/>
          <w:szCs w:val="28"/>
        </w:rPr>
        <w:t>является управление лазерным излучением, т.е. частотное и пространственное преобразование лазерного пучка. В отличие от электронного пучка, управление которым осуществляется с помощью внешних электрических и магнитных полей, фотоны непосредственно не реагируют на эти поля. Единственным способом остается использование явлений рефракции в неоднородных структурах и процессов нелинейного взаимодействия света с веществом.</w:t>
      </w:r>
    </w:p>
    <w:p w:rsidR="001A201A" w:rsidRPr="00B93619" w:rsidRDefault="001A201A" w:rsidP="001A201A">
      <w:pPr>
        <w:pStyle w:val="af1"/>
        <w:jc w:val="both"/>
        <w:rPr>
          <w:b/>
          <w:sz w:val="28"/>
          <w:szCs w:val="28"/>
        </w:rPr>
      </w:pPr>
    </w:p>
    <w:p w:rsidR="001A201A" w:rsidRPr="00B93619" w:rsidRDefault="001A201A" w:rsidP="001A201A">
      <w:pPr>
        <w:spacing w:after="0" w:line="240" w:lineRule="auto"/>
        <w:ind w:firstLine="708"/>
        <w:jc w:val="both"/>
        <w:rPr>
          <w:rFonts w:ascii="Times New Roman" w:hAnsi="Times New Roman" w:cs="Times New Roman"/>
          <w:b/>
          <w:sz w:val="28"/>
          <w:szCs w:val="28"/>
        </w:rPr>
      </w:pPr>
      <w:r w:rsidRPr="00B93619">
        <w:rPr>
          <w:rFonts w:ascii="Times New Roman" w:hAnsi="Times New Roman" w:cs="Times New Roman"/>
          <w:b/>
          <w:sz w:val="28"/>
          <w:szCs w:val="28"/>
        </w:rPr>
        <w:t>17.1 Преобразователи частоты</w:t>
      </w:r>
    </w:p>
    <w:p w:rsidR="001A201A" w:rsidRPr="00B93619" w:rsidRDefault="001A201A" w:rsidP="001A201A">
      <w:pPr>
        <w:spacing w:after="0" w:line="240" w:lineRule="auto"/>
        <w:ind w:firstLine="708"/>
        <w:jc w:val="both"/>
        <w:rPr>
          <w:rFonts w:ascii="Times New Roman" w:hAnsi="Times New Roman" w:cs="Times New Roman"/>
          <w:b/>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Можно выделить два основных вида преобразователей частоты. В первом случае когерентное излучение одной частоты преобразуется в когерентное излучение другой частоты. Принцип действия таких преобразователей основан на использовании нелинейных оптических эффектов (см. [1], раздел 10.4). Наибольшее распространение среди дискретных преобразователей получили: генераторы гармоник (умножители частоты); преобразователи частоты на основе вынужденного комбинационного рассеяния света (комбинационные лазеры) и генераторы суммарных частот. Из непрерывных преобразователей частоты интерес представляют, прежде всего, параметрические генераторы света, а также акустооптические и электрооптические модуляторы частоты.</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Второй вид частотных  преобразователей основан на использовании явлений люминесценции. Такие преобразователи, как правило, используются для  визуализации ультрафиолетового или инфракрасного излучения. Для этого вида преобразования когерентность преобразуемого излучения не играет никакой роли.</w:t>
      </w:r>
    </w:p>
    <w:p w:rsidR="001A201A" w:rsidRDefault="001A201A" w:rsidP="001A201A">
      <w:pPr>
        <w:spacing w:after="0" w:line="240" w:lineRule="auto"/>
        <w:ind w:firstLine="708"/>
        <w:jc w:val="both"/>
        <w:rPr>
          <w:rFonts w:ascii="Times New Roman" w:hAnsi="Times New Roman" w:cs="Times New Roman"/>
          <w:bCs/>
          <w:color w:val="000000"/>
          <w:sz w:val="28"/>
          <w:szCs w:val="28"/>
        </w:rPr>
      </w:pPr>
      <w:r w:rsidRPr="00B93619">
        <w:rPr>
          <w:rFonts w:ascii="Times New Roman" w:hAnsi="Times New Roman" w:cs="Times New Roman"/>
          <w:b/>
          <w:i/>
          <w:sz w:val="28"/>
          <w:szCs w:val="28"/>
        </w:rPr>
        <w:t>Генератор второй гармоники</w:t>
      </w:r>
      <w:r w:rsidRPr="00B93619">
        <w:rPr>
          <w:rFonts w:ascii="Times New Roman" w:hAnsi="Times New Roman" w:cs="Times New Roman"/>
          <w:b/>
          <w:sz w:val="28"/>
          <w:szCs w:val="28"/>
        </w:rPr>
        <w:t>.</w:t>
      </w:r>
      <w:r w:rsidRPr="00B93619">
        <w:rPr>
          <w:rFonts w:ascii="Times New Roman" w:hAnsi="Times New Roman" w:cs="Times New Roman"/>
          <w:sz w:val="28"/>
          <w:szCs w:val="28"/>
        </w:rPr>
        <w:t xml:space="preserve"> Если в среде распространяется </w:t>
      </w:r>
      <w:r w:rsidRPr="00B93619">
        <w:rPr>
          <w:rFonts w:ascii="Times New Roman" w:hAnsi="Times New Roman" w:cs="Times New Roman"/>
          <w:bCs/>
          <w:color w:val="000000"/>
          <w:sz w:val="28"/>
          <w:szCs w:val="28"/>
        </w:rPr>
        <w:t xml:space="preserve">монохроматическая световая волна </w:t>
      </w:r>
      <w:r w:rsidRPr="00B93619">
        <w:rPr>
          <w:rFonts w:ascii="Times New Roman" w:hAnsi="Times New Roman" w:cs="Times New Roman"/>
          <w:position w:val="-12"/>
          <w:sz w:val="28"/>
          <w:szCs w:val="28"/>
        </w:rPr>
        <w:object w:dxaOrig="2200" w:dyaOrig="380">
          <v:shape id="_x0000_i2656" type="#_x0000_t75" style="width:110.4pt;height:18.6pt" o:ole="">
            <v:imagedata r:id="rId3243" o:title=""/>
          </v:shape>
          <o:OLEObject Type="Embed" ProgID="Equation.DSMT4" ShapeID="_x0000_i2656" DrawAspect="Content" ObjectID="_1620234413" r:id="rId3244"/>
        </w:object>
      </w:r>
      <w:r w:rsidRPr="00B93619">
        <w:rPr>
          <w:rFonts w:ascii="Times New Roman" w:hAnsi="Times New Roman" w:cs="Times New Roman"/>
          <w:bCs/>
          <w:color w:val="000000"/>
          <w:sz w:val="28"/>
          <w:szCs w:val="28"/>
        </w:rPr>
        <w:t xml:space="preserve">, то поляризация среды наряду с линейным членом </w:t>
      </w:r>
      <w:r w:rsidRPr="00B93619">
        <w:rPr>
          <w:rFonts w:ascii="Times New Roman" w:hAnsi="Times New Roman" w:cs="Times New Roman"/>
          <w:bCs/>
          <w:i/>
          <w:iCs/>
          <w:color w:val="000000"/>
          <w:sz w:val="28"/>
          <w:szCs w:val="28"/>
        </w:rPr>
        <w:t xml:space="preserve"> </w:t>
      </w:r>
      <w:r w:rsidRPr="00B93619">
        <w:rPr>
          <w:rFonts w:ascii="Times New Roman" w:hAnsi="Times New Roman" w:cs="Times New Roman"/>
          <w:bCs/>
          <w:color w:val="000000"/>
          <w:sz w:val="28"/>
          <w:szCs w:val="28"/>
        </w:rPr>
        <w:t>содержит и нелинейный член 2-го порядка</w:t>
      </w:r>
    </w:p>
    <w:p w:rsidR="001A201A" w:rsidRDefault="001A201A" w:rsidP="001A201A">
      <w:pPr>
        <w:spacing w:after="0" w:line="240" w:lineRule="auto"/>
        <w:ind w:firstLine="708"/>
        <w:jc w:val="both"/>
        <w:rPr>
          <w:rFonts w:ascii="Times New Roman" w:hAnsi="Times New Roman" w:cs="Times New Roman"/>
          <w:bCs/>
          <w:color w:val="000000"/>
          <w:sz w:val="28"/>
          <w:szCs w:val="28"/>
        </w:rPr>
      </w:pPr>
    </w:p>
    <w:p w:rsidR="001A201A" w:rsidRDefault="001A201A" w:rsidP="001A201A">
      <w:pPr>
        <w:spacing w:after="0" w:line="240" w:lineRule="auto"/>
        <w:ind w:firstLine="708"/>
        <w:jc w:val="right"/>
        <w:rPr>
          <w:rFonts w:ascii="Times New Roman" w:hAnsi="Times New Roman" w:cs="Times New Roman"/>
          <w:bCs/>
          <w:color w:val="000000"/>
          <w:sz w:val="28"/>
          <w:szCs w:val="28"/>
        </w:rPr>
      </w:pPr>
      <w:r w:rsidRPr="00B93619">
        <w:rPr>
          <w:rFonts w:ascii="Times New Roman" w:hAnsi="Times New Roman" w:cs="Times New Roman"/>
          <w:bCs/>
          <w:color w:val="000000"/>
          <w:position w:val="-26"/>
          <w:sz w:val="28"/>
          <w:szCs w:val="28"/>
        </w:rPr>
        <w:object w:dxaOrig="5480" w:dyaOrig="700">
          <v:shape id="_x0000_i2657" type="#_x0000_t75" style="width:274.2pt;height:34.8pt" o:ole="">
            <v:imagedata r:id="rId3245" o:title=""/>
          </v:shape>
          <o:OLEObject Type="Embed" ProgID="Equation.DSMT4" ShapeID="_x0000_i2657" DrawAspect="Content" ObjectID="_1620234414" r:id="rId3246"/>
        </w:object>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t>(17.1)</w:t>
      </w:r>
    </w:p>
    <w:p w:rsidR="001A201A" w:rsidRPr="00B93619" w:rsidRDefault="001A201A" w:rsidP="001A201A">
      <w:pPr>
        <w:spacing w:after="0" w:line="240" w:lineRule="auto"/>
        <w:ind w:firstLine="708"/>
        <w:jc w:val="right"/>
        <w:rPr>
          <w:rFonts w:ascii="Times New Roman" w:hAnsi="Times New Roman" w:cs="Times New Roman"/>
          <w:bCs/>
          <w:color w:val="000000"/>
          <w:sz w:val="28"/>
          <w:szCs w:val="28"/>
        </w:rPr>
      </w:pPr>
    </w:p>
    <w:p w:rsidR="001A201A" w:rsidRPr="00B93619" w:rsidRDefault="001A201A" w:rsidP="001A201A">
      <w:pPr>
        <w:spacing w:after="0" w:line="240" w:lineRule="auto"/>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где </w:t>
      </w:r>
      <w:r w:rsidRPr="00B93619">
        <w:rPr>
          <w:rFonts w:ascii="Times New Roman" w:hAnsi="Times New Roman" w:cs="Times New Roman"/>
          <w:bCs/>
          <w:color w:val="000000"/>
          <w:position w:val="-10"/>
          <w:sz w:val="28"/>
          <w:szCs w:val="28"/>
        </w:rPr>
        <w:object w:dxaOrig="480" w:dyaOrig="400">
          <v:shape id="_x0000_i2658" type="#_x0000_t75" style="width:25.2pt;height:18.6pt" o:ole="">
            <v:imagedata r:id="rId3247" o:title=""/>
          </v:shape>
          <o:OLEObject Type="Embed" ProgID="Equation.DSMT4" ShapeID="_x0000_i2658" DrawAspect="Content" ObjectID="_1620234415" r:id="rId3248"/>
        </w:object>
      </w:r>
      <w:r w:rsidRPr="00B93619">
        <w:rPr>
          <w:rFonts w:ascii="Times New Roman" w:hAnsi="Times New Roman" w:cs="Times New Roman"/>
          <w:bCs/>
          <w:color w:val="000000"/>
          <w:sz w:val="28"/>
          <w:szCs w:val="28"/>
        </w:rPr>
        <w:t>– нелинейная восприимчивость.</w:t>
      </w:r>
    </w:p>
    <w:p w:rsidR="001A201A"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Второе слагаемое в (17.1) описывает поляризацию, изменяющуюся с частотой </w:t>
      </w:r>
      <w:r w:rsidRPr="00B93619">
        <w:rPr>
          <w:rFonts w:ascii="Times New Roman" w:hAnsi="Times New Roman" w:cs="Times New Roman"/>
          <w:position w:val="-6"/>
          <w:sz w:val="28"/>
          <w:szCs w:val="28"/>
        </w:rPr>
        <w:object w:dxaOrig="400" w:dyaOrig="300">
          <v:shape id="_x0000_i2659" type="#_x0000_t75" style="width:19.2pt;height:15pt" o:ole="">
            <v:imagedata r:id="rId3249" o:title=""/>
          </v:shape>
          <o:OLEObject Type="Embed" ProgID="Equation.DSMT4" ShapeID="_x0000_i2659" DrawAspect="Content" ObjectID="_1620234416" r:id="rId3250"/>
        </w:object>
      </w:r>
      <w:r w:rsidRPr="00B93619">
        <w:rPr>
          <w:rFonts w:ascii="Times New Roman" w:hAnsi="Times New Roman" w:cs="Times New Roman"/>
          <w:bCs/>
          <w:color w:val="000000"/>
          <w:sz w:val="28"/>
          <w:szCs w:val="28"/>
        </w:rPr>
        <w:t>, т.е. генерацию 2-й гармоники. Эффективное преобразование мощности исходной волны во вторую гармонику возможно при выполнении условия фазового синхронизма</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p>
    <w:p w:rsidR="001A201A" w:rsidRPr="00B93619" w:rsidRDefault="001A201A" w:rsidP="001A201A">
      <w:pPr>
        <w:spacing w:after="0" w:line="192" w:lineRule="auto"/>
        <w:ind w:firstLine="709"/>
        <w:jc w:val="both"/>
        <w:rPr>
          <w:rFonts w:ascii="Times New Roman" w:hAnsi="Times New Roman" w:cs="Times New Roman"/>
          <w:bCs/>
          <w:color w:val="000000"/>
          <w:sz w:val="28"/>
          <w:szCs w:val="28"/>
        </w:rPr>
      </w:pPr>
    </w:p>
    <w:p w:rsidR="001A201A" w:rsidRDefault="001A201A" w:rsidP="001A201A">
      <w:pPr>
        <w:spacing w:after="0" w:line="192" w:lineRule="auto"/>
        <w:ind w:firstLine="709"/>
        <w:jc w:val="right"/>
        <w:rPr>
          <w:rFonts w:ascii="Times New Roman" w:hAnsi="Times New Roman" w:cs="Times New Roman"/>
          <w:bCs/>
          <w:color w:val="000000"/>
          <w:sz w:val="28"/>
          <w:szCs w:val="28"/>
        </w:rPr>
      </w:pPr>
      <w:r w:rsidRPr="00B93619">
        <w:rPr>
          <w:rFonts w:ascii="Times New Roman" w:hAnsi="Times New Roman" w:cs="Times New Roman"/>
          <w:bCs/>
          <w:color w:val="000000"/>
          <w:position w:val="-12"/>
          <w:sz w:val="28"/>
          <w:szCs w:val="28"/>
        </w:rPr>
        <w:object w:dxaOrig="1760" w:dyaOrig="360">
          <v:shape id="_x0000_i2660" type="#_x0000_t75" style="width:90pt;height:18pt" o:ole="">
            <v:imagedata r:id="rId3251" o:title=""/>
          </v:shape>
          <o:OLEObject Type="Embed" ProgID="Equation.DSMT4" ShapeID="_x0000_i2660" DrawAspect="Content" ObjectID="_1620234417" r:id="rId3252"/>
        </w:object>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t>(17.2)</w:t>
      </w:r>
    </w:p>
    <w:p w:rsidR="001A201A" w:rsidRPr="00B93619" w:rsidRDefault="001A201A" w:rsidP="001A201A">
      <w:pPr>
        <w:spacing w:after="0" w:line="192" w:lineRule="auto"/>
        <w:ind w:firstLine="709"/>
        <w:jc w:val="right"/>
        <w:rPr>
          <w:rFonts w:ascii="Times New Roman" w:hAnsi="Times New Roman" w:cs="Times New Roman"/>
          <w:bCs/>
          <w:color w:val="000000"/>
          <w:sz w:val="28"/>
          <w:szCs w:val="28"/>
        </w:rPr>
      </w:pPr>
    </w:p>
    <w:p w:rsidR="001A201A" w:rsidRPr="00B93619" w:rsidRDefault="001A201A" w:rsidP="001A201A">
      <w:pPr>
        <w:spacing w:after="0" w:line="192" w:lineRule="auto"/>
        <w:ind w:firstLine="709"/>
        <w:jc w:val="right"/>
        <w:rPr>
          <w:rFonts w:ascii="Times New Roman" w:hAnsi="Times New Roman" w:cs="Times New Roman"/>
          <w:bCs/>
          <w:color w:val="000000"/>
          <w:sz w:val="28"/>
          <w:szCs w:val="28"/>
        </w:rPr>
      </w:pP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С квантовой точки зрения условие (17.2) представляет собой условие сохранения импульса для фотонов, участвующих в данном процессе:</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p>
    <w:p w:rsidR="001A201A" w:rsidRDefault="001A201A" w:rsidP="001A201A">
      <w:pPr>
        <w:spacing w:after="0" w:line="240" w:lineRule="auto"/>
        <w:ind w:firstLine="709"/>
        <w:jc w:val="right"/>
        <w:rPr>
          <w:rFonts w:ascii="Times New Roman" w:hAnsi="Times New Roman" w:cs="Times New Roman"/>
          <w:bCs/>
          <w:color w:val="000000"/>
          <w:sz w:val="28"/>
          <w:szCs w:val="28"/>
        </w:rPr>
      </w:pPr>
      <w:r w:rsidRPr="00B93619">
        <w:rPr>
          <w:rFonts w:ascii="Times New Roman" w:hAnsi="Times New Roman" w:cs="Times New Roman"/>
          <w:bCs/>
          <w:color w:val="000000"/>
          <w:position w:val="-12"/>
          <w:sz w:val="28"/>
          <w:szCs w:val="28"/>
        </w:rPr>
        <w:object w:dxaOrig="2840" w:dyaOrig="360">
          <v:shape id="_x0000_i2661" type="#_x0000_t75" style="width:141.6pt;height:18pt" o:ole="">
            <v:imagedata r:id="rId3253" o:title=""/>
          </v:shape>
          <o:OLEObject Type="Embed" ProgID="Equation.DSMT4" ShapeID="_x0000_i2661" DrawAspect="Content" ObjectID="_1620234418" r:id="rId3254"/>
        </w:object>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r>
      <w:r>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t>(17.3)</w:t>
      </w:r>
    </w:p>
    <w:p w:rsidR="001A201A" w:rsidRPr="00B93619" w:rsidRDefault="001A201A" w:rsidP="001A201A">
      <w:pPr>
        <w:spacing w:after="0" w:line="240" w:lineRule="auto"/>
        <w:ind w:firstLine="709"/>
        <w:jc w:val="right"/>
        <w:rPr>
          <w:rFonts w:ascii="Times New Roman" w:hAnsi="Times New Roman" w:cs="Times New Roman"/>
          <w:bCs/>
          <w:color w:val="000000"/>
          <w:sz w:val="28"/>
          <w:szCs w:val="28"/>
        </w:rPr>
      </w:pP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Условие волнового синхронизма выполняется для одноосного кристалла, в котором наблюдается двойное лучепреломление (см.</w:t>
      </w:r>
      <w:r w:rsidRPr="00B93619">
        <w:rPr>
          <w:rFonts w:ascii="Times New Roman" w:hAnsi="Times New Roman" w:cs="Times New Roman"/>
          <w:sz w:val="28"/>
          <w:szCs w:val="28"/>
        </w:rPr>
        <w:t xml:space="preserve"> [1], раздел 9.3)</w:t>
      </w:r>
      <w:r w:rsidRPr="00B93619">
        <w:rPr>
          <w:rFonts w:ascii="Times New Roman" w:hAnsi="Times New Roman" w:cs="Times New Roman"/>
          <w:bCs/>
          <w:color w:val="000000"/>
          <w:sz w:val="28"/>
          <w:szCs w:val="28"/>
        </w:rPr>
        <w:t xml:space="preserve">. В таком кристалле показатель преломления обыкновенной волны </w:t>
      </w:r>
      <w:r w:rsidRPr="00B93619">
        <w:rPr>
          <w:rFonts w:ascii="Times New Roman" w:hAnsi="Times New Roman" w:cs="Times New Roman"/>
          <w:bCs/>
          <w:color w:val="000000"/>
          <w:position w:val="-12"/>
          <w:sz w:val="28"/>
          <w:szCs w:val="28"/>
        </w:rPr>
        <w:object w:dxaOrig="300" w:dyaOrig="380">
          <v:shape id="_x0000_i2662" type="#_x0000_t75" style="width:15pt;height:18.6pt" o:ole="">
            <v:imagedata r:id="rId3255" o:title=""/>
          </v:shape>
          <o:OLEObject Type="Embed" ProgID="Equation.DSMT4" ShapeID="_x0000_i2662" DrawAspect="Content" ObjectID="_1620234419" r:id="rId3256"/>
        </w:object>
      </w:r>
      <w:r w:rsidRPr="00B93619">
        <w:rPr>
          <w:rFonts w:ascii="Times New Roman" w:hAnsi="Times New Roman" w:cs="Times New Roman"/>
          <w:bCs/>
          <w:color w:val="000000"/>
          <w:sz w:val="28"/>
          <w:szCs w:val="28"/>
        </w:rPr>
        <w:t xml:space="preserve"> не зависит от направления распространения, так что поверхность показателя преломления для этой волны представляет собой сферу. Сечения поверхностей показателя преломления для этой волны  дают окружности, как показано на рис. 17.1 для двух частот </w:t>
      </w:r>
      <w:r w:rsidRPr="00B93619">
        <w:rPr>
          <w:rFonts w:ascii="Times New Roman" w:hAnsi="Times New Roman" w:cs="Times New Roman"/>
          <w:bCs/>
          <w:color w:val="000000"/>
          <w:position w:val="-6"/>
          <w:sz w:val="28"/>
          <w:szCs w:val="28"/>
        </w:rPr>
        <w:object w:dxaOrig="260" w:dyaOrig="240">
          <v:shape id="_x0000_i2663" type="#_x0000_t75" style="width:12.6pt;height:11.4pt" o:ole="">
            <v:imagedata r:id="rId3257" o:title=""/>
          </v:shape>
          <o:OLEObject Type="Embed" ProgID="Equation.DSMT4" ShapeID="_x0000_i2663" DrawAspect="Content" ObjectID="_1620234420" r:id="rId3258"/>
        </w:object>
      </w:r>
      <w:r w:rsidRPr="00B93619">
        <w:rPr>
          <w:rFonts w:ascii="Times New Roman" w:hAnsi="Times New Roman" w:cs="Times New Roman"/>
          <w:bCs/>
          <w:color w:val="000000"/>
          <w:sz w:val="28"/>
          <w:szCs w:val="28"/>
        </w:rPr>
        <w:t xml:space="preserve"> и </w:t>
      </w:r>
      <w:r w:rsidRPr="00B93619">
        <w:rPr>
          <w:rFonts w:ascii="Times New Roman" w:hAnsi="Times New Roman" w:cs="Times New Roman"/>
          <w:bCs/>
          <w:color w:val="000000"/>
          <w:position w:val="-6"/>
          <w:sz w:val="28"/>
          <w:szCs w:val="28"/>
        </w:rPr>
        <w:object w:dxaOrig="400" w:dyaOrig="300">
          <v:shape id="_x0000_i2664" type="#_x0000_t75" style="width:18.6pt;height:15pt" o:ole="">
            <v:imagedata r:id="rId3259" o:title=""/>
          </v:shape>
          <o:OLEObject Type="Embed" ProgID="Equation.DSMT4" ShapeID="_x0000_i2664" DrawAspect="Content" ObjectID="_1620234421" r:id="rId3260"/>
        </w:object>
      </w:r>
      <w:r w:rsidRPr="00B93619">
        <w:rPr>
          <w:rFonts w:ascii="Times New Roman" w:hAnsi="Times New Roman" w:cs="Times New Roman"/>
          <w:bCs/>
          <w:color w:val="000000"/>
          <w:sz w:val="28"/>
          <w:szCs w:val="28"/>
        </w:rPr>
        <w:t xml:space="preserve">. При этом вследствие дисперсии </w:t>
      </w:r>
      <w:r w:rsidRPr="00B93619">
        <w:rPr>
          <w:rFonts w:ascii="Times New Roman" w:hAnsi="Times New Roman" w:cs="Times New Roman"/>
          <w:bCs/>
          <w:color w:val="000000"/>
          <w:position w:val="-12"/>
          <w:sz w:val="28"/>
          <w:szCs w:val="28"/>
        </w:rPr>
        <w:object w:dxaOrig="1760" w:dyaOrig="380">
          <v:shape id="_x0000_i2665" type="#_x0000_t75" style="width:90pt;height:18.6pt" o:ole="">
            <v:imagedata r:id="rId3261" o:title=""/>
          </v:shape>
          <o:OLEObject Type="Embed" ProgID="Equation.DSMT4" ShapeID="_x0000_i2665" DrawAspect="Content" ObjectID="_1620234422" r:id="rId3262"/>
        </w:object>
      </w:r>
      <w:r w:rsidRPr="00B93619">
        <w:rPr>
          <w:rFonts w:ascii="Times New Roman" w:hAnsi="Times New Roman" w:cs="Times New Roman"/>
          <w:bCs/>
          <w:color w:val="000000"/>
          <w:sz w:val="28"/>
          <w:szCs w:val="28"/>
        </w:rPr>
        <w:t>.</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 Для необыкновенной волны показатель преломления </w:t>
      </w:r>
      <w:r w:rsidRPr="00B93619">
        <w:rPr>
          <w:rFonts w:ascii="Times New Roman" w:hAnsi="Times New Roman" w:cs="Times New Roman"/>
          <w:bCs/>
          <w:color w:val="000000"/>
          <w:position w:val="-12"/>
          <w:sz w:val="28"/>
          <w:szCs w:val="28"/>
        </w:rPr>
        <w:object w:dxaOrig="700" w:dyaOrig="380">
          <v:shape id="_x0000_i2666" type="#_x0000_t75" style="width:34.8pt;height:18.6pt" o:ole="">
            <v:imagedata r:id="rId3263" o:title=""/>
          </v:shape>
          <o:OLEObject Type="Embed" ProgID="Equation.DSMT4" ShapeID="_x0000_i2666" DrawAspect="Content" ObjectID="_1620234423" r:id="rId3264"/>
        </w:object>
      </w:r>
      <w:r w:rsidRPr="00B93619">
        <w:rPr>
          <w:rFonts w:ascii="Times New Roman" w:hAnsi="Times New Roman" w:cs="Times New Roman"/>
          <w:bCs/>
          <w:color w:val="000000"/>
          <w:sz w:val="28"/>
          <w:szCs w:val="28"/>
        </w:rPr>
        <w:t xml:space="preserve"> зависит от направления распространения, так что поверхность показателя преломления для этой волны представляет собой эллипсоид, а сечения дают эллипсы.</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5"/>
      </w:tblGrid>
      <w:tr w:rsidR="001A201A" w:rsidRPr="00B93619" w:rsidTr="007C12FB">
        <w:tc>
          <w:tcPr>
            <w:tcW w:w="9355" w:type="dxa"/>
          </w:tcPr>
          <w:p w:rsidR="001A201A" w:rsidRPr="00B93619" w:rsidRDefault="001A201A" w:rsidP="001A201A">
            <w:pPr>
              <w:jc w:val="center"/>
              <w:rPr>
                <w:rFonts w:ascii="Times New Roman" w:hAnsi="Times New Roman" w:cs="Times New Roman"/>
                <w:bCs/>
                <w:color w:val="000000"/>
                <w:sz w:val="28"/>
                <w:szCs w:val="28"/>
              </w:rPr>
            </w:pPr>
            <w:r w:rsidRPr="00B93619">
              <w:rPr>
                <w:rFonts w:ascii="Times New Roman" w:hAnsi="Times New Roman" w:cs="Times New Roman"/>
                <w:sz w:val="28"/>
                <w:szCs w:val="28"/>
              </w:rPr>
              <w:object w:dxaOrig="8295" w:dyaOrig="6975">
                <v:shape id="_x0000_i2667" type="#_x0000_t75" style="width:220.2pt;height:185.4pt" o:ole="">
                  <v:imagedata r:id="rId3265" o:title=""/>
                </v:shape>
                <o:OLEObject Type="Embed" ProgID="PBrush" ShapeID="_x0000_i2667" DrawAspect="Content" ObjectID="_1620234424" r:id="rId3266"/>
              </w:object>
            </w:r>
          </w:p>
        </w:tc>
      </w:tr>
      <w:tr w:rsidR="001A201A" w:rsidRPr="00B93619" w:rsidTr="007C12FB">
        <w:tc>
          <w:tcPr>
            <w:tcW w:w="9355" w:type="dxa"/>
          </w:tcPr>
          <w:p w:rsidR="001A201A" w:rsidRPr="00B93619" w:rsidRDefault="001A201A" w:rsidP="001A201A">
            <w:pPr>
              <w:jc w:val="center"/>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Рисунок 17.1 –  Сечения поверхностей показателя преломления: сферы для обыкновенной волны </w:t>
            </w:r>
            <w:r w:rsidRPr="00B93619">
              <w:rPr>
                <w:rFonts w:ascii="Times New Roman" w:hAnsi="Times New Roman" w:cs="Times New Roman"/>
                <w:bCs/>
                <w:color w:val="000000"/>
                <w:position w:val="-12"/>
                <w:sz w:val="28"/>
                <w:szCs w:val="28"/>
              </w:rPr>
              <w:object w:dxaOrig="300" w:dyaOrig="380">
                <v:shape id="_x0000_i2668" type="#_x0000_t75" style="width:15pt;height:18.6pt" o:ole="">
                  <v:imagedata r:id="rId3255" o:title=""/>
                </v:shape>
                <o:OLEObject Type="Embed" ProgID="Equation.DSMT4" ShapeID="_x0000_i2668" DrawAspect="Content" ObjectID="_1620234425" r:id="rId3267"/>
              </w:object>
            </w:r>
            <w:r w:rsidRPr="00B93619">
              <w:rPr>
                <w:rFonts w:ascii="Times New Roman" w:hAnsi="Times New Roman" w:cs="Times New Roman"/>
                <w:bCs/>
                <w:color w:val="000000"/>
                <w:sz w:val="28"/>
                <w:szCs w:val="28"/>
              </w:rPr>
              <w:t xml:space="preserve"> и эллипсоида для необыкновенной волны </w:t>
            </w:r>
            <w:r w:rsidRPr="00B93619">
              <w:rPr>
                <w:rFonts w:ascii="Times New Roman" w:hAnsi="Times New Roman" w:cs="Times New Roman"/>
                <w:bCs/>
                <w:color w:val="000000"/>
                <w:position w:val="-12"/>
                <w:sz w:val="28"/>
                <w:szCs w:val="28"/>
              </w:rPr>
              <w:object w:dxaOrig="279" w:dyaOrig="380">
                <v:shape id="_x0000_i2669" type="#_x0000_t75" style="width:15pt;height:18.6pt" o:ole="">
                  <v:imagedata r:id="rId3268" o:title=""/>
                </v:shape>
                <o:OLEObject Type="Embed" ProgID="Equation.DSMT4" ShapeID="_x0000_i2669" DrawAspect="Content" ObjectID="_1620234426" r:id="rId3269"/>
              </w:object>
            </w:r>
          </w:p>
        </w:tc>
      </w:tr>
    </w:tbl>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Как видно из рисунка, в точке </w:t>
      </w:r>
      <w:r w:rsidRPr="00B93619">
        <w:rPr>
          <w:rFonts w:ascii="Times New Roman" w:hAnsi="Times New Roman" w:cs="Times New Roman"/>
          <w:bCs/>
          <w:color w:val="000000"/>
          <w:position w:val="-4"/>
          <w:sz w:val="28"/>
          <w:szCs w:val="28"/>
        </w:rPr>
        <w:object w:dxaOrig="260" w:dyaOrig="279">
          <v:shape id="_x0000_i2670" type="#_x0000_t75" style="width:13.8pt;height:13.8pt" o:ole="">
            <v:imagedata r:id="rId3270" o:title=""/>
          </v:shape>
          <o:OLEObject Type="Embed" ProgID="Equation.DSMT4" ShapeID="_x0000_i2670" DrawAspect="Content" ObjectID="_1620234427" r:id="rId3271"/>
        </w:object>
      </w:r>
      <w:r w:rsidRPr="00B93619">
        <w:rPr>
          <w:rFonts w:ascii="Times New Roman" w:hAnsi="Times New Roman" w:cs="Times New Roman"/>
          <w:bCs/>
          <w:color w:val="000000"/>
          <w:sz w:val="28"/>
          <w:szCs w:val="28"/>
        </w:rPr>
        <w:t xml:space="preserve"> сечение поверхности показателя преломления для необыкновенной волны на частоте </w:t>
      </w:r>
      <w:r w:rsidRPr="00B93619">
        <w:rPr>
          <w:rFonts w:ascii="Times New Roman" w:hAnsi="Times New Roman" w:cs="Times New Roman"/>
          <w:bCs/>
          <w:color w:val="000000"/>
          <w:position w:val="-6"/>
          <w:sz w:val="28"/>
          <w:szCs w:val="28"/>
        </w:rPr>
        <w:object w:dxaOrig="400" w:dyaOrig="300">
          <v:shape id="_x0000_i2671" type="#_x0000_t75" style="width:18.6pt;height:15pt" o:ole="">
            <v:imagedata r:id="rId3272" o:title=""/>
          </v:shape>
          <o:OLEObject Type="Embed" ProgID="Equation.DSMT4" ShapeID="_x0000_i2671" DrawAspect="Content" ObjectID="_1620234428" r:id="rId3273"/>
        </w:object>
      </w:r>
      <w:r w:rsidRPr="00B93619">
        <w:rPr>
          <w:rFonts w:ascii="Times New Roman" w:hAnsi="Times New Roman" w:cs="Times New Roman"/>
          <w:bCs/>
          <w:color w:val="000000"/>
          <w:sz w:val="28"/>
          <w:szCs w:val="28"/>
        </w:rPr>
        <w:t xml:space="preserve"> пересекает сечение поверхности показателя преломления для обыкновенной волны на частоте </w:t>
      </w:r>
      <w:r w:rsidRPr="00B93619">
        <w:rPr>
          <w:rFonts w:ascii="Times New Roman" w:hAnsi="Times New Roman" w:cs="Times New Roman"/>
          <w:bCs/>
          <w:color w:val="000000"/>
          <w:position w:val="-6"/>
          <w:sz w:val="28"/>
          <w:szCs w:val="28"/>
        </w:rPr>
        <w:object w:dxaOrig="260" w:dyaOrig="240">
          <v:shape id="_x0000_i2672" type="#_x0000_t75" style="width:12.6pt;height:11.4pt" o:ole="">
            <v:imagedata r:id="rId3274" o:title=""/>
          </v:shape>
          <o:OLEObject Type="Embed" ProgID="Equation.DSMT4" ShapeID="_x0000_i2672" DrawAspect="Content" ObjectID="_1620234429" r:id="rId3275"/>
        </w:object>
      </w:r>
      <w:r w:rsidRPr="00B93619">
        <w:rPr>
          <w:rFonts w:ascii="Times New Roman" w:hAnsi="Times New Roman" w:cs="Times New Roman"/>
          <w:bCs/>
          <w:color w:val="000000"/>
          <w:sz w:val="28"/>
          <w:szCs w:val="28"/>
        </w:rPr>
        <w:t xml:space="preserve">, следовательно, </w:t>
      </w:r>
      <w:r w:rsidRPr="00B93619">
        <w:rPr>
          <w:rFonts w:ascii="Times New Roman" w:hAnsi="Times New Roman" w:cs="Times New Roman"/>
          <w:bCs/>
          <w:color w:val="000000"/>
          <w:position w:val="-12"/>
          <w:sz w:val="28"/>
          <w:szCs w:val="28"/>
        </w:rPr>
        <w:object w:dxaOrig="1740" w:dyaOrig="380">
          <v:shape id="_x0000_i2673" type="#_x0000_t75" style="width:87.6pt;height:18.6pt" o:ole="">
            <v:imagedata r:id="rId3276" o:title=""/>
          </v:shape>
          <o:OLEObject Type="Embed" ProgID="Equation.DSMT4" ShapeID="_x0000_i2673" DrawAspect="Content" ObjectID="_1620234430" r:id="rId3277"/>
        </w:object>
      </w:r>
      <w:r w:rsidRPr="00B93619">
        <w:rPr>
          <w:rFonts w:ascii="Times New Roman" w:hAnsi="Times New Roman" w:cs="Times New Roman"/>
          <w:bCs/>
          <w:color w:val="000000"/>
          <w:sz w:val="28"/>
          <w:szCs w:val="28"/>
        </w:rPr>
        <w:t xml:space="preserve">. Это означает, что для излучения, распространяющегося вдоль направления </w:t>
      </w:r>
      <w:r w:rsidRPr="00B93619">
        <w:rPr>
          <w:rFonts w:ascii="Times New Roman" w:hAnsi="Times New Roman" w:cs="Times New Roman"/>
          <w:bCs/>
          <w:color w:val="000000"/>
          <w:position w:val="-6"/>
          <w:sz w:val="28"/>
          <w:szCs w:val="28"/>
        </w:rPr>
        <w:object w:dxaOrig="440" w:dyaOrig="300">
          <v:shape id="_x0000_i2674" type="#_x0000_t75" style="width:21.6pt;height:15pt" o:ole="">
            <v:imagedata r:id="rId3278" o:title=""/>
          </v:shape>
          <o:OLEObject Type="Embed" ProgID="Equation.DSMT4" ShapeID="_x0000_i2674" DrawAspect="Content" ObjectID="_1620234431" r:id="rId3279"/>
        </w:object>
      </w:r>
      <w:r w:rsidRPr="00B93619">
        <w:rPr>
          <w:rFonts w:ascii="Times New Roman" w:hAnsi="Times New Roman" w:cs="Times New Roman"/>
          <w:bCs/>
          <w:color w:val="000000"/>
          <w:sz w:val="28"/>
          <w:szCs w:val="28"/>
        </w:rPr>
        <w:t xml:space="preserve">, составляющего угол </w:t>
      </w:r>
      <w:r w:rsidRPr="00B93619">
        <w:rPr>
          <w:rFonts w:ascii="Times New Roman" w:hAnsi="Times New Roman" w:cs="Times New Roman"/>
          <w:bCs/>
          <w:color w:val="000000"/>
          <w:position w:val="-6"/>
          <w:sz w:val="28"/>
          <w:szCs w:val="28"/>
        </w:rPr>
        <w:object w:dxaOrig="220" w:dyaOrig="300">
          <v:shape id="_x0000_i2675" type="#_x0000_t75" style="width:10.8pt;height:15pt" o:ole="">
            <v:imagedata r:id="rId3280" o:title=""/>
          </v:shape>
          <o:OLEObject Type="Embed" ProgID="Equation.DSMT4" ShapeID="_x0000_i2675" DrawAspect="Content" ObjectID="_1620234432" r:id="rId3281"/>
        </w:object>
      </w:r>
      <w:r w:rsidRPr="00B93619">
        <w:rPr>
          <w:rFonts w:ascii="Times New Roman" w:hAnsi="Times New Roman" w:cs="Times New Roman"/>
          <w:bCs/>
          <w:color w:val="000000"/>
          <w:sz w:val="28"/>
          <w:szCs w:val="28"/>
        </w:rPr>
        <w:t xml:space="preserve"> с оптической осью кристалла, фазовая скорость для обыкновенной волны на частоте </w:t>
      </w:r>
      <w:r w:rsidRPr="00B93619">
        <w:rPr>
          <w:rFonts w:ascii="Times New Roman" w:hAnsi="Times New Roman" w:cs="Times New Roman"/>
          <w:bCs/>
          <w:color w:val="000000"/>
          <w:position w:val="-6"/>
          <w:sz w:val="28"/>
          <w:szCs w:val="28"/>
        </w:rPr>
        <w:object w:dxaOrig="260" w:dyaOrig="240">
          <v:shape id="_x0000_i2676" type="#_x0000_t75" style="width:12.6pt;height:11.4pt" o:ole="">
            <v:imagedata r:id="rId3274" o:title=""/>
          </v:shape>
          <o:OLEObject Type="Embed" ProgID="Equation.DSMT4" ShapeID="_x0000_i2676" DrawAspect="Content" ObjectID="_1620234433" r:id="rId3282"/>
        </w:object>
      </w:r>
      <w:r w:rsidRPr="00B93619">
        <w:rPr>
          <w:rFonts w:ascii="Times New Roman" w:hAnsi="Times New Roman" w:cs="Times New Roman"/>
          <w:bCs/>
          <w:color w:val="000000"/>
          <w:sz w:val="28"/>
          <w:szCs w:val="28"/>
        </w:rPr>
        <w:t xml:space="preserve"> равна фазовой скорости для необыкновенной волны на частоте </w:t>
      </w:r>
      <w:r w:rsidRPr="00B93619">
        <w:rPr>
          <w:rFonts w:ascii="Times New Roman" w:hAnsi="Times New Roman" w:cs="Times New Roman"/>
          <w:bCs/>
          <w:color w:val="000000"/>
          <w:position w:val="-6"/>
          <w:sz w:val="28"/>
          <w:szCs w:val="28"/>
        </w:rPr>
        <w:object w:dxaOrig="400" w:dyaOrig="300">
          <v:shape id="_x0000_i2677" type="#_x0000_t75" style="width:18.6pt;height:15pt" o:ole="">
            <v:imagedata r:id="rId3272" o:title=""/>
          </v:shape>
          <o:OLEObject Type="Embed" ProgID="Equation.DSMT4" ShapeID="_x0000_i2677" DrawAspect="Content" ObjectID="_1620234434" r:id="rId3283"/>
        </w:object>
      </w:r>
      <w:r w:rsidRPr="00B93619">
        <w:rPr>
          <w:rFonts w:ascii="Times New Roman" w:hAnsi="Times New Roman" w:cs="Times New Roman"/>
          <w:bCs/>
          <w:color w:val="000000"/>
          <w:sz w:val="28"/>
          <w:szCs w:val="28"/>
        </w:rPr>
        <w:t xml:space="preserve">. Это направление называется направлением фазового (волнового) синхронизма. Очевидно, в одноосном кристалле совокупность таких направлений образует конус с вершиной в точке </w:t>
      </w:r>
      <w:r w:rsidRPr="00B93619">
        <w:rPr>
          <w:rFonts w:ascii="Times New Roman" w:hAnsi="Times New Roman" w:cs="Times New Roman"/>
          <w:bCs/>
          <w:color w:val="000000"/>
          <w:position w:val="-6"/>
          <w:sz w:val="28"/>
          <w:szCs w:val="28"/>
        </w:rPr>
        <w:object w:dxaOrig="279" w:dyaOrig="300">
          <v:shape id="_x0000_i2678" type="#_x0000_t75" style="width:13.8pt;height:15pt" o:ole="">
            <v:imagedata r:id="rId3284" o:title=""/>
          </v:shape>
          <o:OLEObject Type="Embed" ProgID="Equation.DSMT4" ShapeID="_x0000_i2678" DrawAspect="Content" ObjectID="_1620234435" r:id="rId3285"/>
        </w:object>
      </w:r>
      <w:r w:rsidRPr="00B93619">
        <w:rPr>
          <w:rFonts w:ascii="Times New Roman" w:hAnsi="Times New Roman" w:cs="Times New Roman"/>
          <w:bCs/>
          <w:color w:val="000000"/>
          <w:sz w:val="28"/>
          <w:szCs w:val="28"/>
        </w:rPr>
        <w:t xml:space="preserve"> и углом раствора </w:t>
      </w:r>
      <w:r w:rsidRPr="00B93619">
        <w:rPr>
          <w:rFonts w:ascii="Times New Roman" w:hAnsi="Times New Roman" w:cs="Times New Roman"/>
          <w:bCs/>
          <w:color w:val="000000"/>
          <w:position w:val="-6"/>
          <w:sz w:val="28"/>
          <w:szCs w:val="28"/>
        </w:rPr>
        <w:object w:dxaOrig="220" w:dyaOrig="300">
          <v:shape id="_x0000_i2679" type="#_x0000_t75" style="width:10.8pt;height:15pt" o:ole="">
            <v:imagedata r:id="rId3280" o:title=""/>
          </v:shape>
          <o:OLEObject Type="Embed" ProgID="Equation.DSMT4" ShapeID="_x0000_i2679" DrawAspect="Content" ObjectID="_1620234436" r:id="rId3286"/>
        </w:object>
      </w:r>
      <w:r w:rsidRPr="00B93619">
        <w:rPr>
          <w:rFonts w:ascii="Times New Roman" w:hAnsi="Times New Roman" w:cs="Times New Roman"/>
          <w:bCs/>
          <w:color w:val="000000"/>
          <w:sz w:val="28"/>
          <w:szCs w:val="28"/>
        </w:rPr>
        <w:t xml:space="preserve">. </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Таким образом, условие фазового синхронизма может быть реализовано в одноосном кристалле для волн различной поляризации, распространяющихся вдоль определенных направлений по отношению к оптической оси кристалла. В частности, для оптически отрицательного кристалла исходная возбуждающая волна на частоте </w:t>
      </w:r>
      <w:r w:rsidRPr="00B93619">
        <w:rPr>
          <w:rFonts w:ascii="Times New Roman" w:hAnsi="Times New Roman" w:cs="Times New Roman"/>
          <w:bCs/>
          <w:color w:val="000000"/>
          <w:position w:val="-6"/>
          <w:sz w:val="28"/>
          <w:szCs w:val="28"/>
        </w:rPr>
        <w:object w:dxaOrig="260" w:dyaOrig="240">
          <v:shape id="_x0000_i2680" type="#_x0000_t75" style="width:12.6pt;height:11.4pt" o:ole="">
            <v:imagedata r:id="rId3274" o:title=""/>
          </v:shape>
          <o:OLEObject Type="Embed" ProgID="Equation.DSMT4" ShapeID="_x0000_i2680" DrawAspect="Content" ObjectID="_1620234437" r:id="rId3287"/>
        </w:object>
      </w:r>
      <w:r w:rsidRPr="00B93619">
        <w:rPr>
          <w:rFonts w:ascii="Times New Roman" w:hAnsi="Times New Roman" w:cs="Times New Roman"/>
          <w:bCs/>
          <w:color w:val="000000"/>
          <w:sz w:val="28"/>
          <w:szCs w:val="28"/>
        </w:rPr>
        <w:t xml:space="preserve"> должна быть поляризована перпендикулярно оптической оси кристалла, а генерируемая волна на удвоенной частоте </w:t>
      </w:r>
      <w:r w:rsidRPr="00B93619">
        <w:rPr>
          <w:rFonts w:ascii="Times New Roman" w:hAnsi="Times New Roman" w:cs="Times New Roman"/>
          <w:bCs/>
          <w:color w:val="000000"/>
          <w:position w:val="-6"/>
          <w:sz w:val="28"/>
          <w:szCs w:val="28"/>
        </w:rPr>
        <w:object w:dxaOrig="400" w:dyaOrig="300">
          <v:shape id="_x0000_i2681" type="#_x0000_t75" style="width:18.6pt;height:15pt" o:ole="">
            <v:imagedata r:id="rId3288" o:title=""/>
          </v:shape>
          <o:OLEObject Type="Embed" ProgID="Equation.DSMT4" ShapeID="_x0000_i2681" DrawAspect="Content" ObjectID="_1620234438" r:id="rId3289"/>
        </w:object>
      </w:r>
      <w:r w:rsidRPr="00B93619">
        <w:rPr>
          <w:rFonts w:ascii="Times New Roman" w:hAnsi="Times New Roman" w:cs="Times New Roman"/>
          <w:bCs/>
          <w:color w:val="000000"/>
          <w:sz w:val="28"/>
          <w:szCs w:val="28"/>
        </w:rPr>
        <w:t xml:space="preserve"> будет иметь поляризацию параллельно оптической оси. </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Для эффективного удвоения частоты активная среда должна удовлетворять ряду условий: </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 кристалл должен быть оптически прозрачен как на частоте </w:t>
      </w:r>
      <w:r w:rsidRPr="00B93619">
        <w:rPr>
          <w:rFonts w:ascii="Times New Roman" w:hAnsi="Times New Roman" w:cs="Times New Roman"/>
          <w:bCs/>
          <w:color w:val="000000"/>
          <w:position w:val="-6"/>
          <w:sz w:val="28"/>
          <w:szCs w:val="28"/>
        </w:rPr>
        <w:object w:dxaOrig="260" w:dyaOrig="240">
          <v:shape id="_x0000_i2682" type="#_x0000_t75" style="width:12.6pt;height:11.4pt" o:ole="">
            <v:imagedata r:id="rId3274" o:title=""/>
          </v:shape>
          <o:OLEObject Type="Embed" ProgID="Equation.DSMT4" ShapeID="_x0000_i2682" DrawAspect="Content" ObjectID="_1620234439" r:id="rId3290"/>
        </w:object>
      </w:r>
      <w:r w:rsidRPr="00B93619">
        <w:rPr>
          <w:rFonts w:ascii="Times New Roman" w:hAnsi="Times New Roman" w:cs="Times New Roman"/>
          <w:bCs/>
          <w:color w:val="000000"/>
          <w:sz w:val="28"/>
          <w:szCs w:val="28"/>
        </w:rPr>
        <w:t xml:space="preserve">, так и на частоте </w:t>
      </w:r>
      <w:r w:rsidRPr="00B93619">
        <w:rPr>
          <w:rFonts w:ascii="Times New Roman" w:hAnsi="Times New Roman" w:cs="Times New Roman"/>
          <w:bCs/>
          <w:color w:val="000000"/>
          <w:position w:val="-6"/>
          <w:sz w:val="28"/>
          <w:szCs w:val="28"/>
        </w:rPr>
        <w:object w:dxaOrig="400" w:dyaOrig="300">
          <v:shape id="_x0000_i2683" type="#_x0000_t75" style="width:18.6pt;height:15pt" o:ole="">
            <v:imagedata r:id="rId3291" o:title=""/>
          </v:shape>
          <o:OLEObject Type="Embed" ProgID="Equation.DSMT4" ShapeID="_x0000_i2683" DrawAspect="Content" ObjectID="_1620234440" r:id="rId3292"/>
        </w:object>
      </w:r>
      <w:r w:rsidRPr="00B93619">
        <w:rPr>
          <w:rFonts w:ascii="Times New Roman" w:hAnsi="Times New Roman" w:cs="Times New Roman"/>
          <w:bCs/>
          <w:color w:val="000000"/>
          <w:sz w:val="28"/>
          <w:szCs w:val="28"/>
        </w:rPr>
        <w:t xml:space="preserve">; </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 двойное лучепреломление </w:t>
      </w:r>
      <w:r w:rsidRPr="00B93619">
        <w:rPr>
          <w:rFonts w:ascii="Times New Roman" w:hAnsi="Times New Roman" w:cs="Times New Roman"/>
          <w:bCs/>
          <w:color w:val="000000"/>
          <w:position w:val="-12"/>
          <w:sz w:val="28"/>
          <w:szCs w:val="28"/>
        </w:rPr>
        <w:object w:dxaOrig="999" w:dyaOrig="380">
          <v:shape id="_x0000_i2684" type="#_x0000_t75" style="width:49.8pt;height:18.6pt" o:ole="">
            <v:imagedata r:id="rId3293" o:title=""/>
          </v:shape>
          <o:OLEObject Type="Embed" ProgID="Equation.DSMT4" ShapeID="_x0000_i2684" DrawAspect="Content" ObjectID="_1620234441" r:id="rId3294"/>
        </w:object>
      </w:r>
      <w:r w:rsidRPr="00B93619">
        <w:rPr>
          <w:rFonts w:ascii="Times New Roman" w:hAnsi="Times New Roman" w:cs="Times New Roman"/>
          <w:bCs/>
          <w:color w:val="000000"/>
          <w:sz w:val="28"/>
          <w:szCs w:val="28"/>
        </w:rPr>
        <w:t xml:space="preserve">должно быть достаточно большим, чтобы сечения </w:t>
      </w:r>
      <w:r w:rsidRPr="00B93619">
        <w:rPr>
          <w:rFonts w:ascii="Times New Roman" w:hAnsi="Times New Roman" w:cs="Times New Roman"/>
          <w:bCs/>
          <w:color w:val="000000"/>
          <w:position w:val="-12"/>
          <w:sz w:val="28"/>
          <w:szCs w:val="28"/>
        </w:rPr>
        <w:object w:dxaOrig="700" w:dyaOrig="380">
          <v:shape id="_x0000_i2685" type="#_x0000_t75" style="width:34.8pt;height:18.6pt" o:ole="">
            <v:imagedata r:id="rId3295" o:title=""/>
          </v:shape>
          <o:OLEObject Type="Embed" ProgID="Equation.DSMT4" ShapeID="_x0000_i2685" DrawAspect="Content" ObjectID="_1620234442" r:id="rId3296"/>
        </w:object>
      </w:r>
      <w:r w:rsidRPr="00B93619">
        <w:rPr>
          <w:rFonts w:ascii="Times New Roman" w:hAnsi="Times New Roman" w:cs="Times New Roman"/>
          <w:bCs/>
          <w:color w:val="000000"/>
          <w:sz w:val="28"/>
          <w:szCs w:val="28"/>
        </w:rPr>
        <w:t xml:space="preserve"> и </w:t>
      </w:r>
      <w:r w:rsidRPr="00B93619">
        <w:rPr>
          <w:rFonts w:ascii="Times New Roman" w:hAnsi="Times New Roman" w:cs="Times New Roman"/>
          <w:bCs/>
          <w:color w:val="000000"/>
          <w:position w:val="-12"/>
          <w:sz w:val="28"/>
          <w:szCs w:val="28"/>
        </w:rPr>
        <w:object w:dxaOrig="840" w:dyaOrig="380">
          <v:shape id="_x0000_i2686" type="#_x0000_t75" style="width:42pt;height:18.6pt" o:ole="">
            <v:imagedata r:id="rId3297" o:title=""/>
          </v:shape>
          <o:OLEObject Type="Embed" ProgID="Equation.DSMT4" ShapeID="_x0000_i2686" DrawAspect="Content" ObjectID="_1620234443" r:id="rId3298"/>
        </w:object>
      </w:r>
      <w:r w:rsidRPr="00B93619">
        <w:rPr>
          <w:rFonts w:ascii="Times New Roman" w:hAnsi="Times New Roman" w:cs="Times New Roman"/>
          <w:bCs/>
          <w:color w:val="000000"/>
          <w:sz w:val="28"/>
          <w:szCs w:val="28"/>
        </w:rPr>
        <w:t xml:space="preserve"> для отрицательного кристалла или </w:t>
      </w:r>
      <w:r w:rsidRPr="00B93619">
        <w:rPr>
          <w:rFonts w:ascii="Times New Roman" w:hAnsi="Times New Roman" w:cs="Times New Roman"/>
          <w:bCs/>
          <w:color w:val="000000"/>
          <w:position w:val="-12"/>
          <w:sz w:val="28"/>
          <w:szCs w:val="28"/>
        </w:rPr>
        <w:object w:dxaOrig="700" w:dyaOrig="380">
          <v:shape id="_x0000_i2687" type="#_x0000_t75" style="width:34.8pt;height:18.6pt" o:ole="">
            <v:imagedata r:id="rId3299" o:title=""/>
          </v:shape>
          <o:OLEObject Type="Embed" ProgID="Equation.DSMT4" ShapeID="_x0000_i2687" DrawAspect="Content" ObjectID="_1620234444" r:id="rId3300"/>
        </w:object>
      </w:r>
      <w:r w:rsidRPr="00B93619">
        <w:rPr>
          <w:rFonts w:ascii="Times New Roman" w:hAnsi="Times New Roman" w:cs="Times New Roman"/>
          <w:bCs/>
          <w:color w:val="000000"/>
          <w:sz w:val="28"/>
          <w:szCs w:val="28"/>
        </w:rPr>
        <w:t xml:space="preserve"> и </w:t>
      </w:r>
      <w:r w:rsidRPr="00B93619">
        <w:rPr>
          <w:rFonts w:ascii="Times New Roman" w:hAnsi="Times New Roman" w:cs="Times New Roman"/>
          <w:bCs/>
          <w:color w:val="000000"/>
          <w:position w:val="-12"/>
          <w:sz w:val="28"/>
          <w:szCs w:val="28"/>
        </w:rPr>
        <w:object w:dxaOrig="840" w:dyaOrig="380">
          <v:shape id="_x0000_i2688" type="#_x0000_t75" style="width:42pt;height:18.6pt" o:ole="">
            <v:imagedata r:id="rId3301" o:title=""/>
          </v:shape>
          <o:OLEObject Type="Embed" ProgID="Equation.DSMT4" ShapeID="_x0000_i2688" DrawAspect="Content" ObjectID="_1620234445" r:id="rId3302"/>
        </w:object>
      </w:r>
      <w:r w:rsidRPr="00B93619">
        <w:rPr>
          <w:rFonts w:ascii="Times New Roman" w:hAnsi="Times New Roman" w:cs="Times New Roman"/>
          <w:bCs/>
          <w:color w:val="000000"/>
          <w:sz w:val="28"/>
          <w:szCs w:val="28"/>
        </w:rPr>
        <w:t xml:space="preserve"> для положительного пересекались; </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 нелинейная восприимчивость </w:t>
      </w:r>
      <w:r w:rsidRPr="00B93619">
        <w:rPr>
          <w:rFonts w:ascii="Times New Roman" w:hAnsi="Times New Roman" w:cs="Times New Roman"/>
          <w:bCs/>
          <w:color w:val="000000"/>
          <w:position w:val="-10"/>
          <w:sz w:val="28"/>
          <w:szCs w:val="28"/>
        </w:rPr>
        <w:object w:dxaOrig="480" w:dyaOrig="400">
          <v:shape id="_x0000_i2689" type="#_x0000_t75" style="width:25.2pt;height:18.6pt" o:ole="">
            <v:imagedata r:id="rId3303" o:title=""/>
          </v:shape>
          <o:OLEObject Type="Embed" ProgID="Equation.DSMT4" ShapeID="_x0000_i2689" DrawAspect="Content" ObjectID="_1620234446" r:id="rId3304"/>
        </w:object>
      </w:r>
      <w:r w:rsidRPr="00B93619">
        <w:rPr>
          <w:rFonts w:ascii="Times New Roman" w:hAnsi="Times New Roman" w:cs="Times New Roman"/>
          <w:bCs/>
          <w:color w:val="000000"/>
          <w:sz w:val="28"/>
          <w:szCs w:val="28"/>
        </w:rPr>
        <w:t xml:space="preserve"> должна быть по возможности максимальной. </w: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При соблюдении этих условий интенсивность второй гармоники </w:t>
      </w:r>
      <w:r w:rsidRPr="00B93619">
        <w:rPr>
          <w:rFonts w:ascii="Times New Roman" w:hAnsi="Times New Roman" w:cs="Times New Roman"/>
          <w:bCs/>
          <w:color w:val="000000"/>
          <w:position w:val="-12"/>
          <w:sz w:val="28"/>
          <w:szCs w:val="28"/>
        </w:rPr>
        <w:object w:dxaOrig="740" w:dyaOrig="360">
          <v:shape id="_x0000_i2690" type="#_x0000_t75" style="width:37.2pt;height:18pt" o:ole="">
            <v:imagedata r:id="rId3305" o:title=""/>
          </v:shape>
          <o:OLEObject Type="Embed" ProgID="Equation.DSMT4" ShapeID="_x0000_i2690" DrawAspect="Content" ObjectID="_1620234447" r:id="rId3306"/>
        </w:object>
      </w:r>
      <w:r w:rsidRPr="00B93619">
        <w:rPr>
          <w:rFonts w:ascii="Times New Roman" w:hAnsi="Times New Roman" w:cs="Times New Roman"/>
          <w:bCs/>
          <w:color w:val="000000"/>
          <w:sz w:val="28"/>
          <w:szCs w:val="28"/>
        </w:rPr>
        <w:t xml:space="preserve"> для направления, совпадающего с направлением волнового синхронизма, будет пропорциональна квадрату интенсивности возбуждающей волны </w:t>
      </w:r>
      <w:r w:rsidRPr="00B93619">
        <w:rPr>
          <w:rFonts w:ascii="Times New Roman" w:hAnsi="Times New Roman" w:cs="Times New Roman"/>
          <w:bCs/>
          <w:color w:val="000000"/>
          <w:position w:val="-12"/>
          <w:sz w:val="28"/>
          <w:szCs w:val="28"/>
        </w:rPr>
        <w:object w:dxaOrig="600" w:dyaOrig="360">
          <v:shape id="_x0000_i2691" type="#_x0000_t75" style="width:30pt;height:18pt" o:ole="">
            <v:imagedata r:id="rId3307" o:title=""/>
          </v:shape>
          <o:OLEObject Type="Embed" ProgID="Equation.DSMT4" ShapeID="_x0000_i2691" DrawAspect="Content" ObjectID="_1620234448" r:id="rId3308"/>
        </w:object>
      </w:r>
      <w:r w:rsidRPr="00B93619">
        <w:rPr>
          <w:rFonts w:ascii="Times New Roman" w:hAnsi="Times New Roman" w:cs="Times New Roman"/>
          <w:bCs/>
          <w:color w:val="000000"/>
          <w:sz w:val="28"/>
          <w:szCs w:val="28"/>
        </w:rPr>
        <w:t xml:space="preserve"> и квадрату оптической длины волны </w:t>
      </w:r>
      <w:r w:rsidRPr="00B93619">
        <w:rPr>
          <w:rFonts w:ascii="Times New Roman" w:hAnsi="Times New Roman" w:cs="Times New Roman"/>
          <w:bCs/>
          <w:color w:val="000000"/>
          <w:position w:val="-6"/>
          <w:sz w:val="28"/>
          <w:szCs w:val="28"/>
        </w:rPr>
        <w:object w:dxaOrig="160" w:dyaOrig="300">
          <v:shape id="_x0000_i2692" type="#_x0000_t75" style="width:8.4pt;height:15pt" o:ole="">
            <v:imagedata r:id="rId3309" o:title=""/>
          </v:shape>
          <o:OLEObject Type="Embed" ProgID="Equation.DSMT4" ShapeID="_x0000_i2692" DrawAspect="Content" ObjectID="_1620234449" r:id="rId3310"/>
        </w:object>
      </w:r>
    </w:p>
    <w:p w:rsidR="001A201A" w:rsidRPr="00B93619" w:rsidRDefault="001A201A" w:rsidP="001A201A">
      <w:pPr>
        <w:spacing w:after="0" w:line="240" w:lineRule="auto"/>
        <w:ind w:firstLine="709"/>
        <w:jc w:val="both"/>
        <w:rPr>
          <w:rFonts w:ascii="Times New Roman" w:hAnsi="Times New Roman" w:cs="Times New Roman"/>
          <w:bCs/>
          <w:color w:val="000000"/>
          <w:sz w:val="28"/>
          <w:szCs w:val="28"/>
        </w:rPr>
      </w:pPr>
    </w:p>
    <w:p w:rsidR="001A201A" w:rsidRPr="00B93619" w:rsidRDefault="001A201A" w:rsidP="001A201A">
      <w:pPr>
        <w:spacing w:after="0" w:line="240" w:lineRule="auto"/>
        <w:ind w:firstLine="709"/>
        <w:jc w:val="right"/>
        <w:rPr>
          <w:rFonts w:ascii="Times New Roman" w:hAnsi="Times New Roman" w:cs="Times New Roman"/>
          <w:bCs/>
          <w:color w:val="000000"/>
          <w:sz w:val="28"/>
          <w:szCs w:val="28"/>
        </w:rPr>
      </w:pPr>
      <w:r w:rsidRPr="00B93619">
        <w:rPr>
          <w:rFonts w:ascii="Times New Roman" w:hAnsi="Times New Roman" w:cs="Times New Roman"/>
          <w:bCs/>
          <w:color w:val="000000"/>
          <w:position w:val="-12"/>
          <w:sz w:val="28"/>
          <w:szCs w:val="28"/>
        </w:rPr>
        <w:object w:dxaOrig="3320" w:dyaOrig="420">
          <v:shape id="_x0000_i2693" type="#_x0000_t75" style="width:165.6pt;height:21pt" o:ole="">
            <v:imagedata r:id="rId3311" o:title=""/>
          </v:shape>
          <o:OLEObject Type="Embed" ProgID="Equation.DSMT4" ShapeID="_x0000_i2693" DrawAspect="Content" ObjectID="_1620234450" r:id="rId3312"/>
        </w:object>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r>
      <w:r w:rsidRPr="00B93619">
        <w:rPr>
          <w:rFonts w:ascii="Times New Roman" w:hAnsi="Times New Roman" w:cs="Times New Roman"/>
          <w:bCs/>
          <w:color w:val="000000"/>
          <w:sz w:val="28"/>
          <w:szCs w:val="28"/>
        </w:rPr>
        <w:tab/>
        <w:t>(17.4)</w:t>
      </w:r>
    </w:p>
    <w:p w:rsidR="001A201A" w:rsidRPr="00B93619" w:rsidRDefault="001A201A" w:rsidP="007C12FB">
      <w:pPr>
        <w:spacing w:after="0" w:line="240" w:lineRule="auto"/>
        <w:ind w:firstLine="709"/>
        <w:jc w:val="both"/>
        <w:rPr>
          <w:rFonts w:ascii="Times New Roman" w:hAnsi="Times New Roman" w:cs="Times New Roman"/>
          <w:bCs/>
          <w:color w:val="000000"/>
          <w:sz w:val="28"/>
          <w:szCs w:val="28"/>
        </w:rPr>
      </w:pPr>
    </w:p>
    <w:p w:rsidR="001A201A" w:rsidRPr="00B93619" w:rsidRDefault="001A201A" w:rsidP="001A201A">
      <w:pPr>
        <w:spacing w:after="0" w:line="240" w:lineRule="auto"/>
        <w:ind w:firstLine="708"/>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Перечисленным условиям наиболее полно удовлетворяют кристаллы дигидрофосфата калия </w:t>
      </w:r>
      <w:r w:rsidRPr="00B93619">
        <w:rPr>
          <w:rFonts w:ascii="Times New Roman" w:hAnsi="Times New Roman" w:cs="Times New Roman"/>
          <w:bCs/>
          <w:color w:val="000000"/>
          <w:position w:val="-12"/>
          <w:sz w:val="28"/>
          <w:szCs w:val="28"/>
        </w:rPr>
        <w:object w:dxaOrig="1840" w:dyaOrig="380">
          <v:shape id="_x0000_i2694" type="#_x0000_t75" style="width:90.6pt;height:18.6pt" o:ole="">
            <v:imagedata r:id="rId3313" o:title=""/>
          </v:shape>
          <o:OLEObject Type="Embed" ProgID="Equation.DSMT4" ShapeID="_x0000_i2694" DrawAspect="Content" ObjectID="_1620234451" r:id="rId3314"/>
        </w:object>
      </w:r>
      <w:r w:rsidRPr="00B93619">
        <w:rPr>
          <w:rFonts w:ascii="Times New Roman" w:hAnsi="Times New Roman" w:cs="Times New Roman"/>
          <w:bCs/>
          <w:color w:val="000000"/>
          <w:sz w:val="28"/>
          <w:szCs w:val="28"/>
        </w:rPr>
        <w:t xml:space="preserve">, дигидрофосфата аммония </w:t>
      </w:r>
      <w:r w:rsidRPr="00B93619">
        <w:rPr>
          <w:rFonts w:ascii="Times New Roman" w:hAnsi="Times New Roman" w:cs="Times New Roman"/>
          <w:bCs/>
          <w:color w:val="000000"/>
          <w:position w:val="-12"/>
          <w:sz w:val="28"/>
          <w:szCs w:val="28"/>
        </w:rPr>
        <w:object w:dxaOrig="2160" w:dyaOrig="380">
          <v:shape id="_x0000_i2695" type="#_x0000_t75" style="width:108.6pt;height:18.6pt" o:ole="">
            <v:imagedata r:id="rId3315" o:title=""/>
          </v:shape>
          <o:OLEObject Type="Embed" ProgID="Equation.DSMT4" ShapeID="_x0000_i2695" DrawAspect="Content" ObjectID="_1620234452" r:id="rId3316"/>
        </w:object>
      </w:r>
      <w:r w:rsidRPr="00B93619">
        <w:rPr>
          <w:rFonts w:ascii="Times New Roman" w:hAnsi="Times New Roman" w:cs="Times New Roman"/>
          <w:bCs/>
          <w:color w:val="000000"/>
          <w:sz w:val="28"/>
          <w:szCs w:val="28"/>
        </w:rPr>
        <w:t xml:space="preserve">, </w:t>
      </w:r>
      <w:r w:rsidRPr="00B93619">
        <w:rPr>
          <w:rFonts w:ascii="Times New Roman" w:hAnsi="Times New Roman" w:cs="Times New Roman"/>
          <w:bCs/>
          <w:color w:val="000000"/>
          <w:position w:val="-12"/>
          <w:sz w:val="28"/>
          <w:szCs w:val="28"/>
        </w:rPr>
        <w:object w:dxaOrig="920" w:dyaOrig="380">
          <v:shape id="_x0000_i2696" type="#_x0000_t75" style="width:46.8pt;height:18.6pt" o:ole="">
            <v:imagedata r:id="rId3317" o:title=""/>
          </v:shape>
          <o:OLEObject Type="Embed" ProgID="Equation.DSMT4" ShapeID="_x0000_i2696" DrawAspect="Content" ObjectID="_1620234453" r:id="rId3318"/>
        </w:object>
      </w:r>
      <w:r w:rsidRPr="00B93619">
        <w:rPr>
          <w:rFonts w:ascii="Times New Roman" w:hAnsi="Times New Roman" w:cs="Times New Roman"/>
          <w:bCs/>
          <w:color w:val="000000"/>
          <w:sz w:val="28"/>
          <w:szCs w:val="28"/>
        </w:rPr>
        <w:t xml:space="preserve"> и др. </w:t>
      </w:r>
    </w:p>
    <w:p w:rsidR="001A201A" w:rsidRDefault="001A201A" w:rsidP="001A201A">
      <w:pPr>
        <w:spacing w:after="0" w:line="240" w:lineRule="auto"/>
        <w:ind w:firstLine="708"/>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Схема генератора второй гармоники  показана на рис. 17.2. </w:t>
      </w:r>
    </w:p>
    <w:p w:rsidR="00241DEC" w:rsidRPr="00B93619" w:rsidRDefault="00241DEC" w:rsidP="001A201A">
      <w:pPr>
        <w:spacing w:after="0" w:line="240" w:lineRule="auto"/>
        <w:ind w:firstLine="708"/>
        <w:jc w:val="both"/>
        <w:rPr>
          <w:rFonts w:ascii="Times New Roman" w:hAnsi="Times New Roman" w:cs="Times New Roman"/>
          <w:bCs/>
          <w:color w:val="000000"/>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1A201A" w:rsidRPr="00B93619" w:rsidTr="001A201A">
        <w:tc>
          <w:tcPr>
            <w:tcW w:w="9072" w:type="dxa"/>
          </w:tcPr>
          <w:p w:rsidR="001A201A" w:rsidRPr="00B93619" w:rsidRDefault="001A201A" w:rsidP="001A201A">
            <w:pPr>
              <w:jc w:val="center"/>
              <w:rPr>
                <w:rFonts w:ascii="Times New Roman" w:hAnsi="Times New Roman" w:cs="Times New Roman"/>
                <w:bCs/>
                <w:color w:val="000000"/>
                <w:sz w:val="28"/>
                <w:szCs w:val="28"/>
              </w:rPr>
            </w:pPr>
            <w:r w:rsidRPr="00B93619">
              <w:rPr>
                <w:rFonts w:ascii="Times New Roman" w:hAnsi="Times New Roman" w:cs="Times New Roman"/>
                <w:sz w:val="28"/>
                <w:szCs w:val="28"/>
              </w:rPr>
              <w:object w:dxaOrig="10830" w:dyaOrig="3495">
                <v:shape id="_x0000_i2697" type="#_x0000_t75" style="width:318pt;height:103.2pt" o:ole="">
                  <v:imagedata r:id="rId3319" o:title=""/>
                </v:shape>
                <o:OLEObject Type="Embed" ProgID="PBrush" ShapeID="_x0000_i2697" DrawAspect="Content" ObjectID="_1620234454" r:id="rId3320"/>
              </w:object>
            </w:r>
          </w:p>
        </w:tc>
      </w:tr>
      <w:tr w:rsidR="001A201A" w:rsidRPr="00B93619" w:rsidTr="001A201A">
        <w:tc>
          <w:tcPr>
            <w:tcW w:w="9072" w:type="dxa"/>
          </w:tcPr>
          <w:p w:rsidR="001A201A" w:rsidRPr="00B93619" w:rsidRDefault="001A201A" w:rsidP="001A201A">
            <w:pPr>
              <w:jc w:val="center"/>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Рисунок 17.2 –  Схема внутрилазерной генерации второй гармоники: </w:t>
            </w:r>
          </w:p>
          <w:p w:rsidR="001A201A" w:rsidRPr="00B93619" w:rsidRDefault="001A201A" w:rsidP="001A201A">
            <w:pPr>
              <w:jc w:val="center"/>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1 – активная среда лазера; 2 – нелинейный кристалл; 3 – зеркала</w:t>
            </w:r>
          </w:p>
        </w:tc>
      </w:tr>
    </w:tbl>
    <w:p w:rsidR="00241DEC" w:rsidRDefault="00241DEC" w:rsidP="00241DEC">
      <w:pPr>
        <w:spacing w:after="0" w:line="240" w:lineRule="auto"/>
        <w:ind w:firstLine="708"/>
        <w:jc w:val="both"/>
        <w:rPr>
          <w:rFonts w:ascii="Times New Roman" w:hAnsi="Times New Roman" w:cs="Times New Roman"/>
          <w:bCs/>
          <w:color w:val="000000"/>
          <w:sz w:val="28"/>
          <w:szCs w:val="28"/>
        </w:rPr>
      </w:pPr>
    </w:p>
    <w:p w:rsidR="00241DEC" w:rsidRPr="00B93619" w:rsidRDefault="00241DEC" w:rsidP="00241DEC">
      <w:pPr>
        <w:spacing w:after="0" w:line="240" w:lineRule="auto"/>
        <w:ind w:firstLine="708"/>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Зеркала лазера делаются непрозрачными для излучения на основной частоте </w:t>
      </w:r>
      <w:r w:rsidRPr="00B93619">
        <w:rPr>
          <w:rFonts w:ascii="Times New Roman" w:hAnsi="Times New Roman" w:cs="Times New Roman"/>
          <w:bCs/>
          <w:color w:val="000000"/>
          <w:position w:val="-6"/>
          <w:sz w:val="28"/>
          <w:szCs w:val="28"/>
        </w:rPr>
        <w:object w:dxaOrig="260" w:dyaOrig="240">
          <v:shape id="_x0000_i2698" type="#_x0000_t75" style="width:12.6pt;height:11.4pt" o:ole="">
            <v:imagedata r:id="rId3321" o:title=""/>
          </v:shape>
          <o:OLEObject Type="Embed" ProgID="Equation.DSMT4" ShapeID="_x0000_i2698" DrawAspect="Content" ObjectID="_1620234455" r:id="rId3322"/>
        </w:object>
      </w:r>
      <w:r w:rsidRPr="00B93619">
        <w:rPr>
          <w:rFonts w:ascii="Times New Roman" w:hAnsi="Times New Roman" w:cs="Times New Roman"/>
          <w:bCs/>
          <w:color w:val="000000"/>
          <w:sz w:val="28"/>
          <w:szCs w:val="28"/>
        </w:rPr>
        <w:t>, т.е.</w:t>
      </w:r>
      <w:r w:rsidRPr="00B93619">
        <w:rPr>
          <w:rFonts w:ascii="Times New Roman" w:hAnsi="Times New Roman" w:cs="Times New Roman"/>
          <w:bCs/>
          <w:color w:val="000000"/>
          <w:position w:val="-12"/>
          <w:sz w:val="28"/>
          <w:szCs w:val="28"/>
        </w:rPr>
        <w:object w:dxaOrig="2020" w:dyaOrig="380">
          <v:shape id="_x0000_i2699" type="#_x0000_t75" style="width:101.4pt;height:18.6pt" o:ole="">
            <v:imagedata r:id="rId3323" o:title=""/>
          </v:shape>
          <o:OLEObject Type="Embed" ProgID="Equation.DSMT4" ShapeID="_x0000_i2699" DrawAspect="Content" ObjectID="_1620234456" r:id="rId3324"/>
        </w:object>
      </w:r>
      <w:r w:rsidRPr="00B93619">
        <w:rPr>
          <w:rFonts w:ascii="Times New Roman" w:hAnsi="Times New Roman" w:cs="Times New Roman"/>
          <w:bCs/>
          <w:color w:val="000000"/>
          <w:sz w:val="28"/>
          <w:szCs w:val="28"/>
        </w:rPr>
        <w:t xml:space="preserve">. Коэффициент пропускания выходного зеркала  на удвоенной частоте </w:t>
      </w:r>
      <w:r w:rsidRPr="00B93619">
        <w:rPr>
          <w:rFonts w:ascii="Times New Roman" w:hAnsi="Times New Roman" w:cs="Times New Roman"/>
          <w:bCs/>
          <w:color w:val="000000"/>
          <w:position w:val="-12"/>
          <w:sz w:val="28"/>
          <w:szCs w:val="28"/>
        </w:rPr>
        <w:object w:dxaOrig="880" w:dyaOrig="380">
          <v:shape id="_x0000_i2700" type="#_x0000_t75" style="width:43.8pt;height:18.6pt" o:ole="">
            <v:imagedata r:id="rId3325" o:title=""/>
          </v:shape>
          <o:OLEObject Type="Embed" ProgID="Equation.DSMT4" ShapeID="_x0000_i2700" DrawAspect="Content" ObjectID="_1620234457" r:id="rId3326"/>
        </w:object>
      </w:r>
      <w:r w:rsidRPr="00B93619">
        <w:rPr>
          <w:rFonts w:ascii="Times New Roman" w:hAnsi="Times New Roman" w:cs="Times New Roman"/>
          <w:bCs/>
          <w:color w:val="000000"/>
          <w:sz w:val="28"/>
          <w:szCs w:val="28"/>
        </w:rPr>
        <w:t xml:space="preserve"> подбирается таким образом, чтобы обеспечить оптимальную связь. Этого можно добиться при помощи брэгговского зеркала (см. раздел 11.6). При выполнении этих условий коэффициент преобразования излучения во вторую гармонику может быть близок к единице.</w:t>
      </w:r>
    </w:p>
    <w:p w:rsidR="001A201A" w:rsidRPr="00B93619" w:rsidRDefault="001A201A" w:rsidP="001A201A">
      <w:pPr>
        <w:spacing w:after="0" w:line="240" w:lineRule="auto"/>
        <w:ind w:firstLine="708"/>
        <w:jc w:val="both"/>
        <w:rPr>
          <w:rFonts w:ascii="Times New Roman" w:hAnsi="Times New Roman" w:cs="Times New Roman"/>
          <w:bCs/>
          <w:color w:val="000000"/>
          <w:sz w:val="28"/>
          <w:szCs w:val="28"/>
        </w:rPr>
      </w:pPr>
      <w:r w:rsidRPr="00B93619">
        <w:rPr>
          <w:rFonts w:ascii="Times New Roman" w:hAnsi="Times New Roman" w:cs="Times New Roman"/>
          <w:bCs/>
          <w:color w:val="000000"/>
          <w:sz w:val="28"/>
          <w:szCs w:val="28"/>
        </w:rPr>
        <w:t xml:space="preserve">Используя нелинейности более высокого порядка, можно получить излучение на третьей, четвертой и т. д. гармониках, т. е. осуществить эффективное умножение частоты лазерного излучения.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b/>
          <w:i/>
          <w:sz w:val="28"/>
          <w:szCs w:val="28"/>
        </w:rPr>
        <w:t>Параметрические преобразователи частоты.</w:t>
      </w:r>
      <w:r w:rsidRPr="00B93619">
        <w:rPr>
          <w:rFonts w:ascii="Times New Roman" w:hAnsi="Times New Roman" w:cs="Times New Roman"/>
          <w:sz w:val="28"/>
          <w:szCs w:val="28"/>
        </w:rPr>
        <w:t xml:space="preserve"> Рассмотрим предварительно среду, в которой существенна квадратичная нелинейность (см. ф-лу 17.1). Пусть в среде распространяются две электромагнитные волны, начальные фазы которых для простоты считаем одинаковыми:</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jc w:val="right"/>
        <w:rPr>
          <w:rFonts w:ascii="Times New Roman" w:hAnsi="Times New Roman" w:cs="Times New Roman"/>
          <w:sz w:val="28"/>
          <w:szCs w:val="28"/>
        </w:rPr>
      </w:pPr>
      <w:r w:rsidRPr="00B93619">
        <w:rPr>
          <w:rFonts w:ascii="Times New Roman" w:hAnsi="Times New Roman" w:cs="Times New Roman"/>
          <w:position w:val="-34"/>
          <w:sz w:val="28"/>
          <w:szCs w:val="28"/>
        </w:rPr>
        <w:object w:dxaOrig="3159" w:dyaOrig="820">
          <v:shape id="_x0000_i2701" type="#_x0000_t75" style="width:159pt;height:40.8pt" o:ole="">
            <v:imagedata r:id="rId3327" o:title=""/>
          </v:shape>
          <o:OLEObject Type="Embed" ProgID="Equation.DSMT4" ShapeID="_x0000_i2701" DrawAspect="Content" ObjectID="_1620234458" r:id="rId3328"/>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(17.5)</w:t>
      </w:r>
    </w:p>
    <w:p w:rsidR="001A201A" w:rsidRPr="00B93619" w:rsidRDefault="001A201A" w:rsidP="007C12FB">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Подставляем (17.5) в (17.1) и получаем</w:t>
      </w:r>
    </w:p>
    <w:p w:rsidR="001A201A" w:rsidRPr="00B93619" w:rsidRDefault="001A201A" w:rsidP="001A201A">
      <w:pPr>
        <w:spacing w:after="0" w:line="240" w:lineRule="auto"/>
        <w:jc w:val="both"/>
        <w:rPr>
          <w:rFonts w:ascii="Times New Roman" w:hAnsi="Times New Roman" w:cs="Times New Roman"/>
          <w:sz w:val="28"/>
          <w:szCs w:val="28"/>
        </w:rPr>
      </w:pPr>
    </w:p>
    <w:p w:rsidR="001A201A" w:rsidRPr="00B93619" w:rsidRDefault="001A201A" w:rsidP="001A201A">
      <w:pPr>
        <w:spacing w:after="0" w:line="240" w:lineRule="auto"/>
        <w:ind w:firstLine="708"/>
        <w:jc w:val="right"/>
        <w:rPr>
          <w:rFonts w:ascii="Times New Roman" w:hAnsi="Times New Roman" w:cs="Times New Roman"/>
          <w:sz w:val="28"/>
          <w:szCs w:val="28"/>
        </w:rPr>
      </w:pPr>
      <w:r w:rsidRPr="00B93619">
        <w:rPr>
          <w:rFonts w:ascii="Times New Roman" w:hAnsi="Times New Roman" w:cs="Times New Roman"/>
          <w:position w:val="-36"/>
          <w:sz w:val="28"/>
          <w:szCs w:val="28"/>
        </w:rPr>
        <w:object w:dxaOrig="5820" w:dyaOrig="859">
          <v:shape id="_x0000_i2702" type="#_x0000_t75" style="width:292.8pt;height:42.6pt" o:ole="">
            <v:imagedata r:id="rId3329" o:title=""/>
          </v:shape>
          <o:OLEObject Type="Embed" ProgID="Equation.DSMT4" ShapeID="_x0000_i2702" DrawAspect="Content" ObjectID="_1620234459" r:id="rId3330"/>
        </w:object>
      </w:r>
      <w:r w:rsidRPr="00B93619">
        <w:rPr>
          <w:rFonts w:ascii="Times New Roman" w:hAnsi="Times New Roman" w:cs="Times New Roman"/>
          <w:sz w:val="28"/>
          <w:szCs w:val="28"/>
        </w:rPr>
        <w:tab/>
        <w:t>(17.6)</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7C12FB">
      <w:pPr>
        <w:spacing w:after="0" w:line="240" w:lineRule="auto"/>
        <w:ind w:firstLine="709"/>
        <w:jc w:val="both"/>
        <w:rPr>
          <w:rFonts w:ascii="Times New Roman" w:hAnsi="Times New Roman" w:cs="Times New Roman"/>
          <w:sz w:val="28"/>
          <w:szCs w:val="28"/>
        </w:rPr>
      </w:pPr>
      <w:r w:rsidRPr="00B93619">
        <w:rPr>
          <w:rFonts w:ascii="Times New Roman" w:hAnsi="Times New Roman" w:cs="Times New Roman"/>
          <w:sz w:val="28"/>
          <w:szCs w:val="28"/>
        </w:rPr>
        <w:t xml:space="preserve">Используя известные соотношения </w:t>
      </w:r>
      <w:r w:rsidRPr="00B93619">
        <w:rPr>
          <w:rFonts w:ascii="Times New Roman" w:hAnsi="Times New Roman" w:cs="Times New Roman"/>
          <w:position w:val="-12"/>
          <w:sz w:val="28"/>
          <w:szCs w:val="28"/>
        </w:rPr>
        <w:object w:dxaOrig="2740" w:dyaOrig="420">
          <v:shape id="_x0000_i2703" type="#_x0000_t75" style="width:137.4pt;height:21pt" o:ole="">
            <v:imagedata r:id="rId3331" o:title=""/>
          </v:shape>
          <o:OLEObject Type="Embed" ProgID="Equation.DSMT4" ShapeID="_x0000_i2703" DrawAspect="Content" ObjectID="_1620234460" r:id="rId3332"/>
        </w:object>
      </w:r>
      <w:r w:rsidRPr="00B93619">
        <w:rPr>
          <w:rFonts w:ascii="Times New Roman" w:hAnsi="Times New Roman" w:cs="Times New Roman"/>
          <w:sz w:val="28"/>
          <w:szCs w:val="28"/>
        </w:rPr>
        <w:t xml:space="preserve"> и </w:t>
      </w:r>
      <w:r w:rsidRPr="00B93619">
        <w:rPr>
          <w:rFonts w:ascii="Times New Roman" w:hAnsi="Times New Roman" w:cs="Times New Roman"/>
          <w:position w:val="-12"/>
          <w:sz w:val="28"/>
          <w:szCs w:val="28"/>
        </w:rPr>
        <w:object w:dxaOrig="4819" w:dyaOrig="360">
          <v:shape id="_x0000_i2704" type="#_x0000_t75" style="width:240pt;height:18pt" o:ole="">
            <v:imagedata r:id="rId3333" o:title=""/>
          </v:shape>
          <o:OLEObject Type="Embed" ProgID="Equation.DSMT4" ShapeID="_x0000_i2704" DrawAspect="Content" ObjectID="_1620234461" r:id="rId3334"/>
        </w:object>
      </w:r>
      <w:r w:rsidRPr="00B93619">
        <w:rPr>
          <w:rFonts w:ascii="Times New Roman" w:hAnsi="Times New Roman" w:cs="Times New Roman"/>
          <w:sz w:val="28"/>
          <w:szCs w:val="28"/>
        </w:rPr>
        <w:t>, находим, что поляризация состоит из нескольких спектральных компонент с различными частотами:</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4220" w:dyaOrig="420">
          <v:shape id="_x0000_i2705" type="#_x0000_t75" style="width:211.2pt;height:21pt" o:ole="">
            <v:imagedata r:id="rId3335" o:title=""/>
          </v:shape>
          <o:OLEObject Type="Embed" ProgID="Equation.DSMT4" ShapeID="_x0000_i2705" DrawAspect="Content" ObjectID="_1620234462" r:id="rId3336"/>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(17.7</w:t>
      </w:r>
      <w:r w:rsidRPr="00B93619">
        <w:rPr>
          <w:rFonts w:ascii="Times New Roman" w:hAnsi="Times New Roman" w:cs="Times New Roman"/>
          <w:i/>
          <w:sz w:val="28"/>
          <w:szCs w:val="28"/>
        </w:rPr>
        <w:t>а</w:t>
      </w:r>
      <w:r w:rsidRPr="00B93619">
        <w:rPr>
          <w:rFonts w:ascii="Times New Roman" w:hAnsi="Times New Roman" w:cs="Times New Roman"/>
          <w:sz w:val="28"/>
          <w:szCs w:val="28"/>
        </w:rPr>
        <w:t>)</w:t>
      </w:r>
    </w:p>
    <w:p w:rsidR="001A201A" w:rsidRPr="00B93619" w:rsidRDefault="001A201A" w:rsidP="001A201A">
      <w:pPr>
        <w:spacing w:after="0" w:line="240" w:lineRule="auto"/>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4320" w:dyaOrig="420">
          <v:shape id="_x0000_i2706" type="#_x0000_t75" style="width:3in;height:21pt" o:ole="">
            <v:imagedata r:id="rId3337" o:title=""/>
          </v:shape>
          <o:OLEObject Type="Embed" ProgID="Equation.DSMT4" ShapeID="_x0000_i2706" DrawAspect="Content" ObjectID="_1620234463" r:id="rId3338"/>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(17.7</w:t>
      </w:r>
      <w:r w:rsidRPr="00B93619">
        <w:rPr>
          <w:rFonts w:ascii="Times New Roman" w:hAnsi="Times New Roman" w:cs="Times New Roman"/>
          <w:i/>
          <w:sz w:val="28"/>
          <w:szCs w:val="28"/>
        </w:rPr>
        <w:t>б</w:t>
      </w:r>
      <w:r w:rsidRPr="00B93619">
        <w:rPr>
          <w:rFonts w:ascii="Times New Roman" w:hAnsi="Times New Roman" w:cs="Times New Roman"/>
          <w:sz w:val="28"/>
          <w:szCs w:val="28"/>
        </w:rPr>
        <w:t>)</w:t>
      </w:r>
    </w:p>
    <w:p w:rsidR="001A201A" w:rsidRPr="00B93619" w:rsidRDefault="001A201A" w:rsidP="001A201A">
      <w:pPr>
        <w:spacing w:after="0" w:line="240" w:lineRule="auto"/>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5780" w:dyaOrig="420">
          <v:shape id="_x0000_i2707" type="#_x0000_t75" style="width:288.6pt;height:21pt" o:ole="">
            <v:imagedata r:id="rId3339" o:title=""/>
          </v:shape>
          <o:OLEObject Type="Embed" ProgID="Equation.DSMT4" ShapeID="_x0000_i2707" DrawAspect="Content" ObjectID="_1620234464" r:id="rId3340"/>
        </w:object>
      </w:r>
      <w:r w:rsidRPr="00B93619">
        <w:rPr>
          <w:rFonts w:ascii="Times New Roman" w:hAnsi="Times New Roman" w:cs="Times New Roman"/>
          <w:sz w:val="28"/>
          <w:szCs w:val="28"/>
        </w:rPr>
        <w:tab/>
        <w:t>(17.7</w:t>
      </w:r>
      <w:r w:rsidRPr="00B93619">
        <w:rPr>
          <w:rFonts w:ascii="Times New Roman" w:hAnsi="Times New Roman" w:cs="Times New Roman"/>
          <w:i/>
          <w:sz w:val="28"/>
          <w:szCs w:val="28"/>
        </w:rPr>
        <w:t>в</w:t>
      </w:r>
      <w:r w:rsidRPr="00B93619">
        <w:rPr>
          <w:rFonts w:ascii="Times New Roman" w:hAnsi="Times New Roman" w:cs="Times New Roman"/>
          <w:sz w:val="28"/>
          <w:szCs w:val="28"/>
        </w:rPr>
        <w:t>)</w:t>
      </w:r>
    </w:p>
    <w:p w:rsidR="001A201A" w:rsidRPr="00B93619" w:rsidRDefault="001A201A" w:rsidP="001A201A">
      <w:pPr>
        <w:spacing w:after="0" w:line="240" w:lineRule="auto"/>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5679" w:dyaOrig="420">
          <v:shape id="_x0000_i2708" type="#_x0000_t75" style="width:284.4pt;height:21pt" o:ole="">
            <v:imagedata r:id="rId3341" o:title=""/>
          </v:shape>
          <o:OLEObject Type="Embed" ProgID="Equation.DSMT4" ShapeID="_x0000_i2708" DrawAspect="Content" ObjectID="_1620234465" r:id="rId3342"/>
        </w:object>
      </w:r>
      <w:r w:rsidRPr="00B93619">
        <w:rPr>
          <w:rFonts w:ascii="Times New Roman" w:hAnsi="Times New Roman" w:cs="Times New Roman"/>
          <w:sz w:val="28"/>
          <w:szCs w:val="28"/>
        </w:rPr>
        <w:tab/>
        <w:t>(17.7</w:t>
      </w:r>
      <w:r w:rsidRPr="00B93619">
        <w:rPr>
          <w:rFonts w:ascii="Times New Roman" w:hAnsi="Times New Roman" w:cs="Times New Roman"/>
          <w:i/>
          <w:sz w:val="28"/>
          <w:szCs w:val="28"/>
        </w:rPr>
        <w:t>г</w:t>
      </w:r>
      <w:r w:rsidRPr="00B93619">
        <w:rPr>
          <w:rFonts w:ascii="Times New Roman" w:hAnsi="Times New Roman" w:cs="Times New Roman"/>
          <w:sz w:val="28"/>
          <w:szCs w:val="28"/>
        </w:rPr>
        <w:t>)</w:t>
      </w:r>
    </w:p>
    <w:p w:rsidR="001A201A" w:rsidRPr="00B93619" w:rsidRDefault="001A201A" w:rsidP="001A201A">
      <w:pPr>
        <w:spacing w:after="0" w:line="240" w:lineRule="auto"/>
        <w:jc w:val="both"/>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и постоянного слагаемого, описывающего статическую поляризацию:</w:t>
      </w:r>
    </w:p>
    <w:p w:rsidR="001A201A" w:rsidRPr="00B93619" w:rsidRDefault="001A201A" w:rsidP="001A201A">
      <w:pPr>
        <w:spacing w:after="0" w:line="240" w:lineRule="auto"/>
        <w:jc w:val="right"/>
        <w:rPr>
          <w:rFonts w:ascii="Times New Roman" w:hAnsi="Times New Roman" w:cs="Times New Roman"/>
          <w:sz w:val="28"/>
          <w:szCs w:val="28"/>
        </w:rPr>
      </w:pPr>
    </w:p>
    <w:p w:rsidR="001A201A" w:rsidRPr="00B93619" w:rsidRDefault="001A201A" w:rsidP="001A201A">
      <w:pPr>
        <w:spacing w:after="0" w:line="240" w:lineRule="auto"/>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2960" w:dyaOrig="420">
          <v:shape id="_x0000_i2709" type="#_x0000_t75" style="width:147pt;height:21pt" o:ole="">
            <v:imagedata r:id="rId3343" o:title=""/>
          </v:shape>
          <o:OLEObject Type="Embed" ProgID="Equation.DSMT4" ShapeID="_x0000_i2709" DrawAspect="Content" ObjectID="_1620234466" r:id="rId3344"/>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(17.7</w:t>
      </w:r>
      <w:r w:rsidRPr="00B93619">
        <w:rPr>
          <w:rFonts w:ascii="Times New Roman" w:hAnsi="Times New Roman" w:cs="Times New Roman"/>
          <w:i/>
          <w:sz w:val="28"/>
          <w:szCs w:val="28"/>
        </w:rPr>
        <w:t>д</w:t>
      </w:r>
      <w:r w:rsidRPr="00B93619">
        <w:rPr>
          <w:rFonts w:ascii="Times New Roman" w:hAnsi="Times New Roman" w:cs="Times New Roman"/>
          <w:sz w:val="28"/>
          <w:szCs w:val="28"/>
        </w:rPr>
        <w:t>)</w:t>
      </w:r>
    </w:p>
    <w:p w:rsidR="001A201A" w:rsidRPr="00B93619" w:rsidRDefault="001A201A" w:rsidP="001A201A">
      <w:pPr>
        <w:spacing w:after="0" w:line="240" w:lineRule="auto"/>
        <w:jc w:val="both"/>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Как видно из этих соотношений, при нелинейной поляризации, волна поляризации имеет сложный вид и содержит члены с нулевой частотой (статическая поляризация), суммарной  и разностной  частотами, а также вторые гармоники основных частот. Эти компоненты нелинейной поляризации ответственны за излучение электромагнитных волн на частотах </w:t>
      </w:r>
      <w:r w:rsidRPr="00B93619">
        <w:rPr>
          <w:rFonts w:ascii="Times New Roman" w:hAnsi="Times New Roman" w:cs="Times New Roman"/>
          <w:position w:val="-12"/>
          <w:sz w:val="28"/>
          <w:szCs w:val="28"/>
        </w:rPr>
        <w:object w:dxaOrig="1060" w:dyaOrig="380">
          <v:shape id="_x0000_i2710" type="#_x0000_t75" style="width:53.4pt;height:18.6pt" o:ole="">
            <v:imagedata r:id="rId3345" o:title=""/>
          </v:shape>
          <o:OLEObject Type="Embed" ProgID="Equation.DSMT4" ShapeID="_x0000_i2710" DrawAspect="Content" ObjectID="_1620234467" r:id="rId3346"/>
        </w:object>
      </w:r>
      <w:r w:rsidRPr="00B93619">
        <w:rPr>
          <w:rFonts w:ascii="Times New Roman" w:hAnsi="Times New Roman" w:cs="Times New Roman"/>
          <w:sz w:val="28"/>
          <w:szCs w:val="28"/>
        </w:rPr>
        <w:t xml:space="preserve">, </w:t>
      </w:r>
      <w:r w:rsidRPr="00B93619">
        <w:rPr>
          <w:rFonts w:ascii="Times New Roman" w:hAnsi="Times New Roman" w:cs="Times New Roman"/>
          <w:position w:val="-12"/>
          <w:sz w:val="28"/>
          <w:szCs w:val="28"/>
        </w:rPr>
        <w:object w:dxaOrig="1060" w:dyaOrig="380">
          <v:shape id="_x0000_i2711" type="#_x0000_t75" style="width:53.4pt;height:18.6pt" o:ole="">
            <v:imagedata r:id="rId3347" o:title=""/>
          </v:shape>
          <o:OLEObject Type="Embed" ProgID="Equation.DSMT4" ShapeID="_x0000_i2711" DrawAspect="Content" ObjectID="_1620234468" r:id="rId3348"/>
        </w:object>
      </w:r>
      <w:r w:rsidRPr="00B93619">
        <w:rPr>
          <w:rFonts w:ascii="Times New Roman" w:hAnsi="Times New Roman" w:cs="Times New Roman"/>
          <w:sz w:val="28"/>
          <w:szCs w:val="28"/>
        </w:rPr>
        <w:t xml:space="preserve">, </w:t>
      </w:r>
      <w:r w:rsidRPr="00B93619">
        <w:rPr>
          <w:rFonts w:ascii="Times New Roman" w:hAnsi="Times New Roman" w:cs="Times New Roman"/>
          <w:position w:val="-12"/>
          <w:sz w:val="28"/>
          <w:szCs w:val="28"/>
        </w:rPr>
        <w:object w:dxaOrig="440" w:dyaOrig="380">
          <v:shape id="_x0000_i2712" type="#_x0000_t75" style="width:21.6pt;height:18.6pt" o:ole="">
            <v:imagedata r:id="rId3349" o:title=""/>
          </v:shape>
          <o:OLEObject Type="Embed" ProgID="Equation.DSMT4" ShapeID="_x0000_i2712" DrawAspect="Content" ObjectID="_1620234469" r:id="rId3350"/>
        </w:object>
      </w:r>
      <w:r w:rsidRPr="00B93619">
        <w:rPr>
          <w:rFonts w:ascii="Times New Roman" w:hAnsi="Times New Roman" w:cs="Times New Roman"/>
          <w:sz w:val="28"/>
          <w:szCs w:val="28"/>
        </w:rPr>
        <w:t xml:space="preserve"> и </w:t>
      </w:r>
      <w:r w:rsidRPr="00B93619">
        <w:rPr>
          <w:rFonts w:ascii="Times New Roman" w:hAnsi="Times New Roman" w:cs="Times New Roman"/>
          <w:position w:val="-12"/>
          <w:sz w:val="28"/>
          <w:szCs w:val="28"/>
        </w:rPr>
        <w:object w:dxaOrig="480" w:dyaOrig="380">
          <v:shape id="_x0000_i2713" type="#_x0000_t75" style="width:25.2pt;height:18.6pt" o:ole="">
            <v:imagedata r:id="rId3351" o:title=""/>
          </v:shape>
          <o:OLEObject Type="Embed" ProgID="Equation.DSMT4" ShapeID="_x0000_i2713" DrawAspect="Content" ObjectID="_1620234470" r:id="rId3352"/>
        </w:object>
      </w:r>
      <w:r w:rsidRPr="00B93619">
        <w:rPr>
          <w:rFonts w:ascii="Times New Roman" w:hAnsi="Times New Roman" w:cs="Times New Roman"/>
          <w:sz w:val="28"/>
          <w:szCs w:val="28"/>
        </w:rPr>
        <w:t>. Это означает, что часть энергии падающей волны, которая идет на возбуждение нелинейной поляризации, будет переизлучаться на одной или нескольких частотах, отличных от основной.</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Реализация параметрического усиления осуществляется следующим образом. В нелинейную среду в направлении </w:t>
      </w:r>
      <w:r w:rsidRPr="00B93619">
        <w:rPr>
          <w:rFonts w:ascii="Times New Roman" w:hAnsi="Times New Roman" w:cs="Times New Roman"/>
          <w:position w:val="-4"/>
          <w:sz w:val="28"/>
          <w:szCs w:val="28"/>
        </w:rPr>
        <w:object w:dxaOrig="200" w:dyaOrig="220">
          <v:shape id="_x0000_i2714" type="#_x0000_t75" style="width:10.8pt;height:10.8pt" o:ole="">
            <v:imagedata r:id="rId3353" o:title=""/>
          </v:shape>
          <o:OLEObject Type="Embed" ProgID="Equation.DSMT4" ShapeID="_x0000_i2714" DrawAspect="Content" ObjectID="_1620234471" r:id="rId3354"/>
        </w:object>
      </w:r>
      <w:r w:rsidRPr="00B93619">
        <w:rPr>
          <w:rFonts w:ascii="Times New Roman" w:hAnsi="Times New Roman" w:cs="Times New Roman"/>
          <w:sz w:val="28"/>
          <w:szCs w:val="28"/>
        </w:rPr>
        <w:t xml:space="preserve"> вводится мощная световая волна с частотой </w:t>
      </w:r>
      <w:r w:rsidRPr="00B93619">
        <w:rPr>
          <w:rFonts w:ascii="Times New Roman" w:hAnsi="Times New Roman" w:cs="Times New Roman"/>
          <w:position w:val="-12"/>
          <w:sz w:val="28"/>
          <w:szCs w:val="28"/>
        </w:rPr>
        <w:object w:dxaOrig="380" w:dyaOrig="380">
          <v:shape id="_x0000_i2715" type="#_x0000_t75" style="width:18.6pt;height:18.6pt" o:ole="">
            <v:imagedata r:id="rId3355" o:title=""/>
          </v:shape>
          <o:OLEObject Type="Embed" ProgID="Equation.DSMT4" ShapeID="_x0000_i2715" DrawAspect="Content" ObjectID="_1620234472" r:id="rId3356"/>
        </w:object>
      </w:r>
      <w:r w:rsidRPr="00B93619">
        <w:rPr>
          <w:rFonts w:ascii="Times New Roman" w:hAnsi="Times New Roman" w:cs="Times New Roman"/>
          <w:sz w:val="28"/>
          <w:szCs w:val="28"/>
        </w:rPr>
        <w:t xml:space="preserve">, так называемая волна накачки, и две слабые волны с частотами </w:t>
      </w:r>
      <w:r w:rsidRPr="00B93619">
        <w:rPr>
          <w:rFonts w:ascii="Times New Roman" w:hAnsi="Times New Roman" w:cs="Times New Roman"/>
          <w:position w:val="-12"/>
          <w:sz w:val="28"/>
          <w:szCs w:val="28"/>
        </w:rPr>
        <w:object w:dxaOrig="300" w:dyaOrig="380">
          <v:shape id="_x0000_i2716" type="#_x0000_t75" style="width:15pt;height:18.6pt" o:ole="">
            <v:imagedata r:id="rId3357" o:title=""/>
          </v:shape>
          <o:OLEObject Type="Embed" ProgID="Equation.DSMT4" ShapeID="_x0000_i2716" DrawAspect="Content" ObjectID="_1620234473" r:id="rId3358"/>
        </w:object>
      </w:r>
      <w:r w:rsidRPr="00B93619">
        <w:rPr>
          <w:rFonts w:ascii="Times New Roman" w:hAnsi="Times New Roman" w:cs="Times New Roman"/>
          <w:sz w:val="28"/>
          <w:szCs w:val="28"/>
        </w:rPr>
        <w:t xml:space="preserve"> и </w:t>
      </w:r>
      <w:r w:rsidRPr="00B93619">
        <w:rPr>
          <w:rFonts w:ascii="Times New Roman" w:hAnsi="Times New Roman" w:cs="Times New Roman"/>
          <w:position w:val="-12"/>
          <w:sz w:val="28"/>
          <w:szCs w:val="28"/>
        </w:rPr>
        <w:object w:dxaOrig="340" w:dyaOrig="380">
          <v:shape id="_x0000_i2717" type="#_x0000_t75" style="width:18pt;height:18.6pt" o:ole="">
            <v:imagedata r:id="rId3359" o:title=""/>
          </v:shape>
          <o:OLEObject Type="Embed" ProgID="Equation.DSMT4" ShapeID="_x0000_i2717" DrawAspect="Content" ObjectID="_1620234474" r:id="rId3360"/>
        </w:object>
      </w:r>
      <w:r w:rsidRPr="00B93619">
        <w:rPr>
          <w:rFonts w:ascii="Times New Roman" w:hAnsi="Times New Roman" w:cs="Times New Roman"/>
          <w:sz w:val="28"/>
          <w:szCs w:val="28"/>
        </w:rPr>
        <w:t>:</w:t>
      </w:r>
    </w:p>
    <w:p w:rsidR="001A201A" w:rsidRDefault="001A201A" w:rsidP="001A201A">
      <w:pPr>
        <w:spacing w:after="0" w:line="240" w:lineRule="auto"/>
        <w:ind w:firstLine="708"/>
        <w:jc w:val="right"/>
        <w:rPr>
          <w:rFonts w:ascii="Times New Roman" w:hAnsi="Times New Roman" w:cs="Times New Roman"/>
          <w:sz w:val="28"/>
          <w:szCs w:val="28"/>
        </w:rPr>
      </w:pPr>
      <w:r w:rsidRPr="00B93619">
        <w:rPr>
          <w:rFonts w:ascii="Times New Roman" w:hAnsi="Times New Roman" w:cs="Times New Roman"/>
          <w:position w:val="-56"/>
          <w:sz w:val="28"/>
          <w:szCs w:val="28"/>
        </w:rPr>
        <w:object w:dxaOrig="2799" w:dyaOrig="1260">
          <v:shape id="_x0000_i2718" type="#_x0000_t75" style="width:140.4pt;height:61.8pt" o:ole="">
            <v:imagedata r:id="rId3361" o:title=""/>
          </v:shape>
          <o:OLEObject Type="Embed" ProgID="Equation.DSMT4" ShapeID="_x0000_i2718" DrawAspect="Content" ObjectID="_1620234475" r:id="rId3362"/>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(17.8)</w:t>
      </w:r>
    </w:p>
    <w:p w:rsidR="007C12FB" w:rsidRPr="00B93619" w:rsidRDefault="007C12FB" w:rsidP="001A201A">
      <w:pPr>
        <w:spacing w:after="0" w:line="240" w:lineRule="auto"/>
        <w:ind w:firstLine="708"/>
        <w:jc w:val="right"/>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причем должно удовлетворяться соотношение</w:t>
      </w:r>
    </w:p>
    <w:p w:rsidR="001A201A" w:rsidRPr="00B93619" w:rsidRDefault="001A201A" w:rsidP="001A201A">
      <w:pPr>
        <w:spacing w:after="0" w:line="240" w:lineRule="auto"/>
        <w:jc w:val="both"/>
        <w:rPr>
          <w:rFonts w:ascii="Times New Roman" w:hAnsi="Times New Roman" w:cs="Times New Roman"/>
          <w:sz w:val="28"/>
          <w:szCs w:val="28"/>
        </w:rPr>
      </w:pPr>
    </w:p>
    <w:p w:rsidR="001A201A" w:rsidRPr="00B93619" w:rsidRDefault="001A201A" w:rsidP="001A201A">
      <w:pPr>
        <w:spacing w:after="0" w:line="240" w:lineRule="auto"/>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1520" w:dyaOrig="380">
          <v:shape id="_x0000_i2719" type="#_x0000_t75" style="width:76.2pt;height:18.6pt" o:ole="">
            <v:imagedata r:id="rId3363" o:title=""/>
          </v:shape>
          <o:OLEObject Type="Embed" ProgID="Equation.DSMT4" ShapeID="_x0000_i2719" DrawAspect="Content" ObjectID="_1620234476" r:id="rId3364"/>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(17.9)</w:t>
      </w:r>
    </w:p>
    <w:p w:rsidR="001A201A" w:rsidRPr="00B93619" w:rsidRDefault="001A201A" w:rsidP="001A201A">
      <w:pPr>
        <w:spacing w:after="0" w:line="240" w:lineRule="auto"/>
        <w:jc w:val="right"/>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Подставляя (17.8) в (17.1), получим компоненты нелинейной поляризации на частотах </w:t>
      </w:r>
      <w:r w:rsidRPr="00B93619">
        <w:rPr>
          <w:rFonts w:ascii="Times New Roman" w:hAnsi="Times New Roman" w:cs="Times New Roman"/>
          <w:position w:val="-12"/>
          <w:sz w:val="28"/>
          <w:szCs w:val="28"/>
        </w:rPr>
        <w:object w:dxaOrig="300" w:dyaOrig="380">
          <v:shape id="_x0000_i2720" type="#_x0000_t75" style="width:15pt;height:18.6pt" o:ole="">
            <v:imagedata r:id="rId3357" o:title=""/>
          </v:shape>
          <o:OLEObject Type="Embed" ProgID="Equation.DSMT4" ShapeID="_x0000_i2720" DrawAspect="Content" ObjectID="_1620234477" r:id="rId3365"/>
        </w:object>
      </w:r>
      <w:r w:rsidRPr="00B93619">
        <w:rPr>
          <w:rFonts w:ascii="Times New Roman" w:hAnsi="Times New Roman" w:cs="Times New Roman"/>
          <w:sz w:val="28"/>
          <w:szCs w:val="28"/>
        </w:rPr>
        <w:t xml:space="preserve"> и </w:t>
      </w:r>
      <w:r w:rsidRPr="00B93619">
        <w:rPr>
          <w:rFonts w:ascii="Times New Roman" w:hAnsi="Times New Roman" w:cs="Times New Roman"/>
          <w:position w:val="-12"/>
          <w:sz w:val="28"/>
          <w:szCs w:val="28"/>
        </w:rPr>
        <w:object w:dxaOrig="340" w:dyaOrig="380">
          <v:shape id="_x0000_i2721" type="#_x0000_t75" style="width:18pt;height:18.6pt" o:ole="">
            <v:imagedata r:id="rId3359" o:title=""/>
          </v:shape>
          <o:OLEObject Type="Embed" ProgID="Equation.DSMT4" ShapeID="_x0000_i2721" DrawAspect="Content" ObjectID="_1620234478" r:id="rId3366"/>
        </w:object>
      </w:r>
      <w:r w:rsidRPr="00B93619">
        <w:rPr>
          <w:rFonts w:ascii="Times New Roman" w:hAnsi="Times New Roman" w:cs="Times New Roman"/>
          <w:sz w:val="28"/>
          <w:szCs w:val="28"/>
        </w:rPr>
        <w:t>:</w:t>
      </w:r>
    </w:p>
    <w:p w:rsidR="001A201A" w:rsidRPr="00B93619" w:rsidRDefault="001A201A" w:rsidP="001A201A">
      <w:pPr>
        <w:spacing w:after="0" w:line="240" w:lineRule="auto"/>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4940" w:dyaOrig="420">
          <v:shape id="_x0000_i2722" type="#_x0000_t75" style="width:246.6pt;height:21pt" o:ole="">
            <v:imagedata r:id="rId3367" o:title=""/>
          </v:shape>
          <o:OLEObject Type="Embed" ProgID="Equation.DSMT4" ShapeID="_x0000_i2722" DrawAspect="Content" ObjectID="_1620234479" r:id="rId3368"/>
        </w:object>
      </w:r>
      <w:r w:rsidRPr="00B93619">
        <w:rPr>
          <w:rFonts w:ascii="Times New Roman" w:hAnsi="Times New Roman" w:cs="Times New Roman"/>
          <w:sz w:val="28"/>
          <w:szCs w:val="28"/>
        </w:rPr>
        <w:tab/>
      </w:r>
      <w:r w:rsidRPr="00B93619">
        <w:rPr>
          <w:rFonts w:ascii="Times New Roman" w:hAnsi="Times New Roman" w:cs="Times New Roman"/>
          <w:sz w:val="28"/>
          <w:szCs w:val="28"/>
        </w:rPr>
        <w:tab/>
        <w:t xml:space="preserve">  (17.10)</w:t>
      </w:r>
    </w:p>
    <w:p w:rsidR="001A201A" w:rsidRPr="00B93619" w:rsidRDefault="001A201A" w:rsidP="001A201A">
      <w:pPr>
        <w:spacing w:after="0" w:line="240" w:lineRule="auto"/>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4940" w:dyaOrig="420">
          <v:shape id="_x0000_i2723" type="#_x0000_t75" style="width:246.6pt;height:21pt" o:ole="">
            <v:imagedata r:id="rId3369" o:title=""/>
          </v:shape>
          <o:OLEObject Type="Embed" ProgID="Equation.DSMT4" ShapeID="_x0000_i2723" DrawAspect="Content" ObjectID="_1620234480" r:id="rId3370"/>
        </w:object>
      </w:r>
      <w:r w:rsidRPr="00B93619">
        <w:rPr>
          <w:rFonts w:ascii="Times New Roman" w:hAnsi="Times New Roman" w:cs="Times New Roman"/>
          <w:sz w:val="28"/>
          <w:szCs w:val="28"/>
        </w:rPr>
        <w:tab/>
      </w:r>
      <w:r w:rsidRPr="00B93619">
        <w:rPr>
          <w:rFonts w:ascii="Times New Roman" w:hAnsi="Times New Roman" w:cs="Times New Roman"/>
          <w:sz w:val="28"/>
          <w:szCs w:val="28"/>
        </w:rPr>
        <w:tab/>
        <w:t xml:space="preserve">  (17.11)</w:t>
      </w:r>
    </w:p>
    <w:p w:rsidR="001A201A" w:rsidRPr="00B93619" w:rsidRDefault="001A201A" w:rsidP="001A201A">
      <w:pPr>
        <w:spacing w:after="0" w:line="240" w:lineRule="auto"/>
        <w:jc w:val="right"/>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Эти соотношения указывают, что за счет взаимодействия волн на частотах </w:t>
      </w:r>
      <w:r w:rsidRPr="00B93619">
        <w:rPr>
          <w:rFonts w:ascii="Times New Roman" w:hAnsi="Times New Roman" w:cs="Times New Roman"/>
          <w:position w:val="-12"/>
          <w:sz w:val="28"/>
          <w:szCs w:val="28"/>
        </w:rPr>
        <w:object w:dxaOrig="380" w:dyaOrig="380">
          <v:shape id="_x0000_i2724" type="#_x0000_t75" style="width:18.6pt;height:18.6pt" o:ole="">
            <v:imagedata r:id="rId3371" o:title=""/>
          </v:shape>
          <o:OLEObject Type="Embed" ProgID="Equation.DSMT4" ShapeID="_x0000_i2724" DrawAspect="Content" ObjectID="_1620234481" r:id="rId3372"/>
        </w:object>
      </w:r>
      <w:r w:rsidRPr="00B93619">
        <w:rPr>
          <w:rFonts w:ascii="Times New Roman" w:hAnsi="Times New Roman" w:cs="Times New Roman"/>
          <w:sz w:val="28"/>
          <w:szCs w:val="28"/>
        </w:rPr>
        <w:t xml:space="preserve"> и </w:t>
      </w:r>
      <w:r w:rsidRPr="00B93619">
        <w:rPr>
          <w:rFonts w:ascii="Times New Roman" w:hAnsi="Times New Roman" w:cs="Times New Roman"/>
          <w:position w:val="-12"/>
          <w:sz w:val="28"/>
          <w:szCs w:val="28"/>
        </w:rPr>
        <w:object w:dxaOrig="340" w:dyaOrig="380">
          <v:shape id="_x0000_i2725" type="#_x0000_t75" style="width:18pt;height:18.6pt" o:ole="">
            <v:imagedata r:id="rId3373" o:title=""/>
          </v:shape>
          <o:OLEObject Type="Embed" ProgID="Equation.DSMT4" ShapeID="_x0000_i2725" DrawAspect="Content" ObjectID="_1620234482" r:id="rId3374"/>
        </w:object>
      </w:r>
      <w:r w:rsidRPr="00B93619">
        <w:rPr>
          <w:rFonts w:ascii="Times New Roman" w:hAnsi="Times New Roman" w:cs="Times New Roman"/>
          <w:sz w:val="28"/>
          <w:szCs w:val="28"/>
        </w:rPr>
        <w:t xml:space="preserve"> возникает переизлучение на частоте </w:t>
      </w:r>
      <w:r w:rsidRPr="00B93619">
        <w:rPr>
          <w:rFonts w:ascii="Times New Roman" w:hAnsi="Times New Roman" w:cs="Times New Roman"/>
          <w:position w:val="-12"/>
          <w:sz w:val="28"/>
          <w:szCs w:val="28"/>
        </w:rPr>
        <w:object w:dxaOrig="300" w:dyaOrig="380">
          <v:shape id="_x0000_i2726" type="#_x0000_t75" style="width:15pt;height:18.6pt" o:ole="">
            <v:imagedata r:id="rId3375" o:title=""/>
          </v:shape>
          <o:OLEObject Type="Embed" ProgID="Equation.DSMT4" ShapeID="_x0000_i2726" DrawAspect="Content" ObjectID="_1620234483" r:id="rId3376"/>
        </w:object>
      </w:r>
      <w:r w:rsidRPr="00B93619">
        <w:rPr>
          <w:rFonts w:ascii="Times New Roman" w:hAnsi="Times New Roman" w:cs="Times New Roman"/>
          <w:sz w:val="28"/>
          <w:szCs w:val="28"/>
        </w:rPr>
        <w:t xml:space="preserve">, а за счет взаимодействия волн на частотах </w:t>
      </w:r>
      <w:r w:rsidRPr="00B93619">
        <w:rPr>
          <w:rFonts w:ascii="Times New Roman" w:hAnsi="Times New Roman" w:cs="Times New Roman"/>
          <w:position w:val="-12"/>
          <w:sz w:val="28"/>
          <w:szCs w:val="28"/>
        </w:rPr>
        <w:object w:dxaOrig="380" w:dyaOrig="380">
          <v:shape id="_x0000_i2727" type="#_x0000_t75" style="width:18.6pt;height:18.6pt" o:ole="">
            <v:imagedata r:id="rId3371" o:title=""/>
          </v:shape>
          <o:OLEObject Type="Embed" ProgID="Equation.DSMT4" ShapeID="_x0000_i2727" DrawAspect="Content" ObjectID="_1620234484" r:id="rId3377"/>
        </w:object>
      </w:r>
      <w:r w:rsidRPr="00B93619">
        <w:rPr>
          <w:rFonts w:ascii="Times New Roman" w:hAnsi="Times New Roman" w:cs="Times New Roman"/>
          <w:sz w:val="28"/>
          <w:szCs w:val="28"/>
        </w:rPr>
        <w:t xml:space="preserve"> и </w:t>
      </w:r>
      <w:r w:rsidRPr="00B93619">
        <w:rPr>
          <w:rFonts w:ascii="Times New Roman" w:hAnsi="Times New Roman" w:cs="Times New Roman"/>
          <w:position w:val="-12"/>
          <w:sz w:val="28"/>
          <w:szCs w:val="28"/>
        </w:rPr>
        <w:object w:dxaOrig="300" w:dyaOrig="380">
          <v:shape id="_x0000_i2728" type="#_x0000_t75" style="width:15pt;height:18.6pt" o:ole="">
            <v:imagedata r:id="rId3378" o:title=""/>
          </v:shape>
          <o:OLEObject Type="Embed" ProgID="Equation.DSMT4" ShapeID="_x0000_i2728" DrawAspect="Content" ObjectID="_1620234485" r:id="rId3379"/>
        </w:object>
      </w:r>
      <w:r w:rsidR="007C12FB">
        <w:rPr>
          <w:rFonts w:ascii="Times New Roman" w:hAnsi="Times New Roman" w:cs="Times New Roman"/>
          <w:sz w:val="28"/>
          <w:szCs w:val="28"/>
        </w:rPr>
        <w:t xml:space="preserve"> </w:t>
      </w:r>
      <w:r w:rsidRPr="00B93619">
        <w:rPr>
          <w:rFonts w:ascii="Times New Roman" w:hAnsi="Times New Roman" w:cs="Times New Roman"/>
          <w:sz w:val="28"/>
          <w:szCs w:val="28"/>
        </w:rPr>
        <w:t xml:space="preserve">– переизлучение на частоте </w:t>
      </w:r>
      <w:r w:rsidRPr="00B93619">
        <w:rPr>
          <w:rFonts w:ascii="Times New Roman" w:hAnsi="Times New Roman" w:cs="Times New Roman"/>
          <w:position w:val="-12"/>
          <w:sz w:val="28"/>
          <w:szCs w:val="28"/>
        </w:rPr>
        <w:object w:dxaOrig="340" w:dyaOrig="380">
          <v:shape id="_x0000_i2729" type="#_x0000_t75" style="width:18pt;height:18.6pt" o:ole="">
            <v:imagedata r:id="rId3373" o:title=""/>
          </v:shape>
          <o:OLEObject Type="Embed" ProgID="Equation.DSMT4" ShapeID="_x0000_i2729" DrawAspect="Content" ObjectID="_1620234486" r:id="rId3380"/>
        </w:object>
      </w:r>
      <w:r w:rsidRPr="00B93619">
        <w:rPr>
          <w:rFonts w:ascii="Times New Roman" w:hAnsi="Times New Roman" w:cs="Times New Roman"/>
          <w:sz w:val="28"/>
          <w:szCs w:val="28"/>
        </w:rPr>
        <w:t>.</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Переизлучение возможно в том случае, если выполняется условие волнового синхронизма  </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1520" w:dyaOrig="380">
          <v:shape id="_x0000_i2730" type="#_x0000_t75" style="width:76.2pt;height:18.6pt" o:ole="">
            <v:imagedata r:id="rId3381" o:title=""/>
          </v:shape>
          <o:OLEObject Type="Embed" ProgID="Equation.DSMT4" ShapeID="_x0000_i2730" DrawAspect="Content" ObjectID="_1620234487" r:id="rId3382"/>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(17.12)</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которое, в сущности, представляет собой условие сохранения импульса для фотонов, участвующих во взаимодействии</w:t>
      </w:r>
    </w:p>
    <w:p w:rsidR="001A201A" w:rsidRPr="00B93619" w:rsidRDefault="001A201A" w:rsidP="001A201A">
      <w:pPr>
        <w:spacing w:after="0" w:line="240" w:lineRule="auto"/>
        <w:jc w:val="both"/>
        <w:rPr>
          <w:rFonts w:ascii="Times New Roman" w:hAnsi="Times New Roman" w:cs="Times New Roman"/>
          <w:sz w:val="28"/>
          <w:szCs w:val="28"/>
        </w:rPr>
      </w:pPr>
    </w:p>
    <w:p w:rsidR="001A201A" w:rsidRPr="00B93619" w:rsidRDefault="001A201A" w:rsidP="001A201A">
      <w:pPr>
        <w:spacing w:after="0" w:line="240" w:lineRule="auto"/>
        <w:ind w:firstLine="708"/>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1960" w:dyaOrig="380">
          <v:shape id="_x0000_i2731" type="#_x0000_t75" style="width:98.4pt;height:18.6pt" o:ole="">
            <v:imagedata r:id="rId3383" o:title=""/>
          </v:shape>
          <o:OLEObject Type="Embed" ProgID="Equation.DSMT4" ShapeID="_x0000_i2731" DrawAspect="Content" ObjectID="_1620234488" r:id="rId3384"/>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(17.13)</w:t>
      </w:r>
    </w:p>
    <w:p w:rsidR="001A201A" w:rsidRPr="00B93619" w:rsidRDefault="001A201A" w:rsidP="001A201A">
      <w:pPr>
        <w:spacing w:after="0" w:line="240" w:lineRule="auto"/>
        <w:ind w:firstLine="708"/>
        <w:jc w:val="right"/>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Таким образом, нелинейная среда за счет параметрического преобразования дает возможность усиливать излучение на частоте </w:t>
      </w:r>
      <w:r w:rsidRPr="00B93619">
        <w:rPr>
          <w:rFonts w:ascii="Times New Roman" w:hAnsi="Times New Roman" w:cs="Times New Roman"/>
          <w:position w:val="-12"/>
          <w:sz w:val="28"/>
          <w:szCs w:val="28"/>
        </w:rPr>
        <w:object w:dxaOrig="300" w:dyaOrig="380">
          <v:shape id="_x0000_i2732" type="#_x0000_t75" style="width:15pt;height:18.6pt" o:ole="">
            <v:imagedata r:id="rId3375" o:title=""/>
          </v:shape>
          <o:OLEObject Type="Embed" ProgID="Equation.DSMT4" ShapeID="_x0000_i2732" DrawAspect="Content" ObjectID="_1620234489" r:id="rId3385"/>
        </w:object>
      </w:r>
      <w:r w:rsidRPr="00B93619">
        <w:rPr>
          <w:rFonts w:ascii="Times New Roman" w:hAnsi="Times New Roman" w:cs="Times New Roman"/>
          <w:sz w:val="28"/>
          <w:szCs w:val="28"/>
        </w:rPr>
        <w:t xml:space="preserve"> или </w:t>
      </w:r>
      <w:r w:rsidRPr="00B93619">
        <w:rPr>
          <w:rFonts w:ascii="Times New Roman" w:hAnsi="Times New Roman" w:cs="Times New Roman"/>
          <w:position w:val="-12"/>
          <w:sz w:val="28"/>
          <w:szCs w:val="28"/>
        </w:rPr>
        <w:object w:dxaOrig="340" w:dyaOrig="380">
          <v:shape id="_x0000_i2733" type="#_x0000_t75" style="width:18pt;height:18.6pt" o:ole="">
            <v:imagedata r:id="rId3373" o:title=""/>
          </v:shape>
          <o:OLEObject Type="Embed" ProgID="Equation.DSMT4" ShapeID="_x0000_i2733" DrawAspect="Content" ObjectID="_1620234490" r:id="rId3386"/>
        </w:object>
      </w:r>
      <w:r w:rsidRPr="00B93619">
        <w:rPr>
          <w:rFonts w:ascii="Times New Roman" w:hAnsi="Times New Roman" w:cs="Times New Roman"/>
          <w:sz w:val="28"/>
          <w:szCs w:val="28"/>
        </w:rPr>
        <w:t xml:space="preserve">.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Кроме того, если ввести положительную обратную связь, можно получить </w:t>
      </w:r>
      <w:r w:rsidRPr="00B93619">
        <w:rPr>
          <w:rFonts w:ascii="Times New Roman" w:hAnsi="Times New Roman" w:cs="Times New Roman"/>
          <w:i/>
          <w:sz w:val="28"/>
          <w:szCs w:val="28"/>
        </w:rPr>
        <w:t>генерацию света</w:t>
      </w:r>
      <w:r w:rsidRPr="00B93619">
        <w:rPr>
          <w:rFonts w:ascii="Times New Roman" w:hAnsi="Times New Roman" w:cs="Times New Roman"/>
          <w:sz w:val="28"/>
          <w:szCs w:val="28"/>
        </w:rPr>
        <w:t xml:space="preserve"> на этих частотах. Для этого следует  поместить кристалл в открытый  резонатор. На кристалл действует мощная электромагнитная волна накачки на частоте </w:t>
      </w:r>
      <w:r w:rsidRPr="00B93619">
        <w:rPr>
          <w:rFonts w:ascii="Times New Roman" w:hAnsi="Times New Roman" w:cs="Times New Roman"/>
          <w:position w:val="-12"/>
          <w:sz w:val="28"/>
          <w:szCs w:val="28"/>
        </w:rPr>
        <w:object w:dxaOrig="380" w:dyaOrig="380">
          <v:shape id="_x0000_i2734" type="#_x0000_t75" style="width:18.6pt;height:18.6pt" o:ole="">
            <v:imagedata r:id="rId3371" o:title=""/>
          </v:shape>
          <o:OLEObject Type="Embed" ProgID="Equation.DSMT4" ShapeID="_x0000_i2734" DrawAspect="Content" ObjectID="_1620234491" r:id="rId3387"/>
        </w:object>
      </w:r>
      <w:r w:rsidRPr="00B93619">
        <w:rPr>
          <w:rFonts w:ascii="Times New Roman" w:hAnsi="Times New Roman" w:cs="Times New Roman"/>
          <w:sz w:val="28"/>
          <w:szCs w:val="28"/>
        </w:rPr>
        <w:t xml:space="preserve">, распространяющаяся вдоль оптической оси резонатора. Если усиление превышает потери, т.е. выполняется условие самовозбуждения,  в резонаторе возникает генерация на частотах </w:t>
      </w:r>
      <w:r w:rsidRPr="00B93619">
        <w:rPr>
          <w:rFonts w:ascii="Times New Roman" w:hAnsi="Times New Roman" w:cs="Times New Roman"/>
          <w:position w:val="-12"/>
          <w:sz w:val="28"/>
          <w:szCs w:val="28"/>
        </w:rPr>
        <w:object w:dxaOrig="300" w:dyaOrig="380">
          <v:shape id="_x0000_i2735" type="#_x0000_t75" style="width:15pt;height:18.6pt" o:ole="">
            <v:imagedata r:id="rId3375" o:title=""/>
          </v:shape>
          <o:OLEObject Type="Embed" ProgID="Equation.DSMT4" ShapeID="_x0000_i2735" DrawAspect="Content" ObjectID="_1620234492" r:id="rId3388"/>
        </w:object>
      </w:r>
      <w:r w:rsidRPr="00B93619">
        <w:rPr>
          <w:rFonts w:ascii="Times New Roman" w:hAnsi="Times New Roman" w:cs="Times New Roman"/>
          <w:sz w:val="28"/>
          <w:szCs w:val="28"/>
        </w:rPr>
        <w:t xml:space="preserve"> и </w:t>
      </w:r>
      <w:r w:rsidRPr="00B93619">
        <w:rPr>
          <w:rFonts w:ascii="Times New Roman" w:hAnsi="Times New Roman" w:cs="Times New Roman"/>
          <w:position w:val="-12"/>
          <w:sz w:val="28"/>
          <w:szCs w:val="28"/>
        </w:rPr>
        <w:object w:dxaOrig="340" w:dyaOrig="380">
          <v:shape id="_x0000_i2736" type="#_x0000_t75" style="width:18pt;height:18.6pt" o:ole="">
            <v:imagedata r:id="rId3373" o:title=""/>
          </v:shape>
          <o:OLEObject Type="Embed" ProgID="Equation.DSMT4" ShapeID="_x0000_i2736" DrawAspect="Content" ObjectID="_1620234493" r:id="rId3389"/>
        </w:object>
      </w:r>
      <w:r w:rsidRPr="00B93619">
        <w:rPr>
          <w:rFonts w:ascii="Times New Roman" w:hAnsi="Times New Roman" w:cs="Times New Roman"/>
          <w:sz w:val="28"/>
          <w:szCs w:val="28"/>
        </w:rPr>
        <w:t xml:space="preserve">, которые всегда присутствуют  в системе благодаря флуктуациям (шумам).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Следует отметить возможность плавного изменения частоты параметрического генератора света. Это можно осуществлять, например, поворотом кристалла. При этом будет изменяться длина оптического пути, и условие волнового синхронизма будет выполняться для другой совокупности длин волн (частот) излучения.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Для перестройки частоты генерации параметрического генератора в принципе пригодны любые эффекты, приводящие к изменению оптической индикатрисы и направлений синхронизма.  Например, возможна температурная перестройка или использование электрооптических и фотоупругих эффектов.</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Накачка параметрических генераторов обычно осуществляется лазерным излучением.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b/>
          <w:i/>
          <w:sz w:val="28"/>
          <w:szCs w:val="28"/>
        </w:rPr>
        <w:t>Люминесцентный преобразователь частоты</w:t>
      </w:r>
      <w:r w:rsidRPr="00B93619">
        <w:rPr>
          <w:rFonts w:ascii="Times New Roman" w:hAnsi="Times New Roman" w:cs="Times New Roman"/>
          <w:i/>
          <w:sz w:val="28"/>
          <w:szCs w:val="28"/>
        </w:rPr>
        <w:t>.</w:t>
      </w:r>
      <w:r w:rsidRPr="00B93619">
        <w:rPr>
          <w:rFonts w:ascii="Times New Roman" w:hAnsi="Times New Roman" w:cs="Times New Roman"/>
          <w:sz w:val="28"/>
          <w:szCs w:val="28"/>
        </w:rPr>
        <w:t xml:space="preserve"> Это преобразователь частоты, действие которого основано на вынужденном излучении, возникающем в люминесцирующем веществе при лазерной накачке. Для осуществления этой возможности необходимо применять высокодобротный селективный резонатор, собственную частоту которого можно было бы эффективно перестраивать, например, одномодовый одночастотный резонатор.</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Активным веществом служат растворы молекул органических красителей в органических растворителях или в воде. В качестве практически значимого примера можно привести краситель родамин 6</w:t>
      </w:r>
      <w:r w:rsidRPr="00B93619">
        <w:rPr>
          <w:rFonts w:ascii="Times New Roman" w:hAnsi="Times New Roman" w:cs="Times New Roman"/>
          <w:sz w:val="28"/>
          <w:szCs w:val="28"/>
          <w:lang w:val="en-US"/>
        </w:rPr>
        <w:t>G</w:t>
      </w:r>
      <w:r w:rsidRPr="00B93619">
        <w:rPr>
          <w:rFonts w:ascii="Times New Roman" w:hAnsi="Times New Roman" w:cs="Times New Roman"/>
          <w:sz w:val="28"/>
          <w:szCs w:val="28"/>
        </w:rPr>
        <w:t xml:space="preserve">, схема энергетических уровней которого приведена на рис.17.3. Его молекула обладает большим набором разрешенных значений энергии электронных, колебательных и вращательных состояний. Как известно, каждому электронному состоянию соответствует набор колебательных значений энергии, а каждому электронно-колебательному состоянию </w:t>
      </w:r>
      <w:r w:rsidRPr="00B93619">
        <w:rPr>
          <w:rFonts w:ascii="Times New Roman" w:hAnsi="Times New Roman" w:cs="Times New Roman"/>
          <w:bCs/>
          <w:color w:val="000000"/>
          <w:sz w:val="28"/>
          <w:szCs w:val="28"/>
        </w:rPr>
        <w:t>–</w:t>
      </w:r>
      <w:r w:rsidRPr="00B93619">
        <w:rPr>
          <w:rFonts w:ascii="Times New Roman" w:hAnsi="Times New Roman" w:cs="Times New Roman"/>
          <w:sz w:val="28"/>
          <w:szCs w:val="28"/>
        </w:rPr>
        <w:t xml:space="preserve"> набор вращательных уровней. Энергетические расстояния между этими состояниями имеют порядок (1...3) эВ, (0,1...0,01) эВ и (10</w:t>
      </w:r>
      <w:r w:rsidRPr="00B93619">
        <w:rPr>
          <w:rFonts w:ascii="Times New Roman" w:hAnsi="Times New Roman" w:cs="Times New Roman"/>
          <w:sz w:val="28"/>
          <w:szCs w:val="28"/>
          <w:vertAlign w:val="superscript"/>
        </w:rPr>
        <w:t>-3</w:t>
      </w:r>
      <w:r w:rsidRPr="00B93619">
        <w:rPr>
          <w:rFonts w:ascii="Times New Roman" w:hAnsi="Times New Roman" w:cs="Times New Roman"/>
          <w:sz w:val="28"/>
          <w:szCs w:val="28"/>
        </w:rPr>
        <w:t>...10</w:t>
      </w:r>
      <w:r w:rsidRPr="00B93619">
        <w:rPr>
          <w:rFonts w:ascii="Times New Roman" w:hAnsi="Times New Roman" w:cs="Times New Roman"/>
          <w:sz w:val="28"/>
          <w:szCs w:val="28"/>
          <w:vertAlign w:val="superscript"/>
        </w:rPr>
        <w:t>-4</w:t>
      </w:r>
      <w:r w:rsidRPr="00B93619">
        <w:rPr>
          <w:rFonts w:ascii="Times New Roman" w:hAnsi="Times New Roman" w:cs="Times New Roman"/>
          <w:sz w:val="28"/>
          <w:szCs w:val="28"/>
        </w:rPr>
        <w:t>) эВ соответственно. Поскольку число атомов в молекуле превышает несколько десятков, то число колебательных степеней свободы может превышать 10</w:t>
      </w:r>
      <w:r w:rsidRPr="00B93619">
        <w:rPr>
          <w:rFonts w:ascii="Times New Roman" w:hAnsi="Times New Roman" w:cs="Times New Roman"/>
          <w:sz w:val="28"/>
          <w:szCs w:val="28"/>
          <w:vertAlign w:val="superscript"/>
        </w:rPr>
        <w:t>2</w:t>
      </w:r>
      <w:r w:rsidRPr="00B93619">
        <w:rPr>
          <w:rFonts w:ascii="Times New Roman" w:hAnsi="Times New Roman" w:cs="Times New Roman"/>
          <w:sz w:val="28"/>
          <w:szCs w:val="28"/>
        </w:rPr>
        <w:t>.</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 </w:t>
      </w:r>
    </w:p>
    <w:tbl>
      <w:tblPr>
        <w:tblStyle w:val="ac"/>
        <w:tblW w:w="0" w:type="auto"/>
        <w:tblInd w:w="12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1A201A" w:rsidRPr="00B93619" w:rsidTr="001A201A">
        <w:tc>
          <w:tcPr>
            <w:tcW w:w="7938" w:type="dxa"/>
          </w:tcPr>
          <w:p w:rsidR="001A201A" w:rsidRPr="00B93619" w:rsidRDefault="001A201A" w:rsidP="001A201A">
            <w:pPr>
              <w:jc w:val="center"/>
              <w:rPr>
                <w:rFonts w:ascii="Times New Roman" w:hAnsi="Times New Roman" w:cs="Times New Roman"/>
                <w:sz w:val="28"/>
                <w:szCs w:val="28"/>
              </w:rPr>
            </w:pPr>
            <w:r w:rsidRPr="00B93619">
              <w:rPr>
                <w:rFonts w:ascii="Times New Roman" w:hAnsi="Times New Roman" w:cs="Times New Roman"/>
                <w:sz w:val="28"/>
                <w:szCs w:val="28"/>
              </w:rPr>
              <w:object w:dxaOrig="12420" w:dyaOrig="9735">
                <v:shape id="_x0000_i2737" type="#_x0000_t75" style="width:324.6pt;height:253.8pt" o:ole="">
                  <v:imagedata r:id="rId3390" o:title=""/>
                </v:shape>
                <o:OLEObject Type="Embed" ProgID="PBrush" ShapeID="_x0000_i2737" DrawAspect="Content" ObjectID="_1620234494" r:id="rId3391"/>
              </w:object>
            </w:r>
          </w:p>
        </w:tc>
      </w:tr>
      <w:tr w:rsidR="001A201A" w:rsidRPr="00B93619" w:rsidTr="001A201A">
        <w:tc>
          <w:tcPr>
            <w:tcW w:w="7938" w:type="dxa"/>
          </w:tcPr>
          <w:p w:rsidR="001A201A" w:rsidRPr="00B93619" w:rsidRDefault="001A201A" w:rsidP="001A201A">
            <w:pPr>
              <w:jc w:val="center"/>
              <w:rPr>
                <w:rFonts w:ascii="Times New Roman" w:hAnsi="Times New Roman" w:cs="Times New Roman"/>
                <w:sz w:val="28"/>
                <w:szCs w:val="28"/>
              </w:rPr>
            </w:pPr>
            <w:r w:rsidRPr="00B93619">
              <w:rPr>
                <w:rFonts w:ascii="Times New Roman" w:hAnsi="Times New Roman" w:cs="Times New Roman"/>
                <w:bCs/>
                <w:color w:val="000000"/>
                <w:sz w:val="28"/>
                <w:szCs w:val="28"/>
              </w:rPr>
              <w:t>Рисунок 17.3 –  Схема</w:t>
            </w:r>
            <w:r w:rsidRPr="00B93619">
              <w:rPr>
                <w:rFonts w:ascii="Times New Roman" w:hAnsi="Times New Roman" w:cs="Times New Roman"/>
                <w:sz w:val="28"/>
                <w:szCs w:val="28"/>
              </w:rPr>
              <w:t xml:space="preserve"> </w:t>
            </w:r>
            <w:r w:rsidRPr="00B93619">
              <w:rPr>
                <w:rFonts w:ascii="Times New Roman" w:hAnsi="Times New Roman" w:cs="Times New Roman"/>
                <w:bCs/>
                <w:color w:val="000000"/>
                <w:sz w:val="28"/>
                <w:szCs w:val="28"/>
              </w:rPr>
              <w:t>энергетических уровней органического красителя в растворе.</w:t>
            </w:r>
          </w:p>
        </w:tc>
      </w:tr>
    </w:tbl>
    <w:p w:rsidR="0090610C" w:rsidRDefault="0090610C"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Нетрудно догадаться, что выделить индивидуально каждый из уровней молекулы не представляется возможным, поскольку колебательные и вращательные состояния перекрываются друг с другом, образуя серии разрешенных энергетических полос, которые соответствуют определенным электронным состояниям. Эти состояния можно разбить на две группы: синглетные </w:t>
      </w:r>
      <w:r w:rsidRPr="00B93619">
        <w:rPr>
          <w:rFonts w:ascii="Times New Roman" w:hAnsi="Times New Roman" w:cs="Times New Roman"/>
          <w:position w:val="-6"/>
          <w:sz w:val="28"/>
          <w:szCs w:val="28"/>
          <w:lang w:val="en-US"/>
        </w:rPr>
        <w:object w:dxaOrig="240" w:dyaOrig="300">
          <v:shape id="_x0000_i2738" type="#_x0000_t75" style="width:11.4pt;height:15pt" o:ole="">
            <v:imagedata r:id="rId3392" o:title=""/>
          </v:shape>
          <o:OLEObject Type="Embed" ProgID="Equation.DSMT4" ShapeID="_x0000_i2738" DrawAspect="Content" ObjectID="_1620234495" r:id="rId3393"/>
        </w:object>
      </w:r>
      <w:r w:rsidRPr="00B93619">
        <w:rPr>
          <w:rFonts w:ascii="Times New Roman" w:hAnsi="Times New Roman" w:cs="Times New Roman"/>
          <w:sz w:val="28"/>
          <w:szCs w:val="28"/>
        </w:rPr>
        <w:t xml:space="preserve"> с антипараллельной ориентацией спинов (</w:t>
      </w:r>
      <w:r w:rsidRPr="00B93619">
        <w:rPr>
          <w:rFonts w:ascii="Times New Roman" w:hAnsi="Times New Roman" w:cs="Times New Roman"/>
          <w:position w:val="-6"/>
          <w:sz w:val="28"/>
          <w:szCs w:val="28"/>
        </w:rPr>
        <w:object w:dxaOrig="660" w:dyaOrig="300">
          <v:shape id="_x0000_i2739" type="#_x0000_t75" style="width:33.6pt;height:15pt" o:ole="">
            <v:imagedata r:id="rId3394" o:title=""/>
          </v:shape>
          <o:OLEObject Type="Embed" ProgID="Equation.DSMT4" ShapeID="_x0000_i2739" DrawAspect="Content" ObjectID="_1620234496" r:id="rId3395"/>
        </w:object>
      </w:r>
      <w:r w:rsidRPr="00B93619">
        <w:rPr>
          <w:rFonts w:ascii="Times New Roman" w:hAnsi="Times New Roman" w:cs="Times New Roman"/>
          <w:sz w:val="28"/>
          <w:szCs w:val="28"/>
        </w:rPr>
        <w:t>) и триплетные    (</w:t>
      </w:r>
      <w:r w:rsidRPr="00B93619">
        <w:rPr>
          <w:rFonts w:ascii="Times New Roman" w:hAnsi="Times New Roman" w:cs="Times New Roman"/>
          <w:position w:val="-4"/>
          <w:sz w:val="28"/>
          <w:szCs w:val="28"/>
        </w:rPr>
        <w:object w:dxaOrig="240" w:dyaOrig="279">
          <v:shape id="_x0000_i2740" type="#_x0000_t75" style="width:11.4pt;height:13.8pt" o:ole="">
            <v:imagedata r:id="rId3396" o:title=""/>
          </v:shape>
          <o:OLEObject Type="Embed" ProgID="Equation.DSMT4" ShapeID="_x0000_i2740" DrawAspect="Content" ObjectID="_1620234497" r:id="rId3397"/>
        </w:object>
      </w:r>
      <w:r w:rsidRPr="00B93619">
        <w:rPr>
          <w:rFonts w:ascii="Times New Roman" w:hAnsi="Times New Roman" w:cs="Times New Roman"/>
          <w:sz w:val="28"/>
          <w:szCs w:val="28"/>
        </w:rPr>
        <w:t>) с параллельной (</w:t>
      </w:r>
      <w:r w:rsidRPr="00B93619">
        <w:rPr>
          <w:rFonts w:ascii="Times New Roman" w:hAnsi="Times New Roman" w:cs="Times New Roman"/>
          <w:position w:val="-6"/>
          <w:sz w:val="28"/>
          <w:szCs w:val="28"/>
        </w:rPr>
        <w:object w:dxaOrig="600" w:dyaOrig="300">
          <v:shape id="_x0000_i2741" type="#_x0000_t75" style="width:30pt;height:15pt" o:ole="">
            <v:imagedata r:id="rId3398" o:title=""/>
          </v:shape>
          <o:OLEObject Type="Embed" ProgID="Equation.DSMT4" ShapeID="_x0000_i2741" DrawAspect="Content" ObjectID="_1620234498" r:id="rId3399"/>
        </w:object>
      </w:r>
      <w:r w:rsidRPr="00B93619">
        <w:rPr>
          <w:rFonts w:ascii="Times New Roman" w:hAnsi="Times New Roman" w:cs="Times New Roman"/>
          <w:sz w:val="28"/>
          <w:szCs w:val="28"/>
        </w:rPr>
        <w:t xml:space="preserve">) ориентацией. На схеме энергетических уровней молекулы органического красителя (рис.17.3) сплошными линиями изображены оптические (излучательные), а штриховыми </w:t>
      </w:r>
      <w:r w:rsidRPr="00B93619">
        <w:rPr>
          <w:rFonts w:ascii="Times New Roman" w:hAnsi="Times New Roman" w:cs="Times New Roman"/>
          <w:bCs/>
          <w:color w:val="000000"/>
          <w:sz w:val="28"/>
          <w:szCs w:val="28"/>
        </w:rPr>
        <w:t>–</w:t>
      </w:r>
      <w:r w:rsidRPr="00B93619">
        <w:rPr>
          <w:rFonts w:ascii="Times New Roman" w:hAnsi="Times New Roman" w:cs="Times New Roman"/>
          <w:sz w:val="28"/>
          <w:szCs w:val="28"/>
        </w:rPr>
        <w:t xml:space="preserve"> безызлучательные переходы.</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Согласно правилам отбора по спину оптические переходы разрешены между состояниями с одинаковой мультиплетностью, т.е. синглет-синглетные и триплет-триплетные переходы. Они имеют наибольшую вероятность.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При комнатной температуре и в равновесных  условиях заселены  нижние  колебательно-вращательные уровни основного состояния  </w:t>
      </w:r>
      <w:r w:rsidRPr="00B93619">
        <w:rPr>
          <w:rFonts w:ascii="Times New Roman" w:hAnsi="Times New Roman" w:cs="Times New Roman"/>
          <w:position w:val="-12"/>
          <w:sz w:val="28"/>
          <w:szCs w:val="28"/>
        </w:rPr>
        <w:object w:dxaOrig="300" w:dyaOrig="380">
          <v:shape id="_x0000_i2742" type="#_x0000_t75" style="width:15pt;height:18.6pt" o:ole="">
            <v:imagedata r:id="rId3400" o:title=""/>
          </v:shape>
          <o:OLEObject Type="Embed" ProgID="Equation.DSMT4" ShapeID="_x0000_i2742" DrawAspect="Content" ObjectID="_1620234499" r:id="rId3401"/>
        </w:object>
      </w:r>
      <w:r w:rsidRPr="00B93619">
        <w:rPr>
          <w:rFonts w:ascii="Times New Roman" w:hAnsi="Times New Roman" w:cs="Times New Roman"/>
          <w:sz w:val="28"/>
          <w:szCs w:val="28"/>
        </w:rPr>
        <w:t xml:space="preserve">.  При  оптическом  возбуждении  монохроматическим излучением на переходе  </w:t>
      </w:r>
      <w:r w:rsidRPr="00B93619">
        <w:rPr>
          <w:rFonts w:ascii="Times New Roman" w:hAnsi="Times New Roman" w:cs="Times New Roman"/>
          <w:position w:val="-14"/>
          <w:sz w:val="28"/>
          <w:szCs w:val="28"/>
        </w:rPr>
        <w:object w:dxaOrig="1020" w:dyaOrig="420">
          <v:shape id="_x0000_i2743" type="#_x0000_t75" style="width:50.4pt;height:21pt" o:ole="">
            <v:imagedata r:id="rId3402" o:title=""/>
          </v:shape>
          <o:OLEObject Type="Embed" ProgID="Equation.DSMT4" ShapeID="_x0000_i2743" DrawAspect="Content" ObjectID="_1620234500" r:id="rId3403"/>
        </w:object>
      </w:r>
      <w:r w:rsidRPr="00B93619">
        <w:rPr>
          <w:rFonts w:ascii="Times New Roman" w:hAnsi="Times New Roman" w:cs="Times New Roman"/>
          <w:sz w:val="28"/>
          <w:szCs w:val="28"/>
        </w:rPr>
        <w:t xml:space="preserve"> или при использовании дополнительных полос поглощения на переходе </w:t>
      </w:r>
      <w:r w:rsidRPr="00B93619">
        <w:rPr>
          <w:rFonts w:ascii="Times New Roman" w:hAnsi="Times New Roman" w:cs="Times New Roman"/>
          <w:position w:val="-12"/>
          <w:sz w:val="28"/>
          <w:szCs w:val="28"/>
        </w:rPr>
        <w:object w:dxaOrig="840" w:dyaOrig="380">
          <v:shape id="_x0000_i2744" type="#_x0000_t75" style="width:42pt;height:18.6pt" o:ole="">
            <v:imagedata r:id="rId3404" o:title=""/>
          </v:shape>
          <o:OLEObject Type="Embed" ProgID="Equation.DSMT4" ShapeID="_x0000_i2744" DrawAspect="Content" ObjectID="_1620234501" r:id="rId3405"/>
        </w:object>
      </w:r>
      <w:r w:rsidRPr="00B93619">
        <w:rPr>
          <w:rFonts w:ascii="Times New Roman" w:hAnsi="Times New Roman" w:cs="Times New Roman"/>
          <w:sz w:val="28"/>
          <w:szCs w:val="28"/>
        </w:rPr>
        <w:t xml:space="preserve">с последующей безызлучательной рекомбинацией на </w:t>
      </w:r>
      <w:r w:rsidRPr="00B93619">
        <w:rPr>
          <w:rFonts w:ascii="Times New Roman" w:hAnsi="Times New Roman" w:cs="Times New Roman"/>
          <w:position w:val="-12"/>
          <w:sz w:val="28"/>
          <w:szCs w:val="28"/>
        </w:rPr>
        <w:object w:dxaOrig="279" w:dyaOrig="380">
          <v:shape id="_x0000_i2745" type="#_x0000_t75" style="width:13.8pt;height:18.6pt" o:ole="">
            <v:imagedata r:id="rId3406" o:title=""/>
          </v:shape>
          <o:OLEObject Type="Embed" ProgID="Equation.DSMT4" ShapeID="_x0000_i2745" DrawAspect="Content" ObjectID="_1620234502" r:id="rId3407"/>
        </w:object>
      </w:r>
      <w:r w:rsidRPr="00B93619">
        <w:rPr>
          <w:rFonts w:ascii="Times New Roman" w:hAnsi="Times New Roman" w:cs="Times New Roman"/>
          <w:sz w:val="28"/>
          <w:szCs w:val="28"/>
        </w:rPr>
        <w:t xml:space="preserve"> заселяется какое-то колебательно-вращательное  состояние терма </w:t>
      </w:r>
      <w:r w:rsidRPr="00B93619">
        <w:rPr>
          <w:rFonts w:ascii="Times New Roman" w:hAnsi="Times New Roman" w:cs="Times New Roman"/>
          <w:position w:val="-12"/>
          <w:sz w:val="28"/>
          <w:szCs w:val="28"/>
        </w:rPr>
        <w:object w:dxaOrig="279" w:dyaOrig="380">
          <v:shape id="_x0000_i2746" type="#_x0000_t75" style="width:13.8pt;height:18.6pt" o:ole="">
            <v:imagedata r:id="rId3408" o:title=""/>
          </v:shape>
          <o:OLEObject Type="Embed" ProgID="Equation.DSMT4" ShapeID="_x0000_i2746" DrawAspect="Content" ObjectID="_1620234503" r:id="rId3409"/>
        </w:object>
      </w:r>
      <w:r w:rsidRPr="00B93619">
        <w:rPr>
          <w:rFonts w:ascii="Times New Roman" w:hAnsi="Times New Roman" w:cs="Times New Roman"/>
          <w:sz w:val="28"/>
          <w:szCs w:val="28"/>
        </w:rPr>
        <w:t xml:space="preserve">. Между уровнями терма </w:t>
      </w:r>
      <w:r w:rsidRPr="00B93619">
        <w:rPr>
          <w:rFonts w:ascii="Times New Roman" w:hAnsi="Times New Roman" w:cs="Times New Roman"/>
          <w:position w:val="-12"/>
          <w:sz w:val="28"/>
          <w:szCs w:val="28"/>
        </w:rPr>
        <w:object w:dxaOrig="279" w:dyaOrig="380">
          <v:shape id="_x0000_i2747" type="#_x0000_t75" style="width:13.8pt;height:18.6pt" o:ole="">
            <v:imagedata r:id="rId3410" o:title=""/>
          </v:shape>
          <o:OLEObject Type="Embed" ProgID="Equation.DSMT4" ShapeID="_x0000_i2747" DrawAspect="Content" ObjectID="_1620234504" r:id="rId3411"/>
        </w:object>
      </w:r>
      <w:r w:rsidRPr="00B93619">
        <w:rPr>
          <w:rFonts w:ascii="Times New Roman" w:hAnsi="Times New Roman" w:cs="Times New Roman"/>
          <w:sz w:val="28"/>
          <w:szCs w:val="28"/>
        </w:rPr>
        <w:t xml:space="preserve"> быстро (за время</w:t>
      </w:r>
      <w:r w:rsidR="007C12FB">
        <w:rPr>
          <w:rFonts w:ascii="Times New Roman" w:hAnsi="Times New Roman" w:cs="Times New Roman"/>
          <w:sz w:val="28"/>
          <w:szCs w:val="28"/>
        </w:rPr>
        <w:t xml:space="preserve"> </w:t>
      </w:r>
      <w:r w:rsidR="007C12FB" w:rsidRPr="007C12FB">
        <w:rPr>
          <w:rFonts w:ascii="Times New Roman" w:hAnsi="Times New Roman" w:cs="Times New Roman"/>
          <w:position w:val="-6"/>
          <w:sz w:val="28"/>
          <w:szCs w:val="28"/>
        </w:rPr>
        <w:object w:dxaOrig="1480" w:dyaOrig="360">
          <v:shape id="_x0000_i2748" type="#_x0000_t75" style="width:73.8pt;height:18pt" o:ole="">
            <v:imagedata r:id="rId3412" o:title=""/>
          </v:shape>
          <o:OLEObject Type="Embed" ProgID="Equation.DSMT4" ShapeID="_x0000_i2748" DrawAspect="Content" ObjectID="_1620234505" r:id="rId3413"/>
        </w:object>
      </w:r>
      <w:r w:rsidRPr="00B93619">
        <w:rPr>
          <w:rFonts w:ascii="Times New Roman" w:hAnsi="Times New Roman" w:cs="Times New Roman"/>
          <w:sz w:val="28"/>
          <w:szCs w:val="28"/>
        </w:rPr>
        <w:t xml:space="preserve">) происходит безызлучательная термализация избыточной энергии (установление больцмановского распределения).  Излучательное время жизни возбужденных состояний </w:t>
      </w:r>
      <w:r w:rsidRPr="00B93619">
        <w:rPr>
          <w:rFonts w:ascii="Times New Roman" w:hAnsi="Times New Roman" w:cs="Times New Roman"/>
          <w:position w:val="-12"/>
          <w:sz w:val="28"/>
          <w:szCs w:val="28"/>
        </w:rPr>
        <w:object w:dxaOrig="279" w:dyaOrig="380">
          <v:shape id="_x0000_i2749" type="#_x0000_t75" style="width:13.8pt;height:18.6pt" o:ole="">
            <v:imagedata r:id="rId3414" o:title=""/>
          </v:shape>
          <o:OLEObject Type="Embed" ProgID="Equation.DSMT4" ShapeID="_x0000_i2749" DrawAspect="Content" ObjectID="_1620234506" r:id="rId3415"/>
        </w:object>
      </w:r>
      <w:r w:rsidRPr="00B93619">
        <w:rPr>
          <w:rFonts w:ascii="Times New Roman" w:hAnsi="Times New Roman" w:cs="Times New Roman"/>
          <w:sz w:val="28"/>
          <w:szCs w:val="28"/>
        </w:rPr>
        <w:t xml:space="preserve"> равно обычно</w:t>
      </w:r>
      <w:r w:rsidR="00F87B39">
        <w:rPr>
          <w:rFonts w:ascii="Times New Roman" w:hAnsi="Times New Roman" w:cs="Times New Roman"/>
          <w:sz w:val="28"/>
          <w:szCs w:val="28"/>
        </w:rPr>
        <w:t xml:space="preserve"> </w:t>
      </w:r>
      <w:r w:rsidR="00F87B39" w:rsidRPr="00F87B39">
        <w:rPr>
          <w:rFonts w:ascii="Times New Roman" w:hAnsi="Times New Roman" w:cs="Times New Roman"/>
          <w:position w:val="-14"/>
          <w:sz w:val="28"/>
          <w:szCs w:val="28"/>
        </w:rPr>
        <w:object w:dxaOrig="1420" w:dyaOrig="440">
          <v:shape id="_x0000_i2750" type="#_x0000_t75" style="width:70.8pt;height:21.6pt" o:ole="">
            <v:imagedata r:id="rId3416" o:title=""/>
          </v:shape>
          <o:OLEObject Type="Embed" ProgID="Equation.DSMT4" ShapeID="_x0000_i2750" DrawAspect="Content" ObjectID="_1620234507" r:id="rId3417"/>
        </w:object>
      </w:r>
      <w:r w:rsidRPr="00B93619">
        <w:rPr>
          <w:rFonts w:ascii="Times New Roman" w:hAnsi="Times New Roman" w:cs="Times New Roman"/>
          <w:sz w:val="28"/>
          <w:szCs w:val="28"/>
        </w:rPr>
        <w:t xml:space="preserve">,  поэтому безызлучательная  релаксация  в  пределах  состояния  происходит быстрее, чем излучательная. С нижних уровней состояния </w:t>
      </w:r>
      <w:r w:rsidRPr="00B93619">
        <w:rPr>
          <w:rFonts w:ascii="Times New Roman" w:hAnsi="Times New Roman" w:cs="Times New Roman"/>
          <w:position w:val="-12"/>
          <w:sz w:val="28"/>
          <w:szCs w:val="28"/>
        </w:rPr>
        <w:object w:dxaOrig="279" w:dyaOrig="380">
          <v:shape id="_x0000_i2751" type="#_x0000_t75" style="width:13.8pt;height:18.6pt" o:ole="">
            <v:imagedata r:id="rId3414" o:title=""/>
          </v:shape>
          <o:OLEObject Type="Embed" ProgID="Equation.DSMT4" ShapeID="_x0000_i2751" DrawAspect="Content" ObjectID="_1620234508" r:id="rId3418"/>
        </w:object>
      </w:r>
      <w:r w:rsidRPr="00B93619">
        <w:rPr>
          <w:rFonts w:ascii="Times New Roman" w:hAnsi="Times New Roman" w:cs="Times New Roman"/>
          <w:sz w:val="28"/>
          <w:szCs w:val="28"/>
        </w:rPr>
        <w:t xml:space="preserve"> молекула может возвратиться в состояние </w:t>
      </w:r>
      <w:r w:rsidRPr="00B93619">
        <w:rPr>
          <w:rFonts w:ascii="Times New Roman" w:hAnsi="Times New Roman" w:cs="Times New Roman"/>
          <w:position w:val="-12"/>
          <w:sz w:val="28"/>
          <w:szCs w:val="28"/>
        </w:rPr>
        <w:object w:dxaOrig="300" w:dyaOrig="380">
          <v:shape id="_x0000_i2752" type="#_x0000_t75" style="width:15pt;height:18.6pt" o:ole="">
            <v:imagedata r:id="rId3400" o:title=""/>
          </v:shape>
          <o:OLEObject Type="Embed" ProgID="Equation.DSMT4" ShapeID="_x0000_i2752" DrawAspect="Content" ObjectID="_1620234509" r:id="rId3419"/>
        </w:object>
      </w:r>
      <w:r w:rsidRPr="00B93619">
        <w:rPr>
          <w:rFonts w:ascii="Times New Roman" w:hAnsi="Times New Roman" w:cs="Times New Roman"/>
          <w:sz w:val="28"/>
          <w:szCs w:val="28"/>
        </w:rPr>
        <w:t xml:space="preserve">, испустив фотон. Такой процесс при возбуждении </w:t>
      </w:r>
      <w:r w:rsidRPr="00B93619">
        <w:rPr>
          <w:rFonts w:ascii="Times New Roman" w:hAnsi="Times New Roman" w:cs="Times New Roman"/>
          <w:position w:val="-14"/>
          <w:sz w:val="28"/>
          <w:szCs w:val="28"/>
        </w:rPr>
        <w:object w:dxaOrig="1040" w:dyaOrig="420">
          <v:shape id="_x0000_i2753" type="#_x0000_t75" style="width:52.8pt;height:21pt" o:ole="">
            <v:imagedata r:id="rId3420" o:title=""/>
          </v:shape>
          <o:OLEObject Type="Embed" ProgID="Equation.DSMT4" ShapeID="_x0000_i2753" DrawAspect="Content" ObjectID="_1620234510" r:id="rId3421"/>
        </w:object>
      </w:r>
      <w:r w:rsidRPr="00B93619">
        <w:rPr>
          <w:rFonts w:ascii="Times New Roman" w:hAnsi="Times New Roman" w:cs="Times New Roman"/>
          <w:sz w:val="28"/>
          <w:szCs w:val="28"/>
        </w:rPr>
        <w:t xml:space="preserve">носит название </w:t>
      </w:r>
      <w:r w:rsidRPr="00B93619">
        <w:rPr>
          <w:rFonts w:ascii="Times New Roman" w:hAnsi="Times New Roman" w:cs="Times New Roman"/>
          <w:i/>
          <w:sz w:val="28"/>
          <w:szCs w:val="28"/>
        </w:rPr>
        <w:t>флуоресценции</w:t>
      </w:r>
      <w:r w:rsidRPr="00B93619">
        <w:rPr>
          <w:rFonts w:ascii="Times New Roman" w:hAnsi="Times New Roman" w:cs="Times New Roman"/>
          <w:sz w:val="28"/>
          <w:szCs w:val="28"/>
        </w:rPr>
        <w:t xml:space="preserve">.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Так как возбуждаются обычно высокие колебательно-вращательные уровни, а  переход  из  состояния  </w:t>
      </w:r>
      <w:r w:rsidRPr="00B93619">
        <w:rPr>
          <w:rFonts w:ascii="Times New Roman" w:hAnsi="Times New Roman" w:cs="Times New Roman"/>
          <w:position w:val="-12"/>
          <w:sz w:val="28"/>
          <w:szCs w:val="28"/>
        </w:rPr>
        <w:object w:dxaOrig="279" w:dyaOrig="380">
          <v:shape id="_x0000_i2754" type="#_x0000_t75" style="width:13.8pt;height:18.6pt" o:ole="">
            <v:imagedata r:id="rId3414" o:title=""/>
          </v:shape>
          <o:OLEObject Type="Embed" ProgID="Equation.DSMT4" ShapeID="_x0000_i2754" DrawAspect="Content" ObjectID="_1620234511" r:id="rId3422"/>
        </w:object>
      </w:r>
      <w:r w:rsidRPr="00B93619">
        <w:rPr>
          <w:rFonts w:ascii="Times New Roman" w:hAnsi="Times New Roman" w:cs="Times New Roman"/>
          <w:sz w:val="28"/>
          <w:szCs w:val="28"/>
        </w:rPr>
        <w:t xml:space="preserve"> в </w:t>
      </w:r>
      <w:r w:rsidRPr="00B93619">
        <w:rPr>
          <w:rFonts w:ascii="Times New Roman" w:hAnsi="Times New Roman" w:cs="Times New Roman"/>
          <w:position w:val="-12"/>
          <w:sz w:val="28"/>
          <w:szCs w:val="28"/>
        </w:rPr>
        <w:object w:dxaOrig="300" w:dyaOrig="380">
          <v:shape id="_x0000_i2755" type="#_x0000_t75" style="width:15pt;height:18.6pt" o:ole="">
            <v:imagedata r:id="rId3400" o:title=""/>
          </v:shape>
          <o:OLEObject Type="Embed" ProgID="Equation.DSMT4" ShapeID="_x0000_i2755" DrawAspect="Content" ObjectID="_1620234512" r:id="rId3423"/>
        </w:object>
      </w:r>
      <w:r w:rsidRPr="00B93619">
        <w:rPr>
          <w:rFonts w:ascii="Times New Roman" w:hAnsi="Times New Roman" w:cs="Times New Roman"/>
          <w:sz w:val="28"/>
          <w:szCs w:val="28"/>
        </w:rPr>
        <w:t xml:space="preserve"> совершается  с низших  колебательно-вращательных  уровней  на  высшие  в  </w:t>
      </w:r>
      <w:r w:rsidRPr="00B93619">
        <w:rPr>
          <w:rFonts w:ascii="Times New Roman" w:hAnsi="Times New Roman" w:cs="Times New Roman"/>
          <w:position w:val="-12"/>
          <w:sz w:val="28"/>
          <w:szCs w:val="28"/>
        </w:rPr>
        <w:object w:dxaOrig="300" w:dyaOrig="380">
          <v:shape id="_x0000_i2756" type="#_x0000_t75" style="width:15pt;height:18.6pt" o:ole="">
            <v:imagedata r:id="rId3400" o:title=""/>
          </v:shape>
          <o:OLEObject Type="Embed" ProgID="Equation.DSMT4" ShapeID="_x0000_i2756" DrawAspect="Content" ObjectID="_1620234513" r:id="rId3424"/>
        </w:object>
      </w:r>
      <w:r w:rsidRPr="00B93619">
        <w:rPr>
          <w:rFonts w:ascii="Times New Roman" w:hAnsi="Times New Roman" w:cs="Times New Roman"/>
          <w:sz w:val="28"/>
          <w:szCs w:val="28"/>
        </w:rPr>
        <w:t xml:space="preserve">  (они менее  заселены),  то, очевидно, энергия излученного фотона </w:t>
      </w:r>
      <w:r w:rsidRPr="00B93619">
        <w:rPr>
          <w:rFonts w:ascii="Times New Roman" w:hAnsi="Times New Roman" w:cs="Times New Roman"/>
          <w:position w:val="-14"/>
          <w:sz w:val="28"/>
          <w:szCs w:val="28"/>
        </w:rPr>
        <w:object w:dxaOrig="1040" w:dyaOrig="420">
          <v:shape id="_x0000_i2757" type="#_x0000_t75" style="width:52.8pt;height:21pt" o:ole="">
            <v:imagedata r:id="rId3425" o:title=""/>
          </v:shape>
          <o:OLEObject Type="Embed" ProgID="Equation.DSMT4" ShapeID="_x0000_i2757" DrawAspect="Content" ObjectID="_1620234514" r:id="rId3426"/>
        </w:object>
      </w:r>
      <w:r w:rsidRPr="00B93619">
        <w:rPr>
          <w:rFonts w:ascii="Times New Roman" w:hAnsi="Times New Roman" w:cs="Times New Roman"/>
          <w:sz w:val="28"/>
          <w:szCs w:val="28"/>
        </w:rPr>
        <w:t xml:space="preserve">меньше энергии поглощенного фотона </w:t>
      </w:r>
      <w:r w:rsidRPr="00B93619">
        <w:rPr>
          <w:rFonts w:ascii="Times New Roman" w:hAnsi="Times New Roman" w:cs="Times New Roman"/>
          <w:position w:val="-14"/>
          <w:sz w:val="28"/>
          <w:szCs w:val="28"/>
        </w:rPr>
        <w:object w:dxaOrig="1020" w:dyaOrig="420">
          <v:shape id="_x0000_i2758" type="#_x0000_t75" style="width:50.4pt;height:21pt" o:ole="">
            <v:imagedata r:id="rId3427" o:title=""/>
          </v:shape>
          <o:OLEObject Type="Embed" ProgID="Equation.DSMT4" ShapeID="_x0000_i2758" DrawAspect="Content" ObjectID="_1620234515" r:id="rId3428"/>
        </w:object>
      </w:r>
      <w:r w:rsidRPr="00B93619">
        <w:rPr>
          <w:rFonts w:ascii="Times New Roman" w:hAnsi="Times New Roman" w:cs="Times New Roman"/>
          <w:sz w:val="28"/>
          <w:szCs w:val="28"/>
        </w:rPr>
        <w:t xml:space="preserve">, чем объясняется  наличие  стоксова  сдвига  в  спектре флуоресценции по отношению к спектру поглощения. </w:t>
      </w:r>
    </w:p>
    <w:p w:rsidR="001A201A"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При  флуоресценции  возбужденного  красителя,  не помещенного  в  резонатор,  наблюдается  широкая  спектральная линия,  примерный  контур  которой  для  красителя  родамин 6G показан на рис. 17.4, </w:t>
      </w:r>
      <w:r w:rsidRPr="00B93619">
        <w:rPr>
          <w:rFonts w:ascii="Times New Roman" w:hAnsi="Times New Roman" w:cs="Times New Roman"/>
          <w:i/>
          <w:sz w:val="28"/>
          <w:szCs w:val="28"/>
        </w:rPr>
        <w:t>а</w:t>
      </w:r>
      <w:r w:rsidRPr="00B93619">
        <w:rPr>
          <w:rFonts w:ascii="Times New Roman" w:hAnsi="Times New Roman" w:cs="Times New Roman"/>
          <w:sz w:val="28"/>
          <w:szCs w:val="28"/>
        </w:rPr>
        <w:t>.</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Ситуация  существенно  меняется,  когда  возбужденный краситель помещен в резонатор. Если это резонатор типа Фабри-Перо,  то  в  генерации  будет  участвовать  большое  число продольных  типов  колебаний  из  возможных  типов TEM</w:t>
      </w:r>
      <w:r w:rsidRPr="00B93619">
        <w:rPr>
          <w:rFonts w:ascii="Times New Roman" w:hAnsi="Times New Roman" w:cs="Times New Roman"/>
          <w:sz w:val="28"/>
          <w:szCs w:val="28"/>
          <w:vertAlign w:val="subscript"/>
        </w:rPr>
        <w:t>mnq</w:t>
      </w:r>
      <w:r w:rsidRPr="00B93619">
        <w:rPr>
          <w:rFonts w:ascii="Times New Roman" w:hAnsi="Times New Roman" w:cs="Times New Roman"/>
          <w:sz w:val="28"/>
          <w:szCs w:val="28"/>
        </w:rPr>
        <w:t xml:space="preserve">, и  с учетом  потерь  в  резонаторе  примерный  спектр  генерации  будет выглядеть следующим образом (рис. 17.4, </w:t>
      </w:r>
      <w:r w:rsidRPr="00B93619">
        <w:rPr>
          <w:rFonts w:ascii="Times New Roman" w:hAnsi="Times New Roman" w:cs="Times New Roman"/>
          <w:i/>
          <w:sz w:val="28"/>
          <w:szCs w:val="28"/>
        </w:rPr>
        <w:t>б</w:t>
      </w:r>
      <w:r w:rsidRPr="00B93619">
        <w:rPr>
          <w:rFonts w:ascii="Times New Roman" w:hAnsi="Times New Roman" w:cs="Times New Roman"/>
          <w:sz w:val="28"/>
          <w:szCs w:val="28"/>
        </w:rPr>
        <w:t xml:space="preserve">).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В генерации будут наблюдаться лишь «заштрихованные» типы  колебаний, для  которых выполнены  условия  генерации (усиление  превышает  потери).  Таким  образом,  огибающая  спектра генерации будет всегда уже, чем контур линии флуоресценции. Если же в резонаторе  лазера  имеются  дополнительные  селективные элементы, создающие  для  одного  или  нескольких  типов  колебаний гораздо  более  высокую  добротность  по  сравнению  со  всеми остальными,  то  спектр  генерации  будет  еще  более монохроматичным.  Участвовать  же  в  такой «узкочастотной» генерации будет практически вся энергия, запасенная термом </w:t>
      </w:r>
      <w:r w:rsidRPr="00B93619">
        <w:rPr>
          <w:rFonts w:ascii="Times New Roman" w:hAnsi="Times New Roman" w:cs="Times New Roman"/>
          <w:position w:val="-12"/>
          <w:sz w:val="28"/>
          <w:szCs w:val="28"/>
        </w:rPr>
        <w:object w:dxaOrig="279" w:dyaOrig="380">
          <v:shape id="_x0000_i2759" type="#_x0000_t75" style="width:13.8pt;height:18.6pt" o:ole="">
            <v:imagedata r:id="rId3414" o:title=""/>
          </v:shape>
          <o:OLEObject Type="Embed" ProgID="Equation.DSMT4" ShapeID="_x0000_i2759" DrawAspect="Content" ObjectID="_1620234516" r:id="rId3429"/>
        </w:object>
      </w:r>
      <w:r w:rsidRPr="00B93619">
        <w:rPr>
          <w:rFonts w:ascii="Times New Roman" w:hAnsi="Times New Roman" w:cs="Times New Roman"/>
          <w:sz w:val="28"/>
          <w:szCs w:val="28"/>
        </w:rPr>
        <w:t xml:space="preserve">, из-за быстрого внутреннего «перемешивания» за время </w:t>
      </w:r>
      <w:r w:rsidRPr="00B93619">
        <w:rPr>
          <w:rFonts w:ascii="Times New Roman" w:hAnsi="Times New Roman" w:cs="Times New Roman"/>
          <w:position w:val="-12"/>
          <w:sz w:val="28"/>
          <w:szCs w:val="28"/>
        </w:rPr>
        <w:object w:dxaOrig="1700" w:dyaOrig="420">
          <v:shape id="_x0000_i2760" type="#_x0000_t75" style="width:84.6pt;height:21pt" o:ole="">
            <v:imagedata r:id="rId3430" o:title=""/>
          </v:shape>
          <o:OLEObject Type="Embed" ProgID="Equation.DSMT4" ShapeID="_x0000_i2760" DrawAspect="Content" ObjectID="_1620234517" r:id="rId3431"/>
        </w:object>
      </w:r>
      <w:r w:rsidRPr="00B93619">
        <w:rPr>
          <w:rFonts w:ascii="Times New Roman" w:hAnsi="Times New Roman" w:cs="Times New Roman"/>
          <w:sz w:val="28"/>
          <w:szCs w:val="28"/>
        </w:rPr>
        <w:t xml:space="preserve">. </w:t>
      </w:r>
    </w:p>
    <w:p w:rsidR="001A201A" w:rsidRPr="00B93619" w:rsidRDefault="001A201A" w:rsidP="001A201A">
      <w:pPr>
        <w:spacing w:after="0" w:line="240" w:lineRule="auto"/>
        <w:ind w:firstLine="708"/>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3260"/>
        <w:gridCol w:w="567"/>
        <w:gridCol w:w="5103"/>
      </w:tblGrid>
      <w:tr w:rsidR="00F87B39" w:rsidRPr="00B93619" w:rsidTr="00F87B39">
        <w:tc>
          <w:tcPr>
            <w:tcW w:w="567" w:type="dxa"/>
          </w:tcPr>
          <w:p w:rsidR="00F87B39" w:rsidRDefault="00F87B39" w:rsidP="00F87B39">
            <w:pPr>
              <w:rPr>
                <w:rFonts w:ascii="Times New Roman" w:hAnsi="Times New Roman" w:cs="Times New Roman"/>
                <w:sz w:val="28"/>
                <w:szCs w:val="28"/>
              </w:rPr>
            </w:pPr>
          </w:p>
          <w:p w:rsidR="00F87B39" w:rsidRDefault="00F87B39" w:rsidP="00F87B39">
            <w:pPr>
              <w:rPr>
                <w:rFonts w:ascii="Times New Roman" w:hAnsi="Times New Roman" w:cs="Times New Roman"/>
                <w:sz w:val="28"/>
                <w:szCs w:val="28"/>
              </w:rPr>
            </w:pPr>
          </w:p>
          <w:p w:rsidR="00F87B39" w:rsidRDefault="00F87B39" w:rsidP="00F87B39">
            <w:pPr>
              <w:rPr>
                <w:rFonts w:ascii="Times New Roman" w:hAnsi="Times New Roman" w:cs="Times New Roman"/>
                <w:sz w:val="28"/>
                <w:szCs w:val="28"/>
              </w:rPr>
            </w:pPr>
          </w:p>
          <w:p w:rsidR="00F87B39" w:rsidRDefault="00F87B39" w:rsidP="00F87B39">
            <w:pPr>
              <w:rPr>
                <w:rFonts w:ascii="Times New Roman" w:hAnsi="Times New Roman" w:cs="Times New Roman"/>
                <w:sz w:val="28"/>
                <w:szCs w:val="28"/>
              </w:rPr>
            </w:pPr>
          </w:p>
          <w:p w:rsidR="00F87B39" w:rsidRDefault="00F87B39" w:rsidP="00F87B39">
            <w:pPr>
              <w:rPr>
                <w:rFonts w:ascii="Times New Roman" w:hAnsi="Times New Roman" w:cs="Times New Roman"/>
                <w:sz w:val="28"/>
                <w:szCs w:val="28"/>
              </w:rPr>
            </w:pPr>
          </w:p>
          <w:p w:rsidR="00F87B39" w:rsidRPr="00B93619" w:rsidRDefault="00F87B39" w:rsidP="00F87B39">
            <w:pPr>
              <w:rPr>
                <w:rFonts w:ascii="Times New Roman" w:hAnsi="Times New Roman" w:cs="Times New Roman"/>
                <w:sz w:val="28"/>
                <w:szCs w:val="28"/>
              </w:rPr>
            </w:pPr>
            <w:r w:rsidRPr="00F87B39">
              <w:rPr>
                <w:rFonts w:ascii="Times New Roman" w:hAnsi="Times New Roman" w:cs="Times New Roman"/>
                <w:i/>
                <w:sz w:val="28"/>
                <w:szCs w:val="28"/>
              </w:rPr>
              <w:t>а</w:t>
            </w:r>
            <w:r>
              <w:rPr>
                <w:rFonts w:ascii="Times New Roman" w:hAnsi="Times New Roman" w:cs="Times New Roman"/>
                <w:sz w:val="28"/>
                <w:szCs w:val="28"/>
              </w:rPr>
              <w:t>)</w:t>
            </w:r>
          </w:p>
        </w:tc>
        <w:tc>
          <w:tcPr>
            <w:tcW w:w="3260" w:type="dxa"/>
          </w:tcPr>
          <w:p w:rsidR="00F87B39" w:rsidRPr="00B93619" w:rsidRDefault="00F87B39" w:rsidP="001A201A">
            <w:pPr>
              <w:jc w:val="right"/>
              <w:rPr>
                <w:rFonts w:ascii="Times New Roman" w:hAnsi="Times New Roman" w:cs="Times New Roman"/>
                <w:sz w:val="28"/>
                <w:szCs w:val="28"/>
              </w:rPr>
            </w:pPr>
            <w:r w:rsidRPr="00B93619">
              <w:rPr>
                <w:rFonts w:ascii="Times New Roman" w:hAnsi="Times New Roman" w:cs="Times New Roman"/>
                <w:sz w:val="28"/>
                <w:szCs w:val="28"/>
              </w:rPr>
              <w:object w:dxaOrig="6135" w:dyaOrig="6330">
                <v:shape id="_x0000_i2761" type="#_x0000_t75" style="width:157.8pt;height:163.2pt" o:ole="">
                  <v:imagedata r:id="rId3432" o:title=""/>
                </v:shape>
                <o:OLEObject Type="Embed" ProgID="PBrush" ShapeID="_x0000_i2761" DrawAspect="Content" ObjectID="_1620234518" r:id="rId3433"/>
              </w:object>
            </w:r>
          </w:p>
        </w:tc>
        <w:tc>
          <w:tcPr>
            <w:tcW w:w="567" w:type="dxa"/>
          </w:tcPr>
          <w:p w:rsidR="00F87B39" w:rsidRDefault="00F87B39" w:rsidP="00F87B39">
            <w:pPr>
              <w:rPr>
                <w:rFonts w:ascii="Times New Roman" w:hAnsi="Times New Roman" w:cs="Times New Roman"/>
                <w:i/>
                <w:sz w:val="28"/>
                <w:szCs w:val="28"/>
              </w:rPr>
            </w:pPr>
          </w:p>
          <w:p w:rsidR="00F87B39" w:rsidRDefault="00F87B39" w:rsidP="00F87B39">
            <w:pPr>
              <w:rPr>
                <w:rFonts w:ascii="Times New Roman" w:hAnsi="Times New Roman" w:cs="Times New Roman"/>
                <w:i/>
                <w:sz w:val="28"/>
                <w:szCs w:val="28"/>
              </w:rPr>
            </w:pPr>
          </w:p>
          <w:p w:rsidR="00F87B39" w:rsidRDefault="00F87B39" w:rsidP="00F87B39">
            <w:pPr>
              <w:rPr>
                <w:rFonts w:ascii="Times New Roman" w:hAnsi="Times New Roman" w:cs="Times New Roman"/>
                <w:i/>
                <w:sz w:val="28"/>
                <w:szCs w:val="28"/>
              </w:rPr>
            </w:pPr>
          </w:p>
          <w:p w:rsidR="00F87B39" w:rsidRDefault="00F87B39" w:rsidP="00F87B39">
            <w:pPr>
              <w:rPr>
                <w:rFonts w:ascii="Times New Roman" w:hAnsi="Times New Roman" w:cs="Times New Roman"/>
                <w:i/>
                <w:sz w:val="28"/>
                <w:szCs w:val="28"/>
              </w:rPr>
            </w:pPr>
          </w:p>
          <w:p w:rsidR="00F87B39" w:rsidRDefault="00F87B39" w:rsidP="00F87B39">
            <w:pPr>
              <w:rPr>
                <w:rFonts w:ascii="Times New Roman" w:hAnsi="Times New Roman" w:cs="Times New Roman"/>
                <w:i/>
                <w:sz w:val="28"/>
                <w:szCs w:val="28"/>
              </w:rPr>
            </w:pPr>
          </w:p>
          <w:p w:rsidR="00F87B39" w:rsidRDefault="00F87B39" w:rsidP="00F87B39">
            <w:pPr>
              <w:rPr>
                <w:rFonts w:ascii="Times New Roman" w:hAnsi="Times New Roman" w:cs="Times New Roman"/>
                <w:sz w:val="28"/>
                <w:szCs w:val="28"/>
              </w:rPr>
            </w:pPr>
            <w:r>
              <w:rPr>
                <w:rFonts w:ascii="Times New Roman" w:hAnsi="Times New Roman" w:cs="Times New Roman"/>
                <w:i/>
                <w:sz w:val="28"/>
                <w:szCs w:val="28"/>
              </w:rPr>
              <w:t>б</w:t>
            </w:r>
            <w:r>
              <w:rPr>
                <w:rFonts w:ascii="Times New Roman" w:hAnsi="Times New Roman" w:cs="Times New Roman"/>
                <w:sz w:val="28"/>
                <w:szCs w:val="28"/>
              </w:rPr>
              <w:t>)</w:t>
            </w:r>
          </w:p>
          <w:p w:rsidR="00F87B39" w:rsidRPr="00F87B39" w:rsidRDefault="00F87B39" w:rsidP="00F87B39">
            <w:pPr>
              <w:rPr>
                <w:rFonts w:ascii="Times New Roman" w:hAnsi="Times New Roman" w:cs="Times New Roman"/>
                <w:sz w:val="28"/>
                <w:szCs w:val="28"/>
              </w:rPr>
            </w:pPr>
          </w:p>
        </w:tc>
        <w:tc>
          <w:tcPr>
            <w:tcW w:w="5103" w:type="dxa"/>
          </w:tcPr>
          <w:p w:rsidR="00F87B39" w:rsidRDefault="00F87B39" w:rsidP="001A201A">
            <w:pPr>
              <w:jc w:val="right"/>
              <w:rPr>
                <w:rFonts w:ascii="Times New Roman" w:hAnsi="Times New Roman" w:cs="Times New Roman"/>
                <w:sz w:val="28"/>
                <w:szCs w:val="28"/>
              </w:rPr>
            </w:pPr>
          </w:p>
          <w:p w:rsidR="00F87B39" w:rsidRDefault="00F87B39" w:rsidP="001A201A">
            <w:pPr>
              <w:jc w:val="right"/>
              <w:rPr>
                <w:rFonts w:ascii="Times New Roman" w:hAnsi="Times New Roman" w:cs="Times New Roman"/>
                <w:sz w:val="28"/>
                <w:szCs w:val="28"/>
              </w:rPr>
            </w:pPr>
          </w:p>
          <w:p w:rsidR="00F87B39" w:rsidRPr="00B93619" w:rsidRDefault="00F87B39" w:rsidP="001A201A">
            <w:pPr>
              <w:jc w:val="right"/>
              <w:rPr>
                <w:rFonts w:ascii="Times New Roman" w:hAnsi="Times New Roman" w:cs="Times New Roman"/>
                <w:sz w:val="28"/>
                <w:szCs w:val="28"/>
              </w:rPr>
            </w:pPr>
            <w:r w:rsidRPr="00B93619">
              <w:rPr>
                <w:rFonts w:ascii="Times New Roman" w:hAnsi="Times New Roman" w:cs="Times New Roman"/>
                <w:sz w:val="28"/>
                <w:szCs w:val="28"/>
              </w:rPr>
              <w:object w:dxaOrig="12105" w:dyaOrig="5715">
                <v:shape id="_x0000_i2762" type="#_x0000_t75" style="width:249.6pt;height:120.6pt" o:ole="">
                  <v:imagedata r:id="rId3434" o:title=""/>
                </v:shape>
                <o:OLEObject Type="Embed" ProgID="PBrush" ShapeID="_x0000_i2762" DrawAspect="Content" ObjectID="_1620234519" r:id="rId3435"/>
              </w:object>
            </w:r>
          </w:p>
        </w:tc>
      </w:tr>
      <w:tr w:rsidR="001A201A" w:rsidRPr="00B93619" w:rsidTr="00F87B39">
        <w:tc>
          <w:tcPr>
            <w:tcW w:w="9497" w:type="dxa"/>
            <w:gridSpan w:val="4"/>
          </w:tcPr>
          <w:p w:rsidR="001A201A" w:rsidRPr="00B93619" w:rsidRDefault="001A201A" w:rsidP="001A201A">
            <w:pPr>
              <w:jc w:val="center"/>
              <w:rPr>
                <w:rFonts w:ascii="Times New Roman" w:hAnsi="Times New Roman" w:cs="Times New Roman"/>
                <w:sz w:val="28"/>
                <w:szCs w:val="28"/>
              </w:rPr>
            </w:pPr>
            <w:r w:rsidRPr="00B93619">
              <w:rPr>
                <w:rFonts w:ascii="Times New Roman" w:hAnsi="Times New Roman" w:cs="Times New Roman"/>
                <w:sz w:val="28"/>
                <w:szCs w:val="28"/>
              </w:rPr>
              <w:t>Рисунок 17.4. – Спектр    возбужденного  красителя родамин 6G (</w:t>
            </w:r>
            <w:r w:rsidRPr="00B93619">
              <w:rPr>
                <w:rFonts w:ascii="Times New Roman" w:hAnsi="Times New Roman" w:cs="Times New Roman"/>
                <w:i/>
                <w:sz w:val="28"/>
                <w:szCs w:val="28"/>
              </w:rPr>
              <w:t>а</w:t>
            </w:r>
            <w:r w:rsidRPr="00B93619">
              <w:rPr>
                <w:rFonts w:ascii="Times New Roman" w:hAnsi="Times New Roman" w:cs="Times New Roman"/>
                <w:sz w:val="28"/>
                <w:szCs w:val="28"/>
              </w:rPr>
              <w:t>): 1 – поглощение, 2 – флюоресценция; эквидистантные разрешенные типы колебаний в резонаторе (</w:t>
            </w:r>
            <w:r w:rsidRPr="00B93619">
              <w:rPr>
                <w:rFonts w:ascii="Times New Roman" w:hAnsi="Times New Roman" w:cs="Times New Roman"/>
                <w:i/>
                <w:sz w:val="28"/>
                <w:szCs w:val="28"/>
              </w:rPr>
              <w:t>б</w:t>
            </w:r>
            <w:r w:rsidRPr="00B93619">
              <w:rPr>
                <w:rFonts w:ascii="Times New Roman" w:hAnsi="Times New Roman" w:cs="Times New Roman"/>
                <w:sz w:val="28"/>
                <w:szCs w:val="28"/>
              </w:rPr>
              <w:t>)</w:t>
            </w:r>
          </w:p>
        </w:tc>
      </w:tr>
    </w:tbl>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Для перестройки частоты лазерного излучения внутрь резонатора вводят специальные частотно-селективные элементы типа призм, специальных клиновых фильтров и т. п. При большом коэффициенте усиления роль диспергирующего элемента и одновременно «глухого» зеркала может выполнять дифракционная решетка (см. рис.13.20).</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Плавная перестройка излучения достигается в диапазонах шириной в десятки нанометров при монохроматичности в несколько мегагерц. Это позволяет создавать высокочувствительные спектрометры, обнаруживающие одиночные атомы и молекулы.</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Очевидно, если учитывать в выражении для поляризации нелинейные члены более высокого порядка, например</w:t>
      </w:r>
      <w:r w:rsidRPr="00B93619">
        <w:rPr>
          <w:rFonts w:ascii="Times New Roman" w:hAnsi="Times New Roman" w:cs="Times New Roman"/>
          <w:position w:val="-10"/>
          <w:sz w:val="28"/>
          <w:szCs w:val="28"/>
        </w:rPr>
        <w:object w:dxaOrig="760" w:dyaOrig="400">
          <v:shape id="_x0000_i2763" type="#_x0000_t75" style="width:38.4pt;height:19.2pt" o:ole="">
            <v:imagedata r:id="rId3436" o:title=""/>
          </v:shape>
          <o:OLEObject Type="Embed" ProgID="Equation.DSMT4" ShapeID="_x0000_i2763" DrawAspect="Content" ObjectID="_1620234520" r:id="rId3437"/>
        </w:object>
      </w:r>
      <w:r w:rsidRPr="00B93619">
        <w:rPr>
          <w:rFonts w:ascii="Times New Roman" w:hAnsi="Times New Roman" w:cs="Times New Roman"/>
          <w:sz w:val="28"/>
          <w:szCs w:val="28"/>
        </w:rPr>
        <w:t xml:space="preserve">, то появятся более сложные комбинации частот, в том числе третьи гармоники: </w:t>
      </w:r>
      <w:r w:rsidRPr="00B93619">
        <w:rPr>
          <w:rFonts w:ascii="Times New Roman" w:hAnsi="Times New Roman" w:cs="Times New Roman"/>
          <w:position w:val="-12"/>
          <w:sz w:val="28"/>
          <w:szCs w:val="28"/>
        </w:rPr>
        <w:object w:dxaOrig="440" w:dyaOrig="380">
          <v:shape id="_x0000_i2764" type="#_x0000_t75" style="width:21.6pt;height:18.6pt" o:ole="">
            <v:imagedata r:id="rId3438" o:title=""/>
          </v:shape>
          <o:OLEObject Type="Embed" ProgID="Equation.DSMT4" ShapeID="_x0000_i2764" DrawAspect="Content" ObjectID="_1620234521" r:id="rId3439"/>
        </w:object>
      </w:r>
      <w:r w:rsidRPr="00B93619">
        <w:rPr>
          <w:rFonts w:ascii="Times New Roman" w:hAnsi="Times New Roman" w:cs="Times New Roman"/>
          <w:sz w:val="28"/>
          <w:szCs w:val="28"/>
        </w:rPr>
        <w:t xml:space="preserve">, </w:t>
      </w:r>
      <w:r w:rsidRPr="00B93619">
        <w:rPr>
          <w:rFonts w:ascii="Times New Roman" w:hAnsi="Times New Roman" w:cs="Times New Roman"/>
          <w:position w:val="-12"/>
          <w:sz w:val="28"/>
          <w:szCs w:val="28"/>
        </w:rPr>
        <w:object w:dxaOrig="460" w:dyaOrig="380">
          <v:shape id="_x0000_i2765" type="#_x0000_t75" style="width:24pt;height:18.6pt" o:ole="">
            <v:imagedata r:id="rId3440" o:title=""/>
          </v:shape>
          <o:OLEObject Type="Embed" ProgID="Equation.DSMT4" ShapeID="_x0000_i2765" DrawAspect="Content" ObjectID="_1620234522" r:id="rId3441"/>
        </w:object>
      </w:r>
      <w:r w:rsidRPr="00B93619">
        <w:rPr>
          <w:rFonts w:ascii="Times New Roman" w:hAnsi="Times New Roman" w:cs="Times New Roman"/>
          <w:sz w:val="28"/>
          <w:szCs w:val="28"/>
        </w:rPr>
        <w:t xml:space="preserve"> и т.д.</w:t>
      </w:r>
    </w:p>
    <w:p w:rsidR="001A201A"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rPr>
          <w:rFonts w:ascii="Times New Roman" w:eastAsia="Times New Roman" w:hAnsi="Times New Roman" w:cs="Times New Roman"/>
          <w:b/>
          <w:bCs/>
          <w:color w:val="2D2D2D"/>
          <w:spacing w:val="2"/>
          <w:sz w:val="28"/>
          <w:szCs w:val="28"/>
          <w:lang w:eastAsia="ru-RU"/>
        </w:rPr>
      </w:pPr>
      <w:r w:rsidRPr="00B93619">
        <w:rPr>
          <w:rFonts w:ascii="Times New Roman" w:hAnsi="Times New Roman" w:cs="Times New Roman"/>
          <w:b/>
          <w:sz w:val="28"/>
          <w:szCs w:val="28"/>
        </w:rPr>
        <w:t xml:space="preserve">17.2. </w:t>
      </w:r>
      <w:r w:rsidRPr="00B93619">
        <w:rPr>
          <w:rFonts w:ascii="Times New Roman" w:eastAsia="Times New Roman" w:hAnsi="Times New Roman" w:cs="Times New Roman"/>
          <w:b/>
          <w:bCs/>
          <w:color w:val="2D2D2D"/>
          <w:spacing w:val="2"/>
          <w:sz w:val="28"/>
          <w:szCs w:val="28"/>
          <w:lang w:eastAsia="ru-RU"/>
        </w:rPr>
        <w:t xml:space="preserve">Лазерные затворы </w:t>
      </w:r>
    </w:p>
    <w:p w:rsidR="001A201A" w:rsidRPr="00B93619" w:rsidRDefault="001A201A" w:rsidP="001A201A">
      <w:pPr>
        <w:spacing w:after="0" w:line="240" w:lineRule="auto"/>
        <w:ind w:firstLine="708"/>
        <w:jc w:val="both"/>
        <w:rPr>
          <w:rFonts w:ascii="Times New Roman" w:hAnsi="Times New Roman" w:cs="Times New Roman"/>
          <w:sz w:val="28"/>
          <w:szCs w:val="28"/>
          <w:shd w:val="clear" w:color="auto" w:fill="FFFFFF"/>
        </w:rPr>
      </w:pPr>
      <w:r w:rsidRPr="00B93619">
        <w:rPr>
          <w:rFonts w:ascii="Times New Roman" w:eastAsia="Times New Roman" w:hAnsi="Times New Roman" w:cs="Times New Roman"/>
          <w:color w:val="2D2D2D"/>
          <w:spacing w:val="2"/>
          <w:sz w:val="28"/>
          <w:szCs w:val="28"/>
          <w:lang w:eastAsia="ru-RU"/>
        </w:rPr>
        <w:t xml:space="preserve">Лазерный затвор </w:t>
      </w:r>
      <w:r w:rsidRPr="00B93619">
        <w:rPr>
          <w:rFonts w:ascii="Times New Roman" w:eastAsia="Times New Roman" w:hAnsi="Times New Roman" w:cs="Times New Roman"/>
          <w:bCs/>
          <w:spacing w:val="2"/>
          <w:sz w:val="28"/>
          <w:szCs w:val="28"/>
          <w:lang w:eastAsia="ru-RU"/>
        </w:rPr>
        <w:t>– у</w:t>
      </w:r>
      <w:r w:rsidRPr="00B93619">
        <w:rPr>
          <w:rFonts w:ascii="Times New Roman" w:eastAsia="Times New Roman" w:hAnsi="Times New Roman" w:cs="Times New Roman"/>
          <w:color w:val="2D2D2D"/>
          <w:spacing w:val="2"/>
          <w:sz w:val="28"/>
          <w:szCs w:val="28"/>
          <w:lang w:eastAsia="ru-RU"/>
        </w:rPr>
        <w:t>стройство, предназначенное для обеспечения заданного импульсного режима генерации лазерного излучения посредством изменения добротности оптического резонатора.</w:t>
      </w:r>
    </w:p>
    <w:p w:rsidR="001A201A" w:rsidRPr="00B93619" w:rsidRDefault="001A201A" w:rsidP="001A201A">
      <w:pPr>
        <w:spacing w:after="0" w:line="240" w:lineRule="auto"/>
        <w:ind w:firstLine="708"/>
        <w:jc w:val="both"/>
        <w:rPr>
          <w:rFonts w:ascii="Times New Roman" w:eastAsia="Times New Roman" w:hAnsi="Times New Roman" w:cs="Times New Roman"/>
          <w:color w:val="2D2D2D"/>
          <w:spacing w:val="2"/>
          <w:sz w:val="28"/>
          <w:szCs w:val="28"/>
          <w:lang w:eastAsia="ru-RU"/>
        </w:rPr>
      </w:pPr>
      <w:r w:rsidRPr="00B93619">
        <w:rPr>
          <w:rFonts w:ascii="Times New Roman" w:eastAsia="Times New Roman" w:hAnsi="Times New Roman" w:cs="Times New Roman"/>
          <w:color w:val="2D2D2D"/>
          <w:spacing w:val="2"/>
          <w:sz w:val="28"/>
          <w:szCs w:val="28"/>
          <w:lang w:eastAsia="ru-RU"/>
        </w:rPr>
        <w:t>Когда затвор закрыт, добротность резонатора мала, что позволяет получить инверсию населенностей за счет накачки. При открывании затвора добротность резонатора резко увеличивается, происходит высвечивание возбужденных частиц, в результате чего рождается мощный импульс.</w:t>
      </w:r>
    </w:p>
    <w:p w:rsidR="001A201A" w:rsidRPr="00B93619" w:rsidRDefault="001A201A" w:rsidP="001A201A">
      <w:pPr>
        <w:spacing w:after="0" w:line="240" w:lineRule="auto"/>
        <w:ind w:firstLine="708"/>
        <w:jc w:val="both"/>
        <w:rPr>
          <w:rFonts w:ascii="Times New Roman" w:eastAsia="Times New Roman" w:hAnsi="Times New Roman" w:cs="Times New Roman"/>
          <w:color w:val="2D2D2D"/>
          <w:spacing w:val="2"/>
          <w:sz w:val="28"/>
          <w:szCs w:val="28"/>
          <w:lang w:eastAsia="ru-RU"/>
        </w:rPr>
      </w:pPr>
      <w:r w:rsidRPr="00B93619">
        <w:rPr>
          <w:rFonts w:ascii="Times New Roman" w:eastAsia="Times New Roman" w:hAnsi="Times New Roman" w:cs="Times New Roman"/>
          <w:color w:val="2D2D2D"/>
          <w:spacing w:val="2"/>
          <w:sz w:val="28"/>
          <w:szCs w:val="28"/>
          <w:lang w:eastAsia="ru-RU"/>
        </w:rPr>
        <w:t>В основе работы лазерных затворов могут лежать различные методы и эффекты (</w:t>
      </w:r>
      <w:r w:rsidRPr="00B93619">
        <w:rPr>
          <w:rFonts w:ascii="Times New Roman" w:hAnsi="Times New Roman" w:cs="Times New Roman"/>
          <w:sz w:val="28"/>
          <w:szCs w:val="28"/>
          <w:shd w:val="clear" w:color="auto" w:fill="FFFFFF"/>
        </w:rPr>
        <w:t xml:space="preserve">механические, </w:t>
      </w:r>
      <w:r w:rsidRPr="00B93619">
        <w:rPr>
          <w:rFonts w:ascii="Times New Roman" w:eastAsia="Times New Roman" w:hAnsi="Times New Roman" w:cs="Times New Roman"/>
          <w:color w:val="2D2D2D"/>
          <w:spacing w:val="2"/>
          <w:sz w:val="28"/>
          <w:szCs w:val="28"/>
          <w:lang w:eastAsia="ru-RU"/>
        </w:rPr>
        <w:t xml:space="preserve">электрооптические, </w:t>
      </w:r>
      <w:r w:rsidRPr="00B93619">
        <w:rPr>
          <w:rFonts w:ascii="Times New Roman" w:hAnsi="Times New Roman" w:cs="Times New Roman"/>
          <w:sz w:val="28"/>
          <w:szCs w:val="28"/>
          <w:shd w:val="clear" w:color="auto" w:fill="FFFFFF"/>
        </w:rPr>
        <w:t>магнитооптические,</w:t>
      </w:r>
      <w:r w:rsidRPr="00B93619">
        <w:rPr>
          <w:rFonts w:ascii="Times New Roman" w:eastAsia="Times New Roman" w:hAnsi="Times New Roman" w:cs="Times New Roman"/>
          <w:color w:val="2D2D2D"/>
          <w:spacing w:val="2"/>
          <w:sz w:val="28"/>
          <w:szCs w:val="28"/>
          <w:lang w:eastAsia="ru-RU"/>
        </w:rPr>
        <w:t xml:space="preserve"> акустооптические и др.). Одним из простейших механических является метод, основанный на вращении одного из зеркал или призмы полного внутреннего отражения (рис.17.5). </w:t>
      </w:r>
    </w:p>
    <w:p w:rsidR="001A201A" w:rsidRPr="00B93619" w:rsidRDefault="001A201A" w:rsidP="001A201A">
      <w:pPr>
        <w:spacing w:after="0" w:line="240" w:lineRule="auto"/>
        <w:ind w:firstLine="708"/>
        <w:jc w:val="both"/>
        <w:rPr>
          <w:rFonts w:ascii="Times New Roman" w:eastAsia="Times New Roman" w:hAnsi="Times New Roman" w:cs="Times New Roman"/>
          <w:bCs/>
          <w:color w:val="2D2D2D"/>
          <w:spacing w:val="2"/>
          <w:sz w:val="28"/>
          <w:szCs w:val="28"/>
          <w:lang w:eastAsia="ru-RU"/>
        </w:rPr>
      </w:pPr>
      <w:r w:rsidRPr="00B93619">
        <w:rPr>
          <w:rFonts w:ascii="Times New Roman" w:eastAsia="Times New Roman" w:hAnsi="Times New Roman" w:cs="Times New Roman"/>
          <w:bCs/>
          <w:color w:val="2D2D2D"/>
          <w:spacing w:val="2"/>
          <w:sz w:val="28"/>
          <w:szCs w:val="28"/>
          <w:lang w:eastAsia="ru-RU"/>
        </w:rPr>
        <w:t xml:space="preserve">Чтобы избежать генерации нескольких импульсов, скорость вращения должна быть очень большой. При длине резонатора 0,5 м  скорость вращения должна быть порядка </w:t>
      </w:r>
      <w:r w:rsidRPr="00B93619">
        <w:rPr>
          <w:rFonts w:ascii="Times New Roman" w:eastAsia="Times New Roman" w:hAnsi="Times New Roman" w:cs="Times New Roman"/>
          <w:bCs/>
          <w:color w:val="2D2D2D"/>
          <w:spacing w:val="2"/>
          <w:position w:val="-6"/>
          <w:sz w:val="28"/>
          <w:szCs w:val="28"/>
          <w:lang w:eastAsia="ru-RU"/>
        </w:rPr>
        <w:object w:dxaOrig="1680" w:dyaOrig="360">
          <v:shape id="_x0000_i2766" type="#_x0000_t75" style="width:83.4pt;height:18pt" o:ole="">
            <v:imagedata r:id="rId3442" o:title=""/>
          </v:shape>
          <o:OLEObject Type="Embed" ProgID="Equation.DSMT4" ShapeID="_x0000_i2766" DrawAspect="Content" ObjectID="_1620234523" r:id="rId3443"/>
        </w:object>
      </w:r>
      <w:r w:rsidRPr="00B93619">
        <w:rPr>
          <w:rFonts w:ascii="Times New Roman" w:eastAsia="Times New Roman" w:hAnsi="Times New Roman" w:cs="Times New Roman"/>
          <w:bCs/>
          <w:color w:val="2D2D2D"/>
          <w:spacing w:val="2"/>
          <w:sz w:val="28"/>
          <w:szCs w:val="28"/>
          <w:lang w:eastAsia="ru-RU"/>
        </w:rPr>
        <w:t xml:space="preserve">, тогда время переключения добротности составит около  </w:t>
      </w:r>
      <w:r w:rsidRPr="00B93619">
        <w:rPr>
          <w:rFonts w:ascii="Times New Roman" w:eastAsia="Times New Roman" w:hAnsi="Times New Roman" w:cs="Times New Roman"/>
          <w:bCs/>
          <w:color w:val="2D2D2D"/>
          <w:spacing w:val="2"/>
          <w:position w:val="-6"/>
          <w:sz w:val="28"/>
          <w:szCs w:val="28"/>
          <w:lang w:eastAsia="ru-RU"/>
        </w:rPr>
        <w:object w:dxaOrig="660" w:dyaOrig="360">
          <v:shape id="_x0000_i2767" type="#_x0000_t75" style="width:31.8pt;height:18pt" o:ole="">
            <v:imagedata r:id="rId3444" o:title=""/>
          </v:shape>
          <o:OLEObject Type="Embed" ProgID="Equation.DSMT4" ShapeID="_x0000_i2767" DrawAspect="Content" ObjectID="_1620234524" r:id="rId3445"/>
        </w:object>
      </w:r>
      <w:r w:rsidRPr="00B93619">
        <w:rPr>
          <w:rFonts w:ascii="Times New Roman" w:eastAsia="Times New Roman" w:hAnsi="Times New Roman" w:cs="Times New Roman"/>
          <w:bCs/>
          <w:color w:val="2D2D2D"/>
          <w:spacing w:val="2"/>
          <w:sz w:val="28"/>
          <w:szCs w:val="28"/>
          <w:lang w:eastAsia="ru-RU"/>
        </w:rPr>
        <w:t>.</w:t>
      </w:r>
    </w:p>
    <w:p w:rsidR="001A201A" w:rsidRDefault="001A201A" w:rsidP="001A201A">
      <w:pPr>
        <w:spacing w:after="0" w:line="240" w:lineRule="auto"/>
        <w:ind w:firstLine="708"/>
        <w:jc w:val="both"/>
        <w:rPr>
          <w:rFonts w:ascii="Times New Roman" w:eastAsia="Times New Roman" w:hAnsi="Times New Roman" w:cs="Times New Roman"/>
          <w:bCs/>
          <w:color w:val="2D2D2D"/>
          <w:spacing w:val="2"/>
          <w:sz w:val="28"/>
          <w:szCs w:val="28"/>
          <w:lang w:eastAsia="ru-RU"/>
        </w:rPr>
      </w:pPr>
      <w:r w:rsidRPr="00B93619">
        <w:rPr>
          <w:rFonts w:ascii="Times New Roman" w:eastAsia="Times New Roman" w:hAnsi="Times New Roman" w:cs="Times New Roman"/>
          <w:bCs/>
          <w:color w:val="2D2D2D"/>
          <w:spacing w:val="2"/>
          <w:sz w:val="28"/>
          <w:szCs w:val="28"/>
          <w:lang w:eastAsia="ru-RU"/>
        </w:rPr>
        <w:t>Более широкое применение нашли различные электро- и магнитооптические эффекты, основанные на использовании эффектов Поккельса, Керра, Фарадея (см. [1]</w:t>
      </w:r>
      <w:r w:rsidRPr="00B93619">
        <w:rPr>
          <w:rFonts w:ascii="Times New Roman" w:eastAsia="Times New Roman" w:hAnsi="Times New Roman" w:cs="Times New Roman"/>
          <w:bCs/>
          <w:color w:val="2D2D2D"/>
          <w:spacing w:val="2"/>
          <w:sz w:val="28"/>
          <w:szCs w:val="28"/>
          <w:lang w:val="uk-UA" w:eastAsia="ru-RU"/>
        </w:rPr>
        <w:t>,</w:t>
      </w:r>
      <w:r w:rsidRPr="00B93619">
        <w:rPr>
          <w:rFonts w:ascii="Times New Roman" w:eastAsia="Times New Roman" w:hAnsi="Times New Roman" w:cs="Times New Roman"/>
          <w:bCs/>
          <w:color w:val="2D2D2D"/>
          <w:spacing w:val="2"/>
          <w:sz w:val="28"/>
          <w:szCs w:val="28"/>
          <w:lang w:eastAsia="ru-RU"/>
        </w:rPr>
        <w:t xml:space="preserve"> раздел</w:t>
      </w:r>
      <w:r w:rsidRPr="00B93619">
        <w:rPr>
          <w:rFonts w:ascii="Times New Roman" w:eastAsia="Times New Roman" w:hAnsi="Times New Roman" w:cs="Times New Roman"/>
          <w:bCs/>
          <w:color w:val="2D2D2D"/>
          <w:spacing w:val="2"/>
          <w:sz w:val="28"/>
          <w:szCs w:val="28"/>
          <w:lang w:val="uk-UA" w:eastAsia="ru-RU"/>
        </w:rPr>
        <w:t xml:space="preserve"> 10.5)</w:t>
      </w:r>
      <w:r w:rsidRPr="00B93619">
        <w:rPr>
          <w:rFonts w:ascii="Times New Roman" w:eastAsia="Times New Roman" w:hAnsi="Times New Roman" w:cs="Times New Roman"/>
          <w:bCs/>
          <w:color w:val="2D2D2D"/>
          <w:spacing w:val="2"/>
          <w:sz w:val="28"/>
          <w:szCs w:val="28"/>
          <w:lang w:eastAsia="ru-RU"/>
        </w:rPr>
        <w:t>.</w:t>
      </w:r>
    </w:p>
    <w:p w:rsidR="001A201A" w:rsidRPr="00B93619" w:rsidRDefault="001A201A" w:rsidP="001A201A">
      <w:pPr>
        <w:spacing w:after="0" w:line="240" w:lineRule="auto"/>
        <w:ind w:firstLine="708"/>
        <w:jc w:val="both"/>
        <w:rPr>
          <w:rFonts w:ascii="Times New Roman" w:eastAsia="Times New Roman" w:hAnsi="Times New Roman" w:cs="Times New Roman"/>
          <w:bCs/>
          <w:color w:val="2D2D2D"/>
          <w:spacing w:val="2"/>
          <w:sz w:val="28"/>
          <w:szCs w:val="28"/>
          <w:lang w:eastAsia="ru-RU"/>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1A201A" w:rsidRPr="00B93619" w:rsidTr="001A201A">
        <w:tc>
          <w:tcPr>
            <w:tcW w:w="8788" w:type="dxa"/>
          </w:tcPr>
          <w:p w:rsidR="001A201A" w:rsidRPr="00B93619" w:rsidRDefault="001A201A" w:rsidP="001A201A">
            <w:pPr>
              <w:jc w:val="center"/>
              <w:rPr>
                <w:rFonts w:ascii="Times New Roman" w:eastAsia="Times New Roman" w:hAnsi="Times New Roman" w:cs="Times New Roman"/>
                <w:b/>
                <w:bCs/>
                <w:color w:val="2D2D2D"/>
                <w:spacing w:val="2"/>
                <w:sz w:val="28"/>
                <w:szCs w:val="28"/>
                <w:lang w:eastAsia="ru-RU"/>
              </w:rPr>
            </w:pPr>
            <w:r w:rsidRPr="00B93619">
              <w:rPr>
                <w:rFonts w:ascii="Times New Roman" w:hAnsi="Times New Roman" w:cs="Times New Roman"/>
                <w:sz w:val="28"/>
                <w:szCs w:val="28"/>
              </w:rPr>
              <w:object w:dxaOrig="7455" w:dyaOrig="4485">
                <v:shape id="_x0000_i2768" type="#_x0000_t75" style="width:258pt;height:155.4pt" o:ole="">
                  <v:imagedata r:id="rId3446" o:title=""/>
                </v:shape>
                <o:OLEObject Type="Embed" ProgID="PBrush" ShapeID="_x0000_i2768" DrawAspect="Content" ObjectID="_1620234525" r:id="rId3447"/>
              </w:object>
            </w:r>
          </w:p>
        </w:tc>
      </w:tr>
      <w:tr w:rsidR="001A201A" w:rsidRPr="00B93619" w:rsidTr="001A201A">
        <w:tc>
          <w:tcPr>
            <w:tcW w:w="8788" w:type="dxa"/>
          </w:tcPr>
          <w:p w:rsidR="001A201A" w:rsidRPr="00B93619" w:rsidRDefault="001A201A" w:rsidP="001A201A">
            <w:pPr>
              <w:jc w:val="center"/>
              <w:rPr>
                <w:rFonts w:ascii="Times New Roman" w:eastAsia="Times New Roman" w:hAnsi="Times New Roman" w:cs="Times New Roman"/>
                <w:bCs/>
                <w:color w:val="2D2D2D"/>
                <w:spacing w:val="2"/>
                <w:sz w:val="28"/>
                <w:szCs w:val="28"/>
                <w:lang w:eastAsia="ru-RU"/>
              </w:rPr>
            </w:pPr>
            <w:r w:rsidRPr="00B93619">
              <w:rPr>
                <w:rFonts w:ascii="Times New Roman" w:eastAsia="Times New Roman" w:hAnsi="Times New Roman" w:cs="Times New Roman"/>
                <w:bCs/>
                <w:color w:val="2D2D2D"/>
                <w:spacing w:val="2"/>
                <w:sz w:val="28"/>
                <w:szCs w:val="28"/>
                <w:lang w:eastAsia="ru-RU"/>
              </w:rPr>
              <w:t>Рисунок 17.5 – Управление добротностью резонатора путем вращения зеркала или призмы полного внутреннего отражения</w:t>
            </w:r>
          </w:p>
        </w:tc>
      </w:tr>
    </w:tbl>
    <w:p w:rsidR="001A201A" w:rsidRPr="00B93619" w:rsidRDefault="001A201A" w:rsidP="001A201A">
      <w:pPr>
        <w:spacing w:after="0" w:line="240" w:lineRule="auto"/>
        <w:ind w:firstLine="708"/>
        <w:jc w:val="both"/>
        <w:rPr>
          <w:rFonts w:ascii="Times New Roman" w:eastAsia="Times New Roman" w:hAnsi="Times New Roman" w:cs="Times New Roman"/>
          <w:bCs/>
          <w:color w:val="2D2D2D"/>
          <w:spacing w:val="2"/>
          <w:sz w:val="28"/>
          <w:szCs w:val="28"/>
          <w:lang w:eastAsia="ru-RU"/>
        </w:rPr>
      </w:pPr>
    </w:p>
    <w:p w:rsidR="001A201A" w:rsidRPr="00B93619" w:rsidRDefault="001A201A" w:rsidP="001A201A">
      <w:pPr>
        <w:spacing w:after="0" w:line="240" w:lineRule="auto"/>
        <w:ind w:firstLine="708"/>
        <w:jc w:val="both"/>
        <w:rPr>
          <w:rFonts w:ascii="Times New Roman" w:eastAsia="Times New Roman" w:hAnsi="Times New Roman" w:cs="Times New Roman"/>
          <w:bCs/>
          <w:color w:val="2D2D2D"/>
          <w:spacing w:val="2"/>
          <w:sz w:val="28"/>
          <w:szCs w:val="28"/>
          <w:lang w:eastAsia="ru-RU"/>
        </w:rPr>
      </w:pPr>
      <w:r w:rsidRPr="00B93619">
        <w:rPr>
          <w:rFonts w:ascii="Times New Roman" w:eastAsia="Times New Roman" w:hAnsi="Times New Roman" w:cs="Times New Roman"/>
          <w:b/>
          <w:bCs/>
          <w:i/>
          <w:color w:val="2D2D2D"/>
          <w:spacing w:val="2"/>
          <w:sz w:val="28"/>
          <w:szCs w:val="28"/>
          <w:lang w:eastAsia="ru-RU"/>
        </w:rPr>
        <w:t>Ячейка Поккельса</w:t>
      </w:r>
      <w:r w:rsidRPr="00B93619">
        <w:rPr>
          <w:rFonts w:ascii="Times New Roman" w:eastAsia="Times New Roman" w:hAnsi="Times New Roman" w:cs="Times New Roman"/>
          <w:bCs/>
          <w:color w:val="2D2D2D"/>
          <w:spacing w:val="2"/>
          <w:sz w:val="28"/>
          <w:szCs w:val="28"/>
          <w:lang w:eastAsia="ru-RU"/>
        </w:rPr>
        <w:t xml:space="preserve">. В основе работы лежит эффект Поккельса – изменение показателя преломления вещества под действием внешнего электрического поля. Это изменение пропорционально первой степени величины электрического поля. Эффект наблюдается только в кристаллах, которые не имеют центра симметрии. </w:t>
      </w:r>
    </w:p>
    <w:p w:rsidR="001A201A" w:rsidRPr="00B93619" w:rsidRDefault="001A201A" w:rsidP="001A201A">
      <w:pPr>
        <w:spacing w:after="0" w:line="240" w:lineRule="auto"/>
        <w:ind w:firstLine="708"/>
        <w:jc w:val="both"/>
        <w:rPr>
          <w:rFonts w:ascii="Times New Roman" w:eastAsia="Times New Roman" w:hAnsi="Times New Roman" w:cs="Times New Roman"/>
          <w:bCs/>
          <w:color w:val="2D2D2D"/>
          <w:spacing w:val="2"/>
          <w:sz w:val="28"/>
          <w:szCs w:val="28"/>
          <w:lang w:eastAsia="ru-RU"/>
        </w:rPr>
      </w:pPr>
      <w:r w:rsidRPr="00B93619">
        <w:rPr>
          <w:rStyle w:val="apple-converted-space"/>
          <w:rFonts w:ascii="Times New Roman" w:hAnsi="Times New Roman" w:cs="Times New Roman"/>
          <w:color w:val="252525"/>
          <w:sz w:val="28"/>
          <w:szCs w:val="28"/>
          <w:shd w:val="clear" w:color="auto" w:fill="FFFFFF"/>
        </w:rPr>
        <w:t>Я</w:t>
      </w:r>
      <w:r w:rsidRPr="00B93619">
        <w:rPr>
          <w:rFonts w:ascii="Times New Roman" w:hAnsi="Times New Roman" w:cs="Times New Roman"/>
          <w:bCs/>
          <w:color w:val="252525"/>
          <w:sz w:val="28"/>
          <w:szCs w:val="28"/>
          <w:shd w:val="clear" w:color="auto" w:fill="FFFFFF"/>
        </w:rPr>
        <w:t>чейка</w:t>
      </w:r>
      <w:r w:rsidRPr="00B93619">
        <w:rPr>
          <w:rStyle w:val="apple-converted-space"/>
          <w:rFonts w:ascii="Times New Roman" w:hAnsi="Times New Roman" w:cs="Times New Roman"/>
          <w:color w:val="252525"/>
          <w:sz w:val="28"/>
          <w:szCs w:val="28"/>
          <w:shd w:val="clear" w:color="auto" w:fill="FFFFFF"/>
        </w:rPr>
        <w:t> </w:t>
      </w:r>
      <w:r w:rsidRPr="00B93619">
        <w:rPr>
          <w:rFonts w:ascii="Times New Roman" w:hAnsi="Times New Roman" w:cs="Times New Roman"/>
          <w:color w:val="252525"/>
          <w:sz w:val="28"/>
          <w:szCs w:val="28"/>
          <w:shd w:val="clear" w:color="auto" w:fill="FFFFFF"/>
        </w:rPr>
        <w:t>представляет собой кристалл</w:t>
      </w:r>
      <w:r w:rsidRPr="00B93619">
        <w:rPr>
          <w:rFonts w:ascii="Times New Roman" w:hAnsi="Times New Roman" w:cs="Times New Roman"/>
          <w:color w:val="040404"/>
          <w:spacing w:val="2"/>
          <w:sz w:val="28"/>
          <w:szCs w:val="28"/>
          <w:shd w:val="clear" w:color="auto" w:fill="FFFFFF"/>
        </w:rPr>
        <w:t xml:space="preserve">, который изменяет состояние поляризации проходящего через него света при подаче напряжения на электроды кристалла. </w:t>
      </w:r>
      <w:r w:rsidRPr="00B93619">
        <w:rPr>
          <w:rFonts w:ascii="Times New Roman" w:hAnsi="Times New Roman" w:cs="Times New Roman"/>
          <w:color w:val="252525"/>
          <w:sz w:val="28"/>
          <w:szCs w:val="28"/>
          <w:shd w:val="clear" w:color="auto" w:fill="FFFFFF"/>
        </w:rPr>
        <w:t xml:space="preserve"> Внешнее поле может быть направлено параллельно (</w:t>
      </w:r>
      <w:r w:rsidRPr="00B93619">
        <w:rPr>
          <w:rFonts w:ascii="Times New Roman" w:hAnsi="Times New Roman" w:cs="Times New Roman"/>
          <w:i/>
          <w:iCs/>
          <w:color w:val="252525"/>
          <w:sz w:val="28"/>
          <w:szCs w:val="28"/>
          <w:shd w:val="clear" w:color="auto" w:fill="FFFFFF"/>
        </w:rPr>
        <w:t>продольный модулятор</w:t>
      </w:r>
      <w:r w:rsidRPr="00B93619">
        <w:rPr>
          <w:rFonts w:ascii="Times New Roman" w:hAnsi="Times New Roman" w:cs="Times New Roman"/>
          <w:color w:val="252525"/>
          <w:sz w:val="28"/>
          <w:szCs w:val="28"/>
          <w:shd w:val="clear" w:color="auto" w:fill="FFFFFF"/>
        </w:rPr>
        <w:t>) или перпендикулярно (</w:t>
      </w:r>
      <w:r w:rsidRPr="00B93619">
        <w:rPr>
          <w:rFonts w:ascii="Times New Roman" w:hAnsi="Times New Roman" w:cs="Times New Roman"/>
          <w:i/>
          <w:iCs/>
          <w:color w:val="252525"/>
          <w:sz w:val="28"/>
          <w:szCs w:val="28"/>
          <w:shd w:val="clear" w:color="auto" w:fill="FFFFFF"/>
        </w:rPr>
        <w:t>поперечный модулятор</w:t>
      </w:r>
      <w:r w:rsidRPr="00B93619">
        <w:rPr>
          <w:rFonts w:ascii="Times New Roman" w:hAnsi="Times New Roman" w:cs="Times New Roman"/>
          <w:color w:val="252525"/>
          <w:sz w:val="28"/>
          <w:szCs w:val="28"/>
          <w:shd w:val="clear" w:color="auto" w:fill="FFFFFF"/>
        </w:rPr>
        <w:t>) распространению света.</w:t>
      </w:r>
    </w:p>
    <w:p w:rsidR="001A201A" w:rsidRPr="00B93619" w:rsidRDefault="001A201A" w:rsidP="001A201A">
      <w:pPr>
        <w:spacing w:after="0" w:line="240" w:lineRule="auto"/>
        <w:ind w:firstLine="708"/>
        <w:jc w:val="both"/>
        <w:rPr>
          <w:rFonts w:ascii="Times New Roman" w:eastAsia="Times New Roman" w:hAnsi="Times New Roman" w:cs="Times New Roman"/>
          <w:bCs/>
          <w:color w:val="2D2D2D"/>
          <w:spacing w:val="2"/>
          <w:sz w:val="28"/>
          <w:szCs w:val="28"/>
          <w:lang w:eastAsia="ru-RU"/>
        </w:rPr>
      </w:pPr>
      <w:r w:rsidRPr="00B93619">
        <w:rPr>
          <w:rFonts w:ascii="Times New Roman" w:eastAsia="Times New Roman" w:hAnsi="Times New Roman" w:cs="Times New Roman"/>
          <w:bCs/>
          <w:color w:val="2D2D2D"/>
          <w:spacing w:val="2"/>
          <w:sz w:val="28"/>
          <w:szCs w:val="28"/>
          <w:lang w:eastAsia="ru-RU"/>
        </w:rPr>
        <w:t xml:space="preserve">На рис.17.6   показана схема лазера, в котором модуляция добротности осуществляется затвором, состоящим из ячейки Поккельса и поляризатора. </w:t>
      </w:r>
    </w:p>
    <w:p w:rsidR="00A623D7" w:rsidRPr="00B93619" w:rsidRDefault="00A623D7" w:rsidP="00A623D7">
      <w:pPr>
        <w:shd w:val="clear" w:color="auto" w:fill="FFFFFF"/>
        <w:spacing w:after="0" w:line="240" w:lineRule="auto"/>
        <w:ind w:firstLine="708"/>
        <w:jc w:val="both"/>
        <w:textAlignment w:val="baseline"/>
        <w:rPr>
          <w:rFonts w:ascii="Times New Roman" w:eastAsia="Times New Roman" w:hAnsi="Times New Roman" w:cs="Times New Roman"/>
          <w:sz w:val="28"/>
          <w:szCs w:val="28"/>
          <w:lang w:eastAsia="ru-RU"/>
        </w:rPr>
      </w:pPr>
      <w:r w:rsidRPr="00B93619">
        <w:rPr>
          <w:rFonts w:ascii="Times New Roman" w:eastAsia="Times New Roman" w:hAnsi="Times New Roman" w:cs="Times New Roman"/>
          <w:bCs/>
          <w:color w:val="2D2D2D"/>
          <w:spacing w:val="2"/>
          <w:sz w:val="28"/>
          <w:szCs w:val="28"/>
          <w:lang w:eastAsia="ru-RU"/>
        </w:rPr>
        <w:t xml:space="preserve">При подаче на ячейку напряжения двойное лучепреломление приводит к тому, что прошедший через поляризатор линейно-поляризованный свет после того, как он пройдет через ячейку Поккельса, становится циркулярно-поляризованным. После отражения от зеркала свет еще раз проходит через ячейку и становится линейно-поляризованным, но с поляризацией перпендикулярной исходной. </w:t>
      </w:r>
      <w:r w:rsidRPr="00B93619">
        <w:rPr>
          <w:rFonts w:ascii="Times New Roman" w:eastAsia="Times New Roman" w:hAnsi="Times New Roman" w:cs="Times New Roman"/>
          <w:sz w:val="28"/>
          <w:szCs w:val="28"/>
          <w:lang w:eastAsia="ru-RU"/>
        </w:rPr>
        <w:t>Следовательно, это излучение уже не пропускается поляризатором. Таким образом, такое состояние соответствует закрытому затвору. Затвор открывается при снятии напряжения с ячейки, поскольку при этом двойное лучепреломление исчезает и падающий свет проходит без изменения поляризации.</w:t>
      </w:r>
    </w:p>
    <w:p w:rsidR="001A201A" w:rsidRPr="00B93619" w:rsidRDefault="001A201A" w:rsidP="001A201A">
      <w:pPr>
        <w:spacing w:after="0" w:line="240" w:lineRule="auto"/>
        <w:ind w:firstLine="709"/>
        <w:jc w:val="both"/>
        <w:rPr>
          <w:rFonts w:ascii="Times New Roman" w:eastAsia="Times New Roman" w:hAnsi="Times New Roman" w:cs="Times New Roman"/>
          <w:bCs/>
          <w:color w:val="2D2D2D"/>
          <w:spacing w:val="2"/>
          <w:sz w:val="28"/>
          <w:szCs w:val="28"/>
          <w:lang w:eastAsia="ru-RU"/>
        </w:rPr>
      </w:pP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38"/>
      </w:tblGrid>
      <w:tr w:rsidR="001A201A" w:rsidRPr="00B93619" w:rsidTr="001A201A">
        <w:tc>
          <w:tcPr>
            <w:tcW w:w="7938" w:type="dxa"/>
          </w:tcPr>
          <w:p w:rsidR="001A201A" w:rsidRPr="00B93619" w:rsidRDefault="001A201A" w:rsidP="001A201A">
            <w:pPr>
              <w:jc w:val="both"/>
              <w:rPr>
                <w:rFonts w:ascii="Times New Roman" w:eastAsia="Times New Roman" w:hAnsi="Times New Roman" w:cs="Times New Roman"/>
                <w:bCs/>
                <w:color w:val="2D2D2D"/>
                <w:spacing w:val="2"/>
                <w:sz w:val="28"/>
                <w:szCs w:val="28"/>
                <w:lang w:eastAsia="ru-RU"/>
              </w:rPr>
            </w:pPr>
            <w:r w:rsidRPr="00B93619">
              <w:rPr>
                <w:rFonts w:ascii="Times New Roman" w:hAnsi="Times New Roman" w:cs="Times New Roman"/>
                <w:sz w:val="28"/>
                <w:szCs w:val="28"/>
              </w:rPr>
              <w:object w:dxaOrig="9465" w:dyaOrig="2355">
                <v:shape id="_x0000_i2769" type="#_x0000_t75" style="width:384pt;height:95.4pt" o:ole="">
                  <v:imagedata r:id="rId3448" o:title=""/>
                </v:shape>
                <o:OLEObject Type="Embed" ProgID="PBrush" ShapeID="_x0000_i2769" DrawAspect="Content" ObjectID="_1620234526" r:id="rId3449"/>
              </w:object>
            </w:r>
          </w:p>
        </w:tc>
      </w:tr>
      <w:tr w:rsidR="001A201A" w:rsidRPr="00B93619" w:rsidTr="001A201A">
        <w:tc>
          <w:tcPr>
            <w:tcW w:w="7938" w:type="dxa"/>
          </w:tcPr>
          <w:p w:rsidR="001A201A" w:rsidRPr="00B93619" w:rsidRDefault="001A201A" w:rsidP="001A201A">
            <w:pPr>
              <w:jc w:val="center"/>
              <w:rPr>
                <w:rFonts w:ascii="Times New Roman" w:eastAsia="Times New Roman" w:hAnsi="Times New Roman" w:cs="Times New Roman"/>
                <w:bCs/>
                <w:color w:val="2D2D2D"/>
                <w:spacing w:val="2"/>
                <w:sz w:val="28"/>
                <w:szCs w:val="28"/>
                <w:lang w:eastAsia="ru-RU"/>
              </w:rPr>
            </w:pPr>
            <w:r w:rsidRPr="00B93619">
              <w:rPr>
                <w:rFonts w:ascii="Times New Roman" w:eastAsia="Times New Roman" w:hAnsi="Times New Roman" w:cs="Times New Roman"/>
                <w:bCs/>
                <w:color w:val="2D2D2D"/>
                <w:spacing w:val="2"/>
                <w:sz w:val="28"/>
                <w:szCs w:val="28"/>
                <w:lang w:eastAsia="ru-RU"/>
              </w:rPr>
              <w:t>Рисунок 17.6 – Схема лазера с ячейкой Поккельса.</w:t>
            </w:r>
          </w:p>
        </w:tc>
      </w:tr>
    </w:tbl>
    <w:p w:rsidR="001A201A" w:rsidRPr="00B93619" w:rsidRDefault="001A201A" w:rsidP="001A201A">
      <w:pPr>
        <w:shd w:val="clear" w:color="auto" w:fill="FFFFFF"/>
        <w:spacing w:after="0" w:line="240" w:lineRule="auto"/>
        <w:ind w:firstLine="709"/>
        <w:jc w:val="both"/>
        <w:textAlignment w:val="baseline"/>
        <w:rPr>
          <w:rFonts w:ascii="Times New Roman" w:eastAsia="Times New Roman" w:hAnsi="Times New Roman" w:cs="Times New Roman"/>
          <w:bCs/>
          <w:color w:val="2D2D2D"/>
          <w:spacing w:val="2"/>
          <w:sz w:val="28"/>
          <w:szCs w:val="28"/>
          <w:lang w:eastAsia="ru-RU"/>
        </w:rPr>
      </w:pPr>
    </w:p>
    <w:p w:rsidR="001A201A" w:rsidRPr="00B93619" w:rsidRDefault="001A201A" w:rsidP="001A201A">
      <w:pPr>
        <w:shd w:val="clear" w:color="auto" w:fill="FFFFFF"/>
        <w:spacing w:after="0" w:line="240" w:lineRule="auto"/>
        <w:ind w:firstLine="708"/>
        <w:jc w:val="both"/>
        <w:textAlignment w:val="baseline"/>
        <w:rPr>
          <w:rFonts w:ascii="Times New Roman" w:hAnsi="Times New Roman" w:cs="Times New Roman"/>
          <w:sz w:val="28"/>
          <w:szCs w:val="28"/>
          <w:shd w:val="clear" w:color="auto" w:fill="FFFFFF"/>
        </w:rPr>
      </w:pPr>
      <w:r w:rsidRPr="00B93619">
        <w:rPr>
          <w:rFonts w:ascii="Times New Roman" w:hAnsi="Times New Roman" w:cs="Times New Roman"/>
          <w:sz w:val="28"/>
          <w:szCs w:val="28"/>
          <w:shd w:val="clear" w:color="auto" w:fill="FFFFFF"/>
        </w:rPr>
        <w:t>В</w:t>
      </w:r>
      <w:r w:rsidRPr="00B93619">
        <w:rPr>
          <w:rStyle w:val="apple-converted-space"/>
          <w:rFonts w:ascii="Times New Roman" w:hAnsi="Times New Roman" w:cs="Times New Roman"/>
          <w:sz w:val="28"/>
          <w:szCs w:val="28"/>
          <w:shd w:val="clear" w:color="auto" w:fill="FFFFFF"/>
        </w:rPr>
        <w:t> </w:t>
      </w:r>
      <w:r w:rsidRPr="00B93619">
        <w:rPr>
          <w:rFonts w:ascii="Times New Roman" w:hAnsi="Times New Roman" w:cs="Times New Roman"/>
          <w:sz w:val="28"/>
          <w:szCs w:val="28"/>
          <w:shd w:val="clear" w:color="auto" w:fill="FFFFFF"/>
        </w:rPr>
        <w:t xml:space="preserve">поперечном модуляторе электрическое поле перпендикулярно световому пучку, что достигается нанесением электродов на две боковые грани кристалла. В этом случае фазовая задержка определяется приложенным напряжением и геометрией кристалла. Поперечная конфигурация помимо более простой конструкции электродов позволяет снизить управляющее напряжение и поэтому поперечная модуляция широко применяется для ряда кристаллов, таких, как </w:t>
      </w:r>
      <w:r w:rsidRPr="00B93619">
        <w:rPr>
          <w:rFonts w:ascii="Times New Roman" w:hAnsi="Times New Roman" w:cs="Times New Roman"/>
          <w:position w:val="-12"/>
          <w:sz w:val="28"/>
          <w:szCs w:val="28"/>
          <w:shd w:val="clear" w:color="auto" w:fill="FFFFFF"/>
        </w:rPr>
        <w:object w:dxaOrig="1900" w:dyaOrig="380">
          <v:shape id="_x0000_i2770" type="#_x0000_t75" style="width:96pt;height:18.6pt" o:ole="">
            <v:imagedata r:id="rId3450" o:title=""/>
          </v:shape>
          <o:OLEObject Type="Embed" ProgID="Equation.DSMT4" ShapeID="_x0000_i2770" DrawAspect="Content" ObjectID="_1620234527" r:id="rId3451"/>
        </w:object>
      </w:r>
      <w:r w:rsidRPr="00B93619">
        <w:rPr>
          <w:rFonts w:ascii="Times New Roman" w:hAnsi="Times New Roman" w:cs="Times New Roman"/>
          <w:sz w:val="28"/>
          <w:szCs w:val="28"/>
          <w:shd w:val="clear" w:color="auto" w:fill="FFFFFF"/>
        </w:rPr>
        <w:t>, BBO (</w:t>
      </w:r>
      <w:r w:rsidRPr="00B93619">
        <w:rPr>
          <w:rFonts w:ascii="Times New Roman" w:hAnsi="Times New Roman" w:cs="Times New Roman"/>
          <w:position w:val="-10"/>
          <w:sz w:val="28"/>
          <w:szCs w:val="28"/>
          <w:shd w:val="clear" w:color="auto" w:fill="FFFFFF"/>
        </w:rPr>
        <w:object w:dxaOrig="480" w:dyaOrig="340">
          <v:shape id="_x0000_i2771" type="#_x0000_t75" style="width:25.2pt;height:18pt" o:ole="">
            <v:imagedata r:id="rId3452" o:title=""/>
          </v:shape>
          <o:OLEObject Type="Embed" ProgID="Equation.DSMT4" ShapeID="_x0000_i2771" DrawAspect="Content" ObjectID="_1620234528" r:id="rId3453"/>
        </w:object>
      </w:r>
      <w:r w:rsidRPr="00B93619">
        <w:rPr>
          <w:rFonts w:ascii="Times New Roman" w:hAnsi="Times New Roman" w:cs="Times New Roman"/>
          <w:sz w:val="28"/>
          <w:szCs w:val="28"/>
          <w:shd w:val="clear" w:color="auto" w:fill="FFFFFF"/>
        </w:rPr>
        <w:t>борат бария</w:t>
      </w:r>
      <w:r w:rsidRPr="00B93619">
        <w:rPr>
          <w:rFonts w:ascii="Times New Roman" w:hAnsi="Times New Roman" w:cs="Times New Roman"/>
          <w:position w:val="-12"/>
          <w:sz w:val="28"/>
          <w:szCs w:val="28"/>
          <w:shd w:val="clear" w:color="auto" w:fill="FFFFFF"/>
        </w:rPr>
        <w:object w:dxaOrig="1359" w:dyaOrig="380">
          <v:shape id="_x0000_i2772" type="#_x0000_t75" style="width:69pt;height:18.6pt" o:ole="">
            <v:imagedata r:id="rId3454" o:title=""/>
          </v:shape>
          <o:OLEObject Type="Embed" ProgID="Equation.DSMT4" ShapeID="_x0000_i2772" DrawAspect="Content" ObjectID="_1620234529" r:id="rId3455"/>
        </w:object>
      </w:r>
      <w:r w:rsidRPr="00B93619">
        <w:rPr>
          <w:rFonts w:ascii="Times New Roman" w:hAnsi="Times New Roman" w:cs="Times New Roman"/>
          <w:sz w:val="28"/>
          <w:szCs w:val="28"/>
          <w:shd w:val="clear" w:color="auto" w:fill="FFFFFF"/>
        </w:rPr>
        <w:t xml:space="preserve">) и КТР (титанилфосфат калия </w:t>
      </w:r>
      <w:r w:rsidRPr="00B93619">
        <w:rPr>
          <w:rFonts w:ascii="Times New Roman" w:hAnsi="Times New Roman" w:cs="Times New Roman"/>
          <w:position w:val="-12"/>
          <w:sz w:val="28"/>
          <w:szCs w:val="28"/>
          <w:shd w:val="clear" w:color="auto" w:fill="FFFFFF"/>
        </w:rPr>
        <w:object w:dxaOrig="1160" w:dyaOrig="380">
          <v:shape id="_x0000_i2773" type="#_x0000_t75" style="width:57pt;height:18.6pt" o:ole="">
            <v:imagedata r:id="rId3456" o:title=""/>
          </v:shape>
          <o:OLEObject Type="Embed" ProgID="Equation.DSMT4" ShapeID="_x0000_i2773" DrawAspect="Content" ObjectID="_1620234530" r:id="rId3457"/>
        </w:object>
      </w:r>
      <w:r w:rsidRPr="00B93619">
        <w:rPr>
          <w:rFonts w:ascii="Times New Roman" w:hAnsi="Times New Roman" w:cs="Times New Roman"/>
          <w:sz w:val="28"/>
          <w:szCs w:val="28"/>
          <w:shd w:val="clear" w:color="auto" w:fill="FFFFFF"/>
        </w:rPr>
        <w:t>).</w:t>
      </w:r>
    </w:p>
    <w:p w:rsidR="001A201A" w:rsidRPr="00B93619" w:rsidRDefault="001A201A" w:rsidP="001A201A">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B93619">
        <w:rPr>
          <w:rFonts w:ascii="Times New Roman" w:eastAsia="Times New Roman" w:hAnsi="Times New Roman" w:cs="Times New Roman"/>
          <w:sz w:val="28"/>
          <w:szCs w:val="28"/>
          <w:lang w:eastAsia="ru-RU"/>
        </w:rPr>
        <w:t>В продольном модуляторе световой пучок и электрическое поле параллельны. Такая конфигурация применяется при модуляции широкоапертурных световых пучков  для кристаллов КДР (</w:t>
      </w:r>
      <w:r w:rsidRPr="00B93619">
        <w:rPr>
          <w:rFonts w:ascii="Times New Roman" w:eastAsia="Times New Roman" w:hAnsi="Times New Roman" w:cs="Times New Roman"/>
          <w:position w:val="-12"/>
          <w:sz w:val="28"/>
          <w:szCs w:val="28"/>
          <w:lang w:eastAsia="ru-RU"/>
        </w:rPr>
        <w:object w:dxaOrig="1040" w:dyaOrig="380">
          <v:shape id="_x0000_i2774" type="#_x0000_t75" style="width:53.4pt;height:18.6pt" o:ole="">
            <v:imagedata r:id="rId3458" o:title=""/>
          </v:shape>
          <o:OLEObject Type="Embed" ProgID="Equation.DSMT4" ShapeID="_x0000_i2774" DrawAspect="Content" ObjectID="_1620234531" r:id="rId3459"/>
        </w:object>
      </w:r>
      <w:r w:rsidRPr="00B93619">
        <w:rPr>
          <w:rFonts w:ascii="Times New Roman" w:eastAsia="Times New Roman" w:hAnsi="Times New Roman" w:cs="Times New Roman"/>
          <w:sz w:val="28"/>
          <w:szCs w:val="28"/>
          <w:lang w:eastAsia="ru-RU"/>
        </w:rPr>
        <w:t xml:space="preserve">) и ДКДР </w:t>
      </w:r>
      <w:r w:rsidRPr="00B93619">
        <w:rPr>
          <w:rFonts w:ascii="Times New Roman" w:eastAsia="Times New Roman" w:hAnsi="Times New Roman" w:cs="Times New Roman"/>
          <w:position w:val="-12"/>
          <w:sz w:val="28"/>
          <w:szCs w:val="28"/>
          <w:lang w:eastAsia="ru-RU"/>
        </w:rPr>
        <w:object w:dxaOrig="1240" w:dyaOrig="380">
          <v:shape id="_x0000_i2775" type="#_x0000_t75" style="width:61.2pt;height:18.6pt" o:ole="">
            <v:imagedata r:id="rId3460" o:title=""/>
          </v:shape>
          <o:OLEObject Type="Embed" ProgID="Equation.DSMT4" ShapeID="_x0000_i2775" DrawAspect="Content" ObjectID="_1620234532" r:id="rId3461"/>
        </w:object>
      </w:r>
      <w:r w:rsidRPr="00B93619">
        <w:rPr>
          <w:rFonts w:ascii="Times New Roman" w:eastAsia="Times New Roman" w:hAnsi="Times New Roman" w:cs="Times New Roman"/>
          <w:sz w:val="28"/>
          <w:szCs w:val="28"/>
          <w:lang w:eastAsia="ru-RU"/>
        </w:rPr>
        <w:t>, несмотря на  высокие управляющие напряжения (до 10 кВ) и технические сложности нанесения прозрачных проводящих электродов или специальных кольцевых электродов для формирования продольного электрического поля, а также  необходимость защиты этих гигроскопичных кристаллов от атмосферной влаги.</w:t>
      </w:r>
    </w:p>
    <w:p w:rsidR="001A201A" w:rsidRDefault="001A201A" w:rsidP="001A201A">
      <w:pPr>
        <w:spacing w:after="0" w:line="240" w:lineRule="auto"/>
        <w:ind w:firstLine="709"/>
        <w:jc w:val="both"/>
        <w:rPr>
          <w:rFonts w:ascii="Times New Roman" w:eastAsia="Times New Roman" w:hAnsi="Times New Roman" w:cs="Times New Roman"/>
          <w:bCs/>
          <w:color w:val="2D2D2D"/>
          <w:spacing w:val="2"/>
          <w:sz w:val="28"/>
          <w:szCs w:val="28"/>
          <w:lang w:eastAsia="ru-RU"/>
        </w:rPr>
      </w:pPr>
      <w:r w:rsidRPr="00B93619">
        <w:rPr>
          <w:rFonts w:ascii="Times New Roman" w:eastAsia="Times New Roman" w:hAnsi="Times New Roman" w:cs="Times New Roman"/>
          <w:b/>
          <w:bCs/>
          <w:i/>
          <w:color w:val="2D2D2D"/>
          <w:spacing w:val="2"/>
          <w:sz w:val="28"/>
          <w:szCs w:val="28"/>
          <w:lang w:eastAsia="ru-RU"/>
        </w:rPr>
        <w:t xml:space="preserve">Ячейка Керра. </w:t>
      </w:r>
      <w:r w:rsidRPr="00B93619">
        <w:rPr>
          <w:rFonts w:ascii="Times New Roman" w:eastAsia="Times New Roman" w:hAnsi="Times New Roman" w:cs="Times New Roman"/>
          <w:bCs/>
          <w:color w:val="2D2D2D"/>
          <w:spacing w:val="2"/>
          <w:sz w:val="28"/>
          <w:szCs w:val="28"/>
          <w:lang w:eastAsia="ru-RU"/>
        </w:rPr>
        <w:t xml:space="preserve">Эффект Керра заключается в том, что изотропное вещество под действием электрического поля становится анизотропным и в оптическом отношении подобно одноосному кристаллу с оптической осью вдоль направления электрического поля. Он обусловлен, главным образом, гиперполяризуемостью среды, происходящей в результате деформации электронных орбиталей атомов или молекул или вследствие переориентации последних. Показатели преломления среды оказываются различными для обыкновенной и необыкновенной волн, т.е.  волн с разной поляризацией, что приводит к фазовому сдвигу между ними. Разность хода определяется длиной ячейки </w:t>
      </w:r>
      <w:r w:rsidRPr="00B93619">
        <w:rPr>
          <w:rFonts w:ascii="Times New Roman" w:eastAsia="Times New Roman" w:hAnsi="Times New Roman" w:cs="Times New Roman"/>
          <w:bCs/>
          <w:color w:val="2D2D2D"/>
          <w:spacing w:val="2"/>
          <w:position w:val="-6"/>
          <w:sz w:val="28"/>
          <w:szCs w:val="28"/>
          <w:lang w:eastAsia="ru-RU"/>
        </w:rPr>
        <w:object w:dxaOrig="160" w:dyaOrig="300">
          <v:shape id="_x0000_i2776" type="#_x0000_t75" style="width:8.4pt;height:15pt" o:ole="">
            <v:imagedata r:id="rId3462" o:title=""/>
          </v:shape>
          <o:OLEObject Type="Embed" ProgID="Equation.DSMT4" ShapeID="_x0000_i2776" DrawAspect="Content" ObjectID="_1620234533" r:id="rId3463"/>
        </w:object>
      </w:r>
      <w:r w:rsidRPr="00B93619">
        <w:rPr>
          <w:rFonts w:ascii="Times New Roman" w:eastAsia="Times New Roman" w:hAnsi="Times New Roman" w:cs="Times New Roman"/>
          <w:bCs/>
          <w:color w:val="2D2D2D"/>
          <w:spacing w:val="2"/>
          <w:sz w:val="28"/>
          <w:szCs w:val="28"/>
          <w:lang w:eastAsia="ru-RU"/>
        </w:rPr>
        <w:t xml:space="preserve"> и напряженностью поля </w:t>
      </w:r>
      <w:r w:rsidRPr="00B93619">
        <w:rPr>
          <w:rFonts w:ascii="Times New Roman" w:eastAsia="Times New Roman" w:hAnsi="Times New Roman" w:cs="Times New Roman"/>
          <w:bCs/>
          <w:color w:val="2D2D2D"/>
          <w:spacing w:val="2"/>
          <w:position w:val="-4"/>
          <w:sz w:val="28"/>
          <w:szCs w:val="28"/>
          <w:lang w:eastAsia="ru-RU"/>
        </w:rPr>
        <w:object w:dxaOrig="260" w:dyaOrig="279">
          <v:shape id="_x0000_i2777" type="#_x0000_t75" style="width:12.6pt;height:15pt" o:ole="">
            <v:imagedata r:id="rId3464" o:title=""/>
          </v:shape>
          <o:OLEObject Type="Embed" ProgID="Equation.DSMT4" ShapeID="_x0000_i2777" DrawAspect="Content" ObjectID="_1620234534" r:id="rId3465"/>
        </w:object>
      </w:r>
    </w:p>
    <w:p w:rsidR="0090610C" w:rsidRPr="00B93619" w:rsidRDefault="0090610C" w:rsidP="001A201A">
      <w:pPr>
        <w:spacing w:after="0" w:line="240" w:lineRule="auto"/>
        <w:ind w:firstLine="709"/>
        <w:jc w:val="both"/>
        <w:rPr>
          <w:rFonts w:ascii="Times New Roman" w:eastAsia="Times New Roman" w:hAnsi="Times New Roman" w:cs="Times New Roman"/>
          <w:bCs/>
          <w:color w:val="2D2D2D"/>
          <w:spacing w:val="2"/>
          <w:sz w:val="28"/>
          <w:szCs w:val="28"/>
          <w:lang w:eastAsia="ru-RU"/>
        </w:rPr>
      </w:pPr>
    </w:p>
    <w:p w:rsidR="001A201A" w:rsidRDefault="001A201A" w:rsidP="00A623D7">
      <w:pPr>
        <w:spacing w:after="0" w:line="240" w:lineRule="auto"/>
        <w:ind w:firstLine="709"/>
        <w:jc w:val="right"/>
        <w:rPr>
          <w:rFonts w:ascii="Times New Roman" w:eastAsia="Times New Roman" w:hAnsi="Times New Roman" w:cs="Times New Roman"/>
          <w:bCs/>
          <w:spacing w:val="2"/>
          <w:sz w:val="28"/>
          <w:szCs w:val="28"/>
          <w:lang w:eastAsia="ru-RU"/>
        </w:rPr>
      </w:pPr>
      <w:r w:rsidRPr="00B93619">
        <w:rPr>
          <w:rFonts w:ascii="Times New Roman" w:eastAsia="Times New Roman" w:hAnsi="Times New Roman" w:cs="Times New Roman"/>
          <w:bCs/>
          <w:color w:val="2D2D2D"/>
          <w:spacing w:val="2"/>
          <w:sz w:val="28"/>
          <w:szCs w:val="28"/>
          <w:lang w:eastAsia="ru-RU"/>
        </w:rPr>
        <w:t xml:space="preserve"> </w:t>
      </w:r>
      <w:r w:rsidRPr="00B93619">
        <w:rPr>
          <w:rFonts w:ascii="Times New Roman" w:eastAsia="Times New Roman" w:hAnsi="Times New Roman" w:cs="Times New Roman"/>
          <w:bCs/>
          <w:spacing w:val="2"/>
          <w:position w:val="-28"/>
          <w:sz w:val="28"/>
          <w:szCs w:val="28"/>
          <w:lang w:eastAsia="ru-RU"/>
        </w:rPr>
        <w:object w:dxaOrig="3140" w:dyaOrig="720">
          <v:shape id="_x0000_i2778" type="#_x0000_t75" style="width:156.6pt;height:36pt" o:ole="">
            <v:imagedata r:id="rId3466" o:title=""/>
          </v:shape>
          <o:OLEObject Type="Embed" ProgID="Equation.DSMT4" ShapeID="_x0000_i2778" DrawAspect="Content" ObjectID="_1620234535" r:id="rId3467"/>
        </w:object>
      </w:r>
      <w:r w:rsidRPr="00B93619">
        <w:rPr>
          <w:rFonts w:ascii="Times New Roman" w:eastAsia="Times New Roman" w:hAnsi="Times New Roman" w:cs="Times New Roman"/>
          <w:bCs/>
          <w:spacing w:val="2"/>
          <w:sz w:val="28"/>
          <w:szCs w:val="28"/>
          <w:lang w:eastAsia="ru-RU"/>
        </w:rPr>
        <w:tab/>
      </w:r>
      <w:r w:rsidRPr="00B93619">
        <w:rPr>
          <w:rFonts w:ascii="Times New Roman" w:eastAsia="Times New Roman" w:hAnsi="Times New Roman" w:cs="Times New Roman"/>
          <w:bCs/>
          <w:spacing w:val="2"/>
          <w:sz w:val="28"/>
          <w:szCs w:val="28"/>
          <w:lang w:eastAsia="ru-RU"/>
        </w:rPr>
        <w:tab/>
      </w:r>
      <w:r w:rsidRPr="00B93619">
        <w:rPr>
          <w:rFonts w:ascii="Times New Roman" w:eastAsia="Times New Roman" w:hAnsi="Times New Roman" w:cs="Times New Roman"/>
          <w:bCs/>
          <w:spacing w:val="2"/>
          <w:sz w:val="28"/>
          <w:szCs w:val="28"/>
          <w:lang w:eastAsia="ru-RU"/>
        </w:rPr>
        <w:tab/>
        <w:t>(17.14)</w:t>
      </w:r>
    </w:p>
    <w:p w:rsidR="00153DF8" w:rsidRPr="00B93619" w:rsidRDefault="00153DF8" w:rsidP="001A201A">
      <w:pPr>
        <w:spacing w:after="0" w:line="240" w:lineRule="auto"/>
        <w:ind w:firstLine="708"/>
        <w:jc w:val="right"/>
        <w:rPr>
          <w:rFonts w:ascii="Times New Roman" w:eastAsia="Times New Roman" w:hAnsi="Times New Roman" w:cs="Times New Roman"/>
          <w:bCs/>
          <w:spacing w:val="2"/>
          <w:sz w:val="28"/>
          <w:szCs w:val="28"/>
          <w:lang w:eastAsia="ru-RU"/>
        </w:rPr>
      </w:pPr>
    </w:p>
    <w:p w:rsidR="001A201A" w:rsidRPr="00B93619" w:rsidRDefault="008D2988" w:rsidP="001A201A">
      <w:pPr>
        <w:spacing w:after="0" w:line="240" w:lineRule="auto"/>
        <w:rPr>
          <w:rStyle w:val="w"/>
          <w:rFonts w:ascii="Times New Roman" w:hAnsi="Times New Roman" w:cs="Times New Roman"/>
          <w:color w:val="000000"/>
          <w:sz w:val="28"/>
          <w:szCs w:val="28"/>
          <w:shd w:val="clear" w:color="auto" w:fill="FFFFFF"/>
        </w:rPr>
      </w:pPr>
      <w:r>
        <w:rPr>
          <w:rStyle w:val="w"/>
          <w:rFonts w:ascii="Times New Roman" w:hAnsi="Times New Roman" w:cs="Times New Roman"/>
          <w:color w:val="000000"/>
          <w:sz w:val="28"/>
          <w:szCs w:val="28"/>
          <w:shd w:val="clear" w:color="auto" w:fill="FFFFFF"/>
        </w:rPr>
        <w:t>г</w:t>
      </w:r>
      <w:r w:rsidR="001A201A" w:rsidRPr="00B93619">
        <w:rPr>
          <w:rStyle w:val="w"/>
          <w:rFonts w:ascii="Times New Roman" w:hAnsi="Times New Roman" w:cs="Times New Roman"/>
          <w:color w:val="000000"/>
          <w:sz w:val="28"/>
          <w:szCs w:val="28"/>
          <w:shd w:val="clear" w:color="auto" w:fill="FFFFFF"/>
        </w:rPr>
        <w:t>де</w:t>
      </w:r>
      <w:r>
        <w:rPr>
          <w:rStyle w:val="w"/>
          <w:rFonts w:ascii="Times New Roman" w:hAnsi="Times New Roman" w:cs="Times New Roman"/>
          <w:color w:val="000000"/>
          <w:sz w:val="28"/>
          <w:szCs w:val="28"/>
          <w:shd w:val="clear" w:color="auto" w:fill="FFFFFF"/>
        </w:rPr>
        <w:t xml:space="preserve"> </w:t>
      </w:r>
      <w:r w:rsidR="001A201A" w:rsidRPr="00B93619">
        <w:rPr>
          <w:rStyle w:val="w"/>
          <w:rFonts w:ascii="Times New Roman" w:hAnsi="Times New Roman" w:cs="Times New Roman"/>
          <w:color w:val="000000"/>
          <w:sz w:val="28"/>
          <w:szCs w:val="28"/>
          <w:shd w:val="clear" w:color="auto" w:fill="FFFFFF"/>
        </w:rPr>
        <w:t xml:space="preserve"> </w:t>
      </w:r>
      <w:r w:rsidR="00153DF8" w:rsidRPr="00153DF8">
        <w:rPr>
          <w:rStyle w:val="w"/>
          <w:rFonts w:ascii="Times New Roman" w:hAnsi="Times New Roman" w:cs="Times New Roman"/>
          <w:i/>
          <w:color w:val="000000"/>
          <w:sz w:val="28"/>
          <w:szCs w:val="28"/>
          <w:shd w:val="clear" w:color="auto" w:fill="FFFFFF"/>
        </w:rPr>
        <w:t>В</w:t>
      </w:r>
      <w:r w:rsidR="00153DF8">
        <w:rPr>
          <w:rStyle w:val="w"/>
          <w:rFonts w:ascii="Times New Roman" w:hAnsi="Times New Roman" w:cs="Times New Roman"/>
          <w:color w:val="000000"/>
          <w:sz w:val="28"/>
          <w:szCs w:val="28"/>
          <w:shd w:val="clear" w:color="auto" w:fill="FFFFFF"/>
        </w:rPr>
        <w:t xml:space="preserve"> </w:t>
      </w:r>
      <w:r w:rsidR="001A201A" w:rsidRPr="00B93619">
        <w:rPr>
          <w:rStyle w:val="w"/>
          <w:rFonts w:ascii="Times New Roman" w:hAnsi="Times New Roman" w:cs="Times New Roman"/>
          <w:color w:val="000000"/>
          <w:sz w:val="28"/>
          <w:szCs w:val="28"/>
          <w:shd w:val="clear" w:color="auto" w:fill="FFFFFF"/>
        </w:rPr>
        <w:t xml:space="preserve">– постоянная Керра. </w:t>
      </w:r>
    </w:p>
    <w:p w:rsidR="001A201A" w:rsidRPr="00B93619" w:rsidRDefault="001A201A" w:rsidP="001A201A">
      <w:pPr>
        <w:spacing w:after="0" w:line="240" w:lineRule="auto"/>
        <w:jc w:val="both"/>
        <w:rPr>
          <w:rStyle w:val="w"/>
          <w:rFonts w:ascii="Times New Roman" w:hAnsi="Times New Roman" w:cs="Times New Roman"/>
          <w:color w:val="000000"/>
          <w:sz w:val="28"/>
          <w:szCs w:val="28"/>
          <w:shd w:val="clear" w:color="auto" w:fill="FFFFFF"/>
        </w:rPr>
      </w:pPr>
      <w:r w:rsidRPr="00B93619">
        <w:rPr>
          <w:rStyle w:val="w"/>
          <w:rFonts w:ascii="Times New Roman" w:hAnsi="Times New Roman" w:cs="Times New Roman"/>
          <w:color w:val="000000"/>
          <w:sz w:val="28"/>
          <w:szCs w:val="28"/>
          <w:shd w:val="clear" w:color="auto" w:fill="FFFFFF"/>
        </w:rPr>
        <w:tab/>
      </w:r>
      <w:r w:rsidRPr="00B93619">
        <w:rPr>
          <w:rFonts w:ascii="Times New Roman" w:hAnsi="Times New Roman" w:cs="Times New Roman"/>
          <w:sz w:val="28"/>
          <w:szCs w:val="28"/>
        </w:rPr>
        <w:t xml:space="preserve">Разность хода может составлять </w:t>
      </w:r>
      <w:r w:rsidRPr="00B93619">
        <w:rPr>
          <w:rFonts w:ascii="Times New Roman" w:hAnsi="Times New Roman" w:cs="Times New Roman"/>
          <w:position w:val="-6"/>
          <w:sz w:val="28"/>
          <w:szCs w:val="28"/>
        </w:rPr>
        <w:object w:dxaOrig="255" w:dyaOrig="240">
          <v:shape id="_x0000_i2779" type="#_x0000_t75" style="width:12.6pt;height:11.4pt" o:ole="">
            <v:imagedata r:id="rId3468" o:title=""/>
          </v:shape>
          <o:OLEObject Type="Embed" ProgID="Equation.DSMT4" ShapeID="_x0000_i2779" DrawAspect="Content" ObjectID="_1620234536" r:id="rId3469"/>
        </w:object>
      </w:r>
      <w:r w:rsidRPr="00B93619">
        <w:rPr>
          <w:rFonts w:ascii="Times New Roman" w:hAnsi="Times New Roman" w:cs="Times New Roman"/>
          <w:sz w:val="28"/>
          <w:szCs w:val="28"/>
        </w:rPr>
        <w:t xml:space="preserve"> или </w:t>
      </w:r>
      <w:r w:rsidRPr="00B93619">
        <w:rPr>
          <w:rFonts w:ascii="Times New Roman" w:hAnsi="Times New Roman" w:cs="Times New Roman"/>
          <w:position w:val="-6"/>
          <w:sz w:val="28"/>
          <w:szCs w:val="28"/>
        </w:rPr>
        <w:object w:dxaOrig="585" w:dyaOrig="300">
          <v:shape id="_x0000_i2780" type="#_x0000_t75" style="width:29.4pt;height:15pt" o:ole="">
            <v:imagedata r:id="rId3470" o:title=""/>
          </v:shape>
          <o:OLEObject Type="Embed" ProgID="Equation.DSMT4" ShapeID="_x0000_i2780" DrawAspect="Content" ObjectID="_1620234537" r:id="rId3471"/>
        </w:object>
      </w:r>
      <w:r w:rsidRPr="00B93619">
        <w:rPr>
          <w:rFonts w:ascii="Times New Roman" w:hAnsi="Times New Roman" w:cs="Times New Roman"/>
          <w:sz w:val="28"/>
          <w:szCs w:val="28"/>
        </w:rPr>
        <w:t xml:space="preserve">, что и определяет </w:t>
      </w:r>
      <w:r w:rsidRPr="00B93619">
        <w:rPr>
          <w:rStyle w:val="w"/>
          <w:rFonts w:ascii="Times New Roman" w:hAnsi="Times New Roman" w:cs="Times New Roman"/>
          <w:color w:val="000000"/>
          <w:sz w:val="28"/>
          <w:szCs w:val="28"/>
          <w:shd w:val="clear" w:color="auto" w:fill="FFFFFF"/>
        </w:rPr>
        <w:t>конструкцию электрооптического затвора с одним или двумя поляризаторами (рис.17.7).</w:t>
      </w:r>
    </w:p>
    <w:p w:rsidR="001A201A" w:rsidRDefault="001A201A" w:rsidP="001A201A">
      <w:pPr>
        <w:spacing w:after="0" w:line="240" w:lineRule="auto"/>
        <w:ind w:firstLine="708"/>
        <w:jc w:val="both"/>
        <w:rPr>
          <w:rFonts w:ascii="Times New Roman" w:eastAsia="Times New Roman" w:hAnsi="Times New Roman" w:cs="Times New Roman"/>
          <w:color w:val="333333"/>
          <w:sz w:val="28"/>
          <w:szCs w:val="28"/>
          <w:lang w:eastAsia="ru-RU"/>
        </w:rPr>
      </w:pPr>
      <w:r w:rsidRPr="00B93619">
        <w:rPr>
          <w:rStyle w:val="w"/>
          <w:rFonts w:ascii="Times New Roman" w:hAnsi="Times New Roman" w:cs="Times New Roman"/>
          <w:i/>
          <w:color w:val="000000"/>
          <w:sz w:val="28"/>
          <w:szCs w:val="28"/>
          <w:shd w:val="clear" w:color="auto" w:fill="FFFFFF"/>
        </w:rPr>
        <w:t xml:space="preserve">Пассивный затвор. </w:t>
      </w:r>
      <w:r w:rsidRPr="00B93619">
        <w:rPr>
          <w:rFonts w:ascii="Times New Roman" w:eastAsia="Times New Roman" w:hAnsi="Times New Roman" w:cs="Times New Roman"/>
          <w:color w:val="333333"/>
          <w:sz w:val="28"/>
          <w:szCs w:val="28"/>
          <w:lang w:eastAsia="ru-RU"/>
        </w:rPr>
        <w:t>Эффективное управление добротностью резонатора может осуществляться также с помощью фототропных затворов, которые представляют собой нелинейную среду, просветляющуюся под действием интенсивного лазерного излучения. Фототропные затворы содержат молекулы (атомы), резонансно поглощающие излучение на частоте рабочего перехода данного лазера. Пропускание затвора конечной толщины зависит от интенсивности светового потока, сечения поглощения и времени жизни возбужденных поглощающих центров.</w:t>
      </w:r>
    </w:p>
    <w:p w:rsidR="00153DF8" w:rsidRPr="00B93619" w:rsidRDefault="00153DF8" w:rsidP="001A201A">
      <w:pPr>
        <w:spacing w:after="0" w:line="240" w:lineRule="auto"/>
        <w:ind w:firstLine="708"/>
        <w:jc w:val="both"/>
        <w:rPr>
          <w:rFonts w:ascii="Times New Roman" w:eastAsia="Times New Roman" w:hAnsi="Times New Roman" w:cs="Times New Roman"/>
          <w:color w:val="333333"/>
          <w:sz w:val="28"/>
          <w:szCs w:val="28"/>
          <w:lang w:eastAsia="ru-RU"/>
        </w:rPr>
      </w:pPr>
    </w:p>
    <w:tbl>
      <w:tblPr>
        <w:tblStyle w:val="ac"/>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1A201A" w:rsidRPr="00B93619" w:rsidTr="001A201A">
        <w:tc>
          <w:tcPr>
            <w:tcW w:w="8505" w:type="dxa"/>
          </w:tcPr>
          <w:p w:rsidR="001A201A" w:rsidRPr="00B93619" w:rsidRDefault="00153DF8" w:rsidP="001A201A">
            <w:pPr>
              <w:jc w:val="center"/>
              <w:rPr>
                <w:rStyle w:val="w"/>
                <w:rFonts w:ascii="Times New Roman" w:hAnsi="Times New Roman" w:cs="Times New Roman"/>
                <w:color w:val="000000"/>
                <w:sz w:val="28"/>
                <w:szCs w:val="28"/>
                <w:shd w:val="clear" w:color="auto" w:fill="FFFFFF"/>
              </w:rPr>
            </w:pPr>
            <w:r w:rsidRPr="00B93619">
              <w:rPr>
                <w:rFonts w:ascii="Times New Roman" w:hAnsi="Times New Roman" w:cs="Times New Roman"/>
                <w:sz w:val="28"/>
                <w:szCs w:val="28"/>
              </w:rPr>
              <w:object w:dxaOrig="9090" w:dyaOrig="5610">
                <v:shape id="_x0000_i2781" type="#_x0000_t75" style="width:298.2pt;height:184.2pt" o:ole="">
                  <v:imagedata r:id="rId3472" o:title=""/>
                </v:shape>
                <o:OLEObject Type="Embed" ProgID="PBrush" ShapeID="_x0000_i2781" DrawAspect="Content" ObjectID="_1620234538" r:id="rId3473"/>
              </w:object>
            </w:r>
          </w:p>
        </w:tc>
      </w:tr>
      <w:tr w:rsidR="001A201A" w:rsidRPr="00B93619" w:rsidTr="001A201A">
        <w:tc>
          <w:tcPr>
            <w:tcW w:w="8505" w:type="dxa"/>
          </w:tcPr>
          <w:p w:rsidR="001A201A" w:rsidRPr="00B93619" w:rsidRDefault="001A201A" w:rsidP="001A201A">
            <w:pPr>
              <w:jc w:val="center"/>
              <w:rPr>
                <w:rStyle w:val="w"/>
                <w:rFonts w:ascii="Times New Roman" w:hAnsi="Times New Roman" w:cs="Times New Roman"/>
                <w:color w:val="000000"/>
                <w:sz w:val="28"/>
                <w:szCs w:val="28"/>
                <w:shd w:val="clear" w:color="auto" w:fill="FFFFFF"/>
              </w:rPr>
            </w:pPr>
            <w:r w:rsidRPr="00B93619">
              <w:rPr>
                <w:rFonts w:ascii="Times New Roman" w:eastAsia="Times New Roman" w:hAnsi="Times New Roman" w:cs="Times New Roman"/>
                <w:color w:val="000000"/>
                <w:sz w:val="28"/>
                <w:szCs w:val="28"/>
                <w:lang w:eastAsia="ru-RU"/>
              </w:rPr>
              <w:t>Рисунок 17.7 – Оптические затворы на основе эффекта Керра</w:t>
            </w:r>
          </w:p>
        </w:tc>
      </w:tr>
    </w:tbl>
    <w:p w:rsidR="001A201A" w:rsidRDefault="001A201A" w:rsidP="001A201A">
      <w:pPr>
        <w:spacing w:after="0" w:line="240" w:lineRule="auto"/>
        <w:ind w:firstLine="708"/>
        <w:jc w:val="both"/>
        <w:rPr>
          <w:rStyle w:val="w"/>
          <w:rFonts w:ascii="Times New Roman" w:hAnsi="Times New Roman" w:cs="Times New Roman"/>
          <w:b/>
          <w:i/>
          <w:color w:val="000000"/>
          <w:sz w:val="28"/>
          <w:szCs w:val="28"/>
          <w:shd w:val="clear" w:color="auto" w:fill="FFFFFF"/>
        </w:rPr>
      </w:pPr>
    </w:p>
    <w:p w:rsidR="001A201A" w:rsidRPr="00B93619" w:rsidRDefault="001A201A" w:rsidP="001A201A">
      <w:pPr>
        <w:spacing w:after="0" w:line="240" w:lineRule="auto"/>
        <w:ind w:firstLine="708"/>
        <w:jc w:val="both"/>
        <w:rPr>
          <w:rFonts w:ascii="Times New Roman" w:hAnsi="Times New Roman" w:cs="Times New Roman"/>
          <w:color w:val="333333"/>
          <w:sz w:val="28"/>
          <w:szCs w:val="28"/>
        </w:rPr>
      </w:pPr>
      <w:r w:rsidRPr="00B93619">
        <w:rPr>
          <w:rFonts w:ascii="Times New Roman" w:eastAsia="Times New Roman" w:hAnsi="Times New Roman" w:cs="Times New Roman"/>
          <w:color w:val="333333"/>
          <w:sz w:val="28"/>
          <w:szCs w:val="28"/>
          <w:lang w:eastAsia="ru-RU"/>
        </w:rPr>
        <w:t>Применение таких затворов упрощает конструкцию лазера, так как отпадает необходимость в использовании управляющих и синхронизирующих систем. Для пассивных затворов используются различные типы стекол  и растворы некоторых жидкостей (</w:t>
      </w:r>
      <w:r w:rsidRPr="00B93619">
        <w:rPr>
          <w:rFonts w:ascii="Times New Roman" w:hAnsi="Times New Roman" w:cs="Times New Roman"/>
          <w:color w:val="333333"/>
          <w:sz w:val="28"/>
          <w:szCs w:val="28"/>
        </w:rPr>
        <w:t>криптоцианина, фталоцианина, полиметиновых красителей и др.).</w:t>
      </w:r>
    </w:p>
    <w:p w:rsidR="001A201A" w:rsidRDefault="001A201A" w:rsidP="001A201A">
      <w:pPr>
        <w:spacing w:after="0" w:line="240" w:lineRule="auto"/>
        <w:ind w:firstLine="708"/>
        <w:jc w:val="both"/>
        <w:rPr>
          <w:rFonts w:ascii="Times New Roman" w:hAnsi="Times New Roman" w:cs="Times New Roman"/>
          <w:color w:val="333333"/>
          <w:sz w:val="28"/>
          <w:szCs w:val="28"/>
        </w:rPr>
      </w:pPr>
      <w:r w:rsidRPr="00B93619">
        <w:rPr>
          <w:rFonts w:ascii="Times New Roman" w:eastAsia="Times New Roman" w:hAnsi="Times New Roman" w:cs="Times New Roman"/>
          <w:color w:val="333333"/>
          <w:sz w:val="28"/>
          <w:szCs w:val="28"/>
          <w:lang w:eastAsia="ru-RU"/>
        </w:rPr>
        <w:t xml:space="preserve">Рассмотрим работу пассивного затвора на примере </w:t>
      </w:r>
      <w:r w:rsidRPr="00B93619">
        <w:rPr>
          <w:rFonts w:ascii="Times New Roman" w:hAnsi="Times New Roman" w:cs="Times New Roman"/>
          <w:color w:val="333333"/>
          <w:sz w:val="28"/>
          <w:szCs w:val="28"/>
        </w:rPr>
        <w:t xml:space="preserve">фталоцианина (рис.17.8). Частота перехода между уровнями 1 и 3 лежит в красной области спектра и путем подбора растворителя может быть совмещена с частотой излучения рубинового лазера </w:t>
      </w:r>
      <w:r w:rsidRPr="00B93619">
        <w:rPr>
          <w:rFonts w:ascii="Times New Roman" w:hAnsi="Times New Roman" w:cs="Times New Roman"/>
          <w:color w:val="333333"/>
          <w:position w:val="-10"/>
          <w:sz w:val="28"/>
          <w:szCs w:val="28"/>
        </w:rPr>
        <w:object w:dxaOrig="1100" w:dyaOrig="340">
          <v:shape id="_x0000_i2782" type="#_x0000_t75" style="width:54.6pt;height:18pt" o:ole="">
            <v:imagedata r:id="rId3474" o:title=""/>
          </v:shape>
          <o:OLEObject Type="Embed" ProgID="Equation.DSMT4" ShapeID="_x0000_i2782" DrawAspect="Content" ObjectID="_1620234539" r:id="rId3475"/>
        </w:object>
      </w:r>
      <w:r w:rsidRPr="00B93619">
        <w:rPr>
          <w:rFonts w:ascii="Times New Roman" w:hAnsi="Times New Roman" w:cs="Times New Roman"/>
          <w:color w:val="333333"/>
          <w:sz w:val="28"/>
          <w:szCs w:val="28"/>
        </w:rPr>
        <w:t xml:space="preserve">. Уровень 2 является метастабильным со временем жизни </w:t>
      </w:r>
      <w:r w:rsidRPr="00B93619">
        <w:rPr>
          <w:rFonts w:ascii="Times New Roman" w:hAnsi="Times New Roman" w:cs="Times New Roman"/>
          <w:color w:val="333333"/>
          <w:position w:val="-12"/>
          <w:sz w:val="28"/>
          <w:szCs w:val="28"/>
          <w:lang w:val="en-US"/>
        </w:rPr>
        <w:object w:dxaOrig="1219" w:dyaOrig="420">
          <v:shape id="_x0000_i2783" type="#_x0000_t75" style="width:61.2pt;height:21pt" o:ole="">
            <v:imagedata r:id="rId3476" o:title=""/>
          </v:shape>
          <o:OLEObject Type="Embed" ProgID="Equation.DSMT4" ShapeID="_x0000_i2783" DrawAspect="Content" ObjectID="_1620234540" r:id="rId3477"/>
        </w:object>
      </w:r>
      <w:r w:rsidRPr="00B93619">
        <w:rPr>
          <w:rFonts w:ascii="Times New Roman" w:hAnsi="Times New Roman" w:cs="Times New Roman"/>
          <w:color w:val="333333"/>
          <w:sz w:val="28"/>
          <w:szCs w:val="28"/>
        </w:rPr>
        <w:t xml:space="preserve">. Время безызлучательного перехода с уровня 3 на уровень 2 составляет </w:t>
      </w:r>
      <w:r w:rsidRPr="00B93619">
        <w:rPr>
          <w:rFonts w:ascii="Times New Roman" w:hAnsi="Times New Roman" w:cs="Times New Roman"/>
          <w:color w:val="333333"/>
          <w:position w:val="-12"/>
          <w:sz w:val="28"/>
          <w:szCs w:val="28"/>
        </w:rPr>
        <w:object w:dxaOrig="1240" w:dyaOrig="420">
          <v:shape id="_x0000_i2784" type="#_x0000_t75" style="width:61.2pt;height:21pt" o:ole="">
            <v:imagedata r:id="rId3478" o:title=""/>
          </v:shape>
          <o:OLEObject Type="Embed" ProgID="Equation.DSMT4" ShapeID="_x0000_i2784" DrawAspect="Content" ObjectID="_1620234541" r:id="rId3479"/>
        </w:object>
      </w:r>
      <w:r w:rsidRPr="00B93619">
        <w:rPr>
          <w:rFonts w:ascii="Times New Roman" w:hAnsi="Times New Roman" w:cs="Times New Roman"/>
          <w:color w:val="333333"/>
          <w:sz w:val="28"/>
          <w:szCs w:val="28"/>
        </w:rPr>
        <w:t xml:space="preserve">. </w:t>
      </w:r>
    </w:p>
    <w:p w:rsidR="00A623D7" w:rsidRDefault="00A623D7" w:rsidP="001A201A">
      <w:pPr>
        <w:spacing w:after="0" w:line="240" w:lineRule="auto"/>
        <w:ind w:firstLine="708"/>
        <w:jc w:val="both"/>
        <w:rPr>
          <w:rFonts w:ascii="Times New Roman" w:hAnsi="Times New Roman" w:cs="Times New Roman"/>
          <w:color w:val="333333"/>
          <w:sz w:val="28"/>
          <w:szCs w:val="28"/>
        </w:rPr>
      </w:pPr>
      <w:r w:rsidRPr="00B93619">
        <w:rPr>
          <w:rFonts w:ascii="Times New Roman" w:hAnsi="Times New Roman" w:cs="Times New Roman"/>
          <w:color w:val="333333"/>
          <w:sz w:val="28"/>
          <w:szCs w:val="28"/>
        </w:rPr>
        <w:t xml:space="preserve">В нормальном состоянии все молекулы фталоцианина находятся </w:t>
      </w:r>
      <w:r>
        <w:rPr>
          <w:rFonts w:ascii="Times New Roman" w:hAnsi="Times New Roman" w:cs="Times New Roman"/>
          <w:color w:val="333333"/>
          <w:sz w:val="28"/>
          <w:szCs w:val="28"/>
        </w:rPr>
        <w:t xml:space="preserve">на </w:t>
      </w:r>
      <w:r w:rsidRPr="00B93619">
        <w:rPr>
          <w:rFonts w:ascii="Times New Roman" w:hAnsi="Times New Roman" w:cs="Times New Roman"/>
          <w:color w:val="333333"/>
          <w:sz w:val="28"/>
          <w:szCs w:val="28"/>
        </w:rPr>
        <w:t>основном уровне 1.</w:t>
      </w:r>
      <w:r>
        <w:rPr>
          <w:rFonts w:ascii="Times New Roman" w:hAnsi="Times New Roman" w:cs="Times New Roman"/>
          <w:color w:val="333333"/>
          <w:sz w:val="28"/>
          <w:szCs w:val="28"/>
        </w:rPr>
        <w:t xml:space="preserve"> При поглощении света происходит переход </w:t>
      </w:r>
      <w:r w:rsidRPr="00B93619">
        <w:rPr>
          <w:rFonts w:ascii="Times New Roman" w:hAnsi="Times New Roman" w:cs="Times New Roman"/>
          <w:color w:val="333333"/>
          <w:position w:val="-6"/>
          <w:sz w:val="28"/>
          <w:szCs w:val="28"/>
        </w:rPr>
        <w:object w:dxaOrig="660" w:dyaOrig="300">
          <v:shape id="_x0000_i2785" type="#_x0000_t75" style="width:33.6pt;height:15pt" o:ole="">
            <v:imagedata r:id="rId3480" o:title=""/>
          </v:shape>
          <o:OLEObject Type="Embed" ProgID="Equation.DSMT4" ShapeID="_x0000_i2785" DrawAspect="Content" ObjectID="_1620234542" r:id="rId3481"/>
        </w:object>
      </w:r>
      <w:r>
        <w:rPr>
          <w:rFonts w:ascii="Times New Roman" w:hAnsi="Times New Roman" w:cs="Times New Roman"/>
          <w:color w:val="333333"/>
          <w:sz w:val="28"/>
          <w:szCs w:val="28"/>
        </w:rPr>
        <w:t xml:space="preserve"> и</w:t>
      </w:r>
    </w:p>
    <w:p w:rsidR="00A623D7" w:rsidRPr="00B93619" w:rsidRDefault="00A623D7" w:rsidP="00A623D7">
      <w:pPr>
        <w:spacing w:after="0" w:line="240" w:lineRule="auto"/>
        <w:jc w:val="both"/>
        <w:rPr>
          <w:rFonts w:ascii="Times New Roman" w:hAnsi="Times New Roman" w:cs="Times New Roman"/>
          <w:color w:val="333333"/>
          <w:sz w:val="28"/>
          <w:szCs w:val="28"/>
        </w:rPr>
      </w:pPr>
      <w:r w:rsidRPr="00B93619">
        <w:rPr>
          <w:rFonts w:ascii="Times New Roman" w:hAnsi="Times New Roman" w:cs="Times New Roman"/>
          <w:color w:val="333333"/>
          <w:sz w:val="28"/>
          <w:szCs w:val="28"/>
        </w:rPr>
        <w:t xml:space="preserve">обеднение основного состояния. </w:t>
      </w:r>
    </w:p>
    <w:p w:rsidR="001A201A" w:rsidRPr="00B93619" w:rsidRDefault="001A201A" w:rsidP="001A201A">
      <w:pPr>
        <w:spacing w:after="0" w:line="240" w:lineRule="auto"/>
        <w:ind w:firstLine="708"/>
        <w:jc w:val="both"/>
        <w:rPr>
          <w:rFonts w:ascii="Times New Roman" w:hAnsi="Times New Roman" w:cs="Times New Roman"/>
          <w:color w:val="333333"/>
          <w:sz w:val="28"/>
          <w:szCs w:val="28"/>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1A201A" w:rsidRPr="00B93619" w:rsidTr="001A201A">
        <w:tc>
          <w:tcPr>
            <w:tcW w:w="8647" w:type="dxa"/>
          </w:tcPr>
          <w:p w:rsidR="001A201A" w:rsidRPr="00B93619" w:rsidRDefault="001A201A" w:rsidP="001A201A">
            <w:pPr>
              <w:jc w:val="center"/>
              <w:rPr>
                <w:rFonts w:ascii="Times New Roman" w:hAnsi="Times New Roman" w:cs="Times New Roman"/>
                <w:color w:val="333333"/>
                <w:sz w:val="28"/>
                <w:szCs w:val="28"/>
              </w:rPr>
            </w:pPr>
            <w:r w:rsidRPr="00B93619">
              <w:rPr>
                <w:rFonts w:ascii="Times New Roman" w:hAnsi="Times New Roman" w:cs="Times New Roman"/>
                <w:sz w:val="28"/>
                <w:szCs w:val="28"/>
              </w:rPr>
              <w:object w:dxaOrig="6975" w:dyaOrig="5625">
                <v:shape id="_x0000_i2786" type="#_x0000_t75" style="width:242.4pt;height:196.8pt" o:ole="">
                  <v:imagedata r:id="rId3482" o:title=""/>
                </v:shape>
                <o:OLEObject Type="Embed" ProgID="PBrush" ShapeID="_x0000_i2786" DrawAspect="Content" ObjectID="_1620234543" r:id="rId3483"/>
              </w:object>
            </w:r>
          </w:p>
        </w:tc>
      </w:tr>
      <w:tr w:rsidR="001A201A" w:rsidRPr="00B93619" w:rsidTr="001A201A">
        <w:tc>
          <w:tcPr>
            <w:tcW w:w="8647" w:type="dxa"/>
          </w:tcPr>
          <w:p w:rsidR="001A201A" w:rsidRPr="00B93619" w:rsidRDefault="001A201A" w:rsidP="001A201A">
            <w:pPr>
              <w:jc w:val="center"/>
              <w:rPr>
                <w:rFonts w:ascii="Times New Roman" w:hAnsi="Times New Roman" w:cs="Times New Roman"/>
                <w:color w:val="333333"/>
                <w:sz w:val="28"/>
                <w:szCs w:val="28"/>
              </w:rPr>
            </w:pPr>
            <w:r w:rsidRPr="00B93619">
              <w:rPr>
                <w:rFonts w:ascii="Times New Roman" w:hAnsi="Times New Roman" w:cs="Times New Roman"/>
                <w:color w:val="333333"/>
                <w:sz w:val="28"/>
                <w:szCs w:val="28"/>
              </w:rPr>
              <w:t xml:space="preserve">Рисунок 17. 8 – Схема лазера с пассивным затвором и упрощенная схема уровней фталоцианина и рубина </w:t>
            </w:r>
          </w:p>
        </w:tc>
      </w:tr>
    </w:tbl>
    <w:p w:rsidR="00153DF8" w:rsidRDefault="00153DF8" w:rsidP="001A201A">
      <w:pPr>
        <w:spacing w:after="0" w:line="240" w:lineRule="auto"/>
        <w:ind w:firstLine="708"/>
        <w:jc w:val="both"/>
        <w:rPr>
          <w:rFonts w:ascii="Times New Roman" w:hAnsi="Times New Roman" w:cs="Times New Roman"/>
          <w:color w:val="333333"/>
          <w:sz w:val="28"/>
          <w:szCs w:val="28"/>
        </w:rPr>
      </w:pPr>
    </w:p>
    <w:p w:rsidR="001A201A" w:rsidRPr="00B93619" w:rsidRDefault="001A201A" w:rsidP="001A201A">
      <w:pPr>
        <w:spacing w:after="0" w:line="240" w:lineRule="auto"/>
        <w:ind w:firstLine="708"/>
        <w:jc w:val="both"/>
        <w:rPr>
          <w:rFonts w:ascii="Times New Roman" w:hAnsi="Times New Roman" w:cs="Times New Roman"/>
          <w:color w:val="333333"/>
          <w:sz w:val="28"/>
          <w:szCs w:val="28"/>
        </w:rPr>
      </w:pPr>
      <w:r w:rsidRPr="00B93619">
        <w:rPr>
          <w:rFonts w:ascii="Times New Roman" w:hAnsi="Times New Roman" w:cs="Times New Roman"/>
          <w:color w:val="333333"/>
          <w:sz w:val="28"/>
          <w:szCs w:val="28"/>
        </w:rPr>
        <w:t xml:space="preserve">Если время перехода велико по сравнению с длительностью импульса, то рабочее вещество ячейки затвора является фактически двухуровневым и его просветление связано с накоплением молекул на верхнем уровне (инверсией). Резкое изменение инверсии за счет перехода </w:t>
      </w:r>
      <w:r w:rsidRPr="00B93619">
        <w:rPr>
          <w:rFonts w:ascii="Times New Roman" w:hAnsi="Times New Roman" w:cs="Times New Roman"/>
          <w:color w:val="333333"/>
          <w:position w:val="-6"/>
          <w:sz w:val="28"/>
          <w:szCs w:val="28"/>
        </w:rPr>
        <w:object w:dxaOrig="660" w:dyaOrig="300">
          <v:shape id="_x0000_i2787" type="#_x0000_t75" style="width:31.8pt;height:15pt" o:ole="">
            <v:imagedata r:id="rId3484" o:title=""/>
          </v:shape>
          <o:OLEObject Type="Embed" ProgID="Equation.DSMT4" ShapeID="_x0000_i2787" DrawAspect="Content" ObjectID="_1620234544" r:id="rId3485"/>
        </w:object>
      </w:r>
      <w:r w:rsidRPr="00B93619">
        <w:rPr>
          <w:rFonts w:ascii="Times New Roman" w:hAnsi="Times New Roman" w:cs="Times New Roman"/>
          <w:color w:val="333333"/>
          <w:sz w:val="28"/>
          <w:szCs w:val="28"/>
        </w:rPr>
        <w:t>(</w:t>
      </w:r>
      <w:r w:rsidRPr="00B93619">
        <w:rPr>
          <w:rFonts w:ascii="Times New Roman" w:hAnsi="Times New Roman" w:cs="Times New Roman"/>
          <w:color w:val="333333"/>
          <w:position w:val="-12"/>
          <w:sz w:val="28"/>
          <w:szCs w:val="28"/>
        </w:rPr>
        <w:object w:dxaOrig="1219" w:dyaOrig="420">
          <v:shape id="_x0000_i2788" type="#_x0000_t75" style="width:61.2pt;height:21pt" o:ole="">
            <v:imagedata r:id="rId3486" o:title=""/>
          </v:shape>
          <o:OLEObject Type="Embed" ProgID="Equation.DSMT4" ShapeID="_x0000_i2788" DrawAspect="Content" ObjectID="_1620234545" r:id="rId3487"/>
        </w:object>
      </w:r>
      <w:r w:rsidRPr="00B93619">
        <w:rPr>
          <w:rFonts w:ascii="Times New Roman" w:hAnsi="Times New Roman" w:cs="Times New Roman"/>
          <w:color w:val="333333"/>
          <w:sz w:val="28"/>
          <w:szCs w:val="28"/>
        </w:rPr>
        <w:t>) приводит к исчезновению просветления, и снова начинается поглощение.</w:t>
      </w:r>
    </w:p>
    <w:p w:rsidR="001A201A" w:rsidRPr="00B93619" w:rsidRDefault="001A201A" w:rsidP="001A201A">
      <w:pPr>
        <w:spacing w:after="0" w:line="240" w:lineRule="auto"/>
        <w:ind w:firstLine="708"/>
        <w:jc w:val="both"/>
        <w:rPr>
          <w:rFonts w:ascii="Times New Roman" w:hAnsi="Times New Roman" w:cs="Times New Roman"/>
          <w:color w:val="333333"/>
          <w:sz w:val="28"/>
          <w:szCs w:val="28"/>
        </w:rPr>
      </w:pPr>
    </w:p>
    <w:p w:rsidR="001A201A" w:rsidRPr="00B93619" w:rsidRDefault="001A201A" w:rsidP="001A201A">
      <w:pPr>
        <w:spacing w:after="0" w:line="240" w:lineRule="auto"/>
        <w:ind w:firstLine="708"/>
        <w:rPr>
          <w:rFonts w:ascii="Times New Roman" w:hAnsi="Times New Roman" w:cs="Times New Roman"/>
          <w:b/>
          <w:sz w:val="28"/>
          <w:szCs w:val="28"/>
        </w:rPr>
      </w:pPr>
      <w:r w:rsidRPr="00B93619">
        <w:rPr>
          <w:rFonts w:ascii="Times New Roman" w:hAnsi="Times New Roman" w:cs="Times New Roman"/>
          <w:sz w:val="28"/>
          <w:szCs w:val="28"/>
        </w:rPr>
        <w:tab/>
      </w:r>
      <w:r w:rsidRPr="00B93619">
        <w:rPr>
          <w:rFonts w:ascii="Times New Roman" w:hAnsi="Times New Roman" w:cs="Times New Roman"/>
          <w:b/>
          <w:sz w:val="28"/>
          <w:szCs w:val="28"/>
        </w:rPr>
        <w:t>17.3. Оптические модуляторы</w:t>
      </w:r>
    </w:p>
    <w:p w:rsidR="001A201A" w:rsidRPr="00B93619" w:rsidRDefault="001A201A" w:rsidP="001A201A">
      <w:pPr>
        <w:spacing w:after="0" w:line="240" w:lineRule="auto"/>
        <w:ind w:firstLine="708"/>
        <w:rPr>
          <w:rFonts w:ascii="Times New Roman" w:eastAsia="Times New Roman" w:hAnsi="Times New Roman" w:cs="Times New Roman"/>
          <w:color w:val="2D2D2D"/>
          <w:spacing w:val="2"/>
          <w:sz w:val="28"/>
          <w:szCs w:val="28"/>
          <w:lang w:eastAsia="ru-RU"/>
        </w:rPr>
      </w:pPr>
    </w:p>
    <w:p w:rsidR="001A201A" w:rsidRPr="00B93619" w:rsidRDefault="001A201A" w:rsidP="001A201A">
      <w:pPr>
        <w:spacing w:after="0" w:line="240" w:lineRule="auto"/>
        <w:ind w:firstLine="708"/>
        <w:jc w:val="both"/>
        <w:rPr>
          <w:rFonts w:ascii="Times New Roman" w:eastAsia="Times New Roman" w:hAnsi="Times New Roman" w:cs="Times New Roman"/>
          <w:color w:val="2D2D2D"/>
          <w:spacing w:val="2"/>
          <w:sz w:val="28"/>
          <w:szCs w:val="28"/>
          <w:lang w:eastAsia="ru-RU"/>
        </w:rPr>
      </w:pPr>
      <w:r w:rsidRPr="00B93619">
        <w:rPr>
          <w:rFonts w:ascii="Times New Roman" w:eastAsia="Times New Roman" w:hAnsi="Times New Roman" w:cs="Times New Roman"/>
          <w:color w:val="2D2D2D"/>
          <w:spacing w:val="2"/>
          <w:sz w:val="28"/>
          <w:szCs w:val="28"/>
          <w:lang w:eastAsia="ru-RU"/>
        </w:rPr>
        <w:t xml:space="preserve">Оптический модулятор представляет устройство для изменения во времени по заданному закону интенсивности, фазы, частоты или поляризации лазерного излучения. Наибольшее применение получили амплитудная и фазовая модуляции, как наиболее эффективные. </w:t>
      </w:r>
    </w:p>
    <w:p w:rsidR="001A201A" w:rsidRDefault="001A201A" w:rsidP="001A201A">
      <w:pPr>
        <w:spacing w:after="0" w:line="240" w:lineRule="auto"/>
        <w:ind w:firstLine="708"/>
        <w:jc w:val="both"/>
        <w:rPr>
          <w:rFonts w:ascii="Times New Roman" w:eastAsia="Times New Roman" w:hAnsi="Times New Roman" w:cs="Times New Roman"/>
          <w:color w:val="2D2D2D"/>
          <w:spacing w:val="2"/>
          <w:sz w:val="28"/>
          <w:szCs w:val="28"/>
          <w:lang w:eastAsia="ru-RU"/>
        </w:rPr>
      </w:pPr>
      <w:r w:rsidRPr="00B93619">
        <w:rPr>
          <w:rFonts w:ascii="Times New Roman" w:eastAsia="Times New Roman" w:hAnsi="Times New Roman" w:cs="Times New Roman"/>
          <w:color w:val="2D2D2D"/>
          <w:spacing w:val="2"/>
          <w:sz w:val="28"/>
          <w:szCs w:val="28"/>
          <w:lang w:eastAsia="ru-RU"/>
        </w:rPr>
        <w:t xml:space="preserve">Различают </w:t>
      </w:r>
      <w:r w:rsidRPr="00B93619">
        <w:rPr>
          <w:rFonts w:ascii="Times New Roman" w:eastAsia="Times New Roman" w:hAnsi="Times New Roman" w:cs="Times New Roman"/>
          <w:i/>
          <w:color w:val="2D2D2D"/>
          <w:spacing w:val="2"/>
          <w:sz w:val="28"/>
          <w:szCs w:val="28"/>
          <w:lang w:eastAsia="ru-RU"/>
        </w:rPr>
        <w:t>внешнюю</w:t>
      </w:r>
      <w:r w:rsidRPr="00B93619">
        <w:rPr>
          <w:rFonts w:ascii="Times New Roman" w:eastAsia="Times New Roman" w:hAnsi="Times New Roman" w:cs="Times New Roman"/>
          <w:color w:val="2D2D2D"/>
          <w:spacing w:val="2"/>
          <w:sz w:val="28"/>
          <w:szCs w:val="28"/>
          <w:lang w:eastAsia="ru-RU"/>
        </w:rPr>
        <w:t xml:space="preserve"> и </w:t>
      </w:r>
      <w:r w:rsidRPr="00B93619">
        <w:rPr>
          <w:rFonts w:ascii="Times New Roman" w:eastAsia="Times New Roman" w:hAnsi="Times New Roman" w:cs="Times New Roman"/>
          <w:i/>
          <w:color w:val="2D2D2D"/>
          <w:spacing w:val="2"/>
          <w:sz w:val="28"/>
          <w:szCs w:val="28"/>
          <w:lang w:eastAsia="ru-RU"/>
        </w:rPr>
        <w:t>внутреннюю</w:t>
      </w:r>
      <w:r w:rsidRPr="00B93619">
        <w:rPr>
          <w:rFonts w:ascii="Times New Roman" w:eastAsia="Times New Roman" w:hAnsi="Times New Roman" w:cs="Times New Roman"/>
          <w:color w:val="2D2D2D"/>
          <w:spacing w:val="2"/>
          <w:sz w:val="28"/>
          <w:szCs w:val="28"/>
          <w:lang w:eastAsia="ru-RU"/>
        </w:rPr>
        <w:t xml:space="preserve"> модуляцию. В первом модулятор находится вне резонатора и осуществляет модуляцию излучения, генерируемого лазером (рис.17.9, </w:t>
      </w:r>
      <w:r w:rsidRPr="00B93619">
        <w:rPr>
          <w:rFonts w:ascii="Times New Roman" w:eastAsia="Times New Roman" w:hAnsi="Times New Roman" w:cs="Times New Roman"/>
          <w:i/>
          <w:color w:val="2D2D2D"/>
          <w:spacing w:val="2"/>
          <w:sz w:val="28"/>
          <w:szCs w:val="28"/>
          <w:lang w:eastAsia="ru-RU"/>
        </w:rPr>
        <w:t>а</w:t>
      </w:r>
      <w:r w:rsidRPr="00B93619">
        <w:rPr>
          <w:rFonts w:ascii="Times New Roman" w:eastAsia="Times New Roman" w:hAnsi="Times New Roman" w:cs="Times New Roman"/>
          <w:color w:val="2D2D2D"/>
          <w:spacing w:val="2"/>
          <w:sz w:val="28"/>
          <w:szCs w:val="28"/>
          <w:lang w:eastAsia="ru-RU"/>
        </w:rPr>
        <w:t xml:space="preserve">). Во втором случае модулятор находится внутри резонатора, изменяя его свойства (например, добротность Q) и осуществляя модуляцию генерируемого излучения (рис.17.9, </w:t>
      </w:r>
      <w:r w:rsidRPr="00B93619">
        <w:rPr>
          <w:rFonts w:ascii="Times New Roman" w:eastAsia="Times New Roman" w:hAnsi="Times New Roman" w:cs="Times New Roman"/>
          <w:i/>
          <w:color w:val="2D2D2D"/>
          <w:spacing w:val="2"/>
          <w:sz w:val="28"/>
          <w:szCs w:val="28"/>
          <w:lang w:eastAsia="ru-RU"/>
        </w:rPr>
        <w:t>б</w:t>
      </w:r>
      <w:r w:rsidRPr="00B93619">
        <w:rPr>
          <w:rFonts w:ascii="Times New Roman" w:eastAsia="Times New Roman" w:hAnsi="Times New Roman" w:cs="Times New Roman"/>
          <w:color w:val="2D2D2D"/>
          <w:spacing w:val="2"/>
          <w:sz w:val="28"/>
          <w:szCs w:val="28"/>
          <w:lang w:eastAsia="ru-RU"/>
        </w:rPr>
        <w:t>).</w:t>
      </w:r>
    </w:p>
    <w:p w:rsidR="00241DEC" w:rsidRPr="00B93619" w:rsidRDefault="00241DEC" w:rsidP="00241DEC">
      <w:pPr>
        <w:spacing w:after="0" w:line="240" w:lineRule="auto"/>
        <w:ind w:firstLine="708"/>
        <w:rPr>
          <w:rFonts w:ascii="Times New Roman" w:hAnsi="Times New Roman" w:cs="Times New Roman"/>
          <w:sz w:val="28"/>
          <w:szCs w:val="28"/>
        </w:rPr>
      </w:pPr>
      <w:r w:rsidRPr="00B93619">
        <w:rPr>
          <w:rFonts w:ascii="Times New Roman" w:hAnsi="Times New Roman" w:cs="Times New Roman"/>
          <w:sz w:val="28"/>
          <w:szCs w:val="28"/>
        </w:rPr>
        <w:t>Важнейшими характеристиками оптических модуляторов являются:</w:t>
      </w:r>
    </w:p>
    <w:p w:rsidR="00241DEC" w:rsidRDefault="00241DEC" w:rsidP="00241DEC">
      <w:pPr>
        <w:spacing w:after="0" w:line="240" w:lineRule="auto"/>
        <w:ind w:firstLine="708"/>
        <w:rPr>
          <w:rFonts w:ascii="Times New Roman" w:hAnsi="Times New Roman" w:cs="Times New Roman"/>
          <w:sz w:val="28"/>
          <w:szCs w:val="28"/>
        </w:rPr>
      </w:pPr>
      <w:r w:rsidRPr="00B93619">
        <w:rPr>
          <w:rFonts w:ascii="Times New Roman" w:hAnsi="Times New Roman" w:cs="Times New Roman"/>
          <w:color w:val="333333"/>
          <w:sz w:val="28"/>
          <w:szCs w:val="28"/>
        </w:rPr>
        <w:t>–</w:t>
      </w:r>
      <w:r w:rsidRPr="00B93619">
        <w:rPr>
          <w:rFonts w:ascii="Times New Roman" w:hAnsi="Times New Roman" w:cs="Times New Roman"/>
          <w:sz w:val="28"/>
          <w:szCs w:val="28"/>
        </w:rPr>
        <w:t xml:space="preserve"> </w:t>
      </w:r>
      <w:r w:rsidRPr="00B93619">
        <w:rPr>
          <w:rFonts w:ascii="Times New Roman" w:hAnsi="Times New Roman" w:cs="Times New Roman"/>
          <w:i/>
          <w:sz w:val="28"/>
          <w:szCs w:val="28"/>
        </w:rPr>
        <w:t>глубина модуляции</w:t>
      </w:r>
      <w:r w:rsidRPr="00B93619">
        <w:rPr>
          <w:rFonts w:ascii="Times New Roman" w:hAnsi="Times New Roman" w:cs="Times New Roman"/>
          <w:sz w:val="28"/>
          <w:szCs w:val="28"/>
        </w:rPr>
        <w:t xml:space="preserve">  </w:t>
      </w:r>
    </w:p>
    <w:p w:rsidR="00241DEC" w:rsidRPr="00B93619" w:rsidRDefault="00241DEC" w:rsidP="00241DEC">
      <w:pPr>
        <w:spacing w:after="0" w:line="240" w:lineRule="auto"/>
        <w:ind w:firstLine="708"/>
        <w:rPr>
          <w:rFonts w:ascii="Times New Roman" w:hAnsi="Times New Roman" w:cs="Times New Roman"/>
          <w:sz w:val="28"/>
          <w:szCs w:val="28"/>
        </w:rPr>
      </w:pPr>
    </w:p>
    <w:p w:rsidR="00241DEC" w:rsidRDefault="00241DEC" w:rsidP="00241DEC">
      <w:pPr>
        <w:spacing w:after="0" w:line="240" w:lineRule="auto"/>
        <w:ind w:firstLine="708"/>
        <w:jc w:val="right"/>
        <w:rPr>
          <w:rFonts w:ascii="Times New Roman" w:hAnsi="Times New Roman" w:cs="Times New Roman"/>
          <w:sz w:val="28"/>
          <w:szCs w:val="28"/>
        </w:rPr>
      </w:pPr>
      <w:r w:rsidRPr="00B93619">
        <w:rPr>
          <w:rFonts w:ascii="Times New Roman" w:hAnsi="Times New Roman" w:cs="Times New Roman"/>
          <w:sz w:val="28"/>
          <w:szCs w:val="28"/>
        </w:rPr>
        <w:t xml:space="preserve"> </w:t>
      </w:r>
      <w:r w:rsidRPr="00B93619">
        <w:rPr>
          <w:rFonts w:ascii="Times New Roman" w:hAnsi="Times New Roman" w:cs="Times New Roman"/>
          <w:position w:val="-12"/>
          <w:sz w:val="28"/>
          <w:szCs w:val="28"/>
        </w:rPr>
        <w:object w:dxaOrig="2480" w:dyaOrig="380">
          <v:shape id="_x0000_i2789" type="#_x0000_t75" style="width:124.2pt;height:18.6pt" o:ole="">
            <v:imagedata r:id="rId3488" o:title=""/>
          </v:shape>
          <o:OLEObject Type="Embed" ProgID="Equation.DSMT4" ShapeID="_x0000_i2789" DrawAspect="Content" ObjectID="_1620234546" r:id="rId3489"/>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 xml:space="preserve">(17.15) </w:t>
      </w:r>
    </w:p>
    <w:p w:rsidR="00241DEC" w:rsidRPr="00B93619" w:rsidRDefault="00241DEC" w:rsidP="00241DEC">
      <w:pPr>
        <w:spacing w:after="0" w:line="240" w:lineRule="auto"/>
        <w:ind w:firstLine="708"/>
        <w:jc w:val="right"/>
        <w:rPr>
          <w:rFonts w:ascii="Times New Roman" w:hAnsi="Times New Roman" w:cs="Times New Roman"/>
          <w:sz w:val="28"/>
          <w:szCs w:val="28"/>
        </w:rPr>
      </w:pPr>
    </w:p>
    <w:p w:rsidR="00241DEC" w:rsidRPr="00B93619" w:rsidRDefault="00241DEC" w:rsidP="00241DEC">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где </w:t>
      </w:r>
      <w:r w:rsidRPr="00B93619">
        <w:rPr>
          <w:rFonts w:ascii="Times New Roman" w:hAnsi="Times New Roman" w:cs="Times New Roman"/>
          <w:position w:val="-12"/>
          <w:sz w:val="28"/>
          <w:szCs w:val="28"/>
        </w:rPr>
        <w:object w:dxaOrig="480" w:dyaOrig="380">
          <v:shape id="_x0000_i2790" type="#_x0000_t75" style="width:25.2pt;height:18.6pt" o:ole="">
            <v:imagedata r:id="rId3490" o:title=""/>
          </v:shape>
          <o:OLEObject Type="Embed" ProgID="Equation.DSMT4" ShapeID="_x0000_i2790" DrawAspect="Content" ObjectID="_1620234547" r:id="rId3491"/>
        </w:object>
      </w:r>
      <w:r w:rsidRPr="00B93619">
        <w:rPr>
          <w:rFonts w:ascii="Times New Roman" w:hAnsi="Times New Roman" w:cs="Times New Roman"/>
          <w:sz w:val="28"/>
          <w:szCs w:val="28"/>
        </w:rPr>
        <w:t xml:space="preserve"> и </w:t>
      </w:r>
      <w:r w:rsidRPr="00B93619">
        <w:rPr>
          <w:rFonts w:ascii="Times New Roman" w:hAnsi="Times New Roman" w:cs="Times New Roman"/>
          <w:position w:val="-12"/>
          <w:sz w:val="28"/>
          <w:szCs w:val="28"/>
        </w:rPr>
        <w:object w:dxaOrig="460" w:dyaOrig="380">
          <v:shape id="_x0000_i2791" type="#_x0000_t75" style="width:24pt;height:18.6pt" o:ole="">
            <v:imagedata r:id="rId3492" o:title=""/>
          </v:shape>
          <o:OLEObject Type="Embed" ProgID="Equation.DSMT4" ShapeID="_x0000_i2791" DrawAspect="Content" ObjectID="_1620234548" r:id="rId3493"/>
        </w:object>
      </w:r>
      <w:r w:rsidRPr="00B93619">
        <w:rPr>
          <w:rFonts w:ascii="Times New Roman" w:hAnsi="Times New Roman" w:cs="Times New Roman"/>
          <w:sz w:val="28"/>
          <w:szCs w:val="28"/>
        </w:rPr>
        <w:t xml:space="preserve"> </w:t>
      </w:r>
      <w:r w:rsidRPr="00B93619">
        <w:rPr>
          <w:rFonts w:ascii="Times New Roman" w:hAnsi="Times New Roman" w:cs="Times New Roman"/>
          <w:color w:val="333333"/>
          <w:sz w:val="28"/>
          <w:szCs w:val="28"/>
        </w:rPr>
        <w:t xml:space="preserve">– </w:t>
      </w:r>
      <w:r w:rsidRPr="00B93619">
        <w:rPr>
          <w:rFonts w:ascii="Times New Roman" w:hAnsi="Times New Roman" w:cs="Times New Roman"/>
          <w:sz w:val="28"/>
          <w:szCs w:val="28"/>
        </w:rPr>
        <w:t xml:space="preserve">интенсивности света при полностью открытом и закрытом состояниях модулятора; </w:t>
      </w:r>
    </w:p>
    <w:p w:rsidR="00241DEC" w:rsidRPr="00B93619" w:rsidRDefault="00241DEC" w:rsidP="001A201A">
      <w:pPr>
        <w:spacing w:after="0" w:line="240" w:lineRule="auto"/>
        <w:ind w:firstLine="708"/>
        <w:jc w:val="both"/>
        <w:rPr>
          <w:rFonts w:ascii="Times New Roman" w:eastAsia="Times New Roman" w:hAnsi="Times New Roman" w:cs="Times New Roman"/>
          <w:color w:val="2D2D2D"/>
          <w:spacing w:val="2"/>
          <w:sz w:val="28"/>
          <w:szCs w:val="28"/>
          <w:lang w:eastAsia="ru-RU"/>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
        <w:gridCol w:w="8728"/>
      </w:tblGrid>
      <w:tr w:rsidR="001A201A" w:rsidRPr="00B93619" w:rsidTr="001A201A">
        <w:tc>
          <w:tcPr>
            <w:tcW w:w="426" w:type="dxa"/>
          </w:tcPr>
          <w:p w:rsidR="001A201A" w:rsidRPr="00B93619" w:rsidRDefault="001A201A" w:rsidP="001A201A">
            <w:pPr>
              <w:jc w:val="both"/>
              <w:rPr>
                <w:rFonts w:ascii="Times New Roman" w:hAnsi="Times New Roman" w:cs="Times New Roman"/>
                <w:b/>
                <w:sz w:val="28"/>
                <w:szCs w:val="28"/>
              </w:rPr>
            </w:pPr>
          </w:p>
          <w:p w:rsidR="001A201A" w:rsidRPr="00B93619" w:rsidRDefault="001A201A" w:rsidP="001A201A">
            <w:pPr>
              <w:jc w:val="both"/>
              <w:rPr>
                <w:rFonts w:ascii="Times New Roman" w:hAnsi="Times New Roman" w:cs="Times New Roman"/>
                <w:b/>
                <w:sz w:val="28"/>
                <w:szCs w:val="28"/>
              </w:rPr>
            </w:pPr>
          </w:p>
          <w:p w:rsidR="001A201A" w:rsidRPr="00B93619" w:rsidRDefault="001A201A" w:rsidP="001A201A">
            <w:pPr>
              <w:jc w:val="both"/>
              <w:rPr>
                <w:rFonts w:ascii="Times New Roman" w:hAnsi="Times New Roman" w:cs="Times New Roman"/>
                <w:b/>
                <w:sz w:val="28"/>
                <w:szCs w:val="28"/>
              </w:rPr>
            </w:pPr>
          </w:p>
          <w:p w:rsidR="001A201A" w:rsidRPr="00B93619" w:rsidRDefault="001A201A" w:rsidP="001A201A">
            <w:pPr>
              <w:jc w:val="both"/>
              <w:rPr>
                <w:rFonts w:ascii="Times New Roman" w:hAnsi="Times New Roman" w:cs="Times New Roman"/>
                <w:i/>
                <w:sz w:val="28"/>
                <w:szCs w:val="28"/>
                <w:lang w:val="uk-UA"/>
              </w:rPr>
            </w:pPr>
            <w:r w:rsidRPr="00B93619">
              <w:rPr>
                <w:rFonts w:ascii="Times New Roman" w:hAnsi="Times New Roman" w:cs="Times New Roman"/>
                <w:i/>
                <w:sz w:val="28"/>
                <w:szCs w:val="28"/>
                <w:lang w:val="uk-UA"/>
              </w:rPr>
              <w:t>а)</w:t>
            </w:r>
          </w:p>
          <w:p w:rsidR="001A201A" w:rsidRPr="00B93619" w:rsidRDefault="001A201A" w:rsidP="001A201A">
            <w:pPr>
              <w:jc w:val="both"/>
              <w:rPr>
                <w:rFonts w:ascii="Times New Roman" w:hAnsi="Times New Roman" w:cs="Times New Roman"/>
                <w:b/>
                <w:sz w:val="28"/>
                <w:szCs w:val="28"/>
              </w:rPr>
            </w:pPr>
          </w:p>
        </w:tc>
        <w:tc>
          <w:tcPr>
            <w:tcW w:w="8752" w:type="dxa"/>
          </w:tcPr>
          <w:p w:rsidR="001A201A" w:rsidRPr="00B93619" w:rsidRDefault="001A201A" w:rsidP="001A201A">
            <w:pPr>
              <w:jc w:val="both"/>
              <w:rPr>
                <w:rFonts w:ascii="Times New Roman" w:hAnsi="Times New Roman" w:cs="Times New Roman"/>
                <w:b/>
                <w:sz w:val="28"/>
                <w:szCs w:val="28"/>
              </w:rPr>
            </w:pPr>
            <w:r w:rsidRPr="00B93619">
              <w:rPr>
                <w:rFonts w:ascii="Times New Roman" w:hAnsi="Times New Roman" w:cs="Times New Roman"/>
                <w:sz w:val="28"/>
                <w:szCs w:val="28"/>
              </w:rPr>
              <w:object w:dxaOrig="9255" w:dyaOrig="2880">
                <v:shape id="_x0000_i2792" type="#_x0000_t75" style="width:387.6pt;height:120pt" o:ole="">
                  <v:imagedata r:id="rId3494" o:title=""/>
                </v:shape>
                <o:OLEObject Type="Embed" ProgID="PBrush" ShapeID="_x0000_i2792" DrawAspect="Content" ObjectID="_1620234549" r:id="rId3495"/>
              </w:object>
            </w:r>
          </w:p>
        </w:tc>
      </w:tr>
      <w:tr w:rsidR="001A201A" w:rsidRPr="00B93619" w:rsidTr="001A201A">
        <w:tc>
          <w:tcPr>
            <w:tcW w:w="426" w:type="dxa"/>
          </w:tcPr>
          <w:p w:rsidR="001A201A" w:rsidRPr="00B93619" w:rsidRDefault="001A201A" w:rsidP="001A201A">
            <w:pPr>
              <w:jc w:val="both"/>
              <w:rPr>
                <w:rFonts w:ascii="Times New Roman" w:hAnsi="Times New Roman" w:cs="Times New Roman"/>
                <w:b/>
                <w:sz w:val="28"/>
                <w:szCs w:val="28"/>
                <w:lang w:val="uk-UA"/>
              </w:rPr>
            </w:pPr>
          </w:p>
          <w:p w:rsidR="001A201A" w:rsidRPr="00B93619" w:rsidRDefault="001A201A" w:rsidP="001A201A">
            <w:pPr>
              <w:jc w:val="both"/>
              <w:rPr>
                <w:rFonts w:ascii="Times New Roman" w:hAnsi="Times New Roman" w:cs="Times New Roman"/>
                <w:b/>
                <w:sz w:val="28"/>
                <w:szCs w:val="28"/>
                <w:lang w:val="uk-UA"/>
              </w:rPr>
            </w:pPr>
          </w:p>
          <w:p w:rsidR="001A201A" w:rsidRPr="00B93619" w:rsidRDefault="001A201A" w:rsidP="001A201A">
            <w:pPr>
              <w:jc w:val="both"/>
              <w:rPr>
                <w:rFonts w:ascii="Times New Roman" w:hAnsi="Times New Roman" w:cs="Times New Roman"/>
                <w:b/>
                <w:sz w:val="28"/>
                <w:szCs w:val="28"/>
                <w:lang w:val="uk-UA"/>
              </w:rPr>
            </w:pPr>
          </w:p>
          <w:p w:rsidR="001A201A" w:rsidRPr="00B93619" w:rsidRDefault="001A201A" w:rsidP="001A201A">
            <w:pPr>
              <w:jc w:val="both"/>
              <w:rPr>
                <w:rFonts w:ascii="Times New Roman" w:hAnsi="Times New Roman" w:cs="Times New Roman"/>
                <w:i/>
                <w:sz w:val="28"/>
                <w:szCs w:val="28"/>
                <w:lang w:val="uk-UA"/>
              </w:rPr>
            </w:pPr>
            <w:r w:rsidRPr="00B93619">
              <w:rPr>
                <w:rFonts w:ascii="Times New Roman" w:hAnsi="Times New Roman" w:cs="Times New Roman"/>
                <w:i/>
                <w:sz w:val="28"/>
                <w:szCs w:val="28"/>
                <w:lang w:val="uk-UA"/>
              </w:rPr>
              <w:t>б)</w:t>
            </w:r>
          </w:p>
        </w:tc>
        <w:tc>
          <w:tcPr>
            <w:tcW w:w="8752" w:type="dxa"/>
          </w:tcPr>
          <w:p w:rsidR="001A201A" w:rsidRPr="00B93619" w:rsidRDefault="001A201A" w:rsidP="001A201A">
            <w:pPr>
              <w:jc w:val="both"/>
              <w:rPr>
                <w:rFonts w:ascii="Times New Roman" w:hAnsi="Times New Roman" w:cs="Times New Roman"/>
                <w:b/>
                <w:sz w:val="28"/>
                <w:szCs w:val="28"/>
              </w:rPr>
            </w:pPr>
            <w:r w:rsidRPr="00B93619">
              <w:rPr>
                <w:rFonts w:ascii="Times New Roman" w:hAnsi="Times New Roman" w:cs="Times New Roman"/>
                <w:sz w:val="28"/>
                <w:szCs w:val="28"/>
              </w:rPr>
              <w:object w:dxaOrig="8655" w:dyaOrig="2490">
                <v:shape id="_x0000_i2793" type="#_x0000_t75" style="width:354.6pt;height:101.4pt" o:ole="">
                  <v:imagedata r:id="rId3496" o:title=""/>
                </v:shape>
                <o:OLEObject Type="Embed" ProgID="PBrush" ShapeID="_x0000_i2793" DrawAspect="Content" ObjectID="_1620234550" r:id="rId3497"/>
              </w:object>
            </w:r>
          </w:p>
        </w:tc>
      </w:tr>
      <w:tr w:rsidR="001A201A" w:rsidRPr="00B93619" w:rsidTr="001A201A">
        <w:tc>
          <w:tcPr>
            <w:tcW w:w="9178" w:type="dxa"/>
            <w:gridSpan w:val="2"/>
          </w:tcPr>
          <w:p w:rsidR="001A201A" w:rsidRPr="00B93619" w:rsidRDefault="001A201A" w:rsidP="001A201A">
            <w:pPr>
              <w:jc w:val="center"/>
              <w:rPr>
                <w:rFonts w:ascii="Times New Roman" w:hAnsi="Times New Roman" w:cs="Times New Roman"/>
                <w:b/>
                <w:sz w:val="28"/>
                <w:szCs w:val="28"/>
              </w:rPr>
            </w:pPr>
            <w:r w:rsidRPr="00B93619">
              <w:rPr>
                <w:rFonts w:ascii="Times New Roman" w:hAnsi="Times New Roman" w:cs="Times New Roman"/>
                <w:color w:val="333333"/>
                <w:sz w:val="28"/>
                <w:szCs w:val="28"/>
              </w:rPr>
              <w:t>Рисунок 17. 9 – Внешняя (</w:t>
            </w:r>
            <w:r w:rsidRPr="00B93619">
              <w:rPr>
                <w:rFonts w:ascii="Times New Roman" w:hAnsi="Times New Roman" w:cs="Times New Roman"/>
                <w:i/>
                <w:color w:val="333333"/>
                <w:sz w:val="28"/>
                <w:szCs w:val="28"/>
              </w:rPr>
              <w:t>а</w:t>
            </w:r>
            <w:r w:rsidRPr="00B93619">
              <w:rPr>
                <w:rFonts w:ascii="Times New Roman" w:hAnsi="Times New Roman" w:cs="Times New Roman"/>
                <w:color w:val="333333"/>
                <w:sz w:val="28"/>
                <w:szCs w:val="28"/>
              </w:rPr>
              <w:t>) и внутренняя (</w:t>
            </w:r>
            <w:r w:rsidRPr="00B93619">
              <w:rPr>
                <w:rFonts w:ascii="Times New Roman" w:hAnsi="Times New Roman" w:cs="Times New Roman"/>
                <w:i/>
                <w:color w:val="333333"/>
                <w:sz w:val="28"/>
                <w:szCs w:val="28"/>
              </w:rPr>
              <w:t>б</w:t>
            </w:r>
            <w:r w:rsidRPr="00B93619">
              <w:rPr>
                <w:rFonts w:ascii="Times New Roman" w:hAnsi="Times New Roman" w:cs="Times New Roman"/>
                <w:color w:val="333333"/>
                <w:sz w:val="28"/>
                <w:szCs w:val="28"/>
              </w:rPr>
              <w:t>) модуляции лазерного излучения</w:t>
            </w:r>
          </w:p>
        </w:tc>
      </w:tr>
    </w:tbl>
    <w:p w:rsidR="001A201A" w:rsidRPr="00B93619" w:rsidRDefault="001A201A" w:rsidP="001A201A">
      <w:pPr>
        <w:spacing w:after="0" w:line="240" w:lineRule="auto"/>
        <w:ind w:firstLine="708"/>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color w:val="333333"/>
          <w:sz w:val="28"/>
          <w:szCs w:val="28"/>
        </w:rPr>
        <w:t xml:space="preserve">– </w:t>
      </w:r>
      <w:r w:rsidRPr="00B93619">
        <w:rPr>
          <w:rFonts w:ascii="Times New Roman" w:hAnsi="Times New Roman" w:cs="Times New Roman"/>
          <w:i/>
          <w:sz w:val="28"/>
          <w:szCs w:val="28"/>
        </w:rPr>
        <w:t>диапазон частот модуляции</w:t>
      </w:r>
      <w:r w:rsidRPr="00B93619">
        <w:rPr>
          <w:rFonts w:ascii="Times New Roman" w:hAnsi="Times New Roman" w:cs="Times New Roman"/>
          <w:sz w:val="28"/>
          <w:szCs w:val="28"/>
        </w:rPr>
        <w:t xml:space="preserve"> </w:t>
      </w:r>
      <w:r w:rsidRPr="00B93619">
        <w:rPr>
          <w:rFonts w:ascii="Times New Roman" w:hAnsi="Times New Roman" w:cs="Times New Roman"/>
          <w:position w:val="-6"/>
          <w:sz w:val="28"/>
          <w:szCs w:val="28"/>
        </w:rPr>
        <w:object w:dxaOrig="440" w:dyaOrig="300">
          <v:shape id="_x0000_i2794" type="#_x0000_t75" style="width:21.6pt;height:15pt" o:ole="">
            <v:imagedata r:id="rId3498" o:title=""/>
          </v:shape>
          <o:OLEObject Type="Embed" ProgID="Equation.DSMT4" ShapeID="_x0000_i2794" DrawAspect="Content" ObjectID="_1620234551" r:id="rId3499"/>
        </w:object>
      </w:r>
      <w:r w:rsidRPr="00B93619">
        <w:rPr>
          <w:rFonts w:ascii="Times New Roman" w:hAnsi="Times New Roman" w:cs="Times New Roman"/>
          <w:sz w:val="28"/>
          <w:szCs w:val="28"/>
        </w:rPr>
        <w:t xml:space="preserve">, определяемый как разность между верхней и нижней частотами, при которых глубина модуляции уменьшается на 50% от максимального значения; полоса частот </w:t>
      </w:r>
      <w:r w:rsidRPr="00B93619">
        <w:rPr>
          <w:rFonts w:ascii="Times New Roman" w:hAnsi="Times New Roman" w:cs="Times New Roman"/>
          <w:position w:val="-6"/>
          <w:sz w:val="28"/>
          <w:szCs w:val="28"/>
        </w:rPr>
        <w:object w:dxaOrig="440" w:dyaOrig="300">
          <v:shape id="_x0000_i2795" type="#_x0000_t75" style="width:21.6pt;height:15pt" o:ole="">
            <v:imagedata r:id="rId3500" o:title=""/>
          </v:shape>
          <o:OLEObject Type="Embed" ProgID="Equation.DSMT4" ShapeID="_x0000_i2795" DrawAspect="Content" ObjectID="_1620234552" r:id="rId3501"/>
        </w:object>
      </w:r>
      <w:r w:rsidRPr="00B93619">
        <w:rPr>
          <w:rFonts w:ascii="Times New Roman" w:hAnsi="Times New Roman" w:cs="Times New Roman"/>
          <w:sz w:val="28"/>
          <w:szCs w:val="28"/>
        </w:rPr>
        <w:t xml:space="preserve"> определяет предельный объем информации, который можно передать с помощью данного модулятора;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color w:val="333333"/>
          <w:sz w:val="28"/>
          <w:szCs w:val="28"/>
        </w:rPr>
        <w:t xml:space="preserve">– </w:t>
      </w:r>
      <w:r w:rsidRPr="00B93619">
        <w:rPr>
          <w:rFonts w:ascii="Times New Roman" w:hAnsi="Times New Roman" w:cs="Times New Roman"/>
          <w:i/>
          <w:sz w:val="28"/>
          <w:szCs w:val="28"/>
        </w:rPr>
        <w:t>рабочая апертура</w:t>
      </w:r>
      <w:r w:rsidRPr="00B93619">
        <w:rPr>
          <w:rFonts w:ascii="Times New Roman" w:hAnsi="Times New Roman" w:cs="Times New Roman"/>
          <w:sz w:val="28"/>
          <w:szCs w:val="28"/>
        </w:rPr>
        <w:t xml:space="preserve"> </w:t>
      </w:r>
      <w:r w:rsidRPr="00B93619">
        <w:rPr>
          <w:rFonts w:ascii="Times New Roman" w:hAnsi="Times New Roman" w:cs="Times New Roman"/>
          <w:color w:val="333333"/>
          <w:sz w:val="28"/>
          <w:szCs w:val="28"/>
        </w:rPr>
        <w:t xml:space="preserve">– </w:t>
      </w:r>
      <w:r w:rsidRPr="00B93619">
        <w:rPr>
          <w:rFonts w:ascii="Times New Roman" w:hAnsi="Times New Roman" w:cs="Times New Roman"/>
          <w:sz w:val="28"/>
          <w:szCs w:val="28"/>
        </w:rPr>
        <w:t xml:space="preserve">угол, измеряемый в градусах или стерадианах, в пределах которого оптическое излучение может быть введено в модулятор;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color w:val="333333"/>
          <w:sz w:val="28"/>
          <w:szCs w:val="28"/>
        </w:rPr>
        <w:t>–</w:t>
      </w:r>
      <w:r w:rsidRPr="00B93619">
        <w:rPr>
          <w:rFonts w:ascii="Times New Roman" w:hAnsi="Times New Roman" w:cs="Times New Roman"/>
          <w:sz w:val="28"/>
          <w:szCs w:val="28"/>
        </w:rPr>
        <w:t xml:space="preserve"> </w:t>
      </w:r>
      <w:r w:rsidRPr="00B93619">
        <w:rPr>
          <w:rFonts w:ascii="Times New Roman" w:hAnsi="Times New Roman" w:cs="Times New Roman"/>
          <w:i/>
          <w:sz w:val="28"/>
          <w:szCs w:val="28"/>
        </w:rPr>
        <w:t>спектральная область</w:t>
      </w:r>
      <w:r w:rsidRPr="00B93619">
        <w:rPr>
          <w:rFonts w:ascii="Times New Roman" w:hAnsi="Times New Roman" w:cs="Times New Roman"/>
          <w:sz w:val="28"/>
          <w:szCs w:val="28"/>
        </w:rPr>
        <w:t xml:space="preserve"> </w:t>
      </w:r>
      <w:r w:rsidRPr="00B93619">
        <w:rPr>
          <w:rFonts w:ascii="Times New Roman" w:hAnsi="Times New Roman" w:cs="Times New Roman"/>
          <w:color w:val="333333"/>
          <w:sz w:val="28"/>
          <w:szCs w:val="28"/>
        </w:rPr>
        <w:t>–</w:t>
      </w:r>
      <w:r w:rsidRPr="00B93619">
        <w:rPr>
          <w:rFonts w:ascii="Times New Roman" w:hAnsi="Times New Roman" w:cs="Times New Roman"/>
          <w:sz w:val="28"/>
          <w:szCs w:val="28"/>
        </w:rPr>
        <w:t xml:space="preserve"> рабочая область длин волн;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color w:val="333333"/>
          <w:sz w:val="28"/>
          <w:szCs w:val="28"/>
        </w:rPr>
        <w:t>–</w:t>
      </w:r>
      <w:r w:rsidRPr="00B93619">
        <w:rPr>
          <w:rFonts w:ascii="Times New Roman" w:hAnsi="Times New Roman" w:cs="Times New Roman"/>
          <w:sz w:val="28"/>
          <w:szCs w:val="28"/>
        </w:rPr>
        <w:t xml:space="preserve"> </w:t>
      </w:r>
      <w:r w:rsidRPr="00B93619">
        <w:rPr>
          <w:rFonts w:ascii="Times New Roman" w:hAnsi="Times New Roman" w:cs="Times New Roman"/>
          <w:i/>
          <w:sz w:val="28"/>
          <w:szCs w:val="28"/>
        </w:rPr>
        <w:t>рабочее напряжение</w:t>
      </w:r>
      <w:r w:rsidRPr="00B93619">
        <w:rPr>
          <w:rFonts w:ascii="Times New Roman" w:hAnsi="Times New Roman" w:cs="Times New Roman"/>
          <w:sz w:val="28"/>
          <w:szCs w:val="28"/>
        </w:rPr>
        <w:t xml:space="preserve"> или </w:t>
      </w:r>
      <w:r w:rsidRPr="00B93619">
        <w:rPr>
          <w:rFonts w:ascii="Times New Roman" w:hAnsi="Times New Roman" w:cs="Times New Roman"/>
          <w:i/>
          <w:sz w:val="28"/>
          <w:szCs w:val="28"/>
        </w:rPr>
        <w:t>напряжение полуволнового смещения</w:t>
      </w:r>
      <w:r w:rsidRPr="00B93619">
        <w:rPr>
          <w:rFonts w:ascii="Times New Roman" w:hAnsi="Times New Roman" w:cs="Times New Roman"/>
          <w:sz w:val="28"/>
          <w:szCs w:val="28"/>
        </w:rPr>
        <w:t xml:space="preserve"> — те величины сигнала, которые необходимо подать на вход модулятора, чтобы перевести его из «открытого» состояния в «закрытое»; </w:t>
      </w:r>
    </w:p>
    <w:p w:rsidR="001A201A"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color w:val="333333"/>
          <w:sz w:val="28"/>
          <w:szCs w:val="28"/>
        </w:rPr>
        <w:t>–</w:t>
      </w:r>
      <w:r w:rsidRPr="00B93619">
        <w:rPr>
          <w:rFonts w:ascii="Times New Roman" w:hAnsi="Times New Roman" w:cs="Times New Roman"/>
          <w:sz w:val="28"/>
          <w:szCs w:val="28"/>
        </w:rPr>
        <w:t xml:space="preserve"> </w:t>
      </w:r>
      <w:r w:rsidRPr="00B93619">
        <w:rPr>
          <w:rFonts w:ascii="Times New Roman" w:hAnsi="Times New Roman" w:cs="Times New Roman"/>
          <w:i/>
          <w:sz w:val="28"/>
          <w:szCs w:val="28"/>
        </w:rPr>
        <w:t>потери</w:t>
      </w:r>
      <w:r w:rsidRPr="00B93619">
        <w:rPr>
          <w:rFonts w:ascii="Times New Roman" w:hAnsi="Times New Roman" w:cs="Times New Roman"/>
          <w:sz w:val="28"/>
          <w:szCs w:val="28"/>
        </w:rPr>
        <w:t xml:space="preserve">, вносимые модулятором (в децибеллах): </w:t>
      </w:r>
    </w:p>
    <w:p w:rsidR="00153DF8" w:rsidRPr="00B93619" w:rsidRDefault="00153DF8" w:rsidP="001A201A">
      <w:pPr>
        <w:spacing w:after="0" w:line="240" w:lineRule="auto"/>
        <w:ind w:firstLine="708"/>
        <w:jc w:val="both"/>
        <w:rPr>
          <w:rFonts w:ascii="Times New Roman" w:hAnsi="Times New Roman" w:cs="Times New Roman"/>
          <w:sz w:val="28"/>
          <w:szCs w:val="28"/>
        </w:rPr>
      </w:pPr>
    </w:p>
    <w:p w:rsidR="001A201A" w:rsidRDefault="001A201A" w:rsidP="001A201A">
      <w:pPr>
        <w:spacing w:after="0" w:line="240" w:lineRule="auto"/>
        <w:ind w:firstLine="708"/>
        <w:jc w:val="right"/>
        <w:rPr>
          <w:rFonts w:ascii="Times New Roman" w:hAnsi="Times New Roman" w:cs="Times New Roman"/>
          <w:sz w:val="28"/>
          <w:szCs w:val="28"/>
        </w:rPr>
      </w:pPr>
      <w:r w:rsidRPr="00B93619">
        <w:rPr>
          <w:rFonts w:ascii="Times New Roman" w:hAnsi="Times New Roman" w:cs="Times New Roman"/>
          <w:position w:val="-12"/>
          <w:sz w:val="28"/>
          <w:szCs w:val="28"/>
        </w:rPr>
        <w:object w:dxaOrig="1980" w:dyaOrig="380">
          <v:shape id="_x0000_i2796" type="#_x0000_t75" style="width:99pt;height:18.6pt" o:ole="">
            <v:imagedata r:id="rId3502" o:title=""/>
          </v:shape>
          <o:OLEObject Type="Embed" ProgID="Equation.DSMT4" ShapeID="_x0000_i2796" DrawAspect="Content" ObjectID="_1620234553" r:id="rId3503"/>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 xml:space="preserve">(17.16) </w:t>
      </w:r>
    </w:p>
    <w:p w:rsidR="00153DF8" w:rsidRPr="00B93619" w:rsidRDefault="00153DF8" w:rsidP="001A201A">
      <w:pPr>
        <w:spacing w:after="0" w:line="240" w:lineRule="auto"/>
        <w:ind w:firstLine="708"/>
        <w:jc w:val="right"/>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где </w:t>
      </w:r>
      <w:r w:rsidRPr="00B93619">
        <w:rPr>
          <w:rFonts w:ascii="Times New Roman" w:hAnsi="Times New Roman" w:cs="Times New Roman"/>
          <w:position w:val="-12"/>
          <w:sz w:val="28"/>
          <w:szCs w:val="28"/>
        </w:rPr>
        <w:object w:dxaOrig="279" w:dyaOrig="380">
          <v:shape id="_x0000_i2797" type="#_x0000_t75" style="width:15pt;height:18.6pt" o:ole="">
            <v:imagedata r:id="rId3504" o:title=""/>
          </v:shape>
          <o:OLEObject Type="Embed" ProgID="Equation.DSMT4" ShapeID="_x0000_i2797" DrawAspect="Content" ObjectID="_1620234554" r:id="rId3505"/>
        </w:object>
      </w:r>
      <w:r w:rsidRPr="00B93619">
        <w:rPr>
          <w:rFonts w:ascii="Times New Roman" w:hAnsi="Times New Roman" w:cs="Times New Roman"/>
          <w:sz w:val="28"/>
          <w:szCs w:val="28"/>
        </w:rPr>
        <w:t xml:space="preserve"> </w:t>
      </w:r>
      <w:r w:rsidRPr="00B93619">
        <w:rPr>
          <w:rFonts w:ascii="Times New Roman" w:hAnsi="Times New Roman" w:cs="Times New Roman"/>
          <w:color w:val="333333"/>
          <w:sz w:val="28"/>
          <w:szCs w:val="28"/>
        </w:rPr>
        <w:t>–</w:t>
      </w:r>
      <w:r w:rsidRPr="00B93619">
        <w:rPr>
          <w:rFonts w:ascii="Times New Roman" w:hAnsi="Times New Roman" w:cs="Times New Roman"/>
          <w:sz w:val="28"/>
          <w:szCs w:val="28"/>
        </w:rPr>
        <w:t xml:space="preserve"> интенсивность света в отсутствие модулятора,</w:t>
      </w:r>
      <w:r w:rsidRPr="00B93619">
        <w:rPr>
          <w:rFonts w:ascii="Times New Roman" w:hAnsi="Times New Roman" w:cs="Times New Roman"/>
          <w:position w:val="-12"/>
          <w:sz w:val="28"/>
          <w:szCs w:val="28"/>
        </w:rPr>
        <w:object w:dxaOrig="480" w:dyaOrig="380">
          <v:shape id="_x0000_i2798" type="#_x0000_t75" style="width:25.2pt;height:18.6pt" o:ole="">
            <v:imagedata r:id="rId3506" o:title=""/>
          </v:shape>
          <o:OLEObject Type="Embed" ProgID="Equation.DSMT4" ShapeID="_x0000_i2798" DrawAspect="Content" ObjectID="_1620234555" r:id="rId3507"/>
        </w:object>
      </w:r>
      <w:r w:rsidRPr="00B93619">
        <w:rPr>
          <w:rFonts w:ascii="Times New Roman" w:hAnsi="Times New Roman" w:cs="Times New Roman"/>
          <w:color w:val="333333"/>
          <w:sz w:val="28"/>
          <w:szCs w:val="28"/>
        </w:rPr>
        <w:t xml:space="preserve"> –</w:t>
      </w:r>
      <w:r w:rsidRPr="00B93619">
        <w:rPr>
          <w:rFonts w:ascii="Times New Roman" w:hAnsi="Times New Roman" w:cs="Times New Roman"/>
          <w:sz w:val="28"/>
          <w:szCs w:val="28"/>
        </w:rPr>
        <w:t xml:space="preserve"> интенсивность света, прошедшего через модулятор в открытом состоянии;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 </w:t>
      </w:r>
      <w:r w:rsidRPr="00B93619">
        <w:rPr>
          <w:rFonts w:ascii="Times New Roman" w:hAnsi="Times New Roman" w:cs="Times New Roman"/>
          <w:color w:val="333333"/>
          <w:sz w:val="28"/>
          <w:szCs w:val="28"/>
        </w:rPr>
        <w:t xml:space="preserve">– </w:t>
      </w:r>
      <w:r w:rsidRPr="00B93619">
        <w:rPr>
          <w:rFonts w:ascii="Times New Roman" w:hAnsi="Times New Roman" w:cs="Times New Roman"/>
          <w:i/>
          <w:sz w:val="28"/>
          <w:szCs w:val="28"/>
        </w:rPr>
        <w:t>потребляемая мощность</w:t>
      </w:r>
      <w:r w:rsidRPr="00B93619">
        <w:rPr>
          <w:rFonts w:ascii="Times New Roman" w:hAnsi="Times New Roman" w:cs="Times New Roman"/>
          <w:sz w:val="28"/>
          <w:szCs w:val="28"/>
        </w:rPr>
        <w:t xml:space="preserve"> на единицу ширины полосы пропускания модулятора </w:t>
      </w:r>
      <w:r w:rsidR="008A685F">
        <w:rPr>
          <w:rFonts w:ascii="Times New Roman" w:hAnsi="Times New Roman" w:cs="Times New Roman"/>
          <w:position w:val="-12"/>
          <w:sz w:val="28"/>
          <w:szCs w:val="28"/>
        </w:rPr>
        <w:pict>
          <v:shape id="_x0000_i2799" type="#_x0000_t75" style="width:39.6pt;height:18pt">
            <v:imagedata r:id="rId3508" o:title=""/>
          </v:shape>
        </w:pict>
      </w:r>
      <w:r w:rsidRPr="00B93619">
        <w:rPr>
          <w:rFonts w:ascii="Times New Roman" w:hAnsi="Times New Roman" w:cs="Times New Roman"/>
          <w:sz w:val="28"/>
          <w:szCs w:val="28"/>
        </w:rPr>
        <w:t xml:space="preserve">, выражаемая в </w:t>
      </w:r>
      <w:r w:rsidR="008A685F">
        <w:rPr>
          <w:rFonts w:ascii="Times New Roman" w:hAnsi="Times New Roman" w:cs="Times New Roman"/>
          <w:position w:val="-10"/>
          <w:sz w:val="28"/>
          <w:szCs w:val="28"/>
        </w:rPr>
        <w:pict>
          <v:shape id="_x0000_i2800" type="#_x0000_t75" style="width:57pt;height:18pt">
            <v:imagedata r:id="rId3509" o:title=""/>
          </v:shape>
        </w:pict>
      </w:r>
      <w:r w:rsidRPr="00B93619">
        <w:rPr>
          <w:rFonts w:ascii="Times New Roman" w:hAnsi="Times New Roman" w:cs="Times New Roman"/>
          <w:sz w:val="28"/>
          <w:szCs w:val="28"/>
        </w:rPr>
        <w:t>.</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В основу работы оптических модуляторов, как и оптических затворов, положены эффекты, связанные с внешним воздействием на показатель преломления вещества. Соответствующие модуляторы называются </w:t>
      </w:r>
      <w:r w:rsidRPr="00B93619">
        <w:rPr>
          <w:rFonts w:ascii="Times New Roman" w:hAnsi="Times New Roman" w:cs="Times New Roman"/>
          <w:i/>
          <w:sz w:val="28"/>
          <w:szCs w:val="28"/>
        </w:rPr>
        <w:t>электрооптическими, магнитооптическими</w:t>
      </w:r>
      <w:r w:rsidRPr="00B93619">
        <w:rPr>
          <w:rFonts w:ascii="Times New Roman" w:hAnsi="Times New Roman" w:cs="Times New Roman"/>
          <w:sz w:val="28"/>
          <w:szCs w:val="28"/>
        </w:rPr>
        <w:t xml:space="preserve"> и </w:t>
      </w:r>
      <w:r w:rsidRPr="00B93619">
        <w:rPr>
          <w:rFonts w:ascii="Times New Roman" w:hAnsi="Times New Roman" w:cs="Times New Roman"/>
          <w:i/>
          <w:sz w:val="28"/>
          <w:szCs w:val="28"/>
        </w:rPr>
        <w:t>акустооптическими</w:t>
      </w:r>
      <w:r w:rsidRPr="00B93619">
        <w:rPr>
          <w:rFonts w:ascii="Times New Roman" w:hAnsi="Times New Roman" w:cs="Times New Roman"/>
          <w:sz w:val="28"/>
          <w:szCs w:val="28"/>
        </w:rPr>
        <w:t xml:space="preserve"> (пьезооптическими).</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b/>
          <w:i/>
          <w:sz w:val="28"/>
          <w:szCs w:val="28"/>
        </w:rPr>
        <w:t>Электрооптические модуляторы</w:t>
      </w:r>
      <w:r w:rsidRPr="00B93619">
        <w:rPr>
          <w:rFonts w:ascii="Times New Roman" w:hAnsi="Times New Roman" w:cs="Times New Roman"/>
          <w:i/>
          <w:sz w:val="28"/>
          <w:szCs w:val="28"/>
        </w:rPr>
        <w:t>.</w:t>
      </w:r>
      <w:r w:rsidRPr="00B93619">
        <w:rPr>
          <w:rFonts w:ascii="Times New Roman" w:hAnsi="Times New Roman" w:cs="Times New Roman"/>
          <w:sz w:val="28"/>
          <w:szCs w:val="28"/>
        </w:rPr>
        <w:t xml:space="preserve"> Это модуляторы, принцип действия которых основан на использовании рассмотренных ранее электрооптических эффектов.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При распространении  света  вдоль оси одноосного кристалла  показатели  преломления  обыкновенной </w:t>
      </w:r>
      <w:r w:rsidR="008A685F">
        <w:rPr>
          <w:rFonts w:ascii="Times New Roman" w:hAnsi="Times New Roman" w:cs="Times New Roman"/>
          <w:position w:val="-12"/>
          <w:sz w:val="28"/>
          <w:szCs w:val="28"/>
        </w:rPr>
        <w:pict>
          <v:shape id="_x0000_i2801" type="#_x0000_t75" style="width:15pt;height:18.6pt">
            <v:imagedata r:id="rId3510" o:title=""/>
          </v:shape>
        </w:pict>
      </w:r>
      <w:r w:rsidRPr="00B93619">
        <w:rPr>
          <w:rFonts w:ascii="Times New Roman" w:hAnsi="Times New Roman" w:cs="Times New Roman"/>
          <w:sz w:val="28"/>
          <w:szCs w:val="28"/>
        </w:rPr>
        <w:t xml:space="preserve"> и необыкновенной </w:t>
      </w:r>
      <w:r w:rsidR="00127186" w:rsidRPr="00127186">
        <w:rPr>
          <w:rFonts w:ascii="Times New Roman" w:hAnsi="Times New Roman" w:cs="Times New Roman"/>
          <w:position w:val="-12"/>
          <w:sz w:val="28"/>
          <w:szCs w:val="28"/>
        </w:rPr>
        <w:object w:dxaOrig="300" w:dyaOrig="380">
          <v:shape id="_x0000_i2802" type="#_x0000_t75" style="width:15pt;height:18.6pt" o:ole="">
            <v:imagedata r:id="rId3511" o:title=""/>
          </v:shape>
          <o:OLEObject Type="Embed" ProgID="Equation.DSMT4" ShapeID="_x0000_i2802" DrawAspect="Content" ObjectID="_1620234556" r:id="rId3512"/>
        </w:object>
      </w:r>
      <w:r w:rsidRPr="00B93619">
        <w:rPr>
          <w:rFonts w:ascii="Times New Roman" w:hAnsi="Times New Roman" w:cs="Times New Roman"/>
          <w:sz w:val="28"/>
          <w:szCs w:val="28"/>
        </w:rPr>
        <w:t xml:space="preserve"> волн равны, а,  следовательно,  и  их  фазовые  скорости  одинаковы.  При наличии внешнего  электрического поля </w:t>
      </w:r>
      <w:r w:rsidR="008A685F">
        <w:rPr>
          <w:rFonts w:ascii="Times New Roman" w:hAnsi="Times New Roman" w:cs="Times New Roman"/>
          <w:position w:val="-4"/>
          <w:sz w:val="28"/>
          <w:szCs w:val="28"/>
        </w:rPr>
        <w:pict>
          <v:shape id="_x0000_i2803" type="#_x0000_t75" style="width:13.8pt;height:13.8pt">
            <v:imagedata r:id="rId3513" o:title=""/>
          </v:shape>
        </w:pict>
      </w:r>
      <w:r w:rsidRPr="00B93619">
        <w:rPr>
          <w:rFonts w:ascii="Times New Roman" w:hAnsi="Times New Roman" w:cs="Times New Roman"/>
          <w:sz w:val="28"/>
          <w:szCs w:val="28"/>
        </w:rPr>
        <w:t xml:space="preserve"> в кристалле возникает вторая оптическая ось, лежащая в плоскости, перпендикулярной естественной оптической  оси,  и относительно этой оси свет  испытывает  двойное  лучепреломление.  Между обыкновенной и необыкновенной волнами возникает разность фаз</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jc w:val="right"/>
        <w:rPr>
          <w:rFonts w:ascii="Times New Roman" w:hAnsi="Times New Roman" w:cs="Times New Roman"/>
          <w:sz w:val="28"/>
          <w:szCs w:val="28"/>
        </w:rPr>
      </w:pPr>
      <w:r w:rsidRPr="00B93619">
        <w:rPr>
          <w:rFonts w:ascii="Times New Roman" w:hAnsi="Times New Roman" w:cs="Times New Roman"/>
          <w:sz w:val="28"/>
          <w:szCs w:val="28"/>
        </w:rPr>
        <w:tab/>
      </w:r>
      <w:r w:rsidR="007225F0" w:rsidRPr="007225F0">
        <w:rPr>
          <w:rFonts w:ascii="Times New Roman" w:hAnsi="Times New Roman" w:cs="Times New Roman"/>
          <w:position w:val="-12"/>
          <w:sz w:val="28"/>
          <w:szCs w:val="28"/>
        </w:rPr>
        <w:object w:dxaOrig="2240" w:dyaOrig="440">
          <v:shape id="_x0000_i2804" type="#_x0000_t75" style="width:112.2pt;height:21.6pt" o:ole="">
            <v:imagedata r:id="rId3514" o:title=""/>
          </v:shape>
          <o:OLEObject Type="Embed" ProgID="Equation.DSMT4" ShapeID="_x0000_i2804" DrawAspect="Content" ObjectID="_1620234557" r:id="rId3515"/>
        </w:object>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r>
      <w:r w:rsidRPr="00B93619">
        <w:rPr>
          <w:rFonts w:ascii="Times New Roman" w:hAnsi="Times New Roman" w:cs="Times New Roman"/>
          <w:sz w:val="28"/>
          <w:szCs w:val="28"/>
        </w:rPr>
        <w:tab/>
        <w:t>(17.17)</w:t>
      </w:r>
    </w:p>
    <w:p w:rsidR="001A201A" w:rsidRPr="00B93619" w:rsidRDefault="001A201A" w:rsidP="00153DF8">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где </w:t>
      </w:r>
      <w:r w:rsidR="008A685F">
        <w:rPr>
          <w:rFonts w:ascii="Times New Roman" w:hAnsi="Times New Roman" w:cs="Times New Roman"/>
          <w:position w:val="-12"/>
          <w:sz w:val="28"/>
          <w:szCs w:val="28"/>
        </w:rPr>
        <w:pict>
          <v:shape id="_x0000_i2805" type="#_x0000_t75" style="width:15pt;height:18.6pt">
            <v:imagedata r:id="rId3516" o:title=""/>
          </v:shape>
        </w:pict>
      </w:r>
      <w:r w:rsidRPr="00B93619">
        <w:rPr>
          <w:rFonts w:ascii="Times New Roman" w:hAnsi="Times New Roman" w:cs="Times New Roman"/>
          <w:sz w:val="28"/>
          <w:szCs w:val="28"/>
        </w:rPr>
        <w:t>– длина волны в вакууме;</w:t>
      </w:r>
      <w:r w:rsidR="007225F0">
        <w:rPr>
          <w:rFonts w:ascii="Times New Roman" w:hAnsi="Times New Roman" w:cs="Times New Roman"/>
          <w:sz w:val="28"/>
          <w:szCs w:val="28"/>
        </w:rPr>
        <w:t xml:space="preserve"> </w:t>
      </w:r>
      <w:r w:rsidR="007225F0" w:rsidRPr="00637EBA">
        <w:rPr>
          <w:rFonts w:ascii="Times New Roman" w:hAnsi="Times New Roman" w:cs="Times New Roman"/>
          <w:position w:val="-6"/>
          <w:sz w:val="28"/>
          <w:szCs w:val="28"/>
        </w:rPr>
        <w:object w:dxaOrig="800" w:dyaOrig="300">
          <v:shape id="_x0000_i2806" type="#_x0000_t75" style="width:40.2pt;height:15pt" o:ole="">
            <v:imagedata r:id="rId3517" o:title=""/>
          </v:shape>
          <o:OLEObject Type="Embed" ProgID="Equation.DSMT4" ShapeID="_x0000_i2806" DrawAspect="Content" ObjectID="_1620234558" r:id="rId3518"/>
        </w:object>
      </w:r>
      <w:r w:rsidRPr="00B93619">
        <w:rPr>
          <w:rFonts w:ascii="Times New Roman" w:hAnsi="Times New Roman" w:cs="Times New Roman"/>
          <w:sz w:val="28"/>
          <w:szCs w:val="28"/>
        </w:rPr>
        <w:t xml:space="preserve">– приложенное  напряжение; </w:t>
      </w:r>
      <w:r w:rsidR="008A685F">
        <w:rPr>
          <w:rFonts w:ascii="Times New Roman" w:hAnsi="Times New Roman" w:cs="Times New Roman"/>
          <w:position w:val="-4"/>
          <w:sz w:val="28"/>
          <w:szCs w:val="28"/>
        </w:rPr>
        <w:pict>
          <v:shape id="_x0000_i2807" type="#_x0000_t75" style="width:13.8pt;height:13.8pt">
            <v:imagedata r:id="rId3519" o:title=""/>
          </v:shape>
        </w:pict>
      </w:r>
      <w:r w:rsidRPr="00B93619">
        <w:rPr>
          <w:rFonts w:ascii="Times New Roman" w:hAnsi="Times New Roman" w:cs="Times New Roman"/>
          <w:sz w:val="28"/>
          <w:szCs w:val="28"/>
        </w:rPr>
        <w:t xml:space="preserve">– напряженность электрического поля; </w:t>
      </w:r>
      <w:r w:rsidR="008A685F">
        <w:rPr>
          <w:rFonts w:ascii="Times New Roman" w:hAnsi="Times New Roman" w:cs="Times New Roman"/>
          <w:position w:val="-6"/>
          <w:sz w:val="28"/>
          <w:szCs w:val="28"/>
        </w:rPr>
        <w:pict>
          <v:shape id="_x0000_i2808" type="#_x0000_t75" style="width:8.4pt;height:15pt">
            <v:imagedata r:id="rId3520" o:title=""/>
          </v:shape>
        </w:pict>
      </w:r>
      <w:r w:rsidRPr="00B93619">
        <w:rPr>
          <w:rFonts w:ascii="Times New Roman" w:hAnsi="Times New Roman" w:cs="Times New Roman"/>
          <w:sz w:val="28"/>
          <w:szCs w:val="28"/>
        </w:rPr>
        <w:t xml:space="preserve">– длина кристалла; </w:t>
      </w:r>
      <w:r w:rsidR="008A685F">
        <w:rPr>
          <w:rFonts w:ascii="Times New Roman" w:hAnsi="Times New Roman" w:cs="Times New Roman"/>
          <w:position w:val="-12"/>
          <w:sz w:val="28"/>
          <w:szCs w:val="28"/>
        </w:rPr>
        <w:pict>
          <v:shape id="_x0000_i2809" type="#_x0000_t75" style="width:16.2pt;height:18.6pt">
            <v:imagedata r:id="rId3521" o:title=""/>
          </v:shape>
        </w:pict>
      </w:r>
      <w:r w:rsidRPr="00B93619">
        <w:rPr>
          <w:rFonts w:ascii="Times New Roman" w:hAnsi="Times New Roman" w:cs="Times New Roman"/>
          <w:sz w:val="28"/>
          <w:szCs w:val="28"/>
        </w:rPr>
        <w:t>– электрооптический коэффициент кристалла.</w:t>
      </w:r>
    </w:p>
    <w:p w:rsidR="001A201A"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Если  компоненты  линейно  поляризованной  световой  волны  после прохождения через кристалл приобретают разность фаз </w:t>
      </w:r>
      <w:r w:rsidR="008A685F">
        <w:rPr>
          <w:rFonts w:ascii="Times New Roman" w:hAnsi="Times New Roman" w:cs="Times New Roman"/>
          <w:position w:val="-10"/>
          <w:sz w:val="28"/>
          <w:szCs w:val="28"/>
        </w:rPr>
        <w:pict>
          <v:shape id="_x0000_i2810" type="#_x0000_t75" style="width:34.8pt;height:13.8pt">
            <v:imagedata r:id="rId3522" o:title=""/>
          </v:shape>
        </w:pict>
      </w:r>
      <w:r w:rsidRPr="00B93619">
        <w:rPr>
          <w:rFonts w:ascii="Times New Roman" w:hAnsi="Times New Roman" w:cs="Times New Roman"/>
          <w:sz w:val="28"/>
          <w:szCs w:val="28"/>
        </w:rPr>
        <w:t xml:space="preserve">, соответствующую разности хода </w:t>
      </w:r>
      <w:r w:rsidR="008A685F">
        <w:rPr>
          <w:rFonts w:ascii="Times New Roman" w:hAnsi="Times New Roman" w:cs="Times New Roman"/>
          <w:position w:val="-12"/>
          <w:sz w:val="28"/>
          <w:szCs w:val="28"/>
        </w:rPr>
        <w:pict>
          <v:shape id="_x0000_i2811" type="#_x0000_t75" style="width:33.6pt;height:18.6pt">
            <v:imagedata r:id="rId3523" o:title=""/>
          </v:shape>
        </w:pict>
      </w:r>
      <w:r w:rsidRPr="00B93619">
        <w:rPr>
          <w:rFonts w:ascii="Times New Roman" w:hAnsi="Times New Roman" w:cs="Times New Roman"/>
          <w:sz w:val="28"/>
          <w:szCs w:val="28"/>
        </w:rPr>
        <w:t xml:space="preserve">, выходная  волна  остается  линейно  поляризованной, но  ее плоскость поляризации поворачивается на 90° (эффект аналогичен действию полуволновой пластинки в оптике). Для определения  напряжения  </w:t>
      </w:r>
      <w:r w:rsidR="00570C19" w:rsidRPr="00570C19">
        <w:rPr>
          <w:rFonts w:ascii="Times New Roman" w:hAnsi="Times New Roman" w:cs="Times New Roman"/>
          <w:position w:val="-18"/>
          <w:sz w:val="28"/>
          <w:szCs w:val="28"/>
        </w:rPr>
        <w:object w:dxaOrig="560" w:dyaOrig="440">
          <v:shape id="_x0000_i2812" type="#_x0000_t75" style="width:27.6pt;height:21.6pt" o:ole="">
            <v:imagedata r:id="rId3524" o:title=""/>
          </v:shape>
          <o:OLEObject Type="Embed" ProgID="Equation.DSMT4" ShapeID="_x0000_i2812" DrawAspect="Content" ObjectID="_1620234559" r:id="rId3525"/>
        </w:object>
      </w:r>
      <w:r w:rsidRPr="00B93619">
        <w:rPr>
          <w:rFonts w:ascii="Times New Roman" w:hAnsi="Times New Roman" w:cs="Times New Roman"/>
          <w:sz w:val="28"/>
          <w:szCs w:val="28"/>
        </w:rPr>
        <w:t xml:space="preserve"> (его называют полуволновым),  требуемого  для  получения  такой  фазовой задержки, следует в (1) положить </w:t>
      </w:r>
      <w:r w:rsidR="008A685F">
        <w:rPr>
          <w:rFonts w:ascii="Times New Roman" w:hAnsi="Times New Roman" w:cs="Times New Roman"/>
          <w:position w:val="-10"/>
          <w:sz w:val="28"/>
          <w:szCs w:val="28"/>
        </w:rPr>
        <w:pict>
          <v:shape id="_x0000_i2813" type="#_x0000_t75" style="width:34.8pt;height:13.8pt">
            <v:imagedata r:id="rId3526" o:title=""/>
          </v:shape>
        </w:pict>
      </w:r>
      <w:r w:rsidRPr="00B93619">
        <w:rPr>
          <w:rFonts w:ascii="Times New Roman" w:hAnsi="Times New Roman" w:cs="Times New Roman"/>
          <w:sz w:val="28"/>
          <w:szCs w:val="28"/>
        </w:rPr>
        <w:t>. Тогда</w:t>
      </w:r>
    </w:p>
    <w:p w:rsidR="00153DF8" w:rsidRPr="00B93619" w:rsidRDefault="00153DF8" w:rsidP="001A201A">
      <w:pPr>
        <w:spacing w:after="0" w:line="240" w:lineRule="auto"/>
        <w:ind w:firstLine="708"/>
        <w:jc w:val="both"/>
        <w:rPr>
          <w:rFonts w:ascii="Times New Roman" w:hAnsi="Times New Roman" w:cs="Times New Roman"/>
          <w:sz w:val="28"/>
          <w:szCs w:val="28"/>
        </w:rPr>
      </w:pPr>
    </w:p>
    <w:p w:rsidR="001A201A" w:rsidRPr="00B93619" w:rsidRDefault="00570C19" w:rsidP="001A201A">
      <w:pPr>
        <w:spacing w:after="0" w:line="240" w:lineRule="auto"/>
        <w:jc w:val="right"/>
        <w:rPr>
          <w:rFonts w:ascii="Times New Roman" w:hAnsi="Times New Roman" w:cs="Times New Roman"/>
          <w:sz w:val="28"/>
          <w:szCs w:val="28"/>
        </w:rPr>
      </w:pPr>
      <w:r w:rsidRPr="00570C19">
        <w:rPr>
          <w:rFonts w:ascii="Times New Roman" w:hAnsi="Times New Roman" w:cs="Times New Roman"/>
          <w:position w:val="-18"/>
          <w:sz w:val="28"/>
          <w:szCs w:val="28"/>
        </w:rPr>
        <w:object w:dxaOrig="2220" w:dyaOrig="499">
          <v:shape id="_x0000_i2814" type="#_x0000_t75" style="width:111pt;height:25.2pt" o:ole="">
            <v:imagedata r:id="rId3527" o:title=""/>
          </v:shape>
          <o:OLEObject Type="Embed" ProgID="Equation.DSMT4" ShapeID="_x0000_i2814" DrawAspect="Content" ObjectID="_1620234560" r:id="rId3528"/>
        </w:object>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t>(17.18)</w:t>
      </w:r>
    </w:p>
    <w:p w:rsidR="001A201A" w:rsidRPr="00B93619" w:rsidRDefault="001A201A" w:rsidP="001A201A">
      <w:pPr>
        <w:spacing w:after="0" w:line="240" w:lineRule="auto"/>
        <w:jc w:val="right"/>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Иногда напряжение </w:t>
      </w:r>
      <w:r w:rsidR="00570C19" w:rsidRPr="00570C19">
        <w:rPr>
          <w:rFonts w:ascii="Times New Roman" w:hAnsi="Times New Roman" w:cs="Times New Roman"/>
          <w:position w:val="-18"/>
          <w:sz w:val="28"/>
          <w:szCs w:val="28"/>
        </w:rPr>
        <w:object w:dxaOrig="560" w:dyaOrig="440">
          <v:shape id="_x0000_i2815" type="#_x0000_t75" style="width:27.6pt;height:21.6pt" o:ole="">
            <v:imagedata r:id="rId3524" o:title=""/>
          </v:shape>
          <o:OLEObject Type="Embed" ProgID="Equation.DSMT4" ShapeID="_x0000_i2815" DrawAspect="Content" ObjectID="_1620234561" r:id="rId3529"/>
        </w:object>
      </w:r>
      <w:r w:rsidR="00A76DB9">
        <w:rPr>
          <w:rFonts w:ascii="Times New Roman" w:hAnsi="Times New Roman" w:cs="Times New Roman"/>
          <w:position w:val="-16"/>
          <w:sz w:val="28"/>
          <w:szCs w:val="28"/>
        </w:rPr>
        <w:t xml:space="preserve"> </w:t>
      </w:r>
      <w:r w:rsidR="00A76DB9">
        <w:rPr>
          <w:rFonts w:ascii="Times New Roman" w:hAnsi="Times New Roman" w:cs="Times New Roman"/>
          <w:sz w:val="28"/>
          <w:szCs w:val="28"/>
        </w:rPr>
        <w:t>н</w:t>
      </w:r>
      <w:r w:rsidRPr="00B93619">
        <w:rPr>
          <w:rFonts w:ascii="Times New Roman" w:hAnsi="Times New Roman" w:cs="Times New Roman"/>
          <w:sz w:val="28"/>
          <w:szCs w:val="28"/>
        </w:rPr>
        <w:t>азывают  напряжением  полного  просветления,  так  как  в исходном положении ЭО-кристалл устанавливают обычно «на темноту», т. е. между «скрещенными» поляризатором и анализатором.</w:t>
      </w:r>
    </w:p>
    <w:p w:rsidR="001A201A"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При промежуточных значениях приложенного к кристаллу модулирующего напряжения  интенсивность светового  потока на выходе второго поляризатора (анализатора) описывается соотношением</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Default="00570C19" w:rsidP="001A201A">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36"/>
          <w:sz w:val="28"/>
          <w:szCs w:val="28"/>
        </w:rPr>
        <w:object w:dxaOrig="2439" w:dyaOrig="859">
          <v:shape id="_x0000_i2816" type="#_x0000_t75" style="width:121.8pt;height:42.6pt" o:ole="">
            <v:imagedata r:id="rId3530" o:title=""/>
          </v:shape>
          <o:OLEObject Type="Embed" ProgID="Equation.DSMT4" ShapeID="_x0000_i2816" DrawAspect="Content" ObjectID="_1620234562" r:id="rId3531"/>
        </w:object>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t>(17.19)</w:t>
      </w:r>
    </w:p>
    <w:p w:rsidR="001A201A" w:rsidRPr="00B93619" w:rsidRDefault="001A201A" w:rsidP="001A201A">
      <w:pPr>
        <w:spacing w:after="0" w:line="240" w:lineRule="auto"/>
        <w:ind w:firstLine="708"/>
        <w:jc w:val="right"/>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где </w:t>
      </w:r>
      <w:r w:rsidR="008A685F">
        <w:rPr>
          <w:rFonts w:ascii="Times New Roman" w:hAnsi="Times New Roman" w:cs="Times New Roman"/>
          <w:position w:val="-4"/>
          <w:sz w:val="28"/>
          <w:szCs w:val="28"/>
        </w:rPr>
        <w:pict>
          <v:shape id="_x0000_i2817" type="#_x0000_t75" style="width:10.8pt;height:13.8pt">
            <v:imagedata r:id="rId3532" o:title=""/>
          </v:shape>
        </w:pict>
      </w:r>
      <w:r w:rsidRPr="00B93619">
        <w:rPr>
          <w:rFonts w:ascii="Times New Roman" w:hAnsi="Times New Roman" w:cs="Times New Roman"/>
          <w:sz w:val="28"/>
          <w:szCs w:val="28"/>
        </w:rPr>
        <w:t xml:space="preserve"> и </w:t>
      </w:r>
      <w:r w:rsidR="008A685F">
        <w:rPr>
          <w:rFonts w:ascii="Times New Roman" w:hAnsi="Times New Roman" w:cs="Times New Roman"/>
          <w:position w:val="-12"/>
          <w:sz w:val="28"/>
          <w:szCs w:val="28"/>
        </w:rPr>
        <w:pict>
          <v:shape id="_x0000_i2818" type="#_x0000_t75" style="width:13.8pt;height:18.6pt">
            <v:imagedata r:id="rId3533" o:title=""/>
          </v:shape>
        </w:pict>
      </w:r>
      <w:r w:rsidRPr="00B93619">
        <w:rPr>
          <w:rFonts w:ascii="Times New Roman" w:hAnsi="Times New Roman" w:cs="Times New Roman"/>
          <w:sz w:val="28"/>
          <w:szCs w:val="28"/>
        </w:rPr>
        <w:t>– интенсивности светового потока на выходе и входе модулятора.</w:t>
      </w: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ab/>
        <w:t xml:space="preserve">Как видно из (17.19), изменением напряжения можно добиться почти 100% модуляции. </w:t>
      </w:r>
    </w:p>
    <w:p w:rsidR="001A201A"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Типичная схема амплитудного электрооптического модулятора приведена на рис. 17.10. Электрооптический кристалл 3 помещен между двумя скрещенными друг относительно друга поляризаторами 1 и 5. Поляризатор 1 пропускает лишь волну, поляризованную в вертикальной плоскости, а анализатор 5 </w:t>
      </w:r>
      <w:r w:rsidRPr="00B93619">
        <w:rPr>
          <w:rFonts w:ascii="Times New Roman" w:hAnsi="Times New Roman" w:cs="Times New Roman"/>
          <w:color w:val="333333"/>
          <w:sz w:val="28"/>
          <w:szCs w:val="28"/>
        </w:rPr>
        <w:t>–</w:t>
      </w:r>
      <w:r w:rsidRPr="00B93619">
        <w:rPr>
          <w:rFonts w:ascii="Times New Roman" w:hAnsi="Times New Roman" w:cs="Times New Roman"/>
          <w:sz w:val="28"/>
          <w:szCs w:val="28"/>
        </w:rPr>
        <w:t xml:space="preserve"> волну, поляризованную в горизонтальной плоскости. Чтобы компенсировать фазовый сдвиг между ортогональными компонентами электрического поля световой волны, возникший при прохождении модулятора,  между электрооптическим кристаллом и одним из поляроидов ставится четвертьволновая пластинка 4.</w:t>
      </w:r>
    </w:p>
    <w:p w:rsidR="001A201A" w:rsidRDefault="001A201A" w:rsidP="001A201A">
      <w:pPr>
        <w:spacing w:after="0" w:line="240" w:lineRule="auto"/>
        <w:ind w:firstLine="708"/>
        <w:jc w:val="both"/>
        <w:rPr>
          <w:rFonts w:ascii="Times New Roman" w:hAnsi="Times New Roman" w:cs="Times New Roman"/>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1A201A" w:rsidRPr="00B93619" w:rsidTr="001A201A">
        <w:trPr>
          <w:trHeight w:val="665"/>
        </w:trPr>
        <w:tc>
          <w:tcPr>
            <w:tcW w:w="9072" w:type="dxa"/>
          </w:tcPr>
          <w:p w:rsidR="001A201A" w:rsidRPr="00B93619" w:rsidRDefault="000804C1" w:rsidP="001A201A">
            <w:pPr>
              <w:jc w:val="center"/>
              <w:rPr>
                <w:rFonts w:ascii="Times New Roman" w:hAnsi="Times New Roman" w:cs="Times New Roman"/>
                <w:sz w:val="28"/>
                <w:szCs w:val="28"/>
              </w:rPr>
            </w:pPr>
            <w:r>
              <w:rPr>
                <w:rFonts w:ascii="Times New Roman" w:hAnsi="Times New Roman" w:cs="Times New Roman"/>
                <w:sz w:val="28"/>
                <w:szCs w:val="28"/>
              </w:rPr>
              <w:pict>
                <v:shape id="_x0000_i2819" type="#_x0000_t75" style="width:313.8pt;height:90.6pt">
                  <v:imagedata r:id="rId3534" o:title=""/>
                </v:shape>
              </w:pict>
            </w:r>
          </w:p>
        </w:tc>
      </w:tr>
      <w:tr w:rsidR="001A201A" w:rsidRPr="00B93619" w:rsidTr="001A201A">
        <w:tc>
          <w:tcPr>
            <w:tcW w:w="9072" w:type="dxa"/>
          </w:tcPr>
          <w:p w:rsidR="001A201A" w:rsidRPr="00B93619" w:rsidRDefault="001A201A" w:rsidP="001A201A">
            <w:pPr>
              <w:jc w:val="center"/>
              <w:rPr>
                <w:rFonts w:ascii="Times New Roman" w:hAnsi="Times New Roman" w:cs="Times New Roman"/>
                <w:sz w:val="28"/>
                <w:szCs w:val="28"/>
              </w:rPr>
            </w:pPr>
            <w:r w:rsidRPr="00B93619">
              <w:rPr>
                <w:rFonts w:ascii="Times New Roman" w:hAnsi="Times New Roman" w:cs="Times New Roman"/>
                <w:color w:val="333333"/>
                <w:sz w:val="28"/>
                <w:szCs w:val="28"/>
              </w:rPr>
              <w:t>Рисунок 17. 10 – Схема электрооптического амплитудного модулятора с продольным полем: 1– входной поляризатор; 2 –</w:t>
            </w:r>
            <w:r w:rsidR="00A623D7">
              <w:rPr>
                <w:rFonts w:ascii="Times New Roman" w:hAnsi="Times New Roman" w:cs="Times New Roman"/>
                <w:color w:val="333333"/>
                <w:sz w:val="28"/>
                <w:szCs w:val="28"/>
              </w:rPr>
              <w:t xml:space="preserve"> </w:t>
            </w:r>
            <w:r w:rsidRPr="00B93619">
              <w:rPr>
                <w:rFonts w:ascii="Times New Roman" w:hAnsi="Times New Roman" w:cs="Times New Roman"/>
                <w:color w:val="333333"/>
                <w:sz w:val="28"/>
                <w:szCs w:val="28"/>
              </w:rPr>
              <w:t>электроды; 3 –электрооптический кристалл; 4 – четвертьволновая пластинка; 5 – выходной поляризатор (анализатор)</w:t>
            </w:r>
          </w:p>
        </w:tc>
      </w:tr>
    </w:tbl>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Такой модулятор осуществляет амплитудную модуляцию, пропорциональную приложенному напряжению, и  называется </w:t>
      </w:r>
      <w:r w:rsidRPr="00B93619">
        <w:rPr>
          <w:rFonts w:ascii="Times New Roman" w:hAnsi="Times New Roman" w:cs="Times New Roman"/>
          <w:i/>
          <w:sz w:val="28"/>
          <w:szCs w:val="28"/>
        </w:rPr>
        <w:t>модулятором с продольным полем</w:t>
      </w:r>
      <w:r w:rsidRPr="00B93619">
        <w:rPr>
          <w:rFonts w:ascii="Times New Roman" w:hAnsi="Times New Roman" w:cs="Times New Roman"/>
          <w:sz w:val="28"/>
          <w:szCs w:val="28"/>
        </w:rPr>
        <w:t>. Он применяется для широких световых пучков, но имеет два существенных недостатка.</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Во-первых, электроды, с помощью которых прикладывается электрическое напряжение к кристаллу, должны пропускать свет, т. е. быть полупрозрачными, что вызывает нежелательные потери. Во-вторых, для работы такого модулятора требуются большие напряжения (более 10 кВ). </w:t>
      </w:r>
    </w:p>
    <w:p w:rsidR="001A201A"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Этих недостатков лишен в </w:t>
      </w:r>
      <w:r w:rsidRPr="00B93619">
        <w:rPr>
          <w:rFonts w:ascii="Times New Roman" w:hAnsi="Times New Roman" w:cs="Times New Roman"/>
          <w:i/>
          <w:sz w:val="28"/>
          <w:szCs w:val="28"/>
        </w:rPr>
        <w:t>модулятор с поперечным полем</w:t>
      </w:r>
      <w:r w:rsidRPr="00B93619">
        <w:rPr>
          <w:rFonts w:ascii="Times New Roman" w:hAnsi="Times New Roman" w:cs="Times New Roman"/>
          <w:sz w:val="28"/>
          <w:szCs w:val="28"/>
        </w:rPr>
        <w:t xml:space="preserve">, схема которого приведена на рис. 17.11. </w:t>
      </w:r>
    </w:p>
    <w:p w:rsidR="001A201A" w:rsidRPr="00B93619" w:rsidRDefault="001A201A" w:rsidP="001A201A">
      <w:pPr>
        <w:spacing w:after="0" w:line="240" w:lineRule="auto"/>
        <w:ind w:firstLine="708"/>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1A201A" w:rsidRPr="00B93619" w:rsidTr="001A201A">
        <w:tc>
          <w:tcPr>
            <w:tcW w:w="9072" w:type="dxa"/>
          </w:tcPr>
          <w:p w:rsidR="001A201A" w:rsidRPr="00B93619" w:rsidRDefault="000804C1" w:rsidP="001A201A">
            <w:pPr>
              <w:jc w:val="center"/>
              <w:rPr>
                <w:rFonts w:ascii="Times New Roman" w:hAnsi="Times New Roman" w:cs="Times New Roman"/>
                <w:sz w:val="28"/>
                <w:szCs w:val="28"/>
                <w:lang w:val="en-US"/>
              </w:rPr>
            </w:pPr>
            <w:r>
              <w:rPr>
                <w:rFonts w:ascii="Times New Roman" w:hAnsi="Times New Roman" w:cs="Times New Roman"/>
                <w:sz w:val="28"/>
                <w:szCs w:val="28"/>
              </w:rPr>
              <w:pict>
                <v:shape id="_x0000_i2820" type="#_x0000_t75" style="width:290.4pt;height:98.4pt">
                  <v:imagedata r:id="rId3535" o:title=""/>
                </v:shape>
              </w:pict>
            </w:r>
          </w:p>
        </w:tc>
      </w:tr>
      <w:tr w:rsidR="001A201A" w:rsidRPr="00B93619" w:rsidTr="001A201A">
        <w:tc>
          <w:tcPr>
            <w:tcW w:w="9072" w:type="dxa"/>
          </w:tcPr>
          <w:p w:rsidR="001A201A" w:rsidRPr="00B93619" w:rsidRDefault="001A201A" w:rsidP="001A201A">
            <w:pPr>
              <w:jc w:val="center"/>
              <w:rPr>
                <w:rFonts w:ascii="Times New Roman" w:hAnsi="Times New Roman" w:cs="Times New Roman"/>
                <w:sz w:val="28"/>
                <w:szCs w:val="28"/>
              </w:rPr>
            </w:pPr>
            <w:r w:rsidRPr="00B93619">
              <w:rPr>
                <w:rFonts w:ascii="Times New Roman" w:hAnsi="Times New Roman" w:cs="Times New Roman"/>
                <w:color w:val="333333"/>
                <w:sz w:val="28"/>
                <w:szCs w:val="28"/>
              </w:rPr>
              <w:t>Рисунок 17. 11 – Схема электрооптического амплитудного модулятора с поперечным полем: 1– входной поляризатор; 2 –электроды; 3 –электрооптический кристалл; 4 – выходной поляризатор (анализатор)</w:t>
            </w:r>
          </w:p>
        </w:tc>
      </w:tr>
    </w:tbl>
    <w:p w:rsidR="00241DEC" w:rsidRDefault="00241DEC"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В этом случае электрическое поле прикладывается перпендикулярно направлению распространения света, электроды не препятствуют его прохождению, фазовая задержка  составит</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9312EC" w:rsidP="001A201A">
      <w:pPr>
        <w:spacing w:after="0" w:line="240" w:lineRule="auto"/>
        <w:ind w:firstLine="708"/>
        <w:jc w:val="right"/>
        <w:rPr>
          <w:rFonts w:ascii="Times New Roman" w:hAnsi="Times New Roman" w:cs="Times New Roman"/>
          <w:sz w:val="28"/>
          <w:szCs w:val="28"/>
        </w:rPr>
      </w:pPr>
      <w:r w:rsidRPr="009312EC">
        <w:rPr>
          <w:rFonts w:ascii="Times New Roman" w:hAnsi="Times New Roman" w:cs="Times New Roman"/>
          <w:position w:val="-20"/>
          <w:sz w:val="28"/>
          <w:szCs w:val="28"/>
        </w:rPr>
        <w:object w:dxaOrig="4400" w:dyaOrig="540">
          <v:shape id="_x0000_i2821" type="#_x0000_t75" style="width:219.6pt;height:27pt" o:ole="">
            <v:imagedata r:id="rId3536" o:title=""/>
          </v:shape>
          <o:OLEObject Type="Embed" ProgID="Equation.DSMT4" ShapeID="_x0000_i2821" DrawAspect="Content" ObjectID="_1620234563" r:id="rId3537"/>
        </w:object>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t>(17.20)</w:t>
      </w:r>
    </w:p>
    <w:p w:rsidR="001A201A" w:rsidRPr="00B93619" w:rsidRDefault="001A201A" w:rsidP="001A201A">
      <w:pPr>
        <w:spacing w:after="0" w:line="240" w:lineRule="auto"/>
        <w:ind w:firstLine="708"/>
        <w:jc w:val="right"/>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а выражение для напряжения полуволновой задержки принимает вид</w:t>
      </w:r>
    </w:p>
    <w:p w:rsidR="001A201A" w:rsidRPr="00B93619" w:rsidRDefault="001A201A" w:rsidP="001A201A">
      <w:pPr>
        <w:spacing w:after="0" w:line="240" w:lineRule="auto"/>
        <w:jc w:val="both"/>
        <w:rPr>
          <w:rFonts w:ascii="Times New Roman" w:hAnsi="Times New Roman" w:cs="Times New Roman"/>
          <w:sz w:val="28"/>
          <w:szCs w:val="28"/>
        </w:rPr>
      </w:pPr>
    </w:p>
    <w:p w:rsidR="001A201A" w:rsidRPr="00B93619" w:rsidRDefault="009312EC" w:rsidP="001A201A">
      <w:pPr>
        <w:spacing w:after="0" w:line="240" w:lineRule="auto"/>
        <w:ind w:firstLine="708"/>
        <w:jc w:val="right"/>
        <w:rPr>
          <w:rFonts w:ascii="Times New Roman" w:hAnsi="Times New Roman" w:cs="Times New Roman"/>
          <w:sz w:val="28"/>
          <w:szCs w:val="28"/>
        </w:rPr>
      </w:pPr>
      <w:r w:rsidRPr="00637EBA">
        <w:rPr>
          <w:rFonts w:ascii="Times New Roman" w:hAnsi="Times New Roman" w:cs="Times New Roman"/>
          <w:position w:val="-34"/>
          <w:sz w:val="28"/>
          <w:szCs w:val="28"/>
        </w:rPr>
        <w:object w:dxaOrig="2020" w:dyaOrig="800">
          <v:shape id="_x0000_i2822" type="#_x0000_t75" style="width:101.4pt;height:40.2pt" o:ole="">
            <v:imagedata r:id="rId3538" o:title=""/>
          </v:shape>
          <o:OLEObject Type="Embed" ProgID="Equation.DSMT4" ShapeID="_x0000_i2822" DrawAspect="Content" ObjectID="_1620234564" r:id="rId3539"/>
        </w:object>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t>(17.21)</w:t>
      </w:r>
    </w:p>
    <w:p w:rsidR="001A201A" w:rsidRPr="00B93619" w:rsidRDefault="001A201A" w:rsidP="001A201A">
      <w:pPr>
        <w:spacing w:after="0" w:line="240" w:lineRule="auto"/>
        <w:ind w:firstLine="708"/>
        <w:jc w:val="right"/>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где </w:t>
      </w:r>
      <w:r w:rsidR="008A685F">
        <w:rPr>
          <w:rFonts w:ascii="Times New Roman" w:hAnsi="Times New Roman" w:cs="Times New Roman"/>
          <w:position w:val="-6"/>
          <w:sz w:val="28"/>
          <w:szCs w:val="28"/>
        </w:rPr>
        <w:pict>
          <v:shape id="_x0000_i2823" type="#_x0000_t75" style="width:11.4pt;height:15pt">
            <v:imagedata r:id="rId3540" o:title=""/>
          </v:shape>
        </w:pict>
      </w:r>
      <w:r w:rsidRPr="00B93619">
        <w:rPr>
          <w:rFonts w:ascii="Times New Roman" w:hAnsi="Times New Roman" w:cs="Times New Roman"/>
          <w:sz w:val="28"/>
          <w:szCs w:val="28"/>
        </w:rPr>
        <w:t>– размер кристалла в направлении  внешнего  электрического  поля.</w:t>
      </w:r>
    </w:p>
    <w:p w:rsidR="001A201A" w:rsidRPr="00B93619" w:rsidRDefault="001A201A" w:rsidP="001A201A">
      <w:pPr>
        <w:spacing w:after="0" w:line="240" w:lineRule="auto"/>
        <w:ind w:firstLine="709"/>
        <w:jc w:val="both"/>
        <w:rPr>
          <w:rFonts w:ascii="Times New Roman" w:hAnsi="Times New Roman" w:cs="Times New Roman"/>
          <w:sz w:val="28"/>
          <w:szCs w:val="28"/>
        </w:rPr>
      </w:pPr>
      <w:r w:rsidRPr="00B93619">
        <w:rPr>
          <w:rFonts w:ascii="Times New Roman" w:hAnsi="Times New Roman" w:cs="Times New Roman"/>
          <w:sz w:val="28"/>
          <w:szCs w:val="28"/>
        </w:rPr>
        <w:t xml:space="preserve">Из этих выражений видно, что для понижения рабочего напряжения целесообразно использовать тонкие и длинные кристаллы. В пределе толщина </w:t>
      </w:r>
      <w:r w:rsidR="008A685F">
        <w:rPr>
          <w:rFonts w:ascii="Times New Roman" w:hAnsi="Times New Roman" w:cs="Times New Roman"/>
          <w:position w:val="-6"/>
          <w:sz w:val="28"/>
          <w:szCs w:val="28"/>
        </w:rPr>
        <w:pict>
          <v:shape id="_x0000_i2824" type="#_x0000_t75" style="width:11.4pt;height:15pt">
            <v:imagedata r:id="rId3541" o:title=""/>
          </v:shape>
        </w:pict>
      </w:r>
      <w:r w:rsidRPr="00B93619">
        <w:rPr>
          <w:rFonts w:ascii="Times New Roman" w:hAnsi="Times New Roman" w:cs="Times New Roman"/>
          <w:sz w:val="28"/>
          <w:szCs w:val="28"/>
        </w:rPr>
        <w:t xml:space="preserve"> ограничена длиной волны, и мы приходим к </w:t>
      </w:r>
      <w:r w:rsidRPr="00B93619">
        <w:rPr>
          <w:rFonts w:ascii="Times New Roman" w:hAnsi="Times New Roman" w:cs="Times New Roman"/>
          <w:i/>
          <w:sz w:val="28"/>
          <w:szCs w:val="28"/>
        </w:rPr>
        <w:t>волноводным модуляторам</w:t>
      </w:r>
      <w:r w:rsidRPr="00B93619">
        <w:rPr>
          <w:rFonts w:ascii="Times New Roman" w:hAnsi="Times New Roman" w:cs="Times New Roman"/>
          <w:sz w:val="28"/>
          <w:szCs w:val="28"/>
        </w:rPr>
        <w:t>, которые выполняются по планарной технологии.</w:t>
      </w:r>
    </w:p>
    <w:p w:rsidR="001A201A" w:rsidRDefault="001A201A" w:rsidP="001A201A">
      <w:pPr>
        <w:spacing w:after="0" w:line="240" w:lineRule="auto"/>
        <w:ind w:firstLine="709"/>
        <w:jc w:val="both"/>
        <w:rPr>
          <w:rFonts w:ascii="Times New Roman" w:eastAsia="Times New Roman" w:hAnsi="Times New Roman" w:cs="Times New Roman"/>
          <w:color w:val="000000"/>
          <w:sz w:val="28"/>
          <w:szCs w:val="28"/>
          <w:lang w:eastAsia="ru-RU"/>
        </w:rPr>
      </w:pPr>
      <w:r w:rsidRPr="00B93619">
        <w:rPr>
          <w:rFonts w:ascii="Times New Roman" w:eastAsia="Times New Roman" w:hAnsi="Times New Roman" w:cs="Times New Roman"/>
          <w:color w:val="000000"/>
          <w:sz w:val="28"/>
          <w:szCs w:val="28"/>
          <w:lang w:eastAsia="ru-RU"/>
        </w:rPr>
        <w:t xml:space="preserve">Волноводный модулятор представляет собой интерференционный прибор (интерферометр Маха-Цендера), осуществляющий амплитудную модуляцию поляризованного излучения лазера (рис.17.12). </w:t>
      </w:r>
    </w:p>
    <w:p w:rsidR="001A201A" w:rsidRPr="00B93619" w:rsidRDefault="001A201A" w:rsidP="001A201A">
      <w:pPr>
        <w:spacing w:after="0" w:line="240" w:lineRule="auto"/>
        <w:ind w:firstLine="709"/>
        <w:jc w:val="both"/>
        <w:rPr>
          <w:rFonts w:ascii="Times New Roman" w:eastAsia="Times New Roman" w:hAnsi="Times New Roman" w:cs="Times New Roman"/>
          <w:color w:val="000000"/>
          <w:sz w:val="28"/>
          <w:szCs w:val="28"/>
          <w:lang w:eastAsia="ru-RU"/>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6"/>
      </w:tblGrid>
      <w:tr w:rsidR="001A201A" w:rsidRPr="00B93619" w:rsidTr="001A201A">
        <w:tc>
          <w:tcPr>
            <w:tcW w:w="8646" w:type="dxa"/>
          </w:tcPr>
          <w:p w:rsidR="001A201A" w:rsidRPr="00B93619" w:rsidRDefault="000804C1" w:rsidP="001A201A">
            <w:pPr>
              <w:jc w:val="center"/>
              <w:rPr>
                <w:rFonts w:ascii="Times New Roman" w:eastAsia="Times New Roman" w:hAnsi="Times New Roman" w:cs="Times New Roman"/>
                <w:color w:val="000000"/>
                <w:sz w:val="28"/>
                <w:szCs w:val="28"/>
                <w:lang w:val="en-US" w:eastAsia="ru-RU"/>
              </w:rPr>
            </w:pPr>
            <w:r>
              <w:rPr>
                <w:rFonts w:ascii="Times New Roman" w:hAnsi="Times New Roman" w:cs="Times New Roman"/>
                <w:sz w:val="28"/>
                <w:szCs w:val="28"/>
              </w:rPr>
              <w:pict>
                <v:shape id="_x0000_i2825" type="#_x0000_t75" style="width:255.6pt;height:106.2pt">
                  <v:imagedata r:id="rId3542" o:title=""/>
                </v:shape>
              </w:pict>
            </w:r>
          </w:p>
        </w:tc>
      </w:tr>
      <w:tr w:rsidR="001A201A" w:rsidRPr="00B93619" w:rsidTr="001A201A">
        <w:tc>
          <w:tcPr>
            <w:tcW w:w="8646" w:type="dxa"/>
          </w:tcPr>
          <w:p w:rsidR="001A201A" w:rsidRPr="00B93619" w:rsidRDefault="001A201A" w:rsidP="001A201A">
            <w:pPr>
              <w:pStyle w:val="a3"/>
              <w:spacing w:before="0" w:beforeAutospacing="0" w:after="0" w:afterAutospacing="0"/>
              <w:jc w:val="center"/>
              <w:rPr>
                <w:color w:val="000000"/>
                <w:sz w:val="28"/>
                <w:szCs w:val="28"/>
              </w:rPr>
            </w:pPr>
            <w:r w:rsidRPr="00B93619">
              <w:rPr>
                <w:color w:val="000000"/>
                <w:sz w:val="28"/>
                <w:szCs w:val="28"/>
              </w:rPr>
              <w:t>Рисунок 17.12 – Схема электрооптического модулятора типа интерферометра Маха-Цендера: 1 – входное оптоволокно; 2 – управляющие электроды; 3 – электроды напряжения смещения</w:t>
            </w:r>
            <w:r w:rsidR="00A3068D" w:rsidRPr="00637EBA">
              <w:rPr>
                <w:color w:val="000000"/>
                <w:position w:val="-12"/>
                <w:sz w:val="28"/>
                <w:szCs w:val="28"/>
              </w:rPr>
              <w:object w:dxaOrig="400" w:dyaOrig="380">
                <v:shape id="_x0000_i2826" type="#_x0000_t75" style="width:19.2pt;height:18.6pt" o:ole="">
                  <v:imagedata r:id="rId3543" o:title=""/>
                </v:shape>
                <o:OLEObject Type="Embed" ProgID="Equation.DSMT4" ShapeID="_x0000_i2826" DrawAspect="Content" ObjectID="_1620234565" r:id="rId3544"/>
              </w:object>
            </w:r>
            <w:r w:rsidRPr="00B93619">
              <w:rPr>
                <w:color w:val="000000"/>
                <w:sz w:val="28"/>
                <w:szCs w:val="28"/>
              </w:rPr>
              <w:t xml:space="preserve">; </w:t>
            </w:r>
          </w:p>
          <w:p w:rsidR="001A201A" w:rsidRPr="00B93619" w:rsidRDefault="001A201A" w:rsidP="001A201A">
            <w:pPr>
              <w:pStyle w:val="a3"/>
              <w:spacing w:before="0" w:beforeAutospacing="0" w:after="0" w:afterAutospacing="0"/>
              <w:jc w:val="center"/>
              <w:rPr>
                <w:color w:val="000000"/>
                <w:sz w:val="28"/>
                <w:szCs w:val="28"/>
              </w:rPr>
            </w:pPr>
            <w:r w:rsidRPr="00B93619">
              <w:rPr>
                <w:color w:val="000000"/>
                <w:sz w:val="28"/>
                <w:szCs w:val="28"/>
              </w:rPr>
              <w:t xml:space="preserve">4 – выходное оптоволокно; 5 – подложка из ниобата лития </w:t>
            </w:r>
          </w:p>
        </w:tc>
      </w:tr>
    </w:tbl>
    <w:p w:rsidR="001A201A" w:rsidRDefault="001A201A" w:rsidP="001A201A">
      <w:pPr>
        <w:spacing w:after="0" w:line="240" w:lineRule="auto"/>
        <w:ind w:firstLine="709"/>
        <w:jc w:val="both"/>
        <w:rPr>
          <w:rFonts w:ascii="Times New Roman" w:eastAsia="Times New Roman" w:hAnsi="Times New Roman" w:cs="Times New Roman"/>
          <w:color w:val="000000"/>
          <w:sz w:val="28"/>
          <w:szCs w:val="28"/>
          <w:lang w:eastAsia="ru-RU"/>
        </w:rPr>
      </w:pPr>
    </w:p>
    <w:p w:rsidR="001A201A" w:rsidRPr="00B93619" w:rsidRDefault="001A201A" w:rsidP="001A201A">
      <w:pPr>
        <w:spacing w:after="0" w:line="240" w:lineRule="auto"/>
        <w:ind w:firstLine="709"/>
        <w:jc w:val="both"/>
        <w:rPr>
          <w:rFonts w:ascii="Times New Roman" w:eastAsia="Times New Roman" w:hAnsi="Times New Roman" w:cs="Times New Roman"/>
          <w:color w:val="000000"/>
          <w:sz w:val="28"/>
          <w:szCs w:val="28"/>
          <w:lang w:eastAsia="ru-RU"/>
        </w:rPr>
      </w:pPr>
      <w:r w:rsidRPr="00B93619">
        <w:rPr>
          <w:rFonts w:ascii="Times New Roman" w:eastAsia="Times New Roman" w:hAnsi="Times New Roman" w:cs="Times New Roman"/>
          <w:color w:val="000000"/>
          <w:sz w:val="28"/>
          <w:szCs w:val="28"/>
          <w:lang w:eastAsia="ru-RU"/>
        </w:rPr>
        <w:t xml:space="preserve">Входной волновод модулятора разветвляется на два параллельных канала, которые затем снова сливаются, образуя выходной волновод. Входной  сигнал на разветвлении делится на две равные по амплитуде волны, которые распространяются по параллельным каналам с относительным сдвигом фаз, величина которого определяется электрическим напряжением </w:t>
      </w:r>
      <w:r w:rsidR="008A685F">
        <w:rPr>
          <w:rFonts w:ascii="Times New Roman" w:eastAsia="Times New Roman" w:hAnsi="Times New Roman" w:cs="Times New Roman"/>
          <w:color w:val="000000"/>
          <w:position w:val="-6"/>
          <w:sz w:val="28"/>
          <w:szCs w:val="28"/>
          <w:lang w:eastAsia="ru-RU"/>
        </w:rPr>
        <w:pict>
          <v:shape id="_x0000_i2827" type="#_x0000_t75" style="width:13.8pt;height:15pt">
            <v:imagedata r:id="rId3545" o:title=""/>
          </v:shape>
        </w:pict>
      </w:r>
      <w:r w:rsidRPr="00B93619">
        <w:rPr>
          <w:rFonts w:ascii="Times New Roman" w:eastAsia="Times New Roman" w:hAnsi="Times New Roman" w:cs="Times New Roman"/>
          <w:color w:val="000000"/>
          <w:sz w:val="28"/>
          <w:szCs w:val="28"/>
          <w:lang w:eastAsia="ru-RU"/>
        </w:rPr>
        <w:t>, приложенным к управляющим электродам. В зависимости от полярности приложенного напряжения происходит изменение показателя преломления среды, в результате чего скорость прохождения сигнала уменьшается  в одном плече и увеличивается в другом. На выходе происходит модуляция входного потока по интенсивности ввиду интерференции потоков, причем глубина модуляции может достигать 90%.</w:t>
      </w:r>
    </w:p>
    <w:p w:rsidR="001A201A" w:rsidRDefault="001A201A" w:rsidP="001A201A">
      <w:pPr>
        <w:spacing w:after="0" w:line="240" w:lineRule="auto"/>
        <w:ind w:firstLine="709"/>
        <w:jc w:val="both"/>
        <w:rPr>
          <w:rFonts w:ascii="Times New Roman" w:eastAsia="Times New Roman" w:hAnsi="Times New Roman" w:cs="Times New Roman"/>
          <w:color w:val="000000"/>
          <w:sz w:val="28"/>
          <w:szCs w:val="28"/>
          <w:lang w:eastAsia="ru-RU"/>
        </w:rPr>
      </w:pPr>
      <w:r w:rsidRPr="00B93619">
        <w:rPr>
          <w:rFonts w:ascii="Times New Roman" w:eastAsia="Times New Roman" w:hAnsi="Times New Roman" w:cs="Times New Roman"/>
          <w:color w:val="000000"/>
          <w:sz w:val="28"/>
          <w:szCs w:val="28"/>
          <w:lang w:eastAsia="ru-RU"/>
        </w:rPr>
        <w:t xml:space="preserve">Среди материалов, применяемых для электрооптических модуляторов света, следует особо выделить ЦТСЛ-керамику. Она представляет собой поликристалл цирконата-титаната свинца </w:t>
      </w:r>
      <w:r w:rsidR="008A685F">
        <w:rPr>
          <w:rFonts w:ascii="Times New Roman" w:eastAsia="Times New Roman" w:hAnsi="Times New Roman" w:cs="Times New Roman"/>
          <w:color w:val="000000"/>
          <w:position w:val="-12"/>
          <w:sz w:val="28"/>
          <w:szCs w:val="28"/>
          <w:lang w:eastAsia="ru-RU"/>
        </w:rPr>
        <w:pict>
          <v:shape id="_x0000_i2828" type="#_x0000_t75" style="width:73.8pt;height:18.6pt">
            <v:imagedata r:id="rId3546" o:title=""/>
          </v:shape>
        </w:pict>
      </w:r>
      <w:r w:rsidRPr="00B93619">
        <w:rPr>
          <w:rFonts w:ascii="Times New Roman" w:eastAsia="Times New Roman" w:hAnsi="Times New Roman" w:cs="Times New Roman"/>
          <w:color w:val="000000"/>
          <w:sz w:val="28"/>
          <w:szCs w:val="28"/>
          <w:lang w:eastAsia="ru-RU"/>
        </w:rPr>
        <w:t xml:space="preserve">, легированного лантаном </w:t>
      </w:r>
      <w:r w:rsidR="008A685F">
        <w:rPr>
          <w:rFonts w:ascii="Times New Roman" w:eastAsia="Times New Roman" w:hAnsi="Times New Roman" w:cs="Times New Roman"/>
          <w:color w:val="000000"/>
          <w:position w:val="-6"/>
          <w:sz w:val="28"/>
          <w:szCs w:val="28"/>
          <w:lang w:eastAsia="ru-RU"/>
        </w:rPr>
        <w:pict>
          <v:shape id="_x0000_i2829" type="#_x0000_t75" style="width:18.6pt;height:15pt">
            <v:imagedata r:id="rId3547" o:title=""/>
          </v:shape>
        </w:pict>
      </w:r>
      <w:r w:rsidRPr="00B93619">
        <w:rPr>
          <w:rFonts w:ascii="Times New Roman" w:eastAsia="Times New Roman" w:hAnsi="Times New Roman" w:cs="Times New Roman"/>
          <w:color w:val="000000"/>
          <w:sz w:val="28"/>
          <w:szCs w:val="28"/>
          <w:lang w:eastAsia="ru-RU"/>
        </w:rPr>
        <w:t xml:space="preserve"> в пределах 6…8%. Физические свойства керамики существенным образом зависят от соотношения компонент. При температуре ниже точки Кюри керамика находится в сегнетоэлектрической фазе и имеет ромбоэдрическую или тетрагональную симметрию. Эффект двулучепреломления в таких кристаллах выражен намного сильнее, чем в кристаллах КДЗ, ниобата лития и др., и может достигать </w:t>
      </w:r>
      <w:r w:rsidR="008A685F">
        <w:rPr>
          <w:rFonts w:ascii="Times New Roman" w:eastAsia="Times New Roman" w:hAnsi="Times New Roman" w:cs="Times New Roman"/>
          <w:color w:val="000000"/>
          <w:position w:val="-6"/>
          <w:sz w:val="28"/>
          <w:szCs w:val="28"/>
          <w:lang w:eastAsia="ru-RU"/>
        </w:rPr>
        <w:pict>
          <v:shape id="_x0000_i2830" type="#_x0000_t75" style="width:39.6pt;height:18.6pt">
            <v:imagedata r:id="rId3548" o:title=""/>
          </v:shape>
        </w:pict>
      </w:r>
      <w:r w:rsidRPr="00B93619">
        <w:rPr>
          <w:rFonts w:ascii="Times New Roman" w:eastAsia="Times New Roman" w:hAnsi="Times New Roman" w:cs="Times New Roman"/>
          <w:color w:val="000000"/>
          <w:sz w:val="28"/>
          <w:szCs w:val="28"/>
          <w:lang w:eastAsia="ru-RU"/>
        </w:rPr>
        <w:t xml:space="preserve">. </w:t>
      </w:r>
    </w:p>
    <w:p w:rsidR="001A201A" w:rsidRPr="00B93619" w:rsidRDefault="001A201A" w:rsidP="001A201A">
      <w:pPr>
        <w:spacing w:after="0" w:line="240" w:lineRule="auto"/>
        <w:ind w:firstLine="709"/>
        <w:jc w:val="both"/>
        <w:rPr>
          <w:rFonts w:ascii="Times New Roman" w:hAnsi="Times New Roman" w:cs="Times New Roman"/>
          <w:sz w:val="28"/>
          <w:szCs w:val="28"/>
        </w:rPr>
      </w:pPr>
      <w:r w:rsidRPr="00B93619">
        <w:rPr>
          <w:rFonts w:ascii="Times New Roman" w:eastAsia="Times New Roman" w:hAnsi="Times New Roman" w:cs="Times New Roman"/>
          <w:b/>
          <w:i/>
          <w:sz w:val="28"/>
          <w:szCs w:val="28"/>
          <w:lang w:eastAsia="ru-RU"/>
        </w:rPr>
        <w:t xml:space="preserve">Магнитооптический </w:t>
      </w:r>
      <w:r w:rsidRPr="00B93619">
        <w:rPr>
          <w:rFonts w:ascii="Times New Roman" w:hAnsi="Times New Roman" w:cs="Times New Roman"/>
          <w:b/>
          <w:i/>
          <w:sz w:val="28"/>
          <w:szCs w:val="28"/>
        </w:rPr>
        <w:t>модулятор</w:t>
      </w:r>
      <w:r w:rsidRPr="00B93619">
        <w:rPr>
          <w:rFonts w:ascii="Times New Roman" w:eastAsia="Times New Roman" w:hAnsi="Times New Roman" w:cs="Times New Roman"/>
          <w:b/>
          <w:i/>
          <w:sz w:val="28"/>
          <w:szCs w:val="28"/>
          <w:lang w:eastAsia="ru-RU"/>
        </w:rPr>
        <w:t>.</w:t>
      </w:r>
      <w:r w:rsidRPr="00B93619">
        <w:rPr>
          <w:rFonts w:ascii="Times New Roman" w:eastAsia="Times New Roman" w:hAnsi="Times New Roman" w:cs="Times New Roman"/>
          <w:sz w:val="28"/>
          <w:szCs w:val="28"/>
          <w:lang w:eastAsia="ru-RU"/>
        </w:rPr>
        <w:t xml:space="preserve"> </w:t>
      </w:r>
      <w:r w:rsidRPr="00B93619">
        <w:rPr>
          <w:rFonts w:ascii="Times New Roman" w:hAnsi="Times New Roman" w:cs="Times New Roman"/>
          <w:sz w:val="28"/>
          <w:szCs w:val="28"/>
        </w:rPr>
        <w:t>При прохождении света через кристалл, который находится в магнитном поле, в результате эффекта Фарадея возникает вращение плоскости поляризации света.</w:t>
      </w:r>
    </w:p>
    <w:p w:rsidR="001A201A" w:rsidRPr="00B93619" w:rsidRDefault="001A201A" w:rsidP="001A201A">
      <w:pPr>
        <w:spacing w:after="0" w:line="240" w:lineRule="auto"/>
        <w:ind w:right="150" w:firstLine="708"/>
        <w:jc w:val="both"/>
        <w:rPr>
          <w:rFonts w:ascii="Times New Roman" w:eastAsia="Times New Roman" w:hAnsi="Times New Roman" w:cs="Times New Roman"/>
          <w:sz w:val="28"/>
          <w:szCs w:val="28"/>
          <w:lang w:eastAsia="ru-RU"/>
        </w:rPr>
      </w:pPr>
      <w:r w:rsidRPr="00B93619">
        <w:rPr>
          <w:rFonts w:ascii="Times New Roman" w:hAnsi="Times New Roman" w:cs="Times New Roman"/>
          <w:sz w:val="28"/>
          <w:szCs w:val="28"/>
        </w:rPr>
        <w:t xml:space="preserve">Угол поворота пропорционален длине пути света в кристалле и может быть сделан сколь угодно большим. </w:t>
      </w:r>
      <w:r w:rsidRPr="00B93619">
        <w:rPr>
          <w:rFonts w:ascii="Times New Roman" w:eastAsia="Times New Roman" w:hAnsi="Times New Roman" w:cs="Times New Roman"/>
          <w:sz w:val="28"/>
          <w:szCs w:val="28"/>
          <w:lang w:eastAsia="ru-RU"/>
        </w:rPr>
        <w:t xml:space="preserve">Перемагничивание, производимое переменным полем модуляционной ячейки Фарадея </w:t>
      </w:r>
      <w:r w:rsidRPr="00B93619">
        <w:rPr>
          <w:rFonts w:ascii="Times New Roman" w:hAnsi="Times New Roman" w:cs="Times New Roman"/>
          <w:sz w:val="28"/>
          <w:szCs w:val="28"/>
        </w:rPr>
        <w:t>(рис.17.13)</w:t>
      </w:r>
      <w:r w:rsidRPr="00B93619">
        <w:rPr>
          <w:rFonts w:ascii="Times New Roman" w:eastAsia="Times New Roman" w:hAnsi="Times New Roman" w:cs="Times New Roman"/>
          <w:sz w:val="28"/>
          <w:szCs w:val="28"/>
          <w:lang w:eastAsia="ru-RU"/>
        </w:rPr>
        <w:t>, вызывает соответствующее изменение плоскости поляризации света, поступающего с выхода поляризатора. Проходя через скрещенный с поляризатором анализатор, оптическое излучение становится модулированным по амплитуде.</w:t>
      </w:r>
    </w:p>
    <w:p w:rsidR="001A201A" w:rsidRPr="00B93619" w:rsidRDefault="001A201A" w:rsidP="001A201A">
      <w:pPr>
        <w:spacing w:after="0" w:line="240" w:lineRule="auto"/>
        <w:ind w:right="150" w:firstLine="708"/>
        <w:jc w:val="both"/>
        <w:rPr>
          <w:rFonts w:ascii="Times New Roman" w:eastAsia="Times New Roman" w:hAnsi="Times New Roman" w:cs="Times New Roman"/>
          <w:sz w:val="28"/>
          <w:szCs w:val="28"/>
          <w:lang w:eastAsia="ru-RU"/>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1A201A" w:rsidRPr="00B93619" w:rsidTr="001A201A">
        <w:tc>
          <w:tcPr>
            <w:tcW w:w="8788" w:type="dxa"/>
          </w:tcPr>
          <w:p w:rsidR="001A201A" w:rsidRPr="00B93619" w:rsidRDefault="000804C1" w:rsidP="001A201A">
            <w:pPr>
              <w:ind w:right="150"/>
              <w:jc w:val="center"/>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rPr>
              <w:pict>
                <v:shape id="_x0000_i2831" type="#_x0000_t75" style="width:364.2pt;height:88.2pt">
                  <v:imagedata r:id="rId3549" o:title=""/>
                </v:shape>
              </w:pict>
            </w:r>
          </w:p>
        </w:tc>
      </w:tr>
      <w:tr w:rsidR="001A201A" w:rsidRPr="00B93619" w:rsidTr="001A201A">
        <w:tc>
          <w:tcPr>
            <w:tcW w:w="8788" w:type="dxa"/>
          </w:tcPr>
          <w:p w:rsidR="001A201A" w:rsidRPr="00B93619" w:rsidRDefault="001A201A" w:rsidP="001A201A">
            <w:pPr>
              <w:ind w:right="150"/>
              <w:jc w:val="center"/>
              <w:rPr>
                <w:rFonts w:ascii="Times New Roman" w:eastAsia="Times New Roman" w:hAnsi="Times New Roman" w:cs="Times New Roman"/>
                <w:color w:val="000000" w:themeColor="text1"/>
                <w:sz w:val="28"/>
                <w:szCs w:val="28"/>
                <w:lang w:eastAsia="ru-RU"/>
              </w:rPr>
            </w:pPr>
            <w:r w:rsidRPr="00B93619">
              <w:rPr>
                <w:rFonts w:ascii="Times New Roman" w:hAnsi="Times New Roman" w:cs="Times New Roman"/>
                <w:color w:val="000000" w:themeColor="text1"/>
                <w:sz w:val="28"/>
                <w:szCs w:val="28"/>
              </w:rPr>
              <w:t>Рисунок 17.13 – Схема магнитооптического модулятора: 1– входной поляризатор; 2 – ячейка Фарадея; 3 – выходной поляризатор (анализатор)</w:t>
            </w:r>
          </w:p>
        </w:tc>
      </w:tr>
    </w:tbl>
    <w:p w:rsidR="001A201A" w:rsidRPr="00B93619" w:rsidRDefault="001A201A" w:rsidP="001A201A">
      <w:pPr>
        <w:spacing w:after="0" w:line="240" w:lineRule="auto"/>
        <w:ind w:right="150" w:firstLine="708"/>
        <w:jc w:val="both"/>
        <w:rPr>
          <w:rFonts w:ascii="Times New Roman" w:eastAsia="Times New Roman" w:hAnsi="Times New Roman" w:cs="Times New Roman"/>
          <w:color w:val="424242"/>
          <w:sz w:val="28"/>
          <w:szCs w:val="28"/>
          <w:lang w:eastAsia="ru-RU"/>
        </w:rPr>
      </w:pPr>
    </w:p>
    <w:p w:rsidR="001A201A" w:rsidRPr="00B93619" w:rsidRDefault="001A201A" w:rsidP="001A201A">
      <w:pPr>
        <w:spacing w:after="0" w:line="240" w:lineRule="auto"/>
        <w:ind w:right="147" w:firstLine="709"/>
        <w:jc w:val="both"/>
        <w:rPr>
          <w:rFonts w:ascii="Times New Roman" w:eastAsia="Times New Roman" w:hAnsi="Times New Roman" w:cs="Times New Roman"/>
          <w:sz w:val="28"/>
          <w:szCs w:val="28"/>
          <w:lang w:eastAsia="ru-RU"/>
        </w:rPr>
      </w:pPr>
      <w:r w:rsidRPr="00B93619">
        <w:rPr>
          <w:rFonts w:ascii="Times New Roman" w:eastAsia="Times New Roman" w:hAnsi="Times New Roman" w:cs="Times New Roman"/>
          <w:sz w:val="28"/>
          <w:szCs w:val="28"/>
          <w:lang w:eastAsia="ru-RU"/>
        </w:rPr>
        <w:t>В отличие от электрооптического эффекта, который является взаимным, эффект Фарадея является невзаимным, поэтому он использоваться при создании различных невзаимных оптических устройств, например развязывающих устройств, пропускающих свет только в одном направлении.</w:t>
      </w:r>
    </w:p>
    <w:p w:rsidR="001A201A" w:rsidRPr="00B93619" w:rsidRDefault="001A201A" w:rsidP="001A201A">
      <w:pPr>
        <w:spacing w:after="0" w:line="240" w:lineRule="auto"/>
        <w:ind w:right="150" w:firstLine="708"/>
        <w:jc w:val="both"/>
        <w:rPr>
          <w:rFonts w:ascii="Times New Roman" w:eastAsia="Times New Roman" w:hAnsi="Times New Roman" w:cs="Times New Roman"/>
          <w:color w:val="424242"/>
          <w:sz w:val="28"/>
          <w:szCs w:val="28"/>
          <w:lang w:eastAsia="ru-RU"/>
        </w:rPr>
      </w:pPr>
      <w:r w:rsidRPr="00B93619">
        <w:rPr>
          <w:rFonts w:ascii="Times New Roman" w:hAnsi="Times New Roman" w:cs="Times New Roman"/>
          <w:iCs/>
          <w:color w:val="000000"/>
          <w:sz w:val="28"/>
          <w:szCs w:val="28"/>
        </w:rPr>
        <w:t>В качестве рабочей среды для ячейки используется такие диамагнитные материалы, как</w:t>
      </w:r>
      <w:r w:rsidRPr="00B93619">
        <w:rPr>
          <w:rFonts w:ascii="Times New Roman" w:hAnsi="Times New Roman" w:cs="Times New Roman"/>
          <w:color w:val="000000"/>
          <w:sz w:val="28"/>
          <w:szCs w:val="28"/>
        </w:rPr>
        <w:t xml:space="preserve"> свинцовое стекло, </w:t>
      </w:r>
      <w:r w:rsidR="008A685F">
        <w:rPr>
          <w:rFonts w:ascii="Times New Roman" w:hAnsi="Times New Roman" w:cs="Times New Roman"/>
          <w:color w:val="000000"/>
          <w:position w:val="-14"/>
          <w:sz w:val="28"/>
          <w:szCs w:val="28"/>
        </w:rPr>
        <w:pict>
          <v:shape id="_x0000_i2832" type="#_x0000_t75" style="width:205.2pt;height:20.4pt">
            <v:imagedata r:id="rId3550" o:title=""/>
          </v:shape>
        </w:pict>
      </w:r>
      <w:r w:rsidRPr="00B93619">
        <w:rPr>
          <w:rFonts w:ascii="Times New Roman" w:hAnsi="Times New Roman" w:cs="Times New Roman"/>
          <w:sz w:val="28"/>
          <w:szCs w:val="28"/>
        </w:rPr>
        <w:t>и другие, отличающиеся слабой температурной зависимостью характеристик, а также ферромагнитные:</w:t>
      </w:r>
      <w:r w:rsidR="008A685F">
        <w:rPr>
          <w:rFonts w:ascii="Times New Roman" w:hAnsi="Times New Roman" w:cs="Times New Roman"/>
          <w:position w:val="-18"/>
          <w:sz w:val="28"/>
          <w:szCs w:val="28"/>
        </w:rPr>
        <w:pict>
          <v:shape id="_x0000_i2833" type="#_x0000_t75" style="width:111.6pt;height:25.2pt">
            <v:imagedata r:id="rId3551" o:title=""/>
          </v:shape>
        </w:pict>
      </w:r>
      <w:r w:rsidRPr="00B93619">
        <w:rPr>
          <w:rFonts w:ascii="Times New Roman" w:hAnsi="Times New Roman" w:cs="Times New Roman"/>
          <w:color w:val="333333"/>
          <w:sz w:val="28"/>
          <w:szCs w:val="28"/>
        </w:rPr>
        <w:t xml:space="preserve"> – </w:t>
      </w:r>
      <w:r w:rsidRPr="00B93619">
        <w:rPr>
          <w:rFonts w:ascii="Times New Roman" w:hAnsi="Times New Roman" w:cs="Times New Roman"/>
          <w:sz w:val="28"/>
          <w:szCs w:val="28"/>
        </w:rPr>
        <w:t>в виде объемных монокристаллов,</w:t>
      </w:r>
      <w:r w:rsidR="008A685F">
        <w:rPr>
          <w:rFonts w:ascii="Times New Roman" w:hAnsi="Times New Roman" w:cs="Times New Roman"/>
          <w:position w:val="-16"/>
          <w:sz w:val="28"/>
          <w:szCs w:val="28"/>
        </w:rPr>
        <w:pict>
          <v:shape id="_x0000_i2834" type="#_x0000_t75" style="width:147pt;height:22.2pt">
            <v:imagedata r:id="rId3552" o:title=""/>
          </v:shape>
        </w:pict>
      </w:r>
      <w:r w:rsidRPr="00B93619">
        <w:rPr>
          <w:rFonts w:ascii="Times New Roman" w:hAnsi="Times New Roman" w:cs="Times New Roman"/>
          <w:color w:val="333333"/>
          <w:sz w:val="28"/>
          <w:szCs w:val="28"/>
        </w:rPr>
        <w:t xml:space="preserve"> –</w:t>
      </w:r>
      <w:r w:rsidRPr="00B93619">
        <w:rPr>
          <w:rFonts w:ascii="Times New Roman" w:hAnsi="Times New Roman" w:cs="Times New Roman"/>
          <w:sz w:val="28"/>
          <w:szCs w:val="28"/>
        </w:rPr>
        <w:t xml:space="preserve"> в виде тонких эпитаксиальных пленок и другие, для которых характерна температурная стабильность свойств.</w:t>
      </w:r>
    </w:p>
    <w:p w:rsidR="001A201A" w:rsidRPr="00B93619" w:rsidRDefault="001A201A" w:rsidP="001A201A">
      <w:pPr>
        <w:spacing w:after="0" w:line="240" w:lineRule="auto"/>
        <w:ind w:firstLine="708"/>
        <w:jc w:val="both"/>
        <w:rPr>
          <w:rFonts w:ascii="Times New Roman" w:hAnsi="Times New Roman" w:cs="Times New Roman"/>
          <w:color w:val="252525"/>
          <w:sz w:val="28"/>
          <w:szCs w:val="28"/>
          <w:shd w:val="clear" w:color="auto" w:fill="FFFFFF"/>
        </w:rPr>
      </w:pPr>
      <w:r w:rsidRPr="00B93619">
        <w:rPr>
          <w:rFonts w:ascii="Times New Roman" w:hAnsi="Times New Roman" w:cs="Times New Roman"/>
          <w:b/>
          <w:i/>
          <w:sz w:val="28"/>
          <w:szCs w:val="28"/>
        </w:rPr>
        <w:t>Акустооптические модуляторы</w:t>
      </w:r>
      <w:r w:rsidRPr="00B93619">
        <w:rPr>
          <w:rFonts w:ascii="Times New Roman" w:hAnsi="Times New Roman" w:cs="Times New Roman"/>
          <w:i/>
          <w:sz w:val="28"/>
          <w:szCs w:val="28"/>
        </w:rPr>
        <w:t>.</w:t>
      </w:r>
      <w:r w:rsidRPr="00B93619">
        <w:rPr>
          <w:rFonts w:ascii="Times New Roman" w:hAnsi="Times New Roman" w:cs="Times New Roman"/>
          <w:b/>
          <w:bCs/>
          <w:color w:val="252525"/>
          <w:sz w:val="28"/>
          <w:szCs w:val="28"/>
          <w:shd w:val="clear" w:color="auto" w:fill="FFFFFF"/>
        </w:rPr>
        <w:t xml:space="preserve"> </w:t>
      </w:r>
      <w:r w:rsidRPr="00B93619">
        <w:rPr>
          <w:rFonts w:ascii="Times New Roman" w:hAnsi="Times New Roman" w:cs="Times New Roman"/>
          <w:sz w:val="28"/>
          <w:szCs w:val="28"/>
        </w:rPr>
        <w:t>Принцип действия основан на акустооптическом эффекте. М</w:t>
      </w:r>
      <w:r w:rsidRPr="00B93619">
        <w:rPr>
          <w:rFonts w:ascii="Times New Roman" w:hAnsi="Times New Roman" w:cs="Times New Roman"/>
          <w:bCs/>
          <w:color w:val="252525"/>
          <w:sz w:val="28"/>
          <w:szCs w:val="28"/>
          <w:shd w:val="clear" w:color="auto" w:fill="FFFFFF"/>
        </w:rPr>
        <w:t>одулятор</w:t>
      </w:r>
      <w:r w:rsidRPr="00B93619">
        <w:rPr>
          <w:rStyle w:val="apple-converted-space"/>
          <w:rFonts w:ascii="Times New Roman" w:hAnsi="Times New Roman" w:cs="Times New Roman"/>
          <w:color w:val="252525"/>
          <w:sz w:val="28"/>
          <w:szCs w:val="28"/>
          <w:shd w:val="clear" w:color="auto" w:fill="FFFFFF"/>
        </w:rPr>
        <w:t> </w:t>
      </w:r>
      <w:r w:rsidRPr="00B93619">
        <w:rPr>
          <w:rFonts w:ascii="Times New Roman" w:hAnsi="Times New Roman" w:cs="Times New Roman"/>
          <w:color w:val="252525"/>
          <w:sz w:val="28"/>
          <w:szCs w:val="28"/>
          <w:shd w:val="clear" w:color="auto" w:fill="FFFFFF"/>
        </w:rPr>
        <w:t> представляет устройство для изменения интенсивности пропускаемого света в результате его дифракции на  бегущей</w:t>
      </w:r>
      <w:r w:rsidRPr="00B93619">
        <w:rPr>
          <w:rStyle w:val="apple-converted-space"/>
          <w:rFonts w:ascii="Times New Roman" w:hAnsi="Times New Roman" w:cs="Times New Roman"/>
          <w:color w:val="252525"/>
          <w:sz w:val="28"/>
          <w:szCs w:val="28"/>
          <w:shd w:val="clear" w:color="auto" w:fill="FFFFFF"/>
        </w:rPr>
        <w:t xml:space="preserve"> ультразвуковой </w:t>
      </w:r>
      <w:hyperlink r:id="rId3553" w:tooltip="Ультразвук" w:history="1"/>
      <w:r w:rsidRPr="00B93619">
        <w:rPr>
          <w:rStyle w:val="apple-converted-space"/>
          <w:rFonts w:ascii="Times New Roman" w:hAnsi="Times New Roman" w:cs="Times New Roman"/>
          <w:color w:val="252525"/>
          <w:sz w:val="28"/>
          <w:szCs w:val="28"/>
          <w:shd w:val="clear" w:color="auto" w:fill="FFFFFF"/>
        </w:rPr>
        <w:t> </w:t>
      </w:r>
      <w:r w:rsidRPr="00B93619">
        <w:rPr>
          <w:rFonts w:ascii="Times New Roman" w:hAnsi="Times New Roman" w:cs="Times New Roman"/>
          <w:color w:val="252525"/>
          <w:sz w:val="28"/>
          <w:szCs w:val="28"/>
          <w:shd w:val="clear" w:color="auto" w:fill="FFFFFF"/>
        </w:rPr>
        <w:t xml:space="preserve">волне в оптически прозрачном материале (рис.17.14). </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sz w:val="28"/>
          <w:szCs w:val="28"/>
        </w:rPr>
        <w:t xml:space="preserve">Пьезоэлектрический элемент создает в оптической среде бегущую ультразвуковую волну с частотой </w:t>
      </w:r>
      <w:r w:rsidR="008A685F">
        <w:rPr>
          <w:rFonts w:ascii="Times New Roman" w:hAnsi="Times New Roman" w:cs="Times New Roman"/>
          <w:position w:val="-4"/>
          <w:sz w:val="28"/>
          <w:szCs w:val="28"/>
        </w:rPr>
        <w:pict>
          <v:shape id="_x0000_i2835" type="#_x0000_t75" style="width:15pt;height:15pt">
            <v:imagedata r:id="rId3554" o:title=""/>
          </v:shape>
        </w:pict>
      </w:r>
      <w:r w:rsidRPr="00B93619">
        <w:rPr>
          <w:rFonts w:ascii="Times New Roman" w:hAnsi="Times New Roman" w:cs="Times New Roman"/>
          <w:sz w:val="28"/>
          <w:szCs w:val="28"/>
        </w:rPr>
        <w:t xml:space="preserve"> и длиной волны </w:t>
      </w:r>
      <w:r w:rsidR="008A685F">
        <w:rPr>
          <w:rFonts w:ascii="Times New Roman" w:hAnsi="Times New Roman" w:cs="Times New Roman"/>
          <w:position w:val="-4"/>
          <w:sz w:val="28"/>
          <w:szCs w:val="28"/>
        </w:rPr>
        <w:pict>
          <v:shape id="_x0000_i2836" type="#_x0000_t75" style="width:15pt;height:15pt">
            <v:imagedata r:id="rId3555" o:title=""/>
          </v:shape>
        </w:pict>
      </w:r>
      <w:r w:rsidRPr="00B93619">
        <w:rPr>
          <w:rFonts w:ascii="Times New Roman" w:hAnsi="Times New Roman" w:cs="Times New Roman"/>
          <w:sz w:val="28"/>
          <w:szCs w:val="28"/>
        </w:rPr>
        <w:t>.</w:t>
      </w:r>
      <w:r w:rsidRPr="00B93619">
        <w:rPr>
          <w:rFonts w:ascii="Times New Roman" w:hAnsi="Times New Roman" w:cs="Times New Roman"/>
          <w:color w:val="252525"/>
          <w:sz w:val="28"/>
          <w:szCs w:val="28"/>
          <w:shd w:val="clear" w:color="auto" w:fill="FFFFFF"/>
        </w:rPr>
        <w:t xml:space="preserve"> Благодаря появлению участков сжатия и растяжения, возникающих в стекле и различающихся показателем преломления, в среде формируется дифракционная решётка. Чтобы не было</w:t>
      </w:r>
      <w:r w:rsidRPr="00B93619">
        <w:rPr>
          <w:rFonts w:ascii="Times New Roman" w:hAnsi="Times New Roman" w:cs="Times New Roman"/>
          <w:color w:val="000000"/>
          <w:sz w:val="28"/>
          <w:szCs w:val="28"/>
        </w:rPr>
        <w:t xml:space="preserve"> отражённой акустической волны, применяется поглотитель.</w:t>
      </w:r>
    </w:p>
    <w:p w:rsidR="001A201A" w:rsidRPr="00B93619" w:rsidRDefault="001A201A" w:rsidP="001A201A">
      <w:pPr>
        <w:spacing w:after="0" w:line="240" w:lineRule="auto"/>
        <w:ind w:firstLine="708"/>
        <w:jc w:val="both"/>
        <w:rPr>
          <w:rFonts w:ascii="Times New Roman" w:hAnsi="Times New Roman" w:cs="Times New Roman"/>
          <w:color w:val="252525"/>
          <w:sz w:val="28"/>
          <w:szCs w:val="28"/>
          <w:shd w:val="clear" w:color="auto" w:fill="FFFFFF"/>
        </w:rPr>
      </w:pPr>
      <w:r w:rsidRPr="00B93619">
        <w:rPr>
          <w:rFonts w:ascii="Times New Roman" w:hAnsi="Times New Roman" w:cs="Times New Roman"/>
          <w:color w:val="252525"/>
          <w:sz w:val="28"/>
          <w:szCs w:val="28"/>
          <w:shd w:val="clear" w:color="auto" w:fill="FFFFFF"/>
        </w:rPr>
        <w:t>Световой пучок, дифрагируя на решётке, образует несколько выходных пучков (дифракционных порядков). При помощи апертуры из всех выходных лучей выделяется первый максимум, который существует только при наличии звуковой волны в модуляторе, и блокируются все остальные.</w:t>
      </w:r>
    </w:p>
    <w:p w:rsidR="001A201A" w:rsidRPr="00B93619" w:rsidRDefault="001A201A" w:rsidP="001A201A">
      <w:pPr>
        <w:spacing w:after="0" w:line="240" w:lineRule="auto"/>
        <w:ind w:firstLine="708"/>
        <w:jc w:val="both"/>
        <w:rPr>
          <w:rFonts w:ascii="Times New Roman" w:hAnsi="Times New Roman" w:cs="Times New Roman"/>
          <w:color w:val="252525"/>
          <w:sz w:val="28"/>
          <w:szCs w:val="28"/>
          <w:shd w:val="clear" w:color="auto" w:fill="FFFFFF"/>
        </w:rPr>
      </w:pPr>
    </w:p>
    <w:tbl>
      <w:tblPr>
        <w:tblStyle w:val="ac"/>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0"/>
      </w:tblGrid>
      <w:tr w:rsidR="001A201A" w:rsidRPr="00B93619" w:rsidTr="001A201A">
        <w:tc>
          <w:tcPr>
            <w:tcW w:w="8080" w:type="dxa"/>
          </w:tcPr>
          <w:p w:rsidR="001A201A" w:rsidRPr="00B93619" w:rsidRDefault="000804C1" w:rsidP="001A201A">
            <w:pPr>
              <w:jc w:val="center"/>
              <w:rPr>
                <w:rFonts w:ascii="Times New Roman" w:hAnsi="Times New Roman" w:cs="Times New Roman"/>
                <w:color w:val="252525"/>
                <w:sz w:val="28"/>
                <w:szCs w:val="28"/>
                <w:shd w:val="clear" w:color="auto" w:fill="FFFFFF"/>
              </w:rPr>
            </w:pPr>
            <w:r>
              <w:rPr>
                <w:rFonts w:ascii="Times New Roman" w:hAnsi="Times New Roman" w:cs="Times New Roman"/>
                <w:sz w:val="28"/>
                <w:szCs w:val="28"/>
              </w:rPr>
              <w:pict>
                <v:shape id="_x0000_i2837" type="#_x0000_t75" style="width:258.6pt;height:212.4pt">
                  <v:imagedata r:id="rId3556" o:title=""/>
                </v:shape>
              </w:pict>
            </w:r>
          </w:p>
        </w:tc>
      </w:tr>
      <w:tr w:rsidR="001A201A" w:rsidRPr="00B93619" w:rsidTr="001A201A">
        <w:tc>
          <w:tcPr>
            <w:tcW w:w="8080" w:type="dxa"/>
          </w:tcPr>
          <w:p w:rsidR="001A201A" w:rsidRPr="00B93619" w:rsidRDefault="001A201A" w:rsidP="001A201A">
            <w:pPr>
              <w:pStyle w:val="a3"/>
              <w:spacing w:before="0" w:beforeAutospacing="0" w:after="0" w:afterAutospacing="0"/>
              <w:jc w:val="center"/>
              <w:rPr>
                <w:color w:val="252525"/>
                <w:sz w:val="28"/>
                <w:szCs w:val="28"/>
                <w:shd w:val="clear" w:color="auto" w:fill="FFFFFF"/>
              </w:rPr>
            </w:pPr>
            <w:r w:rsidRPr="00B93619">
              <w:rPr>
                <w:color w:val="333333"/>
                <w:sz w:val="28"/>
                <w:szCs w:val="28"/>
              </w:rPr>
              <w:t xml:space="preserve">Рисунок 17. 14 – Схема </w:t>
            </w:r>
            <w:r w:rsidRPr="00B93619">
              <w:rPr>
                <w:color w:val="000000"/>
                <w:sz w:val="28"/>
                <w:szCs w:val="28"/>
              </w:rPr>
              <w:t>прохождения пучка света в акустооптическом модуляторе</w:t>
            </w:r>
          </w:p>
        </w:tc>
      </w:tr>
    </w:tbl>
    <w:p w:rsidR="001A201A" w:rsidRPr="00B93619" w:rsidRDefault="001A201A" w:rsidP="001A201A">
      <w:pPr>
        <w:spacing w:after="0" w:line="240" w:lineRule="auto"/>
        <w:ind w:firstLine="708"/>
        <w:jc w:val="both"/>
        <w:rPr>
          <w:rFonts w:ascii="Times New Roman" w:hAnsi="Times New Roman" w:cs="Times New Roman"/>
          <w:color w:val="252525"/>
          <w:sz w:val="28"/>
          <w:szCs w:val="28"/>
          <w:shd w:val="clear" w:color="auto" w:fill="FFFFFF"/>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Звуковая волна представляет собой периодические изменения плотности вещества, а, следовательно, и показателя преломления (фотоупругий эффект), которые распространяются со скоростью звука</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Default="008A685F" w:rsidP="001A201A">
      <w:pPr>
        <w:spacing w:after="0" w:line="240" w:lineRule="auto"/>
        <w:ind w:firstLine="708"/>
        <w:jc w:val="right"/>
        <w:rPr>
          <w:rFonts w:ascii="Times New Roman" w:hAnsi="Times New Roman" w:cs="Times New Roman"/>
          <w:sz w:val="28"/>
          <w:szCs w:val="28"/>
        </w:rPr>
      </w:pPr>
      <w:r>
        <w:rPr>
          <w:rFonts w:ascii="Times New Roman" w:hAnsi="Times New Roman" w:cs="Times New Roman"/>
          <w:position w:val="-12"/>
          <w:sz w:val="28"/>
          <w:szCs w:val="28"/>
        </w:rPr>
        <w:pict>
          <v:shape id="_x0000_i2838" type="#_x0000_t75" style="width:162pt;height:18.6pt">
            <v:imagedata r:id="rId3557" o:title=""/>
          </v:shape>
        </w:pict>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t>(17.22)</w:t>
      </w:r>
    </w:p>
    <w:p w:rsidR="001A201A" w:rsidRPr="00B93619" w:rsidRDefault="001A201A" w:rsidP="001A201A">
      <w:pPr>
        <w:spacing w:after="0" w:line="240" w:lineRule="auto"/>
        <w:ind w:firstLine="708"/>
        <w:jc w:val="right"/>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 где  </w:t>
      </w:r>
      <w:r w:rsidR="008A685F">
        <w:rPr>
          <w:rFonts w:ascii="Times New Roman" w:hAnsi="Times New Roman" w:cs="Times New Roman"/>
          <w:position w:val="-12"/>
          <w:sz w:val="28"/>
          <w:szCs w:val="28"/>
        </w:rPr>
        <w:pict>
          <v:shape id="_x0000_i2839" type="#_x0000_t75" style="width:1in;height:18.6pt">
            <v:imagedata r:id="rId3558" o:title=""/>
          </v:shape>
        </w:pict>
      </w:r>
      <w:r w:rsidRPr="00B93619">
        <w:rPr>
          <w:rFonts w:ascii="Times New Roman" w:hAnsi="Times New Roman" w:cs="Times New Roman"/>
          <w:sz w:val="28"/>
          <w:szCs w:val="28"/>
        </w:rPr>
        <w:t xml:space="preserve">, а </w:t>
      </w:r>
      <w:r w:rsidR="008A685F">
        <w:rPr>
          <w:rFonts w:ascii="Times New Roman" w:hAnsi="Times New Roman" w:cs="Times New Roman"/>
          <w:position w:val="-12"/>
          <w:sz w:val="28"/>
          <w:szCs w:val="28"/>
        </w:rPr>
        <w:pict>
          <v:shape id="_x0000_i2840" type="#_x0000_t75" style="width:69.6pt;height:18.6pt">
            <v:imagedata r:id="rId3559" o:title=""/>
          </v:shape>
        </w:pict>
      </w:r>
      <w:r w:rsidRPr="00B93619">
        <w:rPr>
          <w:rFonts w:ascii="Times New Roman" w:hAnsi="Times New Roman" w:cs="Times New Roman"/>
          <w:sz w:val="28"/>
          <w:szCs w:val="28"/>
        </w:rPr>
        <w:t>.</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 Таким образом, волна образует бегущую дифракционную решетку, на которую под углом </w:t>
      </w:r>
      <w:r w:rsidR="008A685F">
        <w:rPr>
          <w:rFonts w:ascii="Times New Roman" w:hAnsi="Times New Roman" w:cs="Times New Roman"/>
          <w:position w:val="-12"/>
          <w:sz w:val="28"/>
          <w:szCs w:val="28"/>
        </w:rPr>
        <w:pict>
          <v:shape id="_x0000_i2841" type="#_x0000_t75" style="width:18pt;height:18.6pt">
            <v:imagedata r:id="rId3560" o:title=""/>
          </v:shape>
        </w:pict>
      </w:r>
      <w:r w:rsidRPr="00B93619">
        <w:rPr>
          <w:rFonts w:ascii="Times New Roman" w:hAnsi="Times New Roman" w:cs="Times New Roman"/>
          <w:sz w:val="28"/>
          <w:szCs w:val="28"/>
        </w:rPr>
        <w:t xml:space="preserve"> падает световая волна.  Но поскольку скорость звука много меньше скорости света (</w:t>
      </w:r>
      <w:r w:rsidR="008A685F">
        <w:rPr>
          <w:rFonts w:ascii="Times New Roman" w:hAnsi="Times New Roman" w:cs="Times New Roman"/>
          <w:position w:val="-12"/>
          <w:sz w:val="28"/>
          <w:szCs w:val="28"/>
        </w:rPr>
        <w:pict>
          <v:shape id="_x0000_i2842" type="#_x0000_t75" style="width:40.2pt;height:18.6pt">
            <v:imagedata r:id="rId3561" o:title=""/>
          </v:shape>
        </w:pict>
      </w:r>
      <w:r w:rsidRPr="00B93619">
        <w:rPr>
          <w:rFonts w:ascii="Times New Roman" w:hAnsi="Times New Roman" w:cs="Times New Roman"/>
          <w:sz w:val="28"/>
          <w:szCs w:val="28"/>
        </w:rPr>
        <w:t xml:space="preserve">), то свет не будет замечать перемещения акустической волны. При выполнении условия Вульфа – Брэгга </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8A685F" w:rsidP="001A201A">
      <w:pPr>
        <w:spacing w:after="0" w:line="240" w:lineRule="auto"/>
        <w:ind w:firstLine="708"/>
        <w:jc w:val="right"/>
        <w:rPr>
          <w:rFonts w:ascii="Times New Roman" w:hAnsi="Times New Roman" w:cs="Times New Roman"/>
          <w:sz w:val="28"/>
          <w:szCs w:val="28"/>
        </w:rPr>
      </w:pPr>
      <w:r>
        <w:rPr>
          <w:rFonts w:ascii="Times New Roman" w:hAnsi="Times New Roman" w:cs="Times New Roman"/>
          <w:position w:val="-12"/>
          <w:sz w:val="28"/>
          <w:szCs w:val="28"/>
        </w:rPr>
        <w:pict>
          <v:shape id="_x0000_i2843" type="#_x0000_t75" style="width:75.6pt;height:18.6pt">
            <v:imagedata r:id="rId3562" o:title=""/>
          </v:shape>
        </w:pict>
      </w:r>
      <w:r w:rsidR="001A201A" w:rsidRPr="00B93619">
        <w:rPr>
          <w:rFonts w:ascii="Times New Roman" w:hAnsi="Times New Roman" w:cs="Times New Roman"/>
          <w:sz w:val="28"/>
          <w:szCs w:val="28"/>
        </w:rPr>
        <w:t xml:space="preserve">                                                    (17.23)</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происходит дифракция световой волны на ультразвуке в решетке и появляется несмещенная волна нулевого порядка дифракции и волна первого порядка дифракции. Частота последней отличается от падающей </w:t>
      </w:r>
      <w:r w:rsidR="008A685F">
        <w:rPr>
          <w:rFonts w:ascii="Times New Roman" w:hAnsi="Times New Roman" w:cs="Times New Roman"/>
          <w:position w:val="-12"/>
          <w:sz w:val="28"/>
          <w:szCs w:val="28"/>
        </w:rPr>
        <w:pict>
          <v:shape id="_x0000_i2844" type="#_x0000_t75" style="width:15pt;height:18.6pt">
            <v:imagedata r:id="rId3375" o:title=""/>
          </v:shape>
        </w:pict>
      </w:r>
      <w:r w:rsidRPr="00B93619">
        <w:rPr>
          <w:rFonts w:ascii="Times New Roman" w:hAnsi="Times New Roman" w:cs="Times New Roman"/>
          <w:sz w:val="28"/>
          <w:szCs w:val="28"/>
        </w:rPr>
        <w:t xml:space="preserve"> на </w:t>
      </w:r>
      <w:r w:rsidR="008A685F">
        <w:rPr>
          <w:rFonts w:ascii="Times New Roman" w:hAnsi="Times New Roman" w:cs="Times New Roman"/>
          <w:position w:val="-12"/>
          <w:sz w:val="28"/>
          <w:szCs w:val="28"/>
        </w:rPr>
        <w:pict>
          <v:shape id="_x0000_i2845" type="#_x0000_t75" style="width:18.6pt;height:18.6pt">
            <v:imagedata r:id="rId3563" o:title=""/>
          </v:shape>
        </w:pict>
      </w:r>
      <w:r w:rsidRPr="00B93619">
        <w:rPr>
          <w:rFonts w:ascii="Times New Roman" w:hAnsi="Times New Roman" w:cs="Times New Roman"/>
          <w:sz w:val="28"/>
          <w:szCs w:val="28"/>
        </w:rPr>
        <w:t xml:space="preserve">, и в зависимости от направления волновых векторов и может быть </w:t>
      </w:r>
      <w:r w:rsidR="008A685F">
        <w:rPr>
          <w:rFonts w:ascii="Times New Roman" w:hAnsi="Times New Roman" w:cs="Times New Roman"/>
          <w:position w:val="-12"/>
          <w:sz w:val="28"/>
          <w:szCs w:val="28"/>
        </w:rPr>
        <w:pict>
          <v:shape id="_x0000_i2846" type="#_x0000_t75" style="width:54pt;height:18.6pt">
            <v:imagedata r:id="rId3564" o:title=""/>
          </v:shape>
        </w:pict>
      </w:r>
      <w:r w:rsidRPr="00B93619">
        <w:rPr>
          <w:rFonts w:ascii="Times New Roman" w:hAnsi="Times New Roman" w:cs="Times New Roman"/>
          <w:sz w:val="28"/>
          <w:szCs w:val="28"/>
        </w:rPr>
        <w:t xml:space="preserve"> или </w:t>
      </w:r>
      <w:r w:rsidR="008A685F">
        <w:rPr>
          <w:rFonts w:ascii="Times New Roman" w:hAnsi="Times New Roman" w:cs="Times New Roman"/>
          <w:position w:val="-12"/>
          <w:sz w:val="28"/>
          <w:szCs w:val="28"/>
        </w:rPr>
        <w:pict>
          <v:shape id="_x0000_i2847" type="#_x0000_t75" style="width:54pt;height:18.6pt">
            <v:imagedata r:id="rId3565" o:title=""/>
          </v:shape>
        </w:pict>
      </w:r>
      <w:r w:rsidRPr="00B93619">
        <w:rPr>
          <w:rFonts w:ascii="Times New Roman" w:hAnsi="Times New Roman" w:cs="Times New Roman"/>
          <w:sz w:val="28"/>
          <w:szCs w:val="28"/>
        </w:rPr>
        <w:t>.</w:t>
      </w: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ab/>
        <w:t xml:space="preserve">Изменяя шаг решетки и ее глубину путем изменения частоты и амплитуды акустической волны, можно осуществлять и модуляцию света.  Этот принцип положен в работу систем отклонения и сканирования света.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Основным элементом акустооптического модулятора частоты света является звукопровод, изготовленный из оптического материала с хорошими акустооптическими характеристиками, например, плавленый кварц, стекло (</w:t>
      </w:r>
      <w:r w:rsidRPr="00B93619">
        <w:rPr>
          <w:rFonts w:ascii="Times New Roman" w:hAnsi="Times New Roman" w:cs="Times New Roman"/>
          <w:color w:val="252525"/>
          <w:sz w:val="28"/>
          <w:szCs w:val="28"/>
          <w:shd w:val="clear" w:color="auto" w:fill="FFFFFF"/>
        </w:rPr>
        <w:t>кварцевое и халькогенидное</w:t>
      </w:r>
      <w:r w:rsidRPr="00B93619">
        <w:rPr>
          <w:rFonts w:ascii="Times New Roman" w:hAnsi="Times New Roman" w:cs="Times New Roman"/>
          <w:sz w:val="28"/>
          <w:szCs w:val="28"/>
        </w:rPr>
        <w:t>), молибдат свинца (</w:t>
      </w:r>
      <w:r w:rsidR="008A685F">
        <w:rPr>
          <w:rFonts w:ascii="Times New Roman" w:hAnsi="Times New Roman" w:cs="Times New Roman"/>
          <w:position w:val="-12"/>
          <w:sz w:val="28"/>
          <w:szCs w:val="28"/>
        </w:rPr>
        <w:pict>
          <v:shape id="_x0000_i2848" type="#_x0000_t75" style="width:53.4pt;height:18.6pt">
            <v:imagedata r:id="rId3566" o:title=""/>
          </v:shape>
        </w:pict>
      </w:r>
      <w:r w:rsidRPr="00B93619">
        <w:rPr>
          <w:rFonts w:ascii="Times New Roman" w:hAnsi="Times New Roman" w:cs="Times New Roman"/>
          <w:sz w:val="28"/>
          <w:szCs w:val="28"/>
        </w:rPr>
        <w:t xml:space="preserve">), </w:t>
      </w:r>
      <w:r w:rsidRPr="00B93619">
        <w:rPr>
          <w:rFonts w:ascii="Times New Roman" w:hAnsi="Times New Roman" w:cs="Times New Roman"/>
          <w:color w:val="252525"/>
          <w:sz w:val="28"/>
          <w:szCs w:val="28"/>
          <w:shd w:val="clear" w:color="auto" w:fill="FFFFFF"/>
        </w:rPr>
        <w:t>ниобат лития</w:t>
      </w:r>
      <w:r w:rsidR="008A685F">
        <w:rPr>
          <w:rFonts w:ascii="Times New Roman" w:hAnsi="Times New Roman" w:cs="Times New Roman"/>
          <w:color w:val="252525"/>
          <w:position w:val="-12"/>
          <w:sz w:val="28"/>
          <w:szCs w:val="28"/>
          <w:shd w:val="clear" w:color="auto" w:fill="FFFFFF"/>
        </w:rPr>
        <w:pict>
          <v:shape id="_x0000_i2849" type="#_x0000_t75" style="width:57pt;height:18.6pt">
            <v:imagedata r:id="rId3567" o:title=""/>
          </v:shape>
        </w:pict>
      </w:r>
      <w:r w:rsidRPr="00B93619">
        <w:rPr>
          <w:rFonts w:ascii="Times New Roman" w:hAnsi="Times New Roman" w:cs="Times New Roman"/>
          <w:color w:val="252525"/>
          <w:sz w:val="28"/>
          <w:szCs w:val="28"/>
          <w:shd w:val="clear" w:color="auto" w:fill="FFFFFF"/>
        </w:rPr>
        <w:t xml:space="preserve">, </w:t>
      </w:r>
      <w:r w:rsidRPr="00B93619">
        <w:rPr>
          <w:rFonts w:ascii="Times New Roman" w:hAnsi="Times New Roman" w:cs="Times New Roman"/>
          <w:sz w:val="28"/>
          <w:szCs w:val="28"/>
        </w:rPr>
        <w:t xml:space="preserve">германий (для ИК-диапазона)  и др.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color w:val="252525"/>
          <w:sz w:val="28"/>
          <w:szCs w:val="28"/>
          <w:shd w:val="clear" w:color="auto" w:fill="FFFFFF"/>
        </w:rPr>
        <w:t xml:space="preserve">Частота модуляции определяется свойствами акустической среды и может достигать </w:t>
      </w:r>
      <w:r w:rsidRPr="00B93619">
        <w:rPr>
          <w:rFonts w:ascii="Times New Roman" w:hAnsi="Times New Roman" w:cs="Times New Roman"/>
          <w:sz w:val="28"/>
          <w:szCs w:val="28"/>
        </w:rPr>
        <w:t>ГГц</w:t>
      </w:r>
      <w:r w:rsidRPr="00B93619">
        <w:rPr>
          <w:rFonts w:ascii="Times New Roman" w:hAnsi="Times New Roman" w:cs="Times New Roman"/>
          <w:color w:val="252525"/>
          <w:sz w:val="28"/>
          <w:szCs w:val="28"/>
          <w:shd w:val="clear" w:color="auto" w:fill="FFFFFF"/>
        </w:rPr>
        <w:t xml:space="preserve">. </w:t>
      </w:r>
      <w:r w:rsidRPr="00B93619">
        <w:rPr>
          <w:rFonts w:ascii="Times New Roman" w:hAnsi="Times New Roman" w:cs="Times New Roman"/>
          <w:sz w:val="28"/>
          <w:szCs w:val="28"/>
        </w:rPr>
        <w:t>Относительная эффективность модулятора, определяемая как отношение интенсивности светового пучка в первом порядке дифракции к интенсивности падающего света, достигает 90%. Такие модуляторы используется в доплеровских измерителях скорости и гетеродинных интерферометрах.</w:t>
      </w:r>
    </w:p>
    <w:p w:rsidR="001A201A" w:rsidRPr="00B93619" w:rsidRDefault="001A201A" w:rsidP="001A201A">
      <w:pPr>
        <w:spacing w:after="0" w:line="240" w:lineRule="auto"/>
        <w:ind w:firstLine="708"/>
        <w:jc w:val="both"/>
        <w:rPr>
          <w:rFonts w:ascii="Times New Roman" w:hAnsi="Times New Roman" w:cs="Times New Roman"/>
          <w:color w:val="252525"/>
          <w:sz w:val="28"/>
          <w:szCs w:val="28"/>
          <w:shd w:val="clear" w:color="auto" w:fill="FFFFFF"/>
        </w:rPr>
      </w:pPr>
      <w:r w:rsidRPr="00B93619">
        <w:rPr>
          <w:rFonts w:ascii="Times New Roman" w:hAnsi="Times New Roman" w:cs="Times New Roman"/>
          <w:bCs/>
          <w:color w:val="252525"/>
          <w:sz w:val="28"/>
          <w:szCs w:val="28"/>
          <w:shd w:val="clear" w:color="auto" w:fill="FFFFFF"/>
        </w:rPr>
        <w:t>Акустооптический модулятор</w:t>
      </w:r>
      <w:r w:rsidRPr="00B93619">
        <w:rPr>
          <w:rStyle w:val="apple-converted-space"/>
          <w:rFonts w:ascii="Times New Roman" w:hAnsi="Times New Roman" w:cs="Times New Roman"/>
          <w:color w:val="252525"/>
          <w:sz w:val="28"/>
          <w:szCs w:val="28"/>
          <w:shd w:val="clear" w:color="auto" w:fill="FFFFFF"/>
        </w:rPr>
        <w:t> </w:t>
      </w:r>
      <w:r w:rsidRPr="00B93619">
        <w:rPr>
          <w:rFonts w:ascii="Times New Roman" w:hAnsi="Times New Roman" w:cs="Times New Roman"/>
          <w:color w:val="252525"/>
          <w:sz w:val="28"/>
          <w:szCs w:val="28"/>
          <w:shd w:val="clear" w:color="auto" w:fill="FFFFFF"/>
        </w:rPr>
        <w:t>  может работать в режиме модулятора и дефлектора (т. е. отклонять по углу падающий луч при изменении частоты звуковой волны).</w:t>
      </w:r>
    </w:p>
    <w:p w:rsidR="001A201A" w:rsidRPr="00B93619" w:rsidRDefault="001A201A" w:rsidP="001A201A">
      <w:pPr>
        <w:spacing w:after="0" w:line="240" w:lineRule="auto"/>
        <w:ind w:firstLine="708"/>
        <w:jc w:val="both"/>
        <w:rPr>
          <w:rFonts w:ascii="Times New Roman" w:hAnsi="Times New Roman" w:cs="Times New Roman"/>
          <w:color w:val="252525"/>
          <w:sz w:val="28"/>
          <w:szCs w:val="28"/>
          <w:shd w:val="clear" w:color="auto" w:fill="FFFFFF"/>
        </w:rPr>
      </w:pPr>
    </w:p>
    <w:p w:rsidR="001A201A" w:rsidRPr="00B93619" w:rsidRDefault="001A201A" w:rsidP="001A201A">
      <w:pPr>
        <w:spacing w:after="0" w:line="240" w:lineRule="auto"/>
        <w:ind w:firstLine="708"/>
        <w:rPr>
          <w:rFonts w:ascii="Times New Roman" w:hAnsi="Times New Roman" w:cs="Times New Roman"/>
          <w:b/>
          <w:sz w:val="28"/>
          <w:szCs w:val="28"/>
        </w:rPr>
      </w:pPr>
      <w:r w:rsidRPr="00B93619">
        <w:rPr>
          <w:rFonts w:ascii="Times New Roman" w:hAnsi="Times New Roman" w:cs="Times New Roman"/>
          <w:b/>
          <w:sz w:val="28"/>
          <w:szCs w:val="28"/>
        </w:rPr>
        <w:t>17.4. Дефлекторы</w:t>
      </w:r>
    </w:p>
    <w:p w:rsidR="001A201A" w:rsidRPr="00B93619" w:rsidRDefault="001A201A" w:rsidP="001A201A">
      <w:pPr>
        <w:spacing w:after="0" w:line="240" w:lineRule="auto"/>
        <w:ind w:firstLine="708"/>
        <w:rPr>
          <w:rFonts w:ascii="Times New Roman" w:hAnsi="Times New Roman" w:cs="Times New Roman"/>
          <w:b/>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eastAsia="Times New Roman" w:hAnsi="Times New Roman" w:cs="Times New Roman"/>
          <w:color w:val="2D2D2D"/>
          <w:spacing w:val="2"/>
          <w:sz w:val="28"/>
          <w:szCs w:val="28"/>
          <w:lang w:eastAsia="ru-RU"/>
        </w:rPr>
        <w:t xml:space="preserve">Оптический дефлектор представляет лазерное модуляционное устройство, предназначенное для изменения во времени положения пучка лазерного излучения по заданному закону. </w:t>
      </w:r>
      <w:r w:rsidRPr="00B93619">
        <w:rPr>
          <w:rFonts w:ascii="Times New Roman" w:hAnsi="Times New Roman" w:cs="Times New Roman"/>
          <w:sz w:val="28"/>
          <w:szCs w:val="28"/>
          <w:shd w:val="clear" w:color="auto" w:fill="FFFFFF"/>
        </w:rPr>
        <w:t>Пространственными характеристиками лазерного луча управляют, изменяя либо его расходимость (диаметр), либо положение луча в пространстве.</w:t>
      </w:r>
    </w:p>
    <w:p w:rsidR="001A201A" w:rsidRPr="00B93619" w:rsidRDefault="001A201A" w:rsidP="001A201A">
      <w:pPr>
        <w:spacing w:after="0" w:line="240" w:lineRule="auto"/>
        <w:ind w:firstLine="708"/>
        <w:jc w:val="both"/>
        <w:rPr>
          <w:rFonts w:ascii="Times New Roman" w:eastAsia="Times New Roman" w:hAnsi="Times New Roman" w:cs="Times New Roman"/>
          <w:color w:val="2D2D2D"/>
          <w:spacing w:val="2"/>
          <w:sz w:val="28"/>
          <w:szCs w:val="28"/>
          <w:lang w:eastAsia="ru-RU"/>
        </w:rPr>
      </w:pPr>
      <w:r w:rsidRPr="00B93619">
        <w:rPr>
          <w:rFonts w:ascii="Times New Roman" w:eastAsia="Times New Roman" w:hAnsi="Times New Roman" w:cs="Times New Roman"/>
          <w:color w:val="2D2D2D"/>
          <w:spacing w:val="2"/>
          <w:sz w:val="28"/>
          <w:szCs w:val="28"/>
          <w:lang w:eastAsia="ru-RU"/>
        </w:rPr>
        <w:t>Работа лазерных дефлекторов основана на различных методах и эффектах (</w:t>
      </w:r>
      <w:r w:rsidRPr="00B93619">
        <w:rPr>
          <w:rFonts w:ascii="Times New Roman" w:hAnsi="Times New Roman" w:cs="Times New Roman"/>
          <w:sz w:val="28"/>
          <w:szCs w:val="28"/>
          <w:shd w:val="clear" w:color="auto" w:fill="FFFFFF"/>
        </w:rPr>
        <w:t xml:space="preserve">механических, </w:t>
      </w:r>
      <w:r w:rsidRPr="00B93619">
        <w:rPr>
          <w:rFonts w:ascii="Times New Roman" w:eastAsia="Times New Roman" w:hAnsi="Times New Roman" w:cs="Times New Roman"/>
          <w:color w:val="2D2D2D"/>
          <w:spacing w:val="2"/>
          <w:sz w:val="28"/>
          <w:szCs w:val="28"/>
          <w:lang w:eastAsia="ru-RU"/>
        </w:rPr>
        <w:t xml:space="preserve">электрооптических, </w:t>
      </w:r>
      <w:r w:rsidRPr="00B93619">
        <w:rPr>
          <w:rFonts w:ascii="Times New Roman" w:hAnsi="Times New Roman" w:cs="Times New Roman"/>
          <w:sz w:val="28"/>
          <w:szCs w:val="28"/>
          <w:shd w:val="clear" w:color="auto" w:fill="FFFFFF"/>
        </w:rPr>
        <w:t>магнитооптических,</w:t>
      </w:r>
      <w:r w:rsidRPr="00B93619">
        <w:rPr>
          <w:rFonts w:ascii="Times New Roman" w:eastAsia="Times New Roman" w:hAnsi="Times New Roman" w:cs="Times New Roman"/>
          <w:color w:val="2D2D2D"/>
          <w:spacing w:val="2"/>
          <w:sz w:val="28"/>
          <w:szCs w:val="28"/>
          <w:lang w:eastAsia="ru-RU"/>
        </w:rPr>
        <w:t xml:space="preserve"> акустооптических).</w:t>
      </w:r>
    </w:p>
    <w:p w:rsidR="001A201A" w:rsidRDefault="001A201A" w:rsidP="001A201A">
      <w:pPr>
        <w:shd w:val="clear" w:color="auto" w:fill="FFFFFF"/>
        <w:spacing w:after="0" w:line="240" w:lineRule="auto"/>
        <w:ind w:firstLine="708"/>
        <w:jc w:val="both"/>
        <w:rPr>
          <w:rFonts w:ascii="Times New Roman" w:eastAsia="Times New Roman" w:hAnsi="Times New Roman" w:cs="Times New Roman"/>
          <w:color w:val="333333"/>
          <w:sz w:val="28"/>
          <w:szCs w:val="28"/>
          <w:lang w:eastAsia="ru-RU"/>
        </w:rPr>
      </w:pPr>
      <w:r w:rsidRPr="00B93619">
        <w:rPr>
          <w:rFonts w:ascii="Times New Roman" w:eastAsia="Times New Roman" w:hAnsi="Times New Roman" w:cs="Times New Roman"/>
          <w:color w:val="333333"/>
          <w:sz w:val="28"/>
          <w:szCs w:val="28"/>
          <w:lang w:eastAsia="ru-RU"/>
        </w:rPr>
        <w:t>Наиболее важными параметрами дефлектора являются:</w:t>
      </w:r>
    </w:p>
    <w:p w:rsidR="001A201A" w:rsidRDefault="001A201A" w:rsidP="001A201A">
      <w:pPr>
        <w:shd w:val="clear" w:color="auto" w:fill="FFFFFF"/>
        <w:spacing w:after="0" w:line="240" w:lineRule="auto"/>
        <w:ind w:firstLine="708"/>
        <w:jc w:val="both"/>
        <w:rPr>
          <w:rFonts w:ascii="Times New Roman" w:eastAsia="Times New Roman" w:hAnsi="Times New Roman" w:cs="Times New Roman"/>
          <w:color w:val="333333"/>
          <w:sz w:val="28"/>
          <w:szCs w:val="28"/>
          <w:lang w:eastAsia="ru-RU"/>
        </w:rPr>
      </w:pPr>
      <w:r w:rsidRPr="00B93619">
        <w:rPr>
          <w:rFonts w:ascii="Times New Roman" w:hAnsi="Times New Roman" w:cs="Times New Roman"/>
          <w:color w:val="333333"/>
          <w:sz w:val="28"/>
          <w:szCs w:val="28"/>
        </w:rPr>
        <w:t>–</w:t>
      </w:r>
      <w:r w:rsidRPr="00B93619">
        <w:rPr>
          <w:rFonts w:ascii="Times New Roman" w:eastAsia="Times New Roman" w:hAnsi="Times New Roman" w:cs="Times New Roman"/>
          <w:color w:val="333333"/>
          <w:sz w:val="28"/>
          <w:szCs w:val="28"/>
          <w:lang w:eastAsia="ru-RU"/>
        </w:rPr>
        <w:t xml:space="preserve">  </w:t>
      </w:r>
      <w:r w:rsidRPr="00B93619">
        <w:rPr>
          <w:rFonts w:ascii="Times New Roman" w:eastAsia="Times New Roman" w:hAnsi="Times New Roman" w:cs="Times New Roman"/>
          <w:bCs/>
          <w:i/>
          <w:color w:val="333333"/>
          <w:sz w:val="28"/>
          <w:szCs w:val="28"/>
          <w:lang w:eastAsia="ru-RU"/>
        </w:rPr>
        <w:t>разрешающая способность</w:t>
      </w:r>
      <w:r w:rsidRPr="00B93619">
        <w:rPr>
          <w:rFonts w:ascii="Times New Roman" w:eastAsia="Times New Roman" w:hAnsi="Times New Roman" w:cs="Times New Roman"/>
          <w:color w:val="333333"/>
          <w:sz w:val="28"/>
          <w:szCs w:val="28"/>
          <w:lang w:eastAsia="ru-RU"/>
        </w:rPr>
        <w:t> </w:t>
      </w:r>
      <w:r w:rsidR="008A685F">
        <w:rPr>
          <w:rFonts w:ascii="Times New Roman" w:eastAsia="Times New Roman" w:hAnsi="Times New Roman" w:cs="Times New Roman"/>
          <w:color w:val="333333"/>
          <w:position w:val="-6"/>
          <w:sz w:val="28"/>
          <w:szCs w:val="28"/>
          <w:lang w:eastAsia="ru-RU"/>
        </w:rPr>
        <w:pict>
          <v:shape id="_x0000_i2850" type="#_x0000_t75" style="width:15pt;height:15pt">
            <v:imagedata r:id="rId3568" o:title=""/>
          </v:shape>
        </w:pict>
      </w:r>
      <w:r w:rsidRPr="00B93619">
        <w:rPr>
          <w:rFonts w:ascii="Times New Roman" w:eastAsia="Times New Roman" w:hAnsi="Times New Roman" w:cs="Times New Roman"/>
          <w:color w:val="333333"/>
          <w:sz w:val="28"/>
          <w:szCs w:val="28"/>
          <w:lang w:eastAsia="ru-RU"/>
        </w:rPr>
        <w:t xml:space="preserve">– количество разрешаемых элементов в пределах угла сканирования, равное отношению полного угла сканирования </w:t>
      </w:r>
      <w:r w:rsidR="008A685F">
        <w:rPr>
          <w:rFonts w:ascii="Times New Roman" w:eastAsia="Times New Roman" w:hAnsi="Times New Roman" w:cs="Times New Roman"/>
          <w:color w:val="333333"/>
          <w:position w:val="-6"/>
          <w:sz w:val="28"/>
          <w:szCs w:val="28"/>
          <w:lang w:eastAsia="ru-RU"/>
        </w:rPr>
        <w:pict>
          <v:shape id="_x0000_i2851" type="#_x0000_t75" style="width:10.8pt;height:15pt">
            <v:imagedata r:id="rId3569" o:title=""/>
          </v:shape>
        </w:pict>
      </w:r>
      <w:r w:rsidRPr="00B93619">
        <w:rPr>
          <w:rFonts w:ascii="Times New Roman" w:eastAsia="Times New Roman" w:hAnsi="Times New Roman" w:cs="Times New Roman"/>
          <w:color w:val="333333"/>
          <w:sz w:val="28"/>
          <w:szCs w:val="28"/>
          <w:lang w:eastAsia="ru-RU"/>
        </w:rPr>
        <w:t xml:space="preserve"> к угловой расходимости пучка </w:t>
      </w:r>
      <w:r w:rsidR="008A685F">
        <w:rPr>
          <w:rFonts w:ascii="Times New Roman" w:eastAsia="Times New Roman" w:hAnsi="Times New Roman" w:cs="Times New Roman"/>
          <w:color w:val="333333"/>
          <w:position w:val="-10"/>
          <w:sz w:val="28"/>
          <w:szCs w:val="28"/>
          <w:lang w:eastAsia="ru-RU"/>
        </w:rPr>
        <w:pict>
          <v:shape id="_x0000_i2852" type="#_x0000_t75" style="width:11.4pt;height:13.8pt">
            <v:imagedata r:id="rId3570" o:title=""/>
          </v:shape>
        </w:pict>
      </w:r>
    </w:p>
    <w:p w:rsidR="001A201A" w:rsidRPr="00B93619" w:rsidRDefault="001A201A" w:rsidP="001A201A">
      <w:pPr>
        <w:shd w:val="clear" w:color="auto" w:fill="FFFFFF"/>
        <w:spacing w:after="0" w:line="240" w:lineRule="auto"/>
        <w:ind w:firstLine="708"/>
        <w:jc w:val="both"/>
        <w:rPr>
          <w:rFonts w:ascii="Times New Roman" w:eastAsia="Times New Roman" w:hAnsi="Times New Roman" w:cs="Times New Roman"/>
          <w:color w:val="333333"/>
          <w:sz w:val="28"/>
          <w:szCs w:val="28"/>
          <w:lang w:eastAsia="ru-RU"/>
        </w:rPr>
      </w:pPr>
    </w:p>
    <w:p w:rsidR="001A201A" w:rsidRDefault="008A685F" w:rsidP="001A201A">
      <w:pPr>
        <w:shd w:val="clear" w:color="auto" w:fill="FFFFFF"/>
        <w:spacing w:after="0" w:line="240" w:lineRule="auto"/>
        <w:jc w:val="right"/>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position w:val="-10"/>
          <w:sz w:val="28"/>
          <w:szCs w:val="28"/>
          <w:lang w:eastAsia="ru-RU"/>
        </w:rPr>
        <w:pict>
          <v:shape id="_x0000_i2853" type="#_x0000_t75" style="width:58.2pt;height:16.2pt">
            <v:imagedata r:id="rId3571" o:title=""/>
          </v:shape>
        </w:pict>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t xml:space="preserve">(17.24) </w:t>
      </w:r>
    </w:p>
    <w:p w:rsidR="001A201A" w:rsidRPr="00B93619" w:rsidRDefault="001A201A" w:rsidP="001A201A">
      <w:pPr>
        <w:shd w:val="clear" w:color="auto" w:fill="FFFFFF"/>
        <w:spacing w:after="0" w:line="240" w:lineRule="auto"/>
        <w:jc w:val="right"/>
        <w:rPr>
          <w:rFonts w:ascii="Times New Roman" w:eastAsia="Times New Roman" w:hAnsi="Times New Roman" w:cs="Times New Roman"/>
          <w:color w:val="333333"/>
          <w:sz w:val="28"/>
          <w:szCs w:val="28"/>
          <w:lang w:eastAsia="ru-RU"/>
        </w:rPr>
      </w:pPr>
    </w:p>
    <w:p w:rsidR="001A201A" w:rsidRPr="00B93619" w:rsidRDefault="001A201A" w:rsidP="001A201A">
      <w:pPr>
        <w:shd w:val="clear" w:color="auto" w:fill="FFFFFF"/>
        <w:spacing w:after="0" w:line="240" w:lineRule="auto"/>
        <w:ind w:firstLine="708"/>
        <w:jc w:val="both"/>
        <w:rPr>
          <w:rFonts w:ascii="Times New Roman" w:eastAsia="Times New Roman" w:hAnsi="Times New Roman" w:cs="Times New Roman"/>
          <w:color w:val="333333"/>
          <w:sz w:val="28"/>
          <w:szCs w:val="28"/>
          <w:lang w:eastAsia="ru-RU"/>
        </w:rPr>
      </w:pPr>
      <w:r w:rsidRPr="00B93619">
        <w:rPr>
          <w:rFonts w:ascii="Times New Roman" w:eastAsia="Times New Roman" w:hAnsi="Times New Roman" w:cs="Times New Roman"/>
          <w:color w:val="333333"/>
          <w:sz w:val="28"/>
          <w:szCs w:val="28"/>
          <w:lang w:eastAsia="ru-RU"/>
        </w:rPr>
        <w:t xml:space="preserve">Разрешающая способность достигает максимального значения, когда угловая расходимость </w:t>
      </w:r>
      <w:r w:rsidR="008A685F">
        <w:rPr>
          <w:rFonts w:ascii="Times New Roman" w:eastAsia="Times New Roman" w:hAnsi="Times New Roman" w:cs="Times New Roman"/>
          <w:color w:val="333333"/>
          <w:position w:val="-10"/>
          <w:sz w:val="28"/>
          <w:szCs w:val="28"/>
          <w:lang w:eastAsia="ru-RU"/>
        </w:rPr>
        <w:pict>
          <v:shape id="_x0000_i2854" type="#_x0000_t75" style="width:11.4pt;height:13.8pt">
            <v:imagedata r:id="rId3572" o:title=""/>
          </v:shape>
        </w:pict>
      </w:r>
      <w:r w:rsidRPr="00B93619">
        <w:rPr>
          <w:rFonts w:ascii="Times New Roman" w:eastAsia="Times New Roman" w:hAnsi="Times New Roman" w:cs="Times New Roman"/>
          <w:color w:val="333333"/>
          <w:sz w:val="28"/>
          <w:szCs w:val="28"/>
          <w:lang w:eastAsia="ru-RU"/>
        </w:rPr>
        <w:t xml:space="preserve"> является дифракционной и отсутствуют аберрации оптической системы;</w:t>
      </w:r>
    </w:p>
    <w:p w:rsidR="001A201A" w:rsidRPr="00B93619" w:rsidRDefault="001A201A" w:rsidP="001A201A">
      <w:pPr>
        <w:shd w:val="clear" w:color="auto" w:fill="FFFFFF"/>
        <w:spacing w:after="0" w:line="240" w:lineRule="auto"/>
        <w:jc w:val="both"/>
        <w:rPr>
          <w:rFonts w:ascii="Times New Roman" w:eastAsia="Times New Roman" w:hAnsi="Times New Roman" w:cs="Times New Roman"/>
          <w:color w:val="333333"/>
          <w:sz w:val="28"/>
          <w:szCs w:val="28"/>
          <w:lang w:eastAsia="ru-RU"/>
        </w:rPr>
      </w:pPr>
      <w:r w:rsidRPr="00B93619">
        <w:rPr>
          <w:rFonts w:ascii="Times New Roman" w:eastAsia="Times New Roman" w:hAnsi="Times New Roman" w:cs="Times New Roman"/>
          <w:color w:val="333333"/>
          <w:sz w:val="28"/>
          <w:szCs w:val="28"/>
          <w:lang w:eastAsia="ru-RU"/>
        </w:rPr>
        <w:t> </w:t>
      </w:r>
      <w:r w:rsidRPr="00B93619">
        <w:rPr>
          <w:rFonts w:ascii="Times New Roman" w:eastAsia="Times New Roman" w:hAnsi="Times New Roman" w:cs="Times New Roman"/>
          <w:color w:val="333333"/>
          <w:sz w:val="28"/>
          <w:szCs w:val="28"/>
          <w:lang w:eastAsia="ru-RU"/>
        </w:rPr>
        <w:tab/>
      </w:r>
      <w:r w:rsidRPr="00B93619">
        <w:rPr>
          <w:rFonts w:ascii="Times New Roman" w:hAnsi="Times New Roman" w:cs="Times New Roman"/>
          <w:color w:val="333333"/>
          <w:sz w:val="28"/>
          <w:szCs w:val="28"/>
        </w:rPr>
        <w:t xml:space="preserve">– </w:t>
      </w:r>
      <w:r w:rsidRPr="00B93619">
        <w:rPr>
          <w:rFonts w:ascii="Times New Roman" w:eastAsia="Times New Roman" w:hAnsi="Times New Roman" w:cs="Times New Roman"/>
          <w:bCs/>
          <w:i/>
          <w:sz w:val="28"/>
          <w:szCs w:val="28"/>
          <w:lang w:eastAsia="ru-RU"/>
        </w:rPr>
        <w:t>скорость сканирования</w:t>
      </w:r>
      <w:r w:rsidRPr="00B93619">
        <w:rPr>
          <w:rFonts w:ascii="Times New Roman" w:eastAsia="Times New Roman" w:hAnsi="Times New Roman" w:cs="Times New Roman"/>
          <w:sz w:val="28"/>
          <w:szCs w:val="28"/>
          <w:lang w:eastAsia="ru-RU"/>
        </w:rPr>
        <w:t> </w:t>
      </w:r>
      <w:r w:rsidRPr="00B93619">
        <w:rPr>
          <w:rFonts w:ascii="Times New Roman" w:eastAsia="Times New Roman" w:hAnsi="Times New Roman" w:cs="Times New Roman"/>
          <w:color w:val="333333"/>
          <w:sz w:val="28"/>
          <w:szCs w:val="28"/>
          <w:lang w:eastAsia="ru-RU"/>
        </w:rPr>
        <w:t>определяется временем, необходимым для отклонения луча из одного крайнего углового положения в другое;</w:t>
      </w:r>
    </w:p>
    <w:p w:rsidR="001A201A" w:rsidRDefault="001A201A" w:rsidP="001A201A">
      <w:pPr>
        <w:shd w:val="clear" w:color="auto" w:fill="FFFFFF"/>
        <w:spacing w:after="0" w:line="240" w:lineRule="auto"/>
        <w:ind w:firstLine="708"/>
        <w:jc w:val="both"/>
        <w:rPr>
          <w:rFonts w:ascii="Times New Roman" w:eastAsia="Times New Roman" w:hAnsi="Times New Roman" w:cs="Times New Roman"/>
          <w:color w:val="333333"/>
          <w:sz w:val="28"/>
          <w:szCs w:val="28"/>
          <w:lang w:eastAsia="ru-RU"/>
        </w:rPr>
      </w:pPr>
      <w:r w:rsidRPr="00B93619">
        <w:rPr>
          <w:rFonts w:ascii="Times New Roman" w:hAnsi="Times New Roman" w:cs="Times New Roman"/>
          <w:color w:val="333333"/>
          <w:sz w:val="28"/>
          <w:szCs w:val="28"/>
        </w:rPr>
        <w:t xml:space="preserve">– </w:t>
      </w:r>
      <w:r w:rsidRPr="00B93619">
        <w:rPr>
          <w:rFonts w:ascii="Times New Roman" w:eastAsia="Times New Roman" w:hAnsi="Times New Roman" w:cs="Times New Roman"/>
          <w:bCs/>
          <w:i/>
          <w:color w:val="333333"/>
          <w:sz w:val="28"/>
          <w:szCs w:val="28"/>
          <w:lang w:eastAsia="ru-RU"/>
        </w:rPr>
        <w:t>эффективность отклонения</w:t>
      </w:r>
      <w:r w:rsidRPr="00B93619">
        <w:rPr>
          <w:rFonts w:ascii="Times New Roman" w:eastAsia="Times New Roman" w:hAnsi="Times New Roman" w:cs="Times New Roman"/>
          <w:i/>
          <w:color w:val="333333"/>
          <w:sz w:val="28"/>
          <w:szCs w:val="28"/>
          <w:lang w:eastAsia="ru-RU"/>
        </w:rPr>
        <w:t> </w:t>
      </w:r>
      <w:r w:rsidR="008A685F">
        <w:rPr>
          <w:rFonts w:ascii="Times New Roman" w:eastAsia="Times New Roman" w:hAnsi="Times New Roman" w:cs="Times New Roman"/>
          <w:i/>
          <w:color w:val="333333"/>
          <w:position w:val="-12"/>
          <w:sz w:val="28"/>
          <w:szCs w:val="28"/>
          <w:lang w:eastAsia="ru-RU"/>
        </w:rPr>
        <w:pict>
          <v:shape id="_x0000_i2855" type="#_x0000_t75" style="width:28.8pt;height:18.6pt">
            <v:imagedata r:id="rId3573" o:title=""/>
          </v:shape>
        </w:pict>
      </w:r>
      <w:r w:rsidRPr="00B93619">
        <w:rPr>
          <w:rFonts w:ascii="Times New Roman" w:eastAsia="Times New Roman" w:hAnsi="Times New Roman" w:cs="Times New Roman"/>
          <w:color w:val="333333"/>
          <w:sz w:val="28"/>
          <w:szCs w:val="28"/>
          <w:lang w:eastAsia="ru-RU"/>
        </w:rPr>
        <w:t> – параметр,  характеризующий   качество дефлектора:</w:t>
      </w:r>
    </w:p>
    <w:p w:rsidR="00153DF8" w:rsidRPr="00B93619" w:rsidRDefault="00153DF8" w:rsidP="001A201A">
      <w:pPr>
        <w:shd w:val="clear" w:color="auto" w:fill="FFFFFF"/>
        <w:spacing w:after="0" w:line="240" w:lineRule="auto"/>
        <w:ind w:firstLine="708"/>
        <w:jc w:val="both"/>
        <w:rPr>
          <w:rFonts w:ascii="Times New Roman" w:eastAsia="Times New Roman" w:hAnsi="Times New Roman" w:cs="Times New Roman"/>
          <w:color w:val="333333"/>
          <w:sz w:val="28"/>
          <w:szCs w:val="28"/>
          <w:lang w:eastAsia="ru-RU"/>
        </w:rPr>
      </w:pPr>
    </w:p>
    <w:p w:rsidR="001A201A" w:rsidRDefault="008A685F" w:rsidP="001A201A">
      <w:pPr>
        <w:shd w:val="clear" w:color="auto" w:fill="FFFFFF"/>
        <w:spacing w:after="0" w:line="240" w:lineRule="auto"/>
        <w:ind w:firstLine="708"/>
        <w:jc w:val="right"/>
        <w:rPr>
          <w:rFonts w:ascii="Times New Roman" w:eastAsia="Times New Roman" w:hAnsi="Times New Roman" w:cs="Times New Roman"/>
          <w:color w:val="333333"/>
          <w:sz w:val="28"/>
          <w:szCs w:val="28"/>
          <w:lang w:eastAsia="ru-RU"/>
        </w:rPr>
      </w:pPr>
      <w:r>
        <w:rPr>
          <w:rFonts w:ascii="Times New Roman" w:eastAsia="Times New Roman" w:hAnsi="Times New Roman" w:cs="Times New Roman"/>
          <w:color w:val="333333"/>
          <w:position w:val="-12"/>
          <w:sz w:val="28"/>
          <w:szCs w:val="28"/>
          <w:lang w:eastAsia="ru-RU"/>
        </w:rPr>
        <w:pict>
          <v:shape id="_x0000_i2856" type="#_x0000_t75" style="width:97.2pt;height:18.6pt">
            <v:imagedata r:id="rId3574" o:title=""/>
          </v:shape>
        </w:pict>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r>
      <w:r w:rsidR="001A201A" w:rsidRPr="00B93619">
        <w:rPr>
          <w:rFonts w:ascii="Times New Roman" w:eastAsia="Times New Roman" w:hAnsi="Times New Roman" w:cs="Times New Roman"/>
          <w:color w:val="333333"/>
          <w:sz w:val="28"/>
          <w:szCs w:val="28"/>
          <w:lang w:eastAsia="ru-RU"/>
        </w:rPr>
        <w:tab/>
        <w:t>(17.25)</w:t>
      </w:r>
    </w:p>
    <w:p w:rsidR="001A201A" w:rsidRPr="00B93619" w:rsidRDefault="001A201A" w:rsidP="001A201A">
      <w:pPr>
        <w:shd w:val="clear" w:color="auto" w:fill="FFFFFF"/>
        <w:spacing w:after="0" w:line="240" w:lineRule="auto"/>
        <w:ind w:firstLine="708"/>
        <w:jc w:val="right"/>
        <w:rPr>
          <w:rFonts w:ascii="Times New Roman" w:eastAsia="Times New Roman" w:hAnsi="Times New Roman" w:cs="Times New Roman"/>
          <w:color w:val="333333"/>
          <w:sz w:val="28"/>
          <w:szCs w:val="28"/>
          <w:lang w:eastAsia="ru-RU"/>
        </w:rPr>
      </w:pPr>
    </w:p>
    <w:p w:rsidR="001A201A" w:rsidRPr="00B93619" w:rsidRDefault="001A201A" w:rsidP="001A201A">
      <w:pPr>
        <w:shd w:val="clear" w:color="auto" w:fill="FFFFFF"/>
        <w:spacing w:after="0" w:line="240" w:lineRule="auto"/>
        <w:jc w:val="both"/>
        <w:rPr>
          <w:rFonts w:ascii="Times New Roman" w:eastAsia="Times New Roman" w:hAnsi="Times New Roman" w:cs="Times New Roman"/>
          <w:color w:val="333333"/>
          <w:sz w:val="28"/>
          <w:szCs w:val="28"/>
          <w:lang w:eastAsia="ru-RU"/>
        </w:rPr>
      </w:pPr>
      <w:r w:rsidRPr="00B93619">
        <w:rPr>
          <w:rFonts w:ascii="Times New Roman" w:eastAsia="Times New Roman" w:hAnsi="Times New Roman" w:cs="Times New Roman"/>
          <w:color w:val="333333"/>
          <w:sz w:val="28"/>
          <w:szCs w:val="28"/>
          <w:lang w:eastAsia="ru-RU"/>
        </w:rPr>
        <w:t xml:space="preserve">где  </w:t>
      </w:r>
      <w:r w:rsidR="008A685F">
        <w:rPr>
          <w:rFonts w:ascii="Times New Roman" w:eastAsia="Times New Roman" w:hAnsi="Times New Roman" w:cs="Times New Roman"/>
          <w:color w:val="333333"/>
          <w:position w:val="-12"/>
          <w:sz w:val="28"/>
          <w:szCs w:val="28"/>
          <w:lang w:eastAsia="ru-RU"/>
        </w:rPr>
        <w:pict>
          <v:shape id="_x0000_i2857" type="#_x0000_t75" style="width:43.2pt;height:18.6pt">
            <v:imagedata r:id="rId3575" o:title=""/>
          </v:shape>
        </w:pict>
      </w:r>
      <w:r w:rsidRPr="00B93619">
        <w:rPr>
          <w:rFonts w:ascii="Times New Roman" w:eastAsia="Times New Roman" w:hAnsi="Times New Roman" w:cs="Times New Roman"/>
          <w:color w:val="333333"/>
          <w:sz w:val="28"/>
          <w:szCs w:val="28"/>
          <w:lang w:eastAsia="ru-RU"/>
        </w:rPr>
        <w:t>– интенсивности выходного и входного луча соответственно.</w:t>
      </w:r>
    </w:p>
    <w:p w:rsidR="001A201A" w:rsidRPr="00B93619" w:rsidRDefault="001A201A" w:rsidP="001A201A">
      <w:pPr>
        <w:spacing w:after="0" w:line="240" w:lineRule="auto"/>
        <w:ind w:firstLine="708"/>
        <w:jc w:val="both"/>
        <w:rPr>
          <w:rFonts w:ascii="Times New Roman" w:hAnsi="Times New Roman" w:cs="Times New Roman"/>
          <w:color w:val="252525"/>
          <w:sz w:val="28"/>
          <w:szCs w:val="28"/>
          <w:shd w:val="clear" w:color="auto" w:fill="FFFFFF"/>
        </w:rPr>
      </w:pPr>
      <w:r w:rsidRPr="00B93619">
        <w:rPr>
          <w:rFonts w:ascii="Times New Roman" w:hAnsi="Times New Roman" w:cs="Times New Roman"/>
          <w:color w:val="252525"/>
          <w:sz w:val="28"/>
          <w:szCs w:val="28"/>
          <w:shd w:val="clear" w:color="auto" w:fill="FFFFFF"/>
        </w:rPr>
        <w:t>Простейший дефлектор представляет собой зеркало, угловым поворотом которого можно осуществлять отклонение отраженного от него светового луча. Такая система довольно эффективно работает до частот порядка единиц килогерц.</w:t>
      </w:r>
    </w:p>
    <w:p w:rsidR="001A201A"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252525"/>
          <w:sz w:val="28"/>
          <w:szCs w:val="28"/>
          <w:shd w:val="clear" w:color="auto" w:fill="FFFFFF"/>
        </w:rPr>
        <w:t xml:space="preserve">Значительно лучшими характеристиками обладают акустооптические дефлекторы. Их принцип работы основан на взаимодействии света со звуковыми волнами, как и в случае </w:t>
      </w:r>
      <w:r w:rsidRPr="00B93619">
        <w:rPr>
          <w:rFonts w:ascii="Times New Roman" w:hAnsi="Times New Roman" w:cs="Times New Roman"/>
          <w:color w:val="000000"/>
          <w:sz w:val="28"/>
          <w:szCs w:val="28"/>
        </w:rPr>
        <w:t>акустооптических модуляторов (рис.17</w:t>
      </w:r>
      <w:r w:rsidRPr="00EB1B39">
        <w:rPr>
          <w:rFonts w:ascii="Times New Roman" w:hAnsi="Times New Roman" w:cs="Times New Roman"/>
          <w:color w:val="000000"/>
          <w:sz w:val="28"/>
          <w:szCs w:val="28"/>
        </w:rPr>
        <w:t>.15</w:t>
      </w:r>
      <w:r w:rsidRPr="00B93619">
        <w:rPr>
          <w:rFonts w:ascii="Times New Roman" w:hAnsi="Times New Roman" w:cs="Times New Roman"/>
          <w:color w:val="000000"/>
          <w:sz w:val="28"/>
          <w:szCs w:val="28"/>
        </w:rPr>
        <w:t>).</w:t>
      </w:r>
    </w:p>
    <w:p w:rsidR="00153DF8" w:rsidRPr="00B93619" w:rsidRDefault="00153DF8" w:rsidP="001A201A">
      <w:pPr>
        <w:spacing w:after="0" w:line="240" w:lineRule="auto"/>
        <w:ind w:firstLine="708"/>
        <w:jc w:val="both"/>
        <w:rPr>
          <w:rFonts w:ascii="Times New Roman" w:hAnsi="Times New Roman" w:cs="Times New Roman"/>
          <w:color w:val="000000"/>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66"/>
        <w:gridCol w:w="5112"/>
        <w:gridCol w:w="655"/>
        <w:gridCol w:w="3264"/>
      </w:tblGrid>
      <w:tr w:rsidR="00E55ED3" w:rsidRPr="00B93619" w:rsidTr="00E55ED3">
        <w:tc>
          <w:tcPr>
            <w:tcW w:w="466" w:type="dxa"/>
          </w:tcPr>
          <w:p w:rsidR="00E55ED3" w:rsidRDefault="00E55ED3" w:rsidP="00153DF8">
            <w:pPr>
              <w:jc w:val="right"/>
              <w:rPr>
                <w:rFonts w:ascii="Times New Roman" w:hAnsi="Times New Roman" w:cs="Times New Roman"/>
                <w:sz w:val="28"/>
                <w:szCs w:val="28"/>
              </w:rPr>
            </w:pPr>
            <w:r w:rsidRPr="00B93619">
              <w:rPr>
                <w:rFonts w:ascii="Times New Roman" w:hAnsi="Times New Roman" w:cs="Times New Roman"/>
                <w:sz w:val="28"/>
                <w:szCs w:val="28"/>
              </w:rPr>
              <w:t xml:space="preserve">                                       </w:t>
            </w:r>
          </w:p>
          <w:p w:rsidR="00E55ED3" w:rsidRDefault="00E55ED3" w:rsidP="00153DF8">
            <w:pPr>
              <w:jc w:val="right"/>
              <w:rPr>
                <w:rFonts w:ascii="Times New Roman" w:hAnsi="Times New Roman" w:cs="Times New Roman"/>
                <w:sz w:val="28"/>
                <w:szCs w:val="28"/>
              </w:rPr>
            </w:pPr>
          </w:p>
          <w:p w:rsidR="00E55ED3" w:rsidRDefault="00E55ED3" w:rsidP="00153DF8">
            <w:pPr>
              <w:jc w:val="right"/>
              <w:rPr>
                <w:rFonts w:ascii="Times New Roman" w:hAnsi="Times New Roman" w:cs="Times New Roman"/>
                <w:sz w:val="28"/>
                <w:szCs w:val="28"/>
              </w:rPr>
            </w:pPr>
          </w:p>
          <w:p w:rsidR="00E55ED3" w:rsidRDefault="00E55ED3" w:rsidP="00153DF8">
            <w:pPr>
              <w:jc w:val="right"/>
              <w:rPr>
                <w:rFonts w:ascii="Times New Roman" w:hAnsi="Times New Roman" w:cs="Times New Roman"/>
                <w:sz w:val="28"/>
                <w:szCs w:val="28"/>
              </w:rPr>
            </w:pPr>
          </w:p>
          <w:p w:rsidR="00E55ED3" w:rsidRDefault="00E55ED3" w:rsidP="00153DF8">
            <w:pPr>
              <w:jc w:val="right"/>
              <w:rPr>
                <w:rFonts w:ascii="Times New Roman" w:hAnsi="Times New Roman" w:cs="Times New Roman"/>
                <w:sz w:val="28"/>
                <w:szCs w:val="28"/>
              </w:rPr>
            </w:pPr>
          </w:p>
          <w:p w:rsidR="00E55ED3" w:rsidRDefault="00E55ED3" w:rsidP="00153DF8">
            <w:pPr>
              <w:jc w:val="right"/>
              <w:rPr>
                <w:rFonts w:ascii="Times New Roman" w:hAnsi="Times New Roman" w:cs="Times New Roman"/>
                <w:sz w:val="28"/>
                <w:szCs w:val="28"/>
              </w:rPr>
            </w:pPr>
          </w:p>
          <w:p w:rsidR="00E55ED3" w:rsidRPr="00B93619" w:rsidRDefault="00E55ED3" w:rsidP="00153DF8">
            <w:pPr>
              <w:jc w:val="right"/>
              <w:rPr>
                <w:rFonts w:ascii="Times New Roman" w:hAnsi="Times New Roman" w:cs="Times New Roman"/>
                <w:color w:val="000000"/>
                <w:sz w:val="28"/>
                <w:szCs w:val="28"/>
              </w:rPr>
            </w:pPr>
            <w:r w:rsidRPr="00B93619">
              <w:rPr>
                <w:rFonts w:ascii="Times New Roman" w:hAnsi="Times New Roman" w:cs="Times New Roman"/>
                <w:i/>
                <w:sz w:val="28"/>
                <w:szCs w:val="28"/>
              </w:rPr>
              <w:t>а</w:t>
            </w:r>
            <w:r w:rsidRPr="00B93619">
              <w:rPr>
                <w:rFonts w:ascii="Times New Roman" w:hAnsi="Times New Roman" w:cs="Times New Roman"/>
                <w:sz w:val="28"/>
                <w:szCs w:val="28"/>
              </w:rPr>
              <w:t>)</w:t>
            </w:r>
          </w:p>
        </w:tc>
        <w:tc>
          <w:tcPr>
            <w:tcW w:w="5112" w:type="dxa"/>
          </w:tcPr>
          <w:p w:rsidR="00E55ED3" w:rsidRPr="00B93619" w:rsidRDefault="00E55ED3" w:rsidP="00E55ED3">
            <w:pPr>
              <w:rPr>
                <w:rFonts w:ascii="Times New Roman" w:hAnsi="Times New Roman" w:cs="Times New Roman"/>
                <w:color w:val="000000"/>
                <w:sz w:val="28"/>
                <w:szCs w:val="28"/>
              </w:rPr>
            </w:pPr>
            <w:r>
              <w:rPr>
                <w:rFonts w:ascii="Times New Roman" w:hAnsi="Times New Roman" w:cs="Times New Roman"/>
                <w:noProof/>
                <w:sz w:val="28"/>
                <w:szCs w:val="28"/>
                <w:lang w:eastAsia="ru-RU"/>
              </w:rPr>
              <w:drawing>
                <wp:inline distT="0" distB="0" distL="0" distR="0">
                  <wp:extent cx="3108960" cy="2751455"/>
                  <wp:effectExtent l="0" t="0" r="0"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0"/>
                          <pic:cNvPicPr>
                            <a:picLocks noChangeAspect="1" noChangeArrowheads="1"/>
                          </pic:cNvPicPr>
                        </pic:nvPicPr>
                        <pic:blipFill>
                          <a:blip r:embed="rId3576" cstate="print">
                            <a:extLst>
                              <a:ext uri="{28A0092B-C50C-407E-A947-70E740481C1C}">
                                <a14:useLocalDpi xmlns:a14="http://schemas.microsoft.com/office/drawing/2010/main" val="0"/>
                              </a:ext>
                            </a:extLst>
                          </a:blip>
                          <a:srcRect/>
                          <a:stretch>
                            <a:fillRect/>
                          </a:stretch>
                        </pic:blipFill>
                        <pic:spPr bwMode="auto">
                          <a:xfrm>
                            <a:off x="0" y="0"/>
                            <a:ext cx="3108960" cy="2751455"/>
                          </a:xfrm>
                          <a:prstGeom prst="rect">
                            <a:avLst/>
                          </a:prstGeom>
                          <a:noFill/>
                          <a:ln>
                            <a:noFill/>
                          </a:ln>
                        </pic:spPr>
                      </pic:pic>
                    </a:graphicData>
                  </a:graphic>
                </wp:inline>
              </w:drawing>
            </w:r>
          </w:p>
        </w:tc>
        <w:tc>
          <w:tcPr>
            <w:tcW w:w="655" w:type="dxa"/>
          </w:tcPr>
          <w:p w:rsidR="00E55ED3" w:rsidRPr="00B93619" w:rsidRDefault="00E55ED3" w:rsidP="001A201A">
            <w:pPr>
              <w:jc w:val="both"/>
              <w:rPr>
                <w:rFonts w:ascii="Times New Roman" w:hAnsi="Times New Roman" w:cs="Times New Roman"/>
                <w:sz w:val="28"/>
                <w:szCs w:val="28"/>
              </w:rPr>
            </w:pPr>
          </w:p>
          <w:p w:rsidR="00E55ED3" w:rsidRDefault="00E55ED3" w:rsidP="00E55ED3">
            <w:pPr>
              <w:jc w:val="right"/>
              <w:rPr>
                <w:rFonts w:ascii="Times New Roman" w:hAnsi="Times New Roman" w:cs="Times New Roman"/>
                <w:i/>
                <w:sz w:val="28"/>
                <w:szCs w:val="28"/>
              </w:rPr>
            </w:pPr>
          </w:p>
          <w:p w:rsidR="00E55ED3" w:rsidRDefault="00E55ED3" w:rsidP="00E55ED3">
            <w:pPr>
              <w:jc w:val="right"/>
              <w:rPr>
                <w:rFonts w:ascii="Times New Roman" w:hAnsi="Times New Roman" w:cs="Times New Roman"/>
                <w:i/>
                <w:sz w:val="28"/>
                <w:szCs w:val="28"/>
              </w:rPr>
            </w:pPr>
          </w:p>
          <w:p w:rsidR="00E55ED3" w:rsidRDefault="00E55ED3" w:rsidP="00E55ED3">
            <w:pPr>
              <w:jc w:val="right"/>
              <w:rPr>
                <w:rFonts w:ascii="Times New Roman" w:hAnsi="Times New Roman" w:cs="Times New Roman"/>
                <w:i/>
                <w:sz w:val="28"/>
                <w:szCs w:val="28"/>
              </w:rPr>
            </w:pPr>
          </w:p>
          <w:p w:rsidR="00E55ED3" w:rsidRDefault="00E55ED3" w:rsidP="00E55ED3">
            <w:pPr>
              <w:jc w:val="right"/>
              <w:rPr>
                <w:rFonts w:ascii="Times New Roman" w:hAnsi="Times New Roman" w:cs="Times New Roman"/>
                <w:i/>
                <w:sz w:val="28"/>
                <w:szCs w:val="28"/>
              </w:rPr>
            </w:pPr>
          </w:p>
          <w:p w:rsidR="00E55ED3" w:rsidRDefault="00E55ED3" w:rsidP="00E55ED3">
            <w:pPr>
              <w:jc w:val="right"/>
              <w:rPr>
                <w:rFonts w:ascii="Times New Roman" w:hAnsi="Times New Roman" w:cs="Times New Roman"/>
                <w:i/>
                <w:sz w:val="28"/>
                <w:szCs w:val="28"/>
              </w:rPr>
            </w:pPr>
          </w:p>
          <w:p w:rsidR="00E55ED3" w:rsidRPr="00B93619" w:rsidRDefault="00E55ED3" w:rsidP="00E55ED3">
            <w:pPr>
              <w:jc w:val="right"/>
              <w:rPr>
                <w:rFonts w:ascii="Times New Roman" w:hAnsi="Times New Roman" w:cs="Times New Roman"/>
                <w:sz w:val="28"/>
                <w:szCs w:val="28"/>
              </w:rPr>
            </w:pPr>
            <w:r w:rsidRPr="00B93619">
              <w:rPr>
                <w:rFonts w:ascii="Times New Roman" w:hAnsi="Times New Roman" w:cs="Times New Roman"/>
                <w:i/>
                <w:sz w:val="28"/>
                <w:szCs w:val="28"/>
              </w:rPr>
              <w:t>б</w:t>
            </w:r>
            <w:r w:rsidRPr="00B93619">
              <w:rPr>
                <w:rFonts w:ascii="Times New Roman" w:hAnsi="Times New Roman" w:cs="Times New Roman"/>
                <w:sz w:val="28"/>
                <w:szCs w:val="28"/>
              </w:rPr>
              <w:t>)</w:t>
            </w:r>
          </w:p>
        </w:tc>
        <w:tc>
          <w:tcPr>
            <w:tcW w:w="3264" w:type="dxa"/>
          </w:tcPr>
          <w:p w:rsidR="00E55ED3" w:rsidRPr="00B93619" w:rsidRDefault="00E55ED3" w:rsidP="001A201A">
            <w:pPr>
              <w:jc w:val="both"/>
              <w:rPr>
                <w:rFonts w:ascii="Times New Roman" w:hAnsi="Times New Roman" w:cs="Times New Roman"/>
                <w:color w:val="000000"/>
                <w:sz w:val="28"/>
                <w:szCs w:val="28"/>
              </w:rPr>
            </w:pPr>
          </w:p>
          <w:p w:rsidR="00E55ED3" w:rsidRPr="00B93619" w:rsidRDefault="00E55ED3" w:rsidP="001A201A">
            <w:pPr>
              <w:jc w:val="both"/>
              <w:rPr>
                <w:rFonts w:ascii="Times New Roman" w:hAnsi="Times New Roman" w:cs="Times New Roman"/>
                <w:color w:val="000000"/>
                <w:sz w:val="28"/>
                <w:szCs w:val="28"/>
              </w:rPr>
            </w:pPr>
            <w:r>
              <w:rPr>
                <w:rFonts w:ascii="Times New Roman" w:hAnsi="Times New Roman" w:cs="Times New Roman"/>
                <w:noProof/>
                <w:sz w:val="28"/>
                <w:szCs w:val="28"/>
                <w:lang w:eastAsia="ru-RU"/>
              </w:rPr>
              <w:drawing>
                <wp:inline distT="0" distB="0" distL="0" distR="0">
                  <wp:extent cx="2003425" cy="2027555"/>
                  <wp:effectExtent l="0" t="0" r="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6"/>
                          <pic:cNvPicPr>
                            <a:picLocks noChangeAspect="1" noChangeArrowheads="1"/>
                          </pic:cNvPicPr>
                        </pic:nvPicPr>
                        <pic:blipFill>
                          <a:blip r:embed="rId3577" cstate="print">
                            <a:extLst>
                              <a:ext uri="{28A0092B-C50C-407E-A947-70E740481C1C}">
                                <a14:useLocalDpi xmlns:a14="http://schemas.microsoft.com/office/drawing/2010/main" val="0"/>
                              </a:ext>
                            </a:extLst>
                          </a:blip>
                          <a:srcRect/>
                          <a:stretch>
                            <a:fillRect/>
                          </a:stretch>
                        </pic:blipFill>
                        <pic:spPr bwMode="auto">
                          <a:xfrm>
                            <a:off x="0" y="0"/>
                            <a:ext cx="2003425" cy="2027555"/>
                          </a:xfrm>
                          <a:prstGeom prst="rect">
                            <a:avLst/>
                          </a:prstGeom>
                          <a:noFill/>
                          <a:ln>
                            <a:noFill/>
                          </a:ln>
                        </pic:spPr>
                      </pic:pic>
                    </a:graphicData>
                  </a:graphic>
                </wp:inline>
              </w:drawing>
            </w:r>
          </w:p>
        </w:tc>
      </w:tr>
      <w:tr w:rsidR="001A201A" w:rsidRPr="00B93619" w:rsidTr="00E55ED3">
        <w:tc>
          <w:tcPr>
            <w:tcW w:w="9497" w:type="dxa"/>
            <w:gridSpan w:val="4"/>
          </w:tcPr>
          <w:p w:rsidR="001A201A" w:rsidRPr="00B93619" w:rsidRDefault="001A201A" w:rsidP="00E55ED3">
            <w:pPr>
              <w:jc w:val="center"/>
              <w:rPr>
                <w:rFonts w:ascii="Times New Roman" w:hAnsi="Times New Roman" w:cs="Times New Roman"/>
                <w:color w:val="000000"/>
                <w:sz w:val="28"/>
                <w:szCs w:val="28"/>
              </w:rPr>
            </w:pPr>
            <w:r w:rsidRPr="00B93619">
              <w:rPr>
                <w:rFonts w:ascii="Times New Roman" w:hAnsi="Times New Roman" w:cs="Times New Roman"/>
                <w:color w:val="333333"/>
                <w:sz w:val="28"/>
                <w:szCs w:val="28"/>
              </w:rPr>
              <w:t xml:space="preserve">Рисунок 17. 15 – </w:t>
            </w:r>
            <w:r w:rsidRPr="00B93619">
              <w:rPr>
                <w:rFonts w:ascii="Times New Roman" w:hAnsi="Times New Roman" w:cs="Times New Roman"/>
                <w:color w:val="000000"/>
                <w:sz w:val="28"/>
                <w:szCs w:val="28"/>
              </w:rPr>
              <w:t xml:space="preserve">Принцип работы </w:t>
            </w:r>
            <w:r w:rsidRPr="00B93619">
              <w:rPr>
                <w:rFonts w:ascii="Times New Roman" w:hAnsi="Times New Roman" w:cs="Times New Roman"/>
                <w:color w:val="252525"/>
                <w:sz w:val="28"/>
                <w:szCs w:val="28"/>
                <w:shd w:val="clear" w:color="auto" w:fill="FFFFFF"/>
              </w:rPr>
              <w:t>акустооптическиго</w:t>
            </w:r>
            <w:r w:rsidRPr="00B93619">
              <w:rPr>
                <w:rFonts w:ascii="Times New Roman" w:hAnsi="Times New Roman" w:cs="Times New Roman"/>
                <w:color w:val="000000"/>
                <w:sz w:val="28"/>
                <w:szCs w:val="28"/>
              </w:rPr>
              <w:t xml:space="preserve"> дефлектора</w:t>
            </w:r>
          </w:p>
        </w:tc>
      </w:tr>
    </w:tbl>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 </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Для рассмотрения воспользуемся квантовым подходом. Световые волны, падающую и дифрагированную, представим как поток фотонов с энергиями </w:t>
      </w:r>
      <w:r w:rsidR="008A685F">
        <w:rPr>
          <w:rFonts w:ascii="Times New Roman" w:hAnsi="Times New Roman" w:cs="Times New Roman"/>
          <w:color w:val="000000"/>
          <w:position w:val="-12"/>
          <w:sz w:val="28"/>
          <w:szCs w:val="28"/>
        </w:rPr>
        <w:pict>
          <v:shape id="_x0000_i2858" type="#_x0000_t75" style="width:24pt;height:18.6pt">
            <v:imagedata r:id="rId3578" o:title=""/>
          </v:shape>
        </w:pict>
      </w:r>
      <w:r w:rsidRPr="00B93619">
        <w:rPr>
          <w:rFonts w:ascii="Times New Roman" w:hAnsi="Times New Roman" w:cs="Times New Roman"/>
          <w:color w:val="000000"/>
          <w:sz w:val="28"/>
          <w:szCs w:val="28"/>
        </w:rPr>
        <w:t xml:space="preserve">, </w:t>
      </w:r>
      <w:r w:rsidR="008A685F">
        <w:rPr>
          <w:rFonts w:ascii="Times New Roman" w:hAnsi="Times New Roman" w:cs="Times New Roman"/>
          <w:color w:val="000000"/>
          <w:position w:val="-12"/>
          <w:sz w:val="28"/>
          <w:szCs w:val="28"/>
        </w:rPr>
        <w:pict>
          <v:shape id="_x0000_i2859" type="#_x0000_t75" style="width:25.2pt;height:18.6pt">
            <v:imagedata r:id="rId3579" o:title=""/>
          </v:shape>
        </w:pict>
      </w:r>
      <w:r w:rsidRPr="00B93619">
        <w:rPr>
          <w:rFonts w:ascii="Times New Roman" w:hAnsi="Times New Roman" w:cs="Times New Roman"/>
          <w:color w:val="000000"/>
          <w:sz w:val="28"/>
          <w:szCs w:val="28"/>
        </w:rPr>
        <w:t xml:space="preserve"> и волновыми векторами </w:t>
      </w:r>
      <w:r w:rsidR="008A685F">
        <w:rPr>
          <w:rFonts w:ascii="Times New Roman" w:hAnsi="Times New Roman" w:cs="Times New Roman"/>
          <w:color w:val="000000"/>
          <w:position w:val="-12"/>
          <w:sz w:val="28"/>
          <w:szCs w:val="28"/>
        </w:rPr>
        <w:pict>
          <v:shape id="_x0000_i2860" type="#_x0000_t75" style="width:15pt;height:18.6pt">
            <v:imagedata r:id="rId3580" o:title=""/>
          </v:shape>
        </w:pict>
      </w:r>
      <w:r w:rsidRPr="00B93619">
        <w:rPr>
          <w:rFonts w:ascii="Times New Roman" w:hAnsi="Times New Roman" w:cs="Times New Roman"/>
          <w:color w:val="000000"/>
          <w:sz w:val="28"/>
          <w:szCs w:val="28"/>
        </w:rPr>
        <w:t xml:space="preserve">, </w:t>
      </w:r>
      <w:r w:rsidR="008A685F">
        <w:rPr>
          <w:rFonts w:ascii="Times New Roman" w:hAnsi="Times New Roman" w:cs="Times New Roman"/>
          <w:color w:val="000000"/>
          <w:position w:val="-12"/>
          <w:sz w:val="28"/>
          <w:szCs w:val="28"/>
        </w:rPr>
        <w:pict>
          <v:shape id="_x0000_i2861" type="#_x0000_t75" style="width:18pt;height:18.6pt">
            <v:imagedata r:id="rId3581" o:title=""/>
          </v:shape>
        </w:pict>
      </w:r>
      <w:r w:rsidRPr="00B93619">
        <w:rPr>
          <w:rFonts w:ascii="Times New Roman" w:hAnsi="Times New Roman" w:cs="Times New Roman"/>
          <w:color w:val="000000"/>
          <w:sz w:val="28"/>
          <w:szCs w:val="28"/>
        </w:rPr>
        <w:t xml:space="preserve">, а акустическую волну </w:t>
      </w:r>
      <w:r w:rsidRPr="00B93619">
        <w:rPr>
          <w:rFonts w:ascii="Times New Roman" w:eastAsia="Times New Roman" w:hAnsi="Times New Roman" w:cs="Times New Roman"/>
          <w:color w:val="333333"/>
          <w:sz w:val="28"/>
          <w:szCs w:val="28"/>
          <w:lang w:eastAsia="ru-RU"/>
        </w:rPr>
        <w:t>–</w:t>
      </w:r>
      <w:r w:rsidRPr="00B93619">
        <w:rPr>
          <w:rFonts w:ascii="Times New Roman" w:hAnsi="Times New Roman" w:cs="Times New Roman"/>
          <w:color w:val="000000"/>
          <w:sz w:val="28"/>
          <w:szCs w:val="28"/>
        </w:rPr>
        <w:t xml:space="preserve"> как поток фононов с энергией </w:t>
      </w:r>
      <w:r w:rsidR="008A685F">
        <w:rPr>
          <w:rFonts w:ascii="Times New Roman" w:hAnsi="Times New Roman" w:cs="Times New Roman"/>
          <w:color w:val="000000"/>
          <w:position w:val="-12"/>
          <w:sz w:val="28"/>
          <w:szCs w:val="28"/>
        </w:rPr>
        <w:pict>
          <v:shape id="_x0000_i2862" type="#_x0000_t75" style="width:27pt;height:18.6pt">
            <v:imagedata r:id="rId3582" o:title=""/>
          </v:shape>
        </w:pict>
      </w:r>
      <w:r w:rsidRPr="00B93619">
        <w:rPr>
          <w:rFonts w:ascii="Times New Roman" w:hAnsi="Times New Roman" w:cs="Times New Roman"/>
          <w:color w:val="000000"/>
          <w:sz w:val="28"/>
          <w:szCs w:val="28"/>
        </w:rPr>
        <w:t xml:space="preserve"> и волновым вектором </w:t>
      </w:r>
      <w:r w:rsidR="008A685F">
        <w:rPr>
          <w:rFonts w:ascii="Times New Roman" w:hAnsi="Times New Roman" w:cs="Times New Roman"/>
          <w:color w:val="000000"/>
          <w:position w:val="-12"/>
          <w:sz w:val="28"/>
          <w:szCs w:val="28"/>
        </w:rPr>
        <w:pict>
          <v:shape id="_x0000_i2863" type="#_x0000_t75" style="width:20.4pt;height:18.6pt">
            <v:imagedata r:id="rId3583" o:title=""/>
          </v:shape>
        </w:pict>
      </w:r>
      <w:r w:rsidRPr="00B93619">
        <w:rPr>
          <w:rFonts w:ascii="Times New Roman" w:hAnsi="Times New Roman" w:cs="Times New Roman"/>
          <w:color w:val="000000"/>
          <w:sz w:val="28"/>
          <w:szCs w:val="28"/>
        </w:rPr>
        <w:t xml:space="preserve">. Тогда дифракция света на акустической волне может быть рассмотрена как ряд столкновений, приводящих к исчезновению одного падающего фотона </w:t>
      </w:r>
      <w:r w:rsidR="008A685F">
        <w:rPr>
          <w:rFonts w:ascii="Times New Roman" w:hAnsi="Times New Roman" w:cs="Times New Roman"/>
          <w:color w:val="000000"/>
          <w:position w:val="-12"/>
          <w:sz w:val="28"/>
          <w:szCs w:val="28"/>
        </w:rPr>
        <w:pict>
          <v:shape id="_x0000_i2864" type="#_x0000_t75" style="width:43.2pt;height:18.6pt">
            <v:imagedata r:id="rId3584" o:title=""/>
          </v:shape>
        </w:pict>
      </w:r>
      <w:r w:rsidRPr="00B93619">
        <w:rPr>
          <w:rFonts w:ascii="Times New Roman" w:hAnsi="Times New Roman" w:cs="Times New Roman"/>
          <w:color w:val="000000"/>
          <w:sz w:val="28"/>
          <w:szCs w:val="28"/>
        </w:rPr>
        <w:t xml:space="preserve"> и одного фонона </w:t>
      </w:r>
      <w:r w:rsidR="008A685F">
        <w:rPr>
          <w:rFonts w:ascii="Times New Roman" w:hAnsi="Times New Roman" w:cs="Times New Roman"/>
          <w:color w:val="000000"/>
          <w:position w:val="-12"/>
          <w:sz w:val="28"/>
          <w:szCs w:val="28"/>
        </w:rPr>
        <w:pict>
          <v:shape id="_x0000_i2865" type="#_x0000_t75" style="width:53.4pt;height:18.6pt">
            <v:imagedata r:id="rId3585" o:title=""/>
          </v:shape>
        </w:pict>
      </w:r>
      <w:r w:rsidRPr="00B93619">
        <w:rPr>
          <w:rFonts w:ascii="Times New Roman" w:hAnsi="Times New Roman" w:cs="Times New Roman"/>
          <w:color w:val="000000"/>
          <w:sz w:val="28"/>
          <w:szCs w:val="28"/>
        </w:rPr>
        <w:t xml:space="preserve"> с одновременным испусканием нового (дифрагированного) фотона </w:t>
      </w:r>
      <w:r w:rsidR="008A685F">
        <w:rPr>
          <w:rFonts w:ascii="Times New Roman" w:hAnsi="Times New Roman" w:cs="Times New Roman"/>
          <w:color w:val="000000"/>
          <w:position w:val="-12"/>
          <w:sz w:val="28"/>
          <w:szCs w:val="28"/>
        </w:rPr>
        <w:pict>
          <v:shape id="_x0000_i2866" type="#_x0000_t75" style="width:45.6pt;height:18.6pt">
            <v:imagedata r:id="rId3586" o:title=""/>
          </v:shape>
        </w:pict>
      </w:r>
      <w:r w:rsidRPr="00B93619">
        <w:rPr>
          <w:rFonts w:ascii="Times New Roman" w:hAnsi="Times New Roman" w:cs="Times New Roman"/>
          <w:color w:val="000000"/>
          <w:sz w:val="28"/>
          <w:szCs w:val="28"/>
        </w:rPr>
        <w:t>. При этом должны выполняться законы сохранения энергии и импульса (волнового вектора):</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p>
    <w:p w:rsidR="001A201A" w:rsidRPr="00B93619" w:rsidRDefault="008A685F" w:rsidP="001A201A">
      <w:pPr>
        <w:spacing w:after="0" w:line="240" w:lineRule="auto"/>
        <w:ind w:firstLine="708"/>
        <w:jc w:val="right"/>
        <w:rPr>
          <w:rFonts w:ascii="Times New Roman" w:hAnsi="Times New Roman" w:cs="Times New Roman"/>
          <w:color w:val="000000"/>
          <w:sz w:val="28"/>
          <w:szCs w:val="28"/>
        </w:rPr>
      </w:pPr>
      <w:r>
        <w:rPr>
          <w:rFonts w:ascii="Times New Roman" w:hAnsi="Times New Roman" w:cs="Times New Roman"/>
          <w:color w:val="000000"/>
          <w:position w:val="-12"/>
          <w:sz w:val="28"/>
          <w:szCs w:val="28"/>
        </w:rPr>
        <w:pict>
          <v:shape id="_x0000_i2867" type="#_x0000_t75" style="width:78pt;height:18.6pt">
            <v:imagedata r:id="rId3587" o:title=""/>
          </v:shape>
        </w:pict>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t>(17.26)</w:t>
      </w:r>
    </w:p>
    <w:p w:rsidR="001A201A" w:rsidRPr="00B93619" w:rsidRDefault="008A685F" w:rsidP="001A201A">
      <w:pPr>
        <w:spacing w:after="0" w:line="240" w:lineRule="auto"/>
        <w:ind w:firstLine="708"/>
        <w:jc w:val="right"/>
        <w:rPr>
          <w:rFonts w:ascii="Times New Roman" w:hAnsi="Times New Roman" w:cs="Times New Roman"/>
          <w:color w:val="000000"/>
          <w:sz w:val="28"/>
          <w:szCs w:val="28"/>
        </w:rPr>
      </w:pPr>
      <w:r>
        <w:rPr>
          <w:rFonts w:ascii="Times New Roman" w:hAnsi="Times New Roman" w:cs="Times New Roman"/>
          <w:color w:val="000000"/>
          <w:position w:val="-12"/>
          <w:sz w:val="28"/>
          <w:szCs w:val="28"/>
        </w:rPr>
        <w:pict>
          <v:shape id="_x0000_i2868" type="#_x0000_t75" style="width:76.2pt;height:18.6pt">
            <v:imagedata r:id="rId3588" o:title=""/>
          </v:shape>
        </w:pict>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t>(17.27)</w:t>
      </w:r>
    </w:p>
    <w:p w:rsidR="001A201A" w:rsidRPr="00B93619" w:rsidRDefault="001A201A" w:rsidP="001A201A">
      <w:pPr>
        <w:spacing w:after="0" w:line="240" w:lineRule="auto"/>
        <w:ind w:firstLine="708"/>
        <w:jc w:val="right"/>
        <w:rPr>
          <w:rFonts w:ascii="Times New Roman" w:hAnsi="Times New Roman" w:cs="Times New Roman"/>
          <w:color w:val="000000"/>
          <w:sz w:val="28"/>
          <w:szCs w:val="28"/>
        </w:rPr>
      </w:pP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Поскольку </w:t>
      </w:r>
      <w:r w:rsidR="008A685F">
        <w:rPr>
          <w:rFonts w:ascii="Times New Roman" w:hAnsi="Times New Roman" w:cs="Times New Roman"/>
          <w:color w:val="000000"/>
          <w:position w:val="-12"/>
          <w:sz w:val="28"/>
          <w:szCs w:val="28"/>
        </w:rPr>
        <w:pict>
          <v:shape id="_x0000_i2869" type="#_x0000_t75" style="width:50.4pt;height:18.6pt">
            <v:imagedata r:id="rId3589" o:title=""/>
          </v:shape>
        </w:pict>
      </w:r>
      <w:r w:rsidRPr="00B93619">
        <w:rPr>
          <w:rFonts w:ascii="Times New Roman" w:hAnsi="Times New Roman" w:cs="Times New Roman"/>
          <w:color w:val="000000"/>
          <w:sz w:val="28"/>
          <w:szCs w:val="28"/>
        </w:rPr>
        <w:t xml:space="preserve">, то </w:t>
      </w:r>
      <w:r w:rsidR="008A685F">
        <w:rPr>
          <w:rFonts w:ascii="Times New Roman" w:hAnsi="Times New Roman" w:cs="Times New Roman"/>
          <w:color w:val="000000"/>
          <w:position w:val="-12"/>
          <w:sz w:val="28"/>
          <w:szCs w:val="28"/>
        </w:rPr>
        <w:pict>
          <v:shape id="_x0000_i2870" type="#_x0000_t75" style="width:90pt;height:18.6pt">
            <v:imagedata r:id="rId3590" o:title=""/>
          </v:shape>
        </w:pict>
      </w:r>
      <w:r w:rsidRPr="00B93619">
        <w:rPr>
          <w:rFonts w:ascii="Times New Roman" w:hAnsi="Times New Roman" w:cs="Times New Roman"/>
          <w:color w:val="000000"/>
          <w:sz w:val="28"/>
          <w:szCs w:val="28"/>
        </w:rPr>
        <w:t>, и так как</w:t>
      </w:r>
      <w:r w:rsidR="008A685F">
        <w:rPr>
          <w:rFonts w:ascii="Times New Roman" w:hAnsi="Times New Roman" w:cs="Times New Roman"/>
          <w:color w:val="000000"/>
          <w:position w:val="-12"/>
          <w:sz w:val="28"/>
          <w:szCs w:val="28"/>
        </w:rPr>
        <w:pict>
          <v:shape id="_x0000_i2871" type="#_x0000_t75" style="width:67.8pt;height:18.6pt">
            <v:imagedata r:id="rId3591" o:title=""/>
          </v:shape>
        </w:pict>
      </w:r>
      <w:r w:rsidRPr="00B93619">
        <w:rPr>
          <w:rFonts w:ascii="Times New Roman" w:hAnsi="Times New Roman" w:cs="Times New Roman"/>
          <w:color w:val="000000"/>
          <w:sz w:val="28"/>
          <w:szCs w:val="28"/>
        </w:rPr>
        <w:t>, то волновые векторы (но не их направления):</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p>
    <w:p w:rsidR="001A201A" w:rsidRPr="00B93619" w:rsidRDefault="008A685F" w:rsidP="001A201A">
      <w:pPr>
        <w:spacing w:after="0" w:line="240" w:lineRule="auto"/>
        <w:ind w:firstLine="708"/>
        <w:jc w:val="right"/>
        <w:rPr>
          <w:rFonts w:ascii="Times New Roman" w:hAnsi="Times New Roman" w:cs="Times New Roman"/>
          <w:color w:val="000000"/>
          <w:sz w:val="28"/>
          <w:szCs w:val="28"/>
        </w:rPr>
      </w:pPr>
      <w:r>
        <w:rPr>
          <w:rFonts w:ascii="Times New Roman" w:hAnsi="Times New Roman" w:cs="Times New Roman"/>
          <w:color w:val="000000"/>
          <w:position w:val="-14"/>
          <w:sz w:val="28"/>
          <w:szCs w:val="28"/>
        </w:rPr>
        <w:pict>
          <v:shape id="_x0000_i2872" type="#_x0000_t75" style="width:96pt;height:20.4pt">
            <v:imagedata r:id="rId3592" o:title=""/>
          </v:shape>
        </w:pict>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t>(17.28 )</w:t>
      </w:r>
    </w:p>
    <w:p w:rsidR="001A201A" w:rsidRPr="00B93619" w:rsidRDefault="001A201A" w:rsidP="00E55ED3">
      <w:pPr>
        <w:spacing w:after="0" w:line="240" w:lineRule="auto"/>
        <w:ind w:firstLine="708"/>
        <w:jc w:val="both"/>
        <w:rPr>
          <w:rFonts w:ascii="Times New Roman" w:hAnsi="Times New Roman" w:cs="Times New Roman"/>
          <w:color w:val="000000"/>
          <w:sz w:val="28"/>
          <w:szCs w:val="28"/>
        </w:rPr>
      </w:pP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Эти соотношения показывают, как сделать акустооптический дефлектор. Световая волна должна быть почти перпендикулярна акустической волне, возбуждаемой в материале с большими значениями пьезооптических коэффициентов. Угол падения и угол выхода световой волны определяются из векторной диаграммы (рис. 17.15, </w:t>
      </w:r>
      <w:r w:rsidRPr="00B93619">
        <w:rPr>
          <w:rFonts w:ascii="Times New Roman" w:hAnsi="Times New Roman" w:cs="Times New Roman"/>
          <w:i/>
          <w:color w:val="000000"/>
          <w:sz w:val="28"/>
          <w:szCs w:val="28"/>
        </w:rPr>
        <w:t>б</w:t>
      </w:r>
      <w:r w:rsidRPr="00B93619">
        <w:rPr>
          <w:rFonts w:ascii="Times New Roman" w:hAnsi="Times New Roman" w:cs="Times New Roman"/>
          <w:color w:val="000000"/>
          <w:sz w:val="28"/>
          <w:szCs w:val="28"/>
        </w:rPr>
        <w:t xml:space="preserve">). Поскольку </w:t>
      </w:r>
      <w:r w:rsidR="008A685F">
        <w:rPr>
          <w:rFonts w:ascii="Times New Roman" w:hAnsi="Times New Roman" w:cs="Times New Roman"/>
          <w:color w:val="000000"/>
          <w:position w:val="-14"/>
          <w:sz w:val="28"/>
          <w:szCs w:val="28"/>
        </w:rPr>
        <w:pict>
          <v:shape id="_x0000_i2873" type="#_x0000_t75" style="width:52.2pt;height:20.4pt">
            <v:imagedata r:id="rId3593" o:title=""/>
          </v:shape>
        </w:pict>
      </w:r>
      <w:r w:rsidRPr="00B93619">
        <w:rPr>
          <w:rFonts w:ascii="Times New Roman" w:hAnsi="Times New Roman" w:cs="Times New Roman"/>
          <w:color w:val="000000"/>
          <w:sz w:val="28"/>
          <w:szCs w:val="28"/>
        </w:rPr>
        <w:t xml:space="preserve">|, то </w:t>
      </w:r>
      <w:r w:rsidR="008A685F">
        <w:rPr>
          <w:rFonts w:ascii="Times New Roman" w:hAnsi="Times New Roman" w:cs="Times New Roman"/>
          <w:color w:val="000000"/>
          <w:position w:val="-12"/>
          <w:sz w:val="28"/>
          <w:szCs w:val="28"/>
        </w:rPr>
        <w:pict>
          <v:shape id="_x0000_i2874" type="#_x0000_t75" style="width:40.8pt;height:18.6pt">
            <v:imagedata r:id="rId3594" o:title=""/>
          </v:shape>
        </w:pict>
      </w:r>
      <w:r w:rsidRPr="00B93619">
        <w:rPr>
          <w:rFonts w:ascii="Times New Roman" w:hAnsi="Times New Roman" w:cs="Times New Roman"/>
          <w:color w:val="000000"/>
          <w:sz w:val="28"/>
          <w:szCs w:val="28"/>
        </w:rPr>
        <w:t xml:space="preserve"> и эти углы малы. Из рис. 17.15, </w:t>
      </w:r>
      <w:r w:rsidRPr="00B93619">
        <w:rPr>
          <w:rFonts w:ascii="Times New Roman" w:hAnsi="Times New Roman" w:cs="Times New Roman"/>
          <w:i/>
          <w:color w:val="000000"/>
          <w:sz w:val="28"/>
          <w:szCs w:val="28"/>
        </w:rPr>
        <w:t>б</w:t>
      </w:r>
      <w:r w:rsidRPr="00B93619">
        <w:rPr>
          <w:rFonts w:ascii="Times New Roman" w:hAnsi="Times New Roman" w:cs="Times New Roman"/>
          <w:color w:val="000000"/>
          <w:sz w:val="28"/>
          <w:szCs w:val="28"/>
        </w:rPr>
        <w:t xml:space="preserve"> находим</w:t>
      </w:r>
    </w:p>
    <w:p w:rsidR="001A201A" w:rsidRPr="00B93619" w:rsidRDefault="001A201A" w:rsidP="00E55ED3">
      <w:pPr>
        <w:spacing w:after="0" w:line="240" w:lineRule="auto"/>
        <w:ind w:firstLine="709"/>
        <w:jc w:val="both"/>
        <w:rPr>
          <w:rFonts w:ascii="Times New Roman" w:hAnsi="Times New Roman" w:cs="Times New Roman"/>
          <w:color w:val="000000"/>
          <w:sz w:val="28"/>
          <w:szCs w:val="28"/>
        </w:rPr>
      </w:pPr>
    </w:p>
    <w:p w:rsidR="001A201A" w:rsidRPr="00B93619" w:rsidRDefault="008A685F" w:rsidP="001A201A">
      <w:pPr>
        <w:spacing w:after="0" w:line="240" w:lineRule="auto"/>
        <w:ind w:firstLine="708"/>
        <w:jc w:val="right"/>
        <w:rPr>
          <w:rFonts w:ascii="Times New Roman" w:hAnsi="Times New Roman" w:cs="Times New Roman"/>
          <w:color w:val="000000"/>
          <w:sz w:val="28"/>
          <w:szCs w:val="28"/>
        </w:rPr>
      </w:pPr>
      <w:r>
        <w:rPr>
          <w:rFonts w:ascii="Times New Roman" w:hAnsi="Times New Roman" w:cs="Times New Roman"/>
          <w:color w:val="000000"/>
          <w:position w:val="-36"/>
          <w:sz w:val="28"/>
          <w:szCs w:val="28"/>
        </w:rPr>
        <w:pict>
          <v:shape id="_x0000_i2875" type="#_x0000_t75" style="width:120pt;height:43.2pt">
            <v:imagedata r:id="rId3595" o:title=""/>
          </v:shape>
        </w:pict>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t>(17.29)</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p>
    <w:p w:rsidR="001A201A" w:rsidRPr="00B93619" w:rsidRDefault="001A201A" w:rsidP="001A201A">
      <w:pPr>
        <w:spacing w:after="0" w:line="240" w:lineRule="auto"/>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где </w:t>
      </w:r>
      <w:r w:rsidR="008A685F">
        <w:rPr>
          <w:rFonts w:ascii="Times New Roman" w:hAnsi="Times New Roman" w:cs="Times New Roman"/>
          <w:color w:val="000000"/>
          <w:position w:val="-6"/>
          <w:sz w:val="28"/>
          <w:szCs w:val="28"/>
        </w:rPr>
        <w:pict>
          <v:shape id="_x0000_i2876" type="#_x0000_t75" style="width:10.8pt;height:11.4pt">
            <v:imagedata r:id="rId3596" o:title=""/>
          </v:shape>
        </w:pict>
      </w:r>
      <w:r w:rsidRPr="00B93619">
        <w:rPr>
          <w:rFonts w:ascii="Times New Roman" w:hAnsi="Times New Roman" w:cs="Times New Roman"/>
          <w:color w:val="000000"/>
          <w:sz w:val="28"/>
          <w:szCs w:val="28"/>
        </w:rPr>
        <w:t xml:space="preserve"> </w:t>
      </w:r>
      <w:r w:rsidRPr="00B93619">
        <w:rPr>
          <w:rFonts w:ascii="Times New Roman" w:eastAsia="Times New Roman" w:hAnsi="Times New Roman" w:cs="Times New Roman"/>
          <w:color w:val="333333"/>
          <w:sz w:val="28"/>
          <w:szCs w:val="28"/>
          <w:lang w:eastAsia="ru-RU"/>
        </w:rPr>
        <w:t>–</w:t>
      </w:r>
      <w:r w:rsidRPr="00B93619">
        <w:rPr>
          <w:rFonts w:ascii="Times New Roman" w:hAnsi="Times New Roman" w:cs="Times New Roman"/>
          <w:color w:val="000000"/>
          <w:sz w:val="28"/>
          <w:szCs w:val="28"/>
        </w:rPr>
        <w:t xml:space="preserve"> показатель преломления, а </w:t>
      </w:r>
      <w:r w:rsidR="008A685F">
        <w:rPr>
          <w:rFonts w:ascii="Times New Roman" w:hAnsi="Times New Roman" w:cs="Times New Roman"/>
          <w:color w:val="000000"/>
          <w:position w:val="-6"/>
          <w:sz w:val="28"/>
          <w:szCs w:val="28"/>
        </w:rPr>
        <w:pict>
          <v:shape id="_x0000_i2877" type="#_x0000_t75" style="width:28.8pt;height:15pt">
            <v:imagedata r:id="rId3597" o:title=""/>
          </v:shape>
        </w:pict>
      </w:r>
      <w:r w:rsidRPr="00B93619">
        <w:rPr>
          <w:rFonts w:ascii="Times New Roman" w:hAnsi="Times New Roman" w:cs="Times New Roman"/>
          <w:color w:val="000000"/>
          <w:sz w:val="28"/>
          <w:szCs w:val="28"/>
        </w:rPr>
        <w:t xml:space="preserve"> </w:t>
      </w:r>
      <w:r w:rsidRPr="00B93619">
        <w:rPr>
          <w:rFonts w:ascii="Times New Roman" w:eastAsia="Times New Roman" w:hAnsi="Times New Roman" w:cs="Times New Roman"/>
          <w:color w:val="333333"/>
          <w:sz w:val="28"/>
          <w:szCs w:val="28"/>
          <w:lang w:eastAsia="ru-RU"/>
        </w:rPr>
        <w:t>–</w:t>
      </w:r>
      <w:r w:rsidRPr="00B93619">
        <w:rPr>
          <w:rFonts w:ascii="Times New Roman" w:hAnsi="Times New Roman" w:cs="Times New Roman"/>
          <w:color w:val="000000"/>
          <w:sz w:val="28"/>
          <w:szCs w:val="28"/>
        </w:rPr>
        <w:t xml:space="preserve"> длина световой волны в материале. Это условие можно представить в виде, совпадающем  с условием дифракции Брэгга на решетке с периодом </w:t>
      </w:r>
      <w:r w:rsidR="008A685F">
        <w:rPr>
          <w:rFonts w:ascii="Times New Roman" w:hAnsi="Times New Roman" w:cs="Times New Roman"/>
          <w:color w:val="000000"/>
          <w:position w:val="-4"/>
          <w:sz w:val="28"/>
          <w:szCs w:val="28"/>
        </w:rPr>
        <w:pict>
          <v:shape id="_x0000_i2878" type="#_x0000_t75" style="width:13.8pt;height:13.8pt">
            <v:imagedata r:id="rId3598" o:title=""/>
          </v:shape>
        </w:pict>
      </w:r>
      <w:r w:rsidRPr="00B93619">
        <w:rPr>
          <w:rFonts w:ascii="Times New Roman" w:hAnsi="Times New Roman" w:cs="Times New Roman"/>
          <w:color w:val="000000"/>
          <w:sz w:val="28"/>
          <w:szCs w:val="28"/>
        </w:rPr>
        <w:t>:</w:t>
      </w:r>
    </w:p>
    <w:p w:rsidR="001A201A" w:rsidRPr="00B93619" w:rsidRDefault="001A201A" w:rsidP="001A201A">
      <w:pPr>
        <w:spacing w:after="0" w:line="240" w:lineRule="auto"/>
        <w:jc w:val="both"/>
        <w:rPr>
          <w:rFonts w:ascii="Times New Roman" w:hAnsi="Times New Roman" w:cs="Times New Roman"/>
          <w:color w:val="000000"/>
          <w:sz w:val="28"/>
          <w:szCs w:val="28"/>
        </w:rPr>
      </w:pPr>
    </w:p>
    <w:p w:rsidR="001A201A" w:rsidRPr="00B93619" w:rsidRDefault="008A685F" w:rsidP="001A201A">
      <w:pPr>
        <w:spacing w:after="0" w:line="240" w:lineRule="auto"/>
        <w:jc w:val="right"/>
        <w:rPr>
          <w:rFonts w:ascii="Times New Roman" w:hAnsi="Times New Roman" w:cs="Times New Roman"/>
          <w:color w:val="000000"/>
          <w:sz w:val="28"/>
          <w:szCs w:val="28"/>
        </w:rPr>
      </w:pPr>
      <w:r>
        <w:rPr>
          <w:rFonts w:ascii="Times New Roman" w:hAnsi="Times New Roman" w:cs="Times New Roman"/>
          <w:color w:val="000000"/>
          <w:position w:val="-10"/>
          <w:sz w:val="28"/>
          <w:szCs w:val="28"/>
        </w:rPr>
        <w:pict>
          <v:shape id="_x0000_i2879" type="#_x0000_t75" style="width:90.6pt;height:18pt">
            <v:imagedata r:id="rId3599" o:title=""/>
          </v:shape>
        </w:pict>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t>(17.30)</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Для оценки </w:t>
      </w:r>
      <w:r w:rsidR="008A685F">
        <w:rPr>
          <w:rFonts w:ascii="Times New Roman" w:hAnsi="Times New Roman" w:cs="Times New Roman"/>
          <w:color w:val="000000"/>
          <w:position w:val="-10"/>
          <w:sz w:val="28"/>
          <w:szCs w:val="28"/>
        </w:rPr>
        <w:pict>
          <v:shape id="_x0000_i2880" type="#_x0000_t75" style="width:11.4pt;height:13.8pt">
            <v:imagedata r:id="rId3600" o:title=""/>
          </v:shape>
        </w:pict>
      </w:r>
      <w:r w:rsidRPr="00B93619">
        <w:rPr>
          <w:rFonts w:ascii="Times New Roman" w:hAnsi="Times New Roman" w:cs="Times New Roman"/>
          <w:color w:val="000000"/>
          <w:sz w:val="28"/>
          <w:szCs w:val="28"/>
        </w:rPr>
        <w:t xml:space="preserve"> рассмотрим конкретный пример </w:t>
      </w:r>
      <w:r w:rsidRPr="00B93619">
        <w:rPr>
          <w:rFonts w:ascii="Times New Roman" w:eastAsia="Times New Roman" w:hAnsi="Times New Roman" w:cs="Times New Roman"/>
          <w:color w:val="333333"/>
          <w:sz w:val="28"/>
          <w:szCs w:val="28"/>
          <w:lang w:eastAsia="ru-RU"/>
        </w:rPr>
        <w:t xml:space="preserve">– </w:t>
      </w:r>
      <w:r w:rsidRPr="00B93619">
        <w:rPr>
          <w:rFonts w:ascii="Times New Roman" w:hAnsi="Times New Roman" w:cs="Times New Roman"/>
          <w:color w:val="000000"/>
          <w:sz w:val="28"/>
          <w:szCs w:val="28"/>
        </w:rPr>
        <w:t xml:space="preserve">дифракцию света с </w:t>
      </w:r>
      <w:r w:rsidR="008A685F">
        <w:rPr>
          <w:rFonts w:ascii="Times New Roman" w:hAnsi="Times New Roman" w:cs="Times New Roman"/>
          <w:color w:val="000000"/>
          <w:position w:val="-6"/>
          <w:sz w:val="28"/>
          <w:szCs w:val="28"/>
        </w:rPr>
        <w:pict>
          <v:shape id="_x0000_i2881" type="#_x0000_t75" style="width:55.8pt;height:15pt">
            <v:imagedata r:id="rId3601" o:title=""/>
          </v:shape>
        </w:pict>
      </w:r>
      <w:r w:rsidRPr="00B93619">
        <w:rPr>
          <w:rFonts w:ascii="Times New Roman" w:hAnsi="Times New Roman" w:cs="Times New Roman"/>
          <w:color w:val="000000"/>
          <w:sz w:val="28"/>
          <w:szCs w:val="28"/>
        </w:rPr>
        <w:t xml:space="preserve"> на ультразвуковой волне с частотой 500 </w:t>
      </w:r>
      <w:r w:rsidRPr="00B93619">
        <w:rPr>
          <w:rFonts w:ascii="Times New Roman" w:hAnsi="Times New Roman" w:cs="Times New Roman"/>
          <w:i/>
          <w:color w:val="000000"/>
          <w:sz w:val="28"/>
          <w:szCs w:val="28"/>
        </w:rPr>
        <w:t>МГц</w:t>
      </w:r>
      <w:r w:rsidRPr="00B93619">
        <w:rPr>
          <w:rFonts w:ascii="Times New Roman" w:hAnsi="Times New Roman" w:cs="Times New Roman"/>
          <w:color w:val="000000"/>
          <w:sz w:val="28"/>
          <w:szCs w:val="28"/>
        </w:rPr>
        <w:t xml:space="preserve">. При скорости звука </w:t>
      </w:r>
      <w:r w:rsidR="008A685F">
        <w:rPr>
          <w:rFonts w:ascii="Times New Roman" w:hAnsi="Times New Roman" w:cs="Times New Roman"/>
          <w:color w:val="000000"/>
          <w:position w:val="-12"/>
          <w:sz w:val="28"/>
          <w:szCs w:val="28"/>
        </w:rPr>
        <w:pict>
          <v:shape id="_x0000_i2882" type="#_x0000_t75" style="width:82.8pt;height:18.6pt">
            <v:imagedata r:id="rId3602" o:title=""/>
          </v:shape>
        </w:pict>
      </w:r>
      <w:r w:rsidRPr="00B93619">
        <w:rPr>
          <w:rFonts w:ascii="Times New Roman" w:hAnsi="Times New Roman" w:cs="Times New Roman"/>
          <w:color w:val="000000"/>
          <w:sz w:val="28"/>
          <w:szCs w:val="28"/>
        </w:rPr>
        <w:t xml:space="preserve"> имеем </w:t>
      </w:r>
      <w:r w:rsidR="008A685F">
        <w:rPr>
          <w:rFonts w:ascii="Times New Roman" w:hAnsi="Times New Roman" w:cs="Times New Roman"/>
          <w:color w:val="000000"/>
          <w:position w:val="-12"/>
          <w:sz w:val="28"/>
          <w:szCs w:val="28"/>
        </w:rPr>
        <w:pict>
          <v:shape id="_x0000_i2883" type="#_x0000_t75" style="width:108.6pt;height:18.6pt">
            <v:imagedata r:id="rId3603" o:title=""/>
          </v:shape>
        </w:pict>
      </w:r>
      <w:r w:rsidRPr="00B93619">
        <w:rPr>
          <w:rFonts w:ascii="Times New Roman" w:hAnsi="Times New Roman" w:cs="Times New Roman"/>
          <w:color w:val="000000"/>
          <w:sz w:val="28"/>
          <w:szCs w:val="28"/>
        </w:rPr>
        <w:t xml:space="preserve">. Для </w:t>
      </w:r>
      <w:r w:rsidR="008A685F">
        <w:rPr>
          <w:rFonts w:ascii="Times New Roman" w:hAnsi="Times New Roman" w:cs="Times New Roman"/>
          <w:color w:val="000000"/>
          <w:position w:val="-10"/>
          <w:sz w:val="28"/>
          <w:szCs w:val="28"/>
        </w:rPr>
        <w:pict>
          <v:shape id="_x0000_i2884" type="#_x0000_t75" style="width:40.2pt;height:18pt">
            <v:imagedata r:id="rId3604" o:title=""/>
          </v:shape>
        </w:pict>
      </w:r>
      <w:r w:rsidRPr="00B93619">
        <w:rPr>
          <w:rFonts w:ascii="Times New Roman" w:hAnsi="Times New Roman" w:cs="Times New Roman"/>
          <w:color w:val="000000"/>
          <w:sz w:val="28"/>
          <w:szCs w:val="28"/>
        </w:rPr>
        <w:t xml:space="preserve"> получаем </w:t>
      </w:r>
      <w:r w:rsidR="008A685F">
        <w:rPr>
          <w:rFonts w:ascii="Times New Roman" w:hAnsi="Times New Roman" w:cs="Times New Roman"/>
          <w:color w:val="000000"/>
          <w:position w:val="-12"/>
          <w:sz w:val="28"/>
          <w:szCs w:val="28"/>
        </w:rPr>
        <w:pict>
          <v:shape id="_x0000_i2885" type="#_x0000_t75" style="width:126pt;height:20.4pt">
            <v:imagedata r:id="rId3605" o:title=""/>
          </v:shape>
        </w:pict>
      </w:r>
      <w:r w:rsidRPr="00B93619">
        <w:rPr>
          <w:rFonts w:ascii="Times New Roman" w:hAnsi="Times New Roman" w:cs="Times New Roman"/>
          <w:color w:val="000000"/>
          <w:sz w:val="28"/>
          <w:szCs w:val="28"/>
        </w:rPr>
        <w:t xml:space="preserve">. </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Оставляем угол падения </w:t>
      </w:r>
      <w:r w:rsidR="008A685F">
        <w:rPr>
          <w:rFonts w:ascii="Times New Roman" w:hAnsi="Times New Roman" w:cs="Times New Roman"/>
          <w:color w:val="000000"/>
          <w:position w:val="-12"/>
          <w:sz w:val="28"/>
          <w:szCs w:val="28"/>
        </w:rPr>
        <w:pict>
          <v:shape id="_x0000_i2886" type="#_x0000_t75" style="width:37.2pt;height:18.6pt">
            <v:imagedata r:id="rId3606" o:title=""/>
          </v:shape>
        </w:pict>
      </w:r>
      <w:r w:rsidRPr="00B93619">
        <w:rPr>
          <w:rFonts w:ascii="Times New Roman" w:hAnsi="Times New Roman" w:cs="Times New Roman"/>
          <w:color w:val="000000"/>
          <w:sz w:val="28"/>
          <w:szCs w:val="28"/>
        </w:rPr>
        <w:t xml:space="preserve"> неизменным и изменяем частоту ультразвуковой волны от </w:t>
      </w:r>
      <w:r w:rsidR="008A685F">
        <w:rPr>
          <w:rFonts w:ascii="Times New Roman" w:hAnsi="Times New Roman" w:cs="Times New Roman"/>
          <w:color w:val="000000"/>
          <w:position w:val="-12"/>
          <w:sz w:val="28"/>
          <w:szCs w:val="28"/>
        </w:rPr>
        <w:pict>
          <v:shape id="_x0000_i2887" type="#_x0000_t75" style="width:15pt;height:18.6pt">
            <v:imagedata r:id="rId3607" o:title=""/>
          </v:shape>
        </w:pict>
      </w:r>
      <w:r w:rsidRPr="00B93619">
        <w:rPr>
          <w:rFonts w:ascii="Times New Roman" w:hAnsi="Times New Roman" w:cs="Times New Roman"/>
          <w:color w:val="000000"/>
          <w:sz w:val="28"/>
          <w:szCs w:val="28"/>
        </w:rPr>
        <w:t xml:space="preserve"> до </w:t>
      </w:r>
      <w:r w:rsidR="008A685F">
        <w:rPr>
          <w:rFonts w:ascii="Times New Roman" w:hAnsi="Times New Roman" w:cs="Times New Roman"/>
          <w:color w:val="000000"/>
          <w:position w:val="-12"/>
          <w:sz w:val="28"/>
          <w:szCs w:val="28"/>
        </w:rPr>
        <w:pict>
          <v:shape id="_x0000_i2888" type="#_x0000_t75" style="width:52.2pt;height:18.6pt">
            <v:imagedata r:id="rId3608" o:title=""/>
          </v:shape>
        </w:pict>
      </w:r>
      <w:r w:rsidRPr="00B93619">
        <w:rPr>
          <w:rFonts w:ascii="Times New Roman" w:hAnsi="Times New Roman" w:cs="Times New Roman"/>
          <w:color w:val="000000"/>
          <w:sz w:val="28"/>
          <w:szCs w:val="28"/>
        </w:rPr>
        <w:t xml:space="preserve">. Это приведет к изменению волнового вектора звуковой волны на  </w:t>
      </w:r>
      <w:r w:rsidR="008A685F">
        <w:rPr>
          <w:rFonts w:ascii="Times New Roman" w:hAnsi="Times New Roman" w:cs="Times New Roman"/>
          <w:color w:val="000000"/>
          <w:position w:val="-34"/>
          <w:sz w:val="28"/>
          <w:szCs w:val="28"/>
        </w:rPr>
        <w:pict>
          <v:shape id="_x0000_i2889" type="#_x0000_t75" style="width:88.2pt;height:38.4pt">
            <v:imagedata r:id="rId3609" o:title=""/>
          </v:shape>
        </w:pict>
      </w:r>
      <w:r w:rsidRPr="00B93619">
        <w:rPr>
          <w:rFonts w:ascii="Times New Roman" w:hAnsi="Times New Roman" w:cs="Times New Roman"/>
          <w:color w:val="000000"/>
          <w:sz w:val="28"/>
          <w:szCs w:val="28"/>
        </w:rPr>
        <w:t xml:space="preserve">, но  модуль волнового вектора дифрагированной световой волны в силу (17.28) остается неизменным. Следовательно, конец этого вектора движется по окружности, как показано пунктирной линией на рис. 10.8, и пучок дифрагирует в направлении, соответствующем наименьшему отклонению на угол </w:t>
      </w:r>
      <w:r w:rsidR="008A685F">
        <w:rPr>
          <w:rFonts w:ascii="Times New Roman" w:hAnsi="Times New Roman" w:cs="Times New Roman"/>
          <w:color w:val="000000"/>
          <w:position w:val="-10"/>
          <w:sz w:val="28"/>
          <w:szCs w:val="28"/>
        </w:rPr>
        <w:pict>
          <v:shape id="_x0000_i2890" type="#_x0000_t75" style="width:22.2pt;height:18pt">
            <v:imagedata r:id="rId3610" o:title=""/>
          </v:shape>
        </w:pict>
      </w:r>
    </w:p>
    <w:p w:rsidR="001A201A" w:rsidRPr="00B93619" w:rsidRDefault="001A201A" w:rsidP="00A623D7">
      <w:pPr>
        <w:spacing w:after="0" w:line="240" w:lineRule="auto"/>
        <w:ind w:firstLine="709"/>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 </w:t>
      </w:r>
    </w:p>
    <w:p w:rsidR="001A201A" w:rsidRPr="00B93619" w:rsidRDefault="008A685F" w:rsidP="001A201A">
      <w:pPr>
        <w:spacing w:after="0" w:line="240" w:lineRule="auto"/>
        <w:ind w:firstLine="708"/>
        <w:jc w:val="right"/>
        <w:rPr>
          <w:rFonts w:ascii="Times New Roman" w:hAnsi="Times New Roman" w:cs="Times New Roman"/>
          <w:color w:val="000000"/>
          <w:sz w:val="28"/>
          <w:szCs w:val="28"/>
        </w:rPr>
      </w:pPr>
      <w:r>
        <w:rPr>
          <w:rFonts w:ascii="Times New Roman" w:hAnsi="Times New Roman" w:cs="Times New Roman"/>
          <w:color w:val="000000"/>
          <w:position w:val="-34"/>
          <w:sz w:val="28"/>
          <w:szCs w:val="28"/>
        </w:rPr>
        <w:pict>
          <v:shape id="_x0000_i2891" type="#_x0000_t75" style="width:112.8pt;height:38.4pt">
            <v:imagedata r:id="rId3611" o:title=""/>
          </v:shape>
        </w:pict>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t>(17.31)</w:t>
      </w:r>
    </w:p>
    <w:p w:rsidR="001A201A" w:rsidRPr="00B93619" w:rsidRDefault="001A201A" w:rsidP="001A201A">
      <w:pPr>
        <w:spacing w:after="0" w:line="240" w:lineRule="auto"/>
        <w:ind w:firstLine="708"/>
        <w:jc w:val="right"/>
        <w:rPr>
          <w:rFonts w:ascii="Times New Roman" w:hAnsi="Times New Roman" w:cs="Times New Roman"/>
          <w:color w:val="000000"/>
          <w:sz w:val="28"/>
          <w:szCs w:val="28"/>
        </w:rPr>
      </w:pP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Таким образом, акустооптический дефлектор осуществляет отклонение световой волны путем изменения частоты ультразвуковой волны, причем </w:t>
      </w:r>
      <w:r w:rsidR="008A685F">
        <w:rPr>
          <w:rFonts w:ascii="Times New Roman" w:hAnsi="Times New Roman" w:cs="Times New Roman"/>
          <w:color w:val="000000"/>
          <w:position w:val="-12"/>
          <w:sz w:val="28"/>
          <w:szCs w:val="28"/>
        </w:rPr>
        <w:pict>
          <v:shape id="_x0000_i2892" type="#_x0000_t75" style="width:58.2pt;height:18.6pt">
            <v:imagedata r:id="rId3612" o:title=""/>
          </v:shape>
        </w:pict>
      </w:r>
      <w:r w:rsidRPr="00B93619">
        <w:rPr>
          <w:rFonts w:ascii="Times New Roman" w:hAnsi="Times New Roman" w:cs="Times New Roman"/>
          <w:color w:val="000000"/>
          <w:sz w:val="28"/>
          <w:szCs w:val="28"/>
        </w:rPr>
        <w:t xml:space="preserve">. </w:t>
      </w:r>
    </w:p>
    <w:p w:rsidR="001A201A"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Для оптического дефлектора значение имеет не сам угол отклонения </w:t>
      </w:r>
      <w:r w:rsidR="008A685F">
        <w:rPr>
          <w:rFonts w:ascii="Times New Roman" w:hAnsi="Times New Roman" w:cs="Times New Roman"/>
          <w:color w:val="000000"/>
          <w:position w:val="-10"/>
          <w:sz w:val="28"/>
          <w:szCs w:val="28"/>
        </w:rPr>
        <w:pict>
          <v:shape id="_x0000_i2893" type="#_x0000_t75" style="width:11.4pt;height:13.8pt">
            <v:imagedata r:id="rId3613" o:title=""/>
          </v:shape>
        </w:pict>
      </w:r>
      <w:r w:rsidRPr="00B93619">
        <w:rPr>
          <w:rFonts w:ascii="Times New Roman" w:hAnsi="Times New Roman" w:cs="Times New Roman"/>
          <w:color w:val="000000"/>
          <w:sz w:val="28"/>
          <w:szCs w:val="28"/>
        </w:rPr>
        <w:t xml:space="preserve">, а его превышение над углом дифракционной расходимости пучка. Принимая угол дифракционной расходимости </w:t>
      </w:r>
      <w:r w:rsidR="008A685F">
        <w:rPr>
          <w:rFonts w:ascii="Times New Roman" w:hAnsi="Times New Roman" w:cs="Times New Roman"/>
          <w:color w:val="000000"/>
          <w:position w:val="-12"/>
          <w:sz w:val="28"/>
          <w:szCs w:val="28"/>
        </w:rPr>
        <w:pict>
          <v:shape id="_x0000_i2894" type="#_x0000_t75" style="width:78pt;height:18.6pt">
            <v:imagedata r:id="rId3614" o:title=""/>
          </v:shape>
        </w:pict>
      </w:r>
      <w:r w:rsidRPr="00B93619">
        <w:rPr>
          <w:rFonts w:ascii="Times New Roman" w:hAnsi="Times New Roman" w:cs="Times New Roman"/>
          <w:color w:val="000000"/>
          <w:sz w:val="28"/>
          <w:szCs w:val="28"/>
        </w:rPr>
        <w:t xml:space="preserve">, где диаметр пучка </w:t>
      </w:r>
      <w:r w:rsidR="008A685F">
        <w:rPr>
          <w:rFonts w:ascii="Times New Roman" w:hAnsi="Times New Roman" w:cs="Times New Roman"/>
          <w:color w:val="000000"/>
          <w:position w:val="-4"/>
          <w:sz w:val="28"/>
          <w:szCs w:val="28"/>
        </w:rPr>
        <w:pict>
          <v:shape id="_x0000_i2895" type="#_x0000_t75" style="width:15pt;height:13.8pt">
            <v:imagedata r:id="rId3615" o:title=""/>
          </v:shape>
        </w:pict>
      </w:r>
      <w:r w:rsidRPr="00B93619">
        <w:rPr>
          <w:rFonts w:ascii="Times New Roman" w:hAnsi="Times New Roman" w:cs="Times New Roman"/>
          <w:color w:val="000000"/>
          <w:sz w:val="28"/>
          <w:szCs w:val="28"/>
        </w:rPr>
        <w:t xml:space="preserve"> определяется поперечными размерами модулятора, получаем </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p>
    <w:p w:rsidR="001A201A" w:rsidRPr="00B93619" w:rsidRDefault="008A685F" w:rsidP="001A201A">
      <w:pPr>
        <w:spacing w:after="0" w:line="240" w:lineRule="auto"/>
        <w:ind w:firstLine="708"/>
        <w:jc w:val="right"/>
        <w:rPr>
          <w:rFonts w:ascii="Times New Roman" w:hAnsi="Times New Roman" w:cs="Times New Roman"/>
          <w:color w:val="000000"/>
          <w:sz w:val="28"/>
          <w:szCs w:val="28"/>
        </w:rPr>
      </w:pPr>
      <w:r>
        <w:rPr>
          <w:rFonts w:ascii="Times New Roman" w:hAnsi="Times New Roman" w:cs="Times New Roman"/>
          <w:color w:val="000000"/>
          <w:position w:val="-36"/>
          <w:sz w:val="28"/>
          <w:szCs w:val="28"/>
        </w:rPr>
        <w:pict>
          <v:shape id="_x0000_i2896" type="#_x0000_t75" style="width:220.2pt;height:43.2pt">
            <v:imagedata r:id="rId3616" o:title=""/>
          </v:shape>
        </w:pict>
      </w:r>
      <w:r w:rsidR="001A201A" w:rsidRPr="00B93619">
        <w:rPr>
          <w:rFonts w:ascii="Times New Roman" w:hAnsi="Times New Roman" w:cs="Times New Roman"/>
          <w:color w:val="000000"/>
          <w:sz w:val="28"/>
          <w:szCs w:val="28"/>
        </w:rPr>
        <w:tab/>
      </w:r>
      <w:r w:rsidR="001A201A" w:rsidRPr="00B93619">
        <w:rPr>
          <w:rFonts w:ascii="Times New Roman" w:hAnsi="Times New Roman" w:cs="Times New Roman"/>
          <w:color w:val="000000"/>
          <w:sz w:val="28"/>
          <w:szCs w:val="28"/>
        </w:rPr>
        <w:tab/>
        <w:t>(17.32)</w:t>
      </w:r>
    </w:p>
    <w:p w:rsidR="001A201A" w:rsidRPr="00B93619" w:rsidRDefault="001A201A" w:rsidP="00E55ED3">
      <w:pPr>
        <w:spacing w:after="0" w:line="240" w:lineRule="auto"/>
        <w:ind w:firstLine="708"/>
        <w:jc w:val="both"/>
        <w:rPr>
          <w:rFonts w:ascii="Times New Roman" w:hAnsi="Times New Roman" w:cs="Times New Roman"/>
          <w:color w:val="000000"/>
          <w:sz w:val="28"/>
          <w:szCs w:val="28"/>
        </w:rPr>
      </w:pPr>
    </w:p>
    <w:p w:rsidR="001A201A" w:rsidRPr="00B93619" w:rsidRDefault="001A201A" w:rsidP="001A201A">
      <w:pPr>
        <w:spacing w:after="0" w:line="240" w:lineRule="auto"/>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где </w:t>
      </w:r>
      <w:r w:rsidR="008A685F">
        <w:rPr>
          <w:rFonts w:ascii="Times New Roman" w:hAnsi="Times New Roman" w:cs="Times New Roman"/>
          <w:color w:val="000000"/>
          <w:position w:val="-6"/>
          <w:sz w:val="28"/>
          <w:szCs w:val="28"/>
        </w:rPr>
        <w:pict>
          <v:shape id="_x0000_i2897" type="#_x0000_t75" style="width:10.8pt;height:11.4pt">
            <v:imagedata r:id="rId3617" o:title=""/>
          </v:shape>
        </w:pict>
      </w:r>
      <w:r w:rsidRPr="00B93619">
        <w:rPr>
          <w:rFonts w:ascii="Times New Roman" w:hAnsi="Times New Roman" w:cs="Times New Roman"/>
          <w:color w:val="000000"/>
          <w:sz w:val="28"/>
          <w:szCs w:val="28"/>
        </w:rPr>
        <w:t xml:space="preserve"> </w:t>
      </w:r>
      <w:r w:rsidRPr="00B93619">
        <w:rPr>
          <w:rFonts w:ascii="Times New Roman" w:eastAsia="Times New Roman" w:hAnsi="Times New Roman" w:cs="Times New Roman"/>
          <w:color w:val="333333"/>
          <w:sz w:val="28"/>
          <w:szCs w:val="28"/>
          <w:lang w:eastAsia="ru-RU"/>
        </w:rPr>
        <w:t>–</w:t>
      </w:r>
      <w:r w:rsidRPr="00B93619">
        <w:rPr>
          <w:rFonts w:ascii="Times New Roman" w:hAnsi="Times New Roman" w:cs="Times New Roman"/>
          <w:color w:val="000000"/>
          <w:sz w:val="28"/>
          <w:szCs w:val="28"/>
        </w:rPr>
        <w:t xml:space="preserve"> время установления акустического режима в объеме материала; оно равно времени прохождения звука через диаметр оптического пучка </w:t>
      </w:r>
      <w:r w:rsidR="008A685F">
        <w:rPr>
          <w:rFonts w:ascii="Times New Roman" w:hAnsi="Times New Roman" w:cs="Times New Roman"/>
          <w:color w:val="000000"/>
          <w:position w:val="-12"/>
          <w:sz w:val="28"/>
          <w:szCs w:val="28"/>
        </w:rPr>
        <w:pict>
          <v:shape id="_x0000_i2898" type="#_x0000_t75" style="width:55.8pt;height:18.6pt">
            <v:imagedata r:id="rId3618" o:title=""/>
          </v:shape>
        </w:pict>
      </w:r>
      <w:r w:rsidRPr="00B93619">
        <w:rPr>
          <w:rFonts w:ascii="Times New Roman" w:hAnsi="Times New Roman" w:cs="Times New Roman"/>
          <w:color w:val="000000"/>
          <w:sz w:val="28"/>
          <w:szCs w:val="28"/>
        </w:rPr>
        <w:t xml:space="preserve">. Очевидно, что это и есть его постоянная времени. </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В нашем случае значения </w:t>
      </w:r>
      <w:r w:rsidR="008A685F">
        <w:rPr>
          <w:rFonts w:ascii="Times New Roman" w:hAnsi="Times New Roman" w:cs="Times New Roman"/>
          <w:color w:val="000000"/>
          <w:position w:val="-6"/>
          <w:sz w:val="28"/>
          <w:szCs w:val="28"/>
        </w:rPr>
        <w:pict>
          <v:shape id="_x0000_i2899" type="#_x0000_t75" style="width:10.8pt;height:11.4pt">
            <v:imagedata r:id="rId3619" o:title=""/>
          </v:shape>
        </w:pict>
      </w:r>
      <w:r w:rsidRPr="00B93619">
        <w:rPr>
          <w:rFonts w:ascii="Times New Roman" w:hAnsi="Times New Roman" w:cs="Times New Roman"/>
          <w:color w:val="000000"/>
          <w:sz w:val="28"/>
          <w:szCs w:val="28"/>
        </w:rPr>
        <w:t xml:space="preserve"> и </w:t>
      </w:r>
      <w:r w:rsidR="008A685F">
        <w:rPr>
          <w:rFonts w:ascii="Times New Roman" w:hAnsi="Times New Roman" w:cs="Times New Roman"/>
          <w:color w:val="000000"/>
          <w:position w:val="-6"/>
          <w:sz w:val="28"/>
          <w:szCs w:val="28"/>
        </w:rPr>
        <w:pict>
          <v:shape id="_x0000_i2900" type="#_x0000_t75" style="width:22.2pt;height:15pt">
            <v:imagedata r:id="rId3620" o:title=""/>
          </v:shape>
        </w:pict>
      </w:r>
      <w:r w:rsidRPr="00B93619">
        <w:rPr>
          <w:rFonts w:ascii="Times New Roman" w:hAnsi="Times New Roman" w:cs="Times New Roman"/>
          <w:color w:val="000000"/>
          <w:sz w:val="28"/>
          <w:szCs w:val="28"/>
        </w:rPr>
        <w:t xml:space="preserve"> ограничены как физическими, так и техническими причинами. Увеличение </w:t>
      </w:r>
      <w:r w:rsidR="008A685F">
        <w:rPr>
          <w:rFonts w:ascii="Times New Roman" w:hAnsi="Times New Roman" w:cs="Times New Roman"/>
          <w:color w:val="000000"/>
          <w:position w:val="-6"/>
          <w:sz w:val="28"/>
          <w:szCs w:val="28"/>
        </w:rPr>
        <w:pict>
          <v:shape id="_x0000_i2901" type="#_x0000_t75" style="width:10.8pt;height:11.4pt">
            <v:imagedata r:id="rId3619" o:title=""/>
          </v:shape>
        </w:pict>
      </w:r>
      <w:r w:rsidRPr="00B93619">
        <w:rPr>
          <w:rFonts w:ascii="Times New Roman" w:hAnsi="Times New Roman" w:cs="Times New Roman"/>
          <w:color w:val="000000"/>
          <w:sz w:val="28"/>
          <w:szCs w:val="28"/>
        </w:rPr>
        <w:t xml:space="preserve"> ограничено не только необходимым быстродействием детектора, но и длиной акустооптического взаимодействия</w:t>
      </w:r>
      <w:r w:rsidR="008A685F">
        <w:rPr>
          <w:rFonts w:ascii="Times New Roman" w:hAnsi="Times New Roman" w:cs="Times New Roman"/>
          <w:color w:val="000000"/>
          <w:position w:val="-4"/>
          <w:sz w:val="28"/>
          <w:szCs w:val="28"/>
        </w:rPr>
        <w:pict>
          <v:shape id="_x0000_i2902" type="#_x0000_t75" style="width:15pt;height:13.8pt">
            <v:imagedata r:id="rId3621" o:title=""/>
          </v:shape>
        </w:pict>
      </w:r>
      <w:r w:rsidRPr="00B93619">
        <w:rPr>
          <w:rFonts w:ascii="Times New Roman" w:hAnsi="Times New Roman" w:cs="Times New Roman"/>
          <w:color w:val="000000"/>
          <w:sz w:val="28"/>
          <w:szCs w:val="28"/>
        </w:rPr>
        <w:t xml:space="preserve">, которое определяется поглощением акустических волн в материале. Расширение </w:t>
      </w:r>
      <w:r w:rsidR="008A685F">
        <w:rPr>
          <w:rFonts w:ascii="Times New Roman" w:hAnsi="Times New Roman" w:cs="Times New Roman"/>
          <w:color w:val="000000"/>
          <w:position w:val="-12"/>
          <w:sz w:val="28"/>
          <w:szCs w:val="28"/>
        </w:rPr>
        <w:pict>
          <v:shape id="_x0000_i2903" type="#_x0000_t75" style="width:26.4pt;height:18.6pt">
            <v:imagedata r:id="rId3622" o:title=""/>
          </v:shape>
        </w:pict>
      </w:r>
      <w:r w:rsidRPr="00B93619">
        <w:rPr>
          <w:rFonts w:ascii="Times New Roman" w:hAnsi="Times New Roman" w:cs="Times New Roman"/>
          <w:color w:val="000000"/>
          <w:sz w:val="28"/>
          <w:szCs w:val="28"/>
        </w:rPr>
        <w:t xml:space="preserve"> также ограничено, ибо пьезоэлектрический преобразователь обычно имеет частотную характеристику с ярко выраженным резонансным пиком. </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Оценим возможности акустооптического дефлектора, изготовленного из стекла (тяжелый флинт, </w:t>
      </w:r>
      <w:r w:rsidR="008A685F">
        <w:rPr>
          <w:rFonts w:ascii="Times New Roman" w:hAnsi="Times New Roman" w:cs="Times New Roman"/>
          <w:color w:val="000000"/>
          <w:position w:val="-12"/>
          <w:sz w:val="28"/>
          <w:szCs w:val="28"/>
        </w:rPr>
        <w:pict>
          <v:shape id="_x0000_i2904" type="#_x0000_t75" style="width:127.8pt;height:18.6pt">
            <v:imagedata r:id="rId3623" o:title=""/>
          </v:shape>
        </w:pict>
      </w:r>
      <w:r w:rsidRPr="00B93619">
        <w:rPr>
          <w:rFonts w:ascii="Times New Roman" w:hAnsi="Times New Roman" w:cs="Times New Roman"/>
          <w:color w:val="000000"/>
          <w:sz w:val="28"/>
          <w:szCs w:val="28"/>
        </w:rPr>
        <w:t xml:space="preserve">). Пусть диаметр оптического пучка </w:t>
      </w:r>
      <w:r w:rsidR="008A685F">
        <w:rPr>
          <w:rFonts w:ascii="Times New Roman" w:hAnsi="Times New Roman" w:cs="Times New Roman"/>
          <w:color w:val="000000"/>
          <w:position w:val="-6"/>
          <w:sz w:val="28"/>
          <w:szCs w:val="28"/>
        </w:rPr>
        <w:pict>
          <v:shape id="_x0000_i2905" type="#_x0000_t75" style="width:48pt;height:15pt">
            <v:imagedata r:id="rId3624" o:title=""/>
          </v:shape>
        </w:pict>
      </w:r>
      <w:r w:rsidRPr="00B93619">
        <w:rPr>
          <w:rFonts w:ascii="Times New Roman" w:hAnsi="Times New Roman" w:cs="Times New Roman"/>
          <w:color w:val="000000"/>
          <w:sz w:val="28"/>
          <w:szCs w:val="28"/>
        </w:rPr>
        <w:t xml:space="preserve">, а </w:t>
      </w:r>
      <w:r w:rsidR="008A685F">
        <w:rPr>
          <w:rFonts w:ascii="Times New Roman" w:hAnsi="Times New Roman" w:cs="Times New Roman"/>
          <w:color w:val="000000"/>
          <w:position w:val="-12"/>
          <w:sz w:val="28"/>
          <w:szCs w:val="28"/>
        </w:rPr>
        <w:pict>
          <v:shape id="_x0000_i2906" type="#_x0000_t75" style="width:15pt;height:18.6pt">
            <v:imagedata r:id="rId3625" o:title=""/>
          </v:shape>
        </w:pict>
      </w:r>
      <w:r w:rsidRPr="00B93619">
        <w:rPr>
          <w:rFonts w:ascii="Times New Roman" w:hAnsi="Times New Roman" w:cs="Times New Roman"/>
          <w:color w:val="000000"/>
          <w:sz w:val="28"/>
          <w:szCs w:val="28"/>
        </w:rPr>
        <w:t xml:space="preserve"> изменяется от 100 до 150 МГц. Тогда </w:t>
      </w:r>
      <w:r w:rsidR="008A685F">
        <w:rPr>
          <w:rFonts w:ascii="Times New Roman" w:hAnsi="Times New Roman" w:cs="Times New Roman"/>
          <w:color w:val="000000"/>
          <w:position w:val="-12"/>
          <w:sz w:val="28"/>
          <w:szCs w:val="28"/>
        </w:rPr>
        <w:pict>
          <v:shape id="_x0000_i2907" type="#_x0000_t75" style="width:112.2pt;height:18.6pt">
            <v:imagedata r:id="rId3626" o:title=""/>
          </v:shape>
        </w:pict>
      </w:r>
      <w:r w:rsidRPr="00B93619">
        <w:rPr>
          <w:rFonts w:ascii="Times New Roman" w:hAnsi="Times New Roman" w:cs="Times New Roman"/>
          <w:color w:val="000000"/>
          <w:sz w:val="28"/>
          <w:szCs w:val="28"/>
        </w:rPr>
        <w:t xml:space="preserve"> и разрешающая способность </w:t>
      </w:r>
      <w:r w:rsidR="008A685F">
        <w:rPr>
          <w:rFonts w:ascii="Times New Roman" w:hAnsi="Times New Roman" w:cs="Times New Roman"/>
          <w:color w:val="000000"/>
          <w:position w:val="-6"/>
          <w:sz w:val="28"/>
          <w:szCs w:val="28"/>
        </w:rPr>
        <w:pict>
          <v:shape id="_x0000_i2908" type="#_x0000_t75" style="width:48pt;height:15pt">
            <v:imagedata r:id="rId3627" o:title=""/>
          </v:shape>
        </w:pict>
      </w:r>
      <w:r w:rsidRPr="00B93619">
        <w:rPr>
          <w:rFonts w:ascii="Times New Roman" w:hAnsi="Times New Roman" w:cs="Times New Roman"/>
          <w:color w:val="000000"/>
          <w:sz w:val="28"/>
          <w:szCs w:val="28"/>
        </w:rPr>
        <w:t xml:space="preserve">. </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r w:rsidRPr="00B93619">
        <w:rPr>
          <w:rFonts w:ascii="Times New Roman" w:hAnsi="Times New Roman" w:cs="Times New Roman"/>
          <w:color w:val="000000"/>
          <w:sz w:val="28"/>
          <w:szCs w:val="28"/>
        </w:rPr>
        <w:t xml:space="preserve">В промышленных акустооптических дефлекторах число разрешающая способность достигает 1000 и более при постоянной времени </w:t>
      </w:r>
      <w:r w:rsidR="008A685F">
        <w:rPr>
          <w:rFonts w:ascii="Times New Roman" w:hAnsi="Times New Roman" w:cs="Times New Roman"/>
          <w:color w:val="000000"/>
          <w:position w:val="-6"/>
          <w:sz w:val="28"/>
          <w:szCs w:val="28"/>
        </w:rPr>
        <w:pict>
          <v:shape id="_x0000_i2909" type="#_x0000_t75" style="width:52.2pt;height:15pt">
            <v:imagedata r:id="rId3628" o:title=""/>
          </v:shape>
        </w:pict>
      </w:r>
      <w:r w:rsidRPr="00B93619">
        <w:rPr>
          <w:rFonts w:ascii="Times New Roman" w:hAnsi="Times New Roman" w:cs="Times New Roman"/>
          <w:color w:val="000000"/>
          <w:sz w:val="28"/>
          <w:szCs w:val="28"/>
        </w:rPr>
        <w:t xml:space="preserve"> и эффективности  </w:t>
      </w:r>
      <w:r w:rsidR="008A685F">
        <w:rPr>
          <w:rFonts w:ascii="Times New Roman" w:hAnsi="Times New Roman" w:cs="Times New Roman"/>
          <w:color w:val="000000"/>
          <w:position w:val="-10"/>
          <w:sz w:val="28"/>
          <w:szCs w:val="28"/>
        </w:rPr>
        <w:pict>
          <v:shape id="_x0000_i2910" type="#_x0000_t75" style="width:10.8pt;height:13.8pt">
            <v:imagedata r:id="rId3629" o:title=""/>
          </v:shape>
        </w:pict>
      </w:r>
      <w:r w:rsidRPr="00B93619">
        <w:rPr>
          <w:rFonts w:ascii="Times New Roman" w:hAnsi="Times New Roman" w:cs="Times New Roman"/>
          <w:color w:val="000000"/>
          <w:sz w:val="28"/>
          <w:szCs w:val="28"/>
        </w:rPr>
        <w:t xml:space="preserve"> до 80%.</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p>
    <w:p w:rsidR="001A201A" w:rsidRPr="00B93619" w:rsidRDefault="001A201A" w:rsidP="001A201A">
      <w:pPr>
        <w:spacing w:after="0" w:line="240" w:lineRule="auto"/>
        <w:ind w:firstLine="708"/>
        <w:rPr>
          <w:rFonts w:ascii="Times New Roman" w:hAnsi="Times New Roman" w:cs="Times New Roman"/>
          <w:b/>
          <w:sz w:val="28"/>
          <w:szCs w:val="28"/>
        </w:rPr>
      </w:pPr>
      <w:r w:rsidRPr="00B93619">
        <w:rPr>
          <w:rFonts w:ascii="Times New Roman" w:hAnsi="Times New Roman" w:cs="Times New Roman"/>
          <w:b/>
          <w:sz w:val="28"/>
          <w:szCs w:val="28"/>
        </w:rPr>
        <w:t>17.5. Оптические фильтры</w:t>
      </w:r>
    </w:p>
    <w:p w:rsidR="001A201A" w:rsidRPr="00B93619" w:rsidRDefault="001A201A" w:rsidP="001A201A">
      <w:pPr>
        <w:spacing w:after="0" w:line="240" w:lineRule="auto"/>
        <w:ind w:firstLine="708"/>
        <w:rPr>
          <w:rFonts w:ascii="Times New Roman" w:hAnsi="Times New Roman" w:cs="Times New Roman"/>
          <w:b/>
          <w:sz w:val="28"/>
          <w:szCs w:val="28"/>
        </w:rPr>
      </w:pP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 xml:space="preserve">Оптический фильтр представляет устройство управления лазерным излучением, предназначенное для выделения или подавления одной или нескольких составляющих спектра лазерного излучения по заданному закону. </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 xml:space="preserve">По принципу действия фильтры делятся две группы. К первой относятся поглощающие или абсорбционные светофильтры. Поглощение излучения в таких фильтрах приводит к нежелательному нагреву и фотохимическим реакциям в них. </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Действие фильтров второй группы основывается на дифракционных и интерференционных явлениях.</w:t>
      </w:r>
    </w:p>
    <w:p w:rsidR="001A201A"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 xml:space="preserve">По виду спектральной характеристики светофильтры разделяются на полосовые и отрезающие. Параметрами полосового фильтра являются прозрачность в максимуме </w:t>
      </w:r>
      <w:r w:rsidR="008A685F">
        <w:rPr>
          <w:rFonts w:ascii="Times New Roman" w:eastAsia="Times New Roman" w:hAnsi="Times New Roman" w:cs="Times New Roman"/>
          <w:spacing w:val="2"/>
          <w:position w:val="-12"/>
          <w:sz w:val="28"/>
          <w:szCs w:val="28"/>
          <w:lang w:eastAsia="ru-RU"/>
        </w:rPr>
        <w:pict>
          <v:shape id="_x0000_i2911" type="#_x0000_t75" style="width:24pt;height:18.6pt">
            <v:imagedata r:id="rId3630" o:title=""/>
          </v:shape>
        </w:pict>
      </w:r>
      <w:r w:rsidRPr="00B93619">
        <w:rPr>
          <w:rFonts w:ascii="Times New Roman" w:eastAsia="Times New Roman" w:hAnsi="Times New Roman" w:cs="Times New Roman"/>
          <w:spacing w:val="2"/>
          <w:sz w:val="28"/>
          <w:szCs w:val="28"/>
          <w:lang w:eastAsia="ru-RU"/>
        </w:rPr>
        <w:t xml:space="preserve">, рабочая длина волны </w:t>
      </w:r>
      <w:r w:rsidR="008A685F">
        <w:rPr>
          <w:rFonts w:ascii="Times New Roman" w:eastAsia="Times New Roman" w:hAnsi="Times New Roman" w:cs="Times New Roman"/>
          <w:spacing w:val="2"/>
          <w:position w:val="-12"/>
          <w:sz w:val="28"/>
          <w:szCs w:val="28"/>
          <w:lang w:eastAsia="ru-RU"/>
        </w:rPr>
        <w:pict>
          <v:shape id="_x0000_i2912" type="#_x0000_t75" style="width:15pt;height:18.6pt">
            <v:imagedata r:id="rId3631" o:title=""/>
          </v:shape>
        </w:pict>
      </w:r>
      <w:r w:rsidRPr="00B93619">
        <w:rPr>
          <w:rFonts w:ascii="Times New Roman" w:eastAsia="Times New Roman" w:hAnsi="Times New Roman" w:cs="Times New Roman"/>
          <w:spacing w:val="2"/>
          <w:sz w:val="28"/>
          <w:szCs w:val="28"/>
          <w:lang w:eastAsia="ru-RU"/>
        </w:rPr>
        <w:t xml:space="preserve">, ширина полосы на половине максимальной прозрачности </w:t>
      </w:r>
      <w:r w:rsidR="008A685F">
        <w:rPr>
          <w:rFonts w:ascii="Times New Roman" w:eastAsia="Times New Roman" w:hAnsi="Times New Roman" w:cs="Times New Roman"/>
          <w:spacing w:val="2"/>
          <w:position w:val="-6"/>
          <w:sz w:val="28"/>
          <w:szCs w:val="28"/>
          <w:lang w:eastAsia="ru-RU"/>
        </w:rPr>
        <w:pict>
          <v:shape id="_x0000_i2913" type="#_x0000_t75" style="width:18pt;height:15pt">
            <v:imagedata r:id="rId3632" o:title=""/>
          </v:shape>
        </w:pict>
      </w:r>
      <w:r w:rsidRPr="00B93619">
        <w:rPr>
          <w:rFonts w:ascii="Times New Roman" w:eastAsia="Times New Roman" w:hAnsi="Times New Roman" w:cs="Times New Roman"/>
          <w:spacing w:val="2"/>
          <w:sz w:val="28"/>
          <w:szCs w:val="28"/>
          <w:lang w:eastAsia="ru-RU"/>
        </w:rPr>
        <w:t xml:space="preserve">, прозрачность фона </w:t>
      </w:r>
      <w:r w:rsidR="008A685F">
        <w:rPr>
          <w:rFonts w:ascii="Times New Roman" w:eastAsia="Times New Roman" w:hAnsi="Times New Roman" w:cs="Times New Roman"/>
          <w:spacing w:val="2"/>
          <w:position w:val="-16"/>
          <w:sz w:val="28"/>
          <w:szCs w:val="28"/>
          <w:lang w:eastAsia="ru-RU"/>
        </w:rPr>
        <w:pict>
          <v:shape id="_x0000_i2914" type="#_x0000_t75" style="width:16.2pt;height:20.4pt">
            <v:imagedata r:id="rId3633" o:title=""/>
          </v:shape>
        </w:pict>
      </w:r>
      <w:r w:rsidRPr="00B93619">
        <w:rPr>
          <w:rFonts w:ascii="Times New Roman" w:eastAsia="Times New Roman" w:hAnsi="Times New Roman" w:cs="Times New Roman"/>
          <w:spacing w:val="2"/>
          <w:sz w:val="28"/>
          <w:szCs w:val="28"/>
          <w:lang w:eastAsia="ru-RU"/>
        </w:rPr>
        <w:t xml:space="preserve">, контрастность </w:t>
      </w:r>
      <w:r w:rsidR="008A685F">
        <w:rPr>
          <w:rFonts w:ascii="Times New Roman" w:eastAsia="Times New Roman" w:hAnsi="Times New Roman" w:cs="Times New Roman"/>
          <w:spacing w:val="2"/>
          <w:position w:val="-16"/>
          <w:sz w:val="28"/>
          <w:szCs w:val="28"/>
          <w:lang w:eastAsia="ru-RU"/>
        </w:rPr>
        <w:pict>
          <v:shape id="_x0000_i2915" type="#_x0000_t75" style="width:46.8pt;height:20.4pt">
            <v:imagedata r:id="rId3634" o:title=""/>
          </v:shape>
        </w:pict>
      </w:r>
      <w:r w:rsidRPr="00B93619">
        <w:rPr>
          <w:rFonts w:ascii="Times New Roman" w:eastAsia="Times New Roman" w:hAnsi="Times New Roman" w:cs="Times New Roman"/>
          <w:spacing w:val="2"/>
          <w:sz w:val="28"/>
          <w:szCs w:val="28"/>
          <w:lang w:eastAsia="ru-RU"/>
        </w:rPr>
        <w:t xml:space="preserve"> и разрешающая способность или добротность </w:t>
      </w:r>
      <w:r w:rsidR="008A685F">
        <w:rPr>
          <w:rFonts w:ascii="Times New Roman" w:eastAsia="Times New Roman" w:hAnsi="Times New Roman" w:cs="Times New Roman"/>
          <w:spacing w:val="2"/>
          <w:position w:val="-12"/>
          <w:sz w:val="28"/>
          <w:szCs w:val="28"/>
          <w:lang w:eastAsia="ru-RU"/>
        </w:rPr>
        <w:pict>
          <v:shape id="_x0000_i2916" type="#_x0000_t75" style="width:40.8pt;height:18.6pt">
            <v:imagedata r:id="rId3635" o:title=""/>
          </v:shape>
        </w:pict>
      </w:r>
      <w:r w:rsidRPr="00B93619">
        <w:rPr>
          <w:rFonts w:ascii="Times New Roman" w:eastAsia="Times New Roman" w:hAnsi="Times New Roman" w:cs="Times New Roman"/>
          <w:spacing w:val="2"/>
          <w:sz w:val="28"/>
          <w:szCs w:val="28"/>
          <w:lang w:eastAsia="ru-RU"/>
        </w:rPr>
        <w:t xml:space="preserve">. </w:t>
      </w:r>
    </w:p>
    <w:p w:rsidR="00A623D7" w:rsidRPr="00B93619" w:rsidRDefault="00A623D7"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Для отрезающих фильтров важным параметром является крутизна</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 xml:space="preserve">спектральной характеристики. </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 xml:space="preserve">Фильтры, предназначенные только для ослабления излучения, характеризуются оптической плотностью </w:t>
      </w:r>
      <w:r w:rsidR="008A685F">
        <w:rPr>
          <w:rFonts w:ascii="Times New Roman" w:eastAsia="Times New Roman" w:hAnsi="Times New Roman" w:cs="Times New Roman"/>
          <w:spacing w:val="2"/>
          <w:position w:val="-12"/>
          <w:sz w:val="28"/>
          <w:szCs w:val="28"/>
          <w:lang w:eastAsia="ru-RU"/>
        </w:rPr>
        <w:pict>
          <v:shape id="_x0000_i2917" type="#_x0000_t75" style="width:58.2pt;height:18pt">
            <v:imagedata r:id="rId3636" o:title=""/>
          </v:shape>
        </w:pict>
      </w:r>
      <w:r w:rsidRPr="00B93619">
        <w:rPr>
          <w:rFonts w:ascii="Times New Roman" w:eastAsia="Times New Roman" w:hAnsi="Times New Roman" w:cs="Times New Roman"/>
          <w:spacing w:val="2"/>
          <w:sz w:val="28"/>
          <w:szCs w:val="28"/>
          <w:lang w:eastAsia="ru-RU"/>
        </w:rPr>
        <w:t>.</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b/>
          <w:i/>
          <w:spacing w:val="2"/>
          <w:sz w:val="28"/>
          <w:szCs w:val="28"/>
          <w:lang w:eastAsia="ru-RU"/>
        </w:rPr>
        <w:t>Поглощающие светофильтры.</w:t>
      </w:r>
      <w:r w:rsidRPr="00B93619">
        <w:rPr>
          <w:rFonts w:ascii="Times New Roman" w:eastAsia="Times New Roman" w:hAnsi="Times New Roman" w:cs="Times New Roman"/>
          <w:spacing w:val="2"/>
          <w:sz w:val="28"/>
          <w:szCs w:val="28"/>
          <w:lang w:eastAsia="ru-RU"/>
        </w:rPr>
        <w:t xml:space="preserve"> К ним относятся окрашенные стекла, пленки, поглощающие растворы и т.п. Добротность </w:t>
      </w:r>
      <w:r w:rsidR="008A685F">
        <w:rPr>
          <w:rFonts w:ascii="Times New Roman" w:eastAsia="Times New Roman" w:hAnsi="Times New Roman" w:cs="Times New Roman"/>
          <w:spacing w:val="2"/>
          <w:position w:val="-12"/>
          <w:sz w:val="28"/>
          <w:szCs w:val="28"/>
          <w:lang w:eastAsia="ru-RU"/>
        </w:rPr>
        <w:pict>
          <v:shape id="_x0000_i2918" type="#_x0000_t75" style="width:40.8pt;height:18.6pt">
            <v:imagedata r:id="rId3635" o:title=""/>
          </v:shape>
        </w:pict>
      </w:r>
      <w:r w:rsidRPr="00B93619">
        <w:rPr>
          <w:rFonts w:ascii="Times New Roman" w:eastAsia="Times New Roman" w:hAnsi="Times New Roman" w:cs="Times New Roman"/>
          <w:spacing w:val="2"/>
          <w:sz w:val="28"/>
          <w:szCs w:val="28"/>
          <w:lang w:eastAsia="ru-RU"/>
        </w:rPr>
        <w:t xml:space="preserve"> таких фильтров обычно не превышает 10. </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z w:val="28"/>
          <w:szCs w:val="28"/>
          <w:lang w:eastAsia="ru-RU"/>
        </w:rPr>
        <w:t xml:space="preserve">Фильтры с поглощающим стеклом и цветные фильтры основаны на зависимости поглощения от длины волны разными материалами, такими как: стекло, легированные примеси, красители, пигменты или полупроводники. </w:t>
      </w:r>
      <w:r w:rsidRPr="00B93619">
        <w:rPr>
          <w:rFonts w:ascii="Times New Roman" w:eastAsia="Times New Roman" w:hAnsi="Times New Roman" w:cs="Times New Roman"/>
          <w:spacing w:val="2"/>
          <w:sz w:val="28"/>
          <w:szCs w:val="28"/>
          <w:lang w:eastAsia="ru-RU"/>
        </w:rPr>
        <w:t xml:space="preserve">Промышленность выпускает наборы цветных стекол, которые обозначаются в в соответствии с областью прозрачности: УФС – ультрафиолетовые, ФС – фиолетовые, СЗС – сине-зеленые и т.д. </w:t>
      </w:r>
      <w:r w:rsidRPr="00B93619">
        <w:rPr>
          <w:rFonts w:ascii="Times New Roman" w:eastAsia="Times New Roman" w:hAnsi="Times New Roman" w:cs="Times New Roman"/>
          <w:sz w:val="28"/>
          <w:szCs w:val="28"/>
          <w:lang w:eastAsia="ru-RU"/>
        </w:rPr>
        <w:t>Как правило, такие фильтры не подходят для мощного оптического излучения, так как проходящий свет преобразуется в тепло.</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В жидкостных фильтрах используются химические соединения, обеспечивающие поглощение в требуемом диапазоне. Для устранения инфракрасного излучения используются теплозащитные фильтры с проточной водой, которая обеспечивает необходимый теплоотвод.</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b/>
          <w:i/>
          <w:spacing w:val="2"/>
          <w:sz w:val="28"/>
          <w:szCs w:val="28"/>
          <w:lang w:eastAsia="ru-RU"/>
        </w:rPr>
        <w:t>Интерференционные светофильтры</w:t>
      </w:r>
      <w:r w:rsidRPr="00B93619">
        <w:rPr>
          <w:rFonts w:ascii="Times New Roman" w:eastAsia="Times New Roman" w:hAnsi="Times New Roman" w:cs="Times New Roman"/>
          <w:spacing w:val="2"/>
          <w:sz w:val="28"/>
          <w:szCs w:val="28"/>
          <w:lang w:eastAsia="ru-RU"/>
        </w:rPr>
        <w:t xml:space="preserve">. Эти фильтры получили широкое распространение, поскольку в них сочетаются простота и удобство в работе, с одной стороны, и возможности выделять излучение в любой части спектра с требуемой добротностью, с другой стороны.  </w:t>
      </w:r>
    </w:p>
    <w:p w:rsidR="001A201A" w:rsidRDefault="001A201A" w:rsidP="001A201A">
      <w:pPr>
        <w:spacing w:after="0" w:line="240" w:lineRule="auto"/>
        <w:ind w:firstLine="708"/>
        <w:jc w:val="both"/>
        <w:rPr>
          <w:rFonts w:ascii="Times New Roman" w:eastAsia="Times New Roman" w:hAnsi="Times New Roman" w:cs="Times New Roman"/>
          <w:sz w:val="28"/>
          <w:szCs w:val="28"/>
          <w:lang w:eastAsia="ru-RU"/>
        </w:rPr>
      </w:pPr>
      <w:r w:rsidRPr="00B93619">
        <w:rPr>
          <w:rFonts w:ascii="Times New Roman" w:eastAsia="Times New Roman" w:hAnsi="Times New Roman" w:cs="Times New Roman"/>
          <w:spacing w:val="2"/>
          <w:sz w:val="28"/>
          <w:szCs w:val="28"/>
          <w:lang w:eastAsia="ru-RU"/>
        </w:rPr>
        <w:t xml:space="preserve">Такой светофильтр представляет собой слоистую среду, </w:t>
      </w:r>
      <w:r w:rsidRPr="00B93619">
        <w:rPr>
          <w:rFonts w:ascii="Times New Roman" w:hAnsi="Times New Roman" w:cs="Times New Roman"/>
          <w:color w:val="000000"/>
          <w:sz w:val="28"/>
          <w:szCs w:val="28"/>
        </w:rPr>
        <w:t>свойства которой постоянны на каждой плоскости, перпендику</w:t>
      </w:r>
      <w:r w:rsidRPr="00B93619">
        <w:rPr>
          <w:rFonts w:ascii="Times New Roman" w:hAnsi="Times New Roman" w:cs="Times New Roman"/>
          <w:color w:val="000000"/>
          <w:spacing w:val="-1"/>
          <w:sz w:val="28"/>
          <w:szCs w:val="28"/>
        </w:rPr>
        <w:t xml:space="preserve">лярной к фиксированному направлению и меняются вдоль этого направления. Обычно это </w:t>
      </w:r>
      <w:r w:rsidRPr="00B93619">
        <w:rPr>
          <w:rFonts w:ascii="Times New Roman" w:eastAsia="Times New Roman" w:hAnsi="Times New Roman" w:cs="Times New Roman"/>
          <w:spacing w:val="2"/>
          <w:sz w:val="28"/>
          <w:szCs w:val="28"/>
          <w:lang w:eastAsia="ru-RU"/>
        </w:rPr>
        <w:t xml:space="preserve"> чередующиеся участки с</w:t>
      </w:r>
      <w:r w:rsidRPr="00B93619">
        <w:rPr>
          <w:rFonts w:ascii="Times New Roman" w:eastAsia="Times New Roman" w:hAnsi="Times New Roman" w:cs="Times New Roman"/>
          <w:sz w:val="28"/>
          <w:szCs w:val="28"/>
          <w:lang w:eastAsia="ru-RU"/>
        </w:rPr>
        <w:t xml:space="preserve"> высоким  и низким  показателями преломления (слой </w:t>
      </w:r>
      <w:r w:rsidR="008A685F">
        <w:rPr>
          <w:rFonts w:ascii="Times New Roman" w:eastAsia="Times New Roman" w:hAnsi="Times New Roman" w:cs="Times New Roman"/>
          <w:position w:val="-4"/>
          <w:sz w:val="28"/>
          <w:szCs w:val="28"/>
          <w:lang w:eastAsia="ru-RU"/>
        </w:rPr>
        <w:pict>
          <v:shape id="_x0000_i2919" type="#_x0000_t75" style="width:16.2pt;height:13.8pt">
            <v:imagedata r:id="rId3637" o:title=""/>
          </v:shape>
        </w:pict>
      </w:r>
      <w:r w:rsidRPr="00B93619">
        <w:rPr>
          <w:rFonts w:ascii="Times New Roman" w:eastAsia="Times New Roman" w:hAnsi="Times New Roman" w:cs="Times New Roman"/>
          <w:sz w:val="28"/>
          <w:szCs w:val="28"/>
          <w:lang w:eastAsia="ru-RU"/>
        </w:rPr>
        <w:t xml:space="preserve"> и слой </w:t>
      </w:r>
      <w:r w:rsidR="008A685F">
        <w:rPr>
          <w:rFonts w:ascii="Times New Roman" w:eastAsia="Times New Roman" w:hAnsi="Times New Roman" w:cs="Times New Roman"/>
          <w:position w:val="-4"/>
          <w:sz w:val="28"/>
          <w:szCs w:val="28"/>
          <w:lang w:eastAsia="ru-RU"/>
        </w:rPr>
        <w:pict>
          <v:shape id="_x0000_i2920" type="#_x0000_t75" style="width:11.4pt;height:13.8pt">
            <v:imagedata r:id="rId3638" o:title=""/>
          </v:shape>
        </w:pict>
      </w:r>
      <w:r w:rsidRPr="00B93619">
        <w:rPr>
          <w:rFonts w:ascii="Times New Roman" w:eastAsia="Times New Roman" w:hAnsi="Times New Roman" w:cs="Times New Roman"/>
          <w:sz w:val="28"/>
          <w:szCs w:val="28"/>
          <w:lang w:eastAsia="ru-RU"/>
        </w:rPr>
        <w:t xml:space="preserve"> соответственно), при этом толщина каждого слоя равна примерно </w:t>
      </w:r>
      <w:r w:rsidR="008A685F">
        <w:rPr>
          <w:rFonts w:ascii="Times New Roman" w:eastAsia="Times New Roman" w:hAnsi="Times New Roman" w:cs="Times New Roman"/>
          <w:position w:val="-6"/>
          <w:sz w:val="28"/>
          <w:szCs w:val="28"/>
          <w:lang w:eastAsia="ru-RU"/>
        </w:rPr>
        <w:pict>
          <v:shape id="_x0000_i2921" type="#_x0000_t75" style="width:29.4pt;height:15pt">
            <v:imagedata r:id="rId533" o:title=""/>
          </v:shape>
        </w:pict>
      </w:r>
      <w:r w:rsidRPr="00B93619">
        <w:rPr>
          <w:rFonts w:ascii="Times New Roman" w:eastAsia="Times New Roman" w:hAnsi="Times New Roman" w:cs="Times New Roman"/>
          <w:sz w:val="28"/>
          <w:szCs w:val="28"/>
          <w:lang w:eastAsia="ru-RU"/>
        </w:rPr>
        <w:t xml:space="preserve">(рис.17.16).   </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80"/>
      </w:tblGrid>
      <w:tr w:rsidR="001A201A" w:rsidRPr="00B93619" w:rsidTr="001A201A">
        <w:tc>
          <w:tcPr>
            <w:tcW w:w="8080" w:type="dxa"/>
          </w:tcPr>
          <w:p w:rsidR="001A201A" w:rsidRPr="00B93619" w:rsidRDefault="000804C1" w:rsidP="001A201A">
            <w:pPr>
              <w:jc w:val="center"/>
              <w:rPr>
                <w:rFonts w:ascii="Times New Roman" w:eastAsia="Times New Roman" w:hAnsi="Times New Roman" w:cs="Times New Roman"/>
                <w:spacing w:val="2"/>
                <w:sz w:val="28"/>
                <w:szCs w:val="28"/>
                <w:lang w:eastAsia="ru-RU"/>
              </w:rPr>
            </w:pPr>
            <w:r>
              <w:rPr>
                <w:rFonts w:ascii="Times New Roman" w:hAnsi="Times New Roman" w:cs="Times New Roman"/>
                <w:sz w:val="28"/>
                <w:szCs w:val="28"/>
              </w:rPr>
              <w:pict>
                <v:shape id="_x0000_i2922" type="#_x0000_t75" style="width:247.2pt;height:123pt">
                  <v:imagedata r:id="rId3639" o:title=""/>
                </v:shape>
              </w:pict>
            </w:r>
          </w:p>
        </w:tc>
      </w:tr>
      <w:tr w:rsidR="001A201A" w:rsidRPr="00B93619" w:rsidTr="001A201A">
        <w:tc>
          <w:tcPr>
            <w:tcW w:w="8080" w:type="dxa"/>
          </w:tcPr>
          <w:p w:rsidR="001A201A" w:rsidRPr="00B93619" w:rsidRDefault="001A201A" w:rsidP="001A201A">
            <w:pPr>
              <w:jc w:val="center"/>
              <w:rPr>
                <w:rFonts w:ascii="Times New Roman" w:eastAsia="Times New Roman" w:hAnsi="Times New Roman" w:cs="Times New Roman"/>
                <w:spacing w:val="2"/>
                <w:sz w:val="28"/>
                <w:szCs w:val="28"/>
                <w:lang w:eastAsia="ru-RU"/>
              </w:rPr>
            </w:pPr>
            <w:r w:rsidRPr="00B93619">
              <w:rPr>
                <w:rFonts w:ascii="Times New Roman" w:hAnsi="Times New Roman" w:cs="Times New Roman"/>
                <w:sz w:val="28"/>
                <w:szCs w:val="28"/>
              </w:rPr>
              <w:t>Рисунок 17.16 – Конструкция многослойного интерференционного светофильтра</w:t>
            </w:r>
          </w:p>
        </w:tc>
      </w:tr>
    </w:tbl>
    <w:p w:rsidR="0060132B" w:rsidRDefault="0060132B" w:rsidP="0060132B">
      <w:pPr>
        <w:spacing w:after="0" w:line="240" w:lineRule="auto"/>
        <w:ind w:firstLine="708"/>
        <w:jc w:val="both"/>
        <w:rPr>
          <w:rFonts w:ascii="Times New Roman" w:eastAsia="Times New Roman" w:hAnsi="Times New Roman" w:cs="Times New Roman"/>
          <w:spacing w:val="2"/>
          <w:sz w:val="28"/>
          <w:szCs w:val="28"/>
          <w:lang w:eastAsia="ru-RU"/>
        </w:rPr>
      </w:pPr>
    </w:p>
    <w:p w:rsidR="0060132B" w:rsidRDefault="0060132B" w:rsidP="0060132B">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Расчет таких светофильтров проводится матричным методом, рассмотрение которого было проведено в разделе 11.6.</w:t>
      </w:r>
    </w:p>
    <w:p w:rsidR="0060132B" w:rsidRPr="00B93619" w:rsidRDefault="0060132B" w:rsidP="0060132B">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hAnsi="Times New Roman" w:cs="Times New Roman"/>
          <w:sz w:val="28"/>
          <w:szCs w:val="28"/>
        </w:rPr>
        <w:t xml:space="preserve">Многослойный интерференционный светофильтр обычно получают вакуумным напылением. Хорошо очищенную подложку помещают в вакуумную камеру, где поддерживается вакуум не хуже </w:t>
      </w:r>
      <w:r>
        <w:rPr>
          <w:rFonts w:ascii="Times New Roman" w:hAnsi="Times New Roman" w:cs="Times New Roman"/>
          <w:noProof/>
          <w:position w:val="-12"/>
          <w:sz w:val="28"/>
          <w:szCs w:val="28"/>
          <w:lang w:eastAsia="ru-RU"/>
        </w:rPr>
        <w:drawing>
          <wp:inline distT="0" distB="0" distL="0" distR="0">
            <wp:extent cx="1087120" cy="267335"/>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8"/>
                    <pic:cNvPicPr>
                      <a:picLocks noChangeAspect="1" noChangeArrowheads="1"/>
                    </pic:cNvPicPr>
                  </pic:nvPicPr>
                  <pic:blipFill>
                    <a:blip r:embed="rId3640" cstate="print">
                      <a:extLst>
                        <a:ext uri="{28A0092B-C50C-407E-A947-70E740481C1C}">
                          <a14:useLocalDpi xmlns:a14="http://schemas.microsoft.com/office/drawing/2010/main" val="0"/>
                        </a:ext>
                      </a:extLst>
                    </a:blip>
                    <a:srcRect/>
                    <a:stretch>
                      <a:fillRect/>
                    </a:stretch>
                  </pic:blipFill>
                  <pic:spPr bwMode="auto">
                    <a:xfrm>
                      <a:off x="0" y="0"/>
                      <a:ext cx="1087120" cy="267335"/>
                    </a:xfrm>
                    <a:prstGeom prst="rect">
                      <a:avLst/>
                    </a:prstGeom>
                    <a:noFill/>
                    <a:ln>
                      <a:noFill/>
                    </a:ln>
                  </pic:spPr>
                </pic:pic>
              </a:graphicData>
            </a:graphic>
          </wp:inline>
        </w:drawing>
      </w:r>
      <w:r w:rsidRPr="00B93619">
        <w:rPr>
          <w:rFonts w:ascii="Times New Roman" w:hAnsi="Times New Roman" w:cs="Times New Roman"/>
          <w:sz w:val="28"/>
          <w:szCs w:val="28"/>
        </w:rPr>
        <w:t xml:space="preserve"> Чтобы обеспечить хорошую адгезию и прочность покрытия, подложку подвергают очистке в тлеющем разряде и нагреву. Путем термического испарения нужных материалов на подложке наращивают слой за слоем. При этом используют сложные схемы, чтобы с наибольшей точностью контролировать толщину каждого слоя. В процессе напыления подложку обычно вращают, обеспечивая тем самым однородную толщину слоя по всему светофильтру</w:t>
      </w:r>
      <w:r>
        <w:rPr>
          <w:rFonts w:ascii="Times New Roman" w:hAnsi="Times New Roman" w:cs="Times New Roman"/>
          <w:sz w:val="28"/>
          <w:szCs w:val="28"/>
        </w:rPr>
        <w:t>.</w:t>
      </w:r>
    </w:p>
    <w:p w:rsidR="001A201A" w:rsidRPr="00B93619" w:rsidRDefault="001A201A" w:rsidP="001A201A">
      <w:pPr>
        <w:shd w:val="clear" w:color="auto" w:fill="FFFFFF"/>
        <w:spacing w:after="0" w:line="240" w:lineRule="auto"/>
        <w:ind w:right="17" w:firstLine="709"/>
        <w:jc w:val="both"/>
        <w:rPr>
          <w:rFonts w:ascii="Times New Roman" w:hAnsi="Times New Roman" w:cs="Times New Roman"/>
          <w:sz w:val="28"/>
          <w:szCs w:val="28"/>
        </w:rPr>
      </w:pPr>
      <w:r w:rsidRPr="00B93619">
        <w:rPr>
          <w:rFonts w:ascii="Times New Roman" w:hAnsi="Times New Roman" w:cs="Times New Roman"/>
          <w:sz w:val="28"/>
          <w:szCs w:val="28"/>
        </w:rPr>
        <w:t>Выбор подложки для светофильтра зачастую является трудным компромиссом между оптическими и механическими характеристиками. Хорошая подложка должна обладать следующими свойствами:</w:t>
      </w:r>
    </w:p>
    <w:p w:rsidR="00E55ED3" w:rsidRDefault="001A201A" w:rsidP="001A201A">
      <w:pPr>
        <w:shd w:val="clear" w:color="auto" w:fill="FFFFFF"/>
        <w:spacing w:after="0" w:line="240" w:lineRule="auto"/>
        <w:ind w:right="17" w:firstLine="708"/>
        <w:jc w:val="both"/>
        <w:rPr>
          <w:rFonts w:ascii="Times New Roman" w:hAnsi="Times New Roman" w:cs="Times New Roman"/>
          <w:sz w:val="28"/>
          <w:szCs w:val="28"/>
        </w:rPr>
      </w:pPr>
      <w:r w:rsidRPr="00B93619">
        <w:rPr>
          <w:rFonts w:ascii="Times New Roman" w:hAnsi="Times New Roman" w:cs="Times New Roman"/>
          <w:sz w:val="28"/>
          <w:szCs w:val="28"/>
        </w:rPr>
        <w:t>– выдерживать пребывание в вакууме при повышенной температуре;</w:t>
      </w:r>
    </w:p>
    <w:p w:rsidR="001A201A" w:rsidRPr="00B93619" w:rsidRDefault="00E55ED3" w:rsidP="001A201A">
      <w:pPr>
        <w:shd w:val="clear" w:color="auto" w:fill="FFFFFF"/>
        <w:spacing w:after="0" w:line="240" w:lineRule="auto"/>
        <w:ind w:right="17" w:firstLine="708"/>
        <w:jc w:val="both"/>
        <w:rPr>
          <w:rFonts w:ascii="Times New Roman" w:hAnsi="Times New Roman" w:cs="Times New Roman"/>
          <w:sz w:val="28"/>
          <w:szCs w:val="28"/>
        </w:rPr>
      </w:pPr>
      <w:r w:rsidRPr="00B93619">
        <w:rPr>
          <w:rFonts w:ascii="Times New Roman" w:hAnsi="Times New Roman" w:cs="Times New Roman"/>
          <w:sz w:val="28"/>
          <w:szCs w:val="28"/>
        </w:rPr>
        <w:t>–</w:t>
      </w:r>
      <w:r w:rsidR="001A201A" w:rsidRPr="00B93619">
        <w:rPr>
          <w:rFonts w:ascii="Times New Roman" w:hAnsi="Times New Roman" w:cs="Times New Roman"/>
          <w:sz w:val="28"/>
          <w:szCs w:val="28"/>
        </w:rPr>
        <w:t xml:space="preserve"> выдерживать очистку в тлеющем разряде;</w:t>
      </w:r>
    </w:p>
    <w:p w:rsidR="001A201A" w:rsidRPr="00B93619" w:rsidRDefault="001A201A" w:rsidP="001A201A">
      <w:pPr>
        <w:shd w:val="clear" w:color="auto" w:fill="FFFFFF"/>
        <w:spacing w:after="0" w:line="240" w:lineRule="auto"/>
        <w:ind w:right="17" w:firstLine="708"/>
        <w:jc w:val="both"/>
        <w:rPr>
          <w:rFonts w:ascii="Times New Roman" w:hAnsi="Times New Roman" w:cs="Times New Roman"/>
          <w:sz w:val="28"/>
          <w:szCs w:val="28"/>
        </w:rPr>
      </w:pPr>
      <w:r w:rsidRPr="00B93619">
        <w:rPr>
          <w:rFonts w:ascii="Times New Roman" w:hAnsi="Times New Roman" w:cs="Times New Roman"/>
          <w:sz w:val="28"/>
          <w:szCs w:val="28"/>
        </w:rPr>
        <w:t>– обладать высокой прозрачностью в полосе пропускания;</w:t>
      </w:r>
    </w:p>
    <w:p w:rsidR="001A201A" w:rsidRPr="00B93619" w:rsidRDefault="001A201A" w:rsidP="001A201A">
      <w:pPr>
        <w:shd w:val="clear" w:color="auto" w:fill="FFFFFF"/>
        <w:spacing w:after="0" w:line="240" w:lineRule="auto"/>
        <w:ind w:right="17" w:firstLine="708"/>
        <w:jc w:val="both"/>
        <w:rPr>
          <w:rFonts w:ascii="Times New Roman" w:hAnsi="Times New Roman" w:cs="Times New Roman"/>
          <w:sz w:val="28"/>
          <w:szCs w:val="28"/>
        </w:rPr>
      </w:pPr>
      <w:r w:rsidRPr="00B93619">
        <w:rPr>
          <w:rFonts w:ascii="Times New Roman" w:hAnsi="Times New Roman" w:cs="Times New Roman"/>
          <w:sz w:val="28"/>
          <w:szCs w:val="28"/>
        </w:rPr>
        <w:t>– быть совместимой с материалом покрытия;</w:t>
      </w:r>
    </w:p>
    <w:p w:rsidR="001A201A" w:rsidRPr="00B93619" w:rsidRDefault="001A201A" w:rsidP="001A201A">
      <w:pPr>
        <w:shd w:val="clear" w:color="auto" w:fill="FFFFFF"/>
        <w:spacing w:after="0" w:line="240" w:lineRule="auto"/>
        <w:ind w:right="17" w:firstLine="708"/>
        <w:jc w:val="both"/>
        <w:rPr>
          <w:rFonts w:ascii="Times New Roman" w:hAnsi="Times New Roman" w:cs="Times New Roman"/>
          <w:sz w:val="28"/>
          <w:szCs w:val="28"/>
        </w:rPr>
      </w:pPr>
      <w:r w:rsidRPr="00B93619">
        <w:rPr>
          <w:rFonts w:ascii="Times New Roman" w:hAnsi="Times New Roman" w:cs="Times New Roman"/>
          <w:sz w:val="28"/>
          <w:szCs w:val="28"/>
        </w:rPr>
        <w:t>– быть оптически однородной и допускать оптическую полировку;</w:t>
      </w:r>
    </w:p>
    <w:p w:rsidR="001A201A" w:rsidRPr="00B93619" w:rsidRDefault="001A201A" w:rsidP="001A201A">
      <w:pPr>
        <w:spacing w:after="0" w:line="240" w:lineRule="auto"/>
        <w:ind w:firstLine="709"/>
        <w:jc w:val="both"/>
        <w:rPr>
          <w:rFonts w:ascii="Times New Roman" w:eastAsia="Times New Roman" w:hAnsi="Times New Roman" w:cs="Times New Roman"/>
          <w:spacing w:val="2"/>
          <w:sz w:val="28"/>
          <w:szCs w:val="28"/>
          <w:lang w:eastAsia="ru-RU"/>
        </w:rPr>
      </w:pPr>
      <w:r w:rsidRPr="00B93619">
        <w:rPr>
          <w:rFonts w:ascii="Times New Roman" w:hAnsi="Times New Roman" w:cs="Times New Roman"/>
          <w:sz w:val="28"/>
          <w:szCs w:val="28"/>
        </w:rPr>
        <w:t>Наиболее употребительными материалами для подложек являются сапфир (</w:t>
      </w:r>
      <w:r w:rsidR="008A685F">
        <w:rPr>
          <w:rFonts w:ascii="Times New Roman" w:hAnsi="Times New Roman" w:cs="Times New Roman"/>
          <w:position w:val="-10"/>
          <w:sz w:val="28"/>
          <w:szCs w:val="28"/>
        </w:rPr>
        <w:pict>
          <v:shape id="_x0000_i2923" type="#_x0000_t75" style="width:40.2pt;height:18pt">
            <v:imagedata r:id="rId3641" o:title=""/>
          </v:shape>
        </w:pict>
      </w:r>
      <w:r w:rsidRPr="00B93619">
        <w:rPr>
          <w:rFonts w:ascii="Times New Roman" w:hAnsi="Times New Roman" w:cs="Times New Roman"/>
          <w:sz w:val="28"/>
          <w:szCs w:val="28"/>
        </w:rPr>
        <w:t>), кварц (</w:t>
      </w:r>
      <w:r w:rsidR="008A685F">
        <w:rPr>
          <w:rFonts w:ascii="Times New Roman" w:hAnsi="Times New Roman" w:cs="Times New Roman"/>
          <w:position w:val="-10"/>
          <w:sz w:val="28"/>
          <w:szCs w:val="28"/>
        </w:rPr>
        <w:pict>
          <v:shape id="_x0000_i2924" type="#_x0000_t75" style="width:46.8pt;height:18pt">
            <v:imagedata r:id="rId3642" o:title=""/>
          </v:shape>
        </w:pict>
      </w:r>
      <w:r w:rsidRPr="00B93619">
        <w:rPr>
          <w:rFonts w:ascii="Times New Roman" w:hAnsi="Times New Roman" w:cs="Times New Roman"/>
          <w:sz w:val="28"/>
          <w:szCs w:val="28"/>
        </w:rPr>
        <w:t>), стекло (</w:t>
      </w:r>
      <w:r w:rsidR="008A685F">
        <w:rPr>
          <w:rFonts w:ascii="Times New Roman" w:hAnsi="Times New Roman" w:cs="Times New Roman"/>
          <w:position w:val="-10"/>
          <w:sz w:val="28"/>
          <w:szCs w:val="28"/>
        </w:rPr>
        <w:pict>
          <v:shape id="_x0000_i2925" type="#_x0000_t75" style="width:40.2pt;height:18pt">
            <v:imagedata r:id="rId3643" o:title=""/>
          </v:shape>
        </w:pict>
      </w:r>
      <w:r w:rsidRPr="00B93619">
        <w:rPr>
          <w:rFonts w:ascii="Times New Roman" w:hAnsi="Times New Roman" w:cs="Times New Roman"/>
          <w:sz w:val="28"/>
          <w:szCs w:val="28"/>
        </w:rPr>
        <w:t xml:space="preserve">), </w:t>
      </w:r>
      <w:r w:rsidR="008A685F">
        <w:rPr>
          <w:rFonts w:ascii="Times New Roman" w:hAnsi="Times New Roman" w:cs="Times New Roman"/>
          <w:position w:val="-6"/>
          <w:sz w:val="28"/>
          <w:szCs w:val="28"/>
        </w:rPr>
        <w:pict>
          <v:shape id="_x0000_i2926" type="#_x0000_t75" style="width:27pt;height:15pt">
            <v:imagedata r:id="rId3644" o:title=""/>
          </v:shape>
        </w:pict>
      </w:r>
      <w:r w:rsidRPr="00B93619">
        <w:rPr>
          <w:rFonts w:ascii="Times New Roman" w:hAnsi="Times New Roman" w:cs="Times New Roman"/>
          <w:sz w:val="28"/>
          <w:szCs w:val="28"/>
        </w:rPr>
        <w:t>(</w:t>
      </w:r>
      <w:r w:rsidR="008A685F">
        <w:rPr>
          <w:rFonts w:ascii="Times New Roman" w:hAnsi="Times New Roman" w:cs="Times New Roman"/>
          <w:position w:val="-10"/>
          <w:sz w:val="28"/>
          <w:szCs w:val="28"/>
        </w:rPr>
        <w:pict>
          <v:shape id="_x0000_i2927" type="#_x0000_t75" style="width:42pt;height:18pt">
            <v:imagedata r:id="rId3645" o:title=""/>
          </v:shape>
        </w:pict>
      </w:r>
      <w:r w:rsidRPr="00B93619">
        <w:rPr>
          <w:rFonts w:ascii="Times New Roman" w:hAnsi="Times New Roman" w:cs="Times New Roman"/>
          <w:sz w:val="28"/>
          <w:szCs w:val="28"/>
        </w:rPr>
        <w:t>).</w:t>
      </w:r>
    </w:p>
    <w:p w:rsidR="001A201A" w:rsidRPr="00B93619" w:rsidRDefault="001A201A" w:rsidP="001A201A">
      <w:pPr>
        <w:shd w:val="clear" w:color="auto" w:fill="FFFFFF"/>
        <w:spacing w:after="0" w:line="240" w:lineRule="auto"/>
        <w:ind w:right="-23" w:firstLine="539"/>
        <w:jc w:val="both"/>
        <w:rPr>
          <w:rFonts w:ascii="Times New Roman" w:hAnsi="Times New Roman" w:cs="Times New Roman"/>
          <w:sz w:val="28"/>
          <w:szCs w:val="28"/>
        </w:rPr>
      </w:pPr>
      <w:r w:rsidRPr="00B93619">
        <w:rPr>
          <w:rFonts w:ascii="Times New Roman" w:hAnsi="Times New Roman" w:cs="Times New Roman"/>
          <w:sz w:val="28"/>
          <w:szCs w:val="28"/>
        </w:rPr>
        <w:t>При использовании тонких пленок одно из наиболее суще</w:t>
      </w:r>
      <w:r w:rsidRPr="00B93619">
        <w:rPr>
          <w:rFonts w:ascii="Times New Roman" w:hAnsi="Times New Roman" w:cs="Times New Roman"/>
          <w:sz w:val="28"/>
          <w:szCs w:val="28"/>
        </w:rPr>
        <w:softHyphen/>
        <w:t>ственных ограничений состоит в том, что для вакуумного напы</w:t>
      </w:r>
      <w:r w:rsidRPr="00B93619">
        <w:rPr>
          <w:rFonts w:ascii="Times New Roman" w:hAnsi="Times New Roman" w:cs="Times New Roman"/>
          <w:sz w:val="28"/>
          <w:szCs w:val="28"/>
        </w:rPr>
        <w:softHyphen/>
        <w:t>ления пригодно лишь очень небольшое число непоглощающих материалов. Большую часть типов светофильтров мож</w:t>
      </w:r>
      <w:r w:rsidRPr="00B93619">
        <w:rPr>
          <w:rFonts w:ascii="Times New Roman" w:hAnsi="Times New Roman" w:cs="Times New Roman"/>
          <w:sz w:val="28"/>
          <w:szCs w:val="28"/>
        </w:rPr>
        <w:softHyphen/>
        <w:t xml:space="preserve">но реализовать, используя для покрытия лишь два материала: один с высоким показателем преломления, а другой с низким. </w:t>
      </w:r>
    </w:p>
    <w:p w:rsidR="001A201A" w:rsidRPr="00B93619" w:rsidRDefault="001A201A" w:rsidP="001A201A">
      <w:pPr>
        <w:spacing w:after="0" w:line="240" w:lineRule="auto"/>
        <w:ind w:firstLine="709"/>
        <w:jc w:val="both"/>
        <w:rPr>
          <w:rFonts w:ascii="Times New Roman" w:hAnsi="Times New Roman" w:cs="Times New Roman"/>
          <w:sz w:val="28"/>
          <w:szCs w:val="28"/>
        </w:rPr>
      </w:pPr>
      <w:r w:rsidRPr="00B93619">
        <w:rPr>
          <w:rFonts w:ascii="Times New Roman" w:hAnsi="Times New Roman" w:cs="Times New Roman"/>
          <w:sz w:val="28"/>
          <w:szCs w:val="28"/>
        </w:rPr>
        <w:t xml:space="preserve">В видимой и в ближней инфракрасной областях (0,4 – 1,8 мкм) в качестве сильно преломляющих материалов используются сернистый цинк </w:t>
      </w:r>
      <w:r w:rsidR="008A685F">
        <w:rPr>
          <w:rFonts w:ascii="Times New Roman" w:hAnsi="Times New Roman" w:cs="Times New Roman"/>
          <w:position w:val="-6"/>
          <w:sz w:val="28"/>
          <w:szCs w:val="28"/>
        </w:rPr>
        <w:pict>
          <v:shape id="_x0000_i2928" type="#_x0000_t75" style="width:27pt;height:15pt">
            <v:imagedata r:id="rId3644" o:title=""/>
          </v:shape>
        </w:pict>
      </w:r>
      <w:r w:rsidR="008A685F">
        <w:rPr>
          <w:rFonts w:ascii="Times New Roman" w:hAnsi="Times New Roman" w:cs="Times New Roman"/>
          <w:position w:val="-12"/>
          <w:sz w:val="28"/>
          <w:szCs w:val="28"/>
        </w:rPr>
        <w:pict>
          <v:shape id="_x0000_i2929" type="#_x0000_t75" style="width:81pt;height:18pt">
            <v:imagedata r:id="rId3646" o:title=""/>
          </v:shape>
        </w:pict>
      </w:r>
      <w:r w:rsidRPr="00B93619">
        <w:rPr>
          <w:rFonts w:ascii="Times New Roman" w:hAnsi="Times New Roman" w:cs="Times New Roman"/>
          <w:sz w:val="28"/>
          <w:szCs w:val="28"/>
        </w:rPr>
        <w:t xml:space="preserve"> и диоксид титана </w:t>
      </w:r>
      <w:r w:rsidR="008A685F">
        <w:rPr>
          <w:rFonts w:ascii="Times New Roman" w:hAnsi="Times New Roman" w:cs="Times New Roman"/>
          <w:position w:val="-12"/>
          <w:sz w:val="28"/>
          <w:szCs w:val="28"/>
        </w:rPr>
        <w:pict>
          <v:shape id="_x0000_i2930" type="#_x0000_t75" style="width:28.8pt;height:18.6pt">
            <v:imagedata r:id="rId3647" o:title=""/>
          </v:shape>
        </w:pict>
      </w:r>
      <w:r w:rsidRPr="00B93619">
        <w:rPr>
          <w:rFonts w:ascii="Times New Roman" w:hAnsi="Times New Roman" w:cs="Times New Roman"/>
          <w:sz w:val="28"/>
          <w:szCs w:val="28"/>
        </w:rPr>
        <w:t>(</w:t>
      </w:r>
      <w:r w:rsidR="008A685F">
        <w:rPr>
          <w:rFonts w:ascii="Times New Roman" w:hAnsi="Times New Roman" w:cs="Times New Roman"/>
          <w:position w:val="-10"/>
          <w:sz w:val="28"/>
          <w:szCs w:val="28"/>
        </w:rPr>
        <w:pict>
          <v:shape id="_x0000_i2931" type="#_x0000_t75" style="width:48pt;height:18pt">
            <v:imagedata r:id="rId3648" o:title=""/>
          </v:shape>
        </w:pict>
      </w:r>
      <w:r w:rsidRPr="00B93619">
        <w:rPr>
          <w:rFonts w:ascii="Times New Roman" w:hAnsi="Times New Roman" w:cs="Times New Roman"/>
          <w:sz w:val="28"/>
          <w:szCs w:val="28"/>
        </w:rPr>
        <w:t xml:space="preserve">), а в качестве слабо преломляющих – фтористый магний </w:t>
      </w:r>
      <w:r w:rsidR="008A685F">
        <w:rPr>
          <w:rFonts w:ascii="Times New Roman" w:hAnsi="Times New Roman" w:cs="Times New Roman"/>
          <w:position w:val="-12"/>
          <w:sz w:val="28"/>
          <w:szCs w:val="28"/>
        </w:rPr>
        <w:pict>
          <v:shape id="_x0000_i2932" type="#_x0000_t75" style="width:33.6pt;height:18.6pt">
            <v:imagedata r:id="rId3649" o:title=""/>
          </v:shape>
        </w:pict>
      </w:r>
      <w:r w:rsidRPr="00B93619">
        <w:rPr>
          <w:rFonts w:ascii="Times New Roman" w:hAnsi="Times New Roman" w:cs="Times New Roman"/>
          <w:sz w:val="28"/>
          <w:szCs w:val="28"/>
        </w:rPr>
        <w:t>(</w:t>
      </w:r>
      <w:r w:rsidR="008A685F">
        <w:rPr>
          <w:rFonts w:ascii="Times New Roman" w:hAnsi="Times New Roman" w:cs="Times New Roman"/>
          <w:position w:val="-10"/>
          <w:sz w:val="28"/>
          <w:szCs w:val="28"/>
        </w:rPr>
        <w:pict>
          <v:shape id="_x0000_i2933" type="#_x0000_t75" style="width:46.8pt;height:18pt">
            <v:imagedata r:id="rId3650" o:title=""/>
          </v:shape>
        </w:pict>
      </w:r>
      <w:r w:rsidRPr="00B93619">
        <w:rPr>
          <w:rFonts w:ascii="Times New Roman" w:hAnsi="Times New Roman" w:cs="Times New Roman"/>
          <w:sz w:val="28"/>
          <w:szCs w:val="28"/>
        </w:rPr>
        <w:t>) и окись кремния (</w:t>
      </w:r>
      <w:r w:rsidR="008A685F">
        <w:rPr>
          <w:rFonts w:ascii="Times New Roman" w:hAnsi="Times New Roman" w:cs="Times New Roman"/>
          <w:position w:val="-10"/>
          <w:sz w:val="28"/>
          <w:szCs w:val="28"/>
        </w:rPr>
        <w:pict>
          <v:shape id="_x0000_i2934" type="#_x0000_t75" style="width:40.2pt;height:18pt">
            <v:imagedata r:id="rId3651" o:title=""/>
          </v:shape>
        </w:pict>
      </w:r>
      <w:r w:rsidRPr="00B93619">
        <w:rPr>
          <w:rFonts w:ascii="Times New Roman" w:hAnsi="Times New Roman" w:cs="Times New Roman"/>
          <w:sz w:val="28"/>
          <w:szCs w:val="28"/>
        </w:rPr>
        <w:t>). В средней инфракрасной области (1,8 – 8 мкм) в качестве материала с высоким показателем преломле</w:t>
      </w:r>
      <w:r w:rsidRPr="00B93619">
        <w:rPr>
          <w:rFonts w:ascii="Times New Roman" w:hAnsi="Times New Roman" w:cs="Times New Roman"/>
          <w:sz w:val="28"/>
          <w:szCs w:val="28"/>
        </w:rPr>
        <w:softHyphen/>
        <w:t>ния лучше всего выбрать германий (</w:t>
      </w:r>
      <w:r w:rsidR="008A685F">
        <w:rPr>
          <w:rFonts w:ascii="Times New Roman" w:hAnsi="Times New Roman" w:cs="Times New Roman"/>
          <w:position w:val="-6"/>
          <w:sz w:val="28"/>
          <w:szCs w:val="28"/>
        </w:rPr>
        <w:pict>
          <v:shape id="_x0000_i2935" type="#_x0000_t75" style="width:31.2pt;height:15pt">
            <v:imagedata r:id="rId3652" o:title=""/>
          </v:shape>
        </w:pict>
      </w:r>
      <w:r w:rsidRPr="00B93619">
        <w:rPr>
          <w:rFonts w:ascii="Times New Roman" w:hAnsi="Times New Roman" w:cs="Times New Roman"/>
          <w:sz w:val="28"/>
          <w:szCs w:val="28"/>
        </w:rPr>
        <w:t>), а в качестве материала с низким показателем преломления – окись кремния.</w:t>
      </w:r>
    </w:p>
    <w:p w:rsidR="001A201A" w:rsidRPr="00B93619" w:rsidRDefault="001A201A" w:rsidP="001A201A">
      <w:pPr>
        <w:spacing w:after="0" w:line="240" w:lineRule="auto"/>
        <w:ind w:firstLine="709"/>
        <w:jc w:val="both"/>
        <w:rPr>
          <w:rFonts w:ascii="Times New Roman" w:hAnsi="Times New Roman" w:cs="Times New Roman"/>
          <w:bCs/>
          <w:color w:val="000000"/>
          <w:spacing w:val="-11"/>
          <w:sz w:val="28"/>
          <w:szCs w:val="28"/>
        </w:rPr>
      </w:pPr>
      <w:r w:rsidRPr="00B93619">
        <w:rPr>
          <w:rFonts w:ascii="Times New Roman" w:hAnsi="Times New Roman" w:cs="Times New Roman"/>
          <w:sz w:val="28"/>
          <w:szCs w:val="28"/>
        </w:rPr>
        <w:t xml:space="preserve">В качестве примера на рис.17.17 приведена </w:t>
      </w:r>
      <w:r w:rsidRPr="00B93619">
        <w:rPr>
          <w:rFonts w:ascii="Times New Roman" w:hAnsi="Times New Roman" w:cs="Times New Roman"/>
          <w:bCs/>
          <w:color w:val="000000"/>
          <w:spacing w:val="-11"/>
          <w:sz w:val="28"/>
          <w:szCs w:val="28"/>
        </w:rPr>
        <w:t xml:space="preserve">характеристика пропускания инфракрасного узкополосного светофильтра на длину волны </w:t>
      </w:r>
      <w:r w:rsidR="008A685F">
        <w:rPr>
          <w:rFonts w:ascii="Times New Roman" w:hAnsi="Times New Roman" w:cs="Times New Roman"/>
          <w:bCs/>
          <w:color w:val="000000"/>
          <w:spacing w:val="-11"/>
          <w:position w:val="-12"/>
          <w:sz w:val="28"/>
          <w:szCs w:val="28"/>
        </w:rPr>
        <w:pict>
          <v:shape id="_x0000_i2936" type="#_x0000_t75" style="width:75.6pt;height:18.6pt">
            <v:imagedata r:id="rId3653" o:title=""/>
          </v:shape>
        </w:pict>
      </w:r>
      <w:r w:rsidRPr="00B93619">
        <w:rPr>
          <w:rFonts w:ascii="Times New Roman" w:hAnsi="Times New Roman" w:cs="Times New Roman"/>
          <w:bCs/>
          <w:color w:val="000000"/>
          <w:spacing w:val="-11"/>
          <w:sz w:val="28"/>
          <w:szCs w:val="28"/>
        </w:rPr>
        <w:t>, схема которого представлена на  рис.17.16.</w:t>
      </w:r>
    </w:p>
    <w:p w:rsidR="00E55ED3" w:rsidRDefault="00E55ED3" w:rsidP="00E55ED3">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 xml:space="preserve">Фильтр образован двумя составляющими из пяти  двойных слоев каждая с полуволновой прокладкой между ними. Показатели преломления слоев </w:t>
      </w:r>
      <w:r>
        <w:rPr>
          <w:rFonts w:ascii="Times New Roman" w:eastAsia="Times New Roman" w:hAnsi="Times New Roman" w:cs="Times New Roman"/>
          <w:noProof/>
          <w:spacing w:val="2"/>
          <w:position w:val="-12"/>
          <w:sz w:val="28"/>
          <w:szCs w:val="28"/>
          <w:lang w:eastAsia="ru-RU"/>
        </w:rPr>
        <w:drawing>
          <wp:inline distT="0" distB="0" distL="0" distR="0">
            <wp:extent cx="643890" cy="238760"/>
            <wp:effectExtent l="0" t="0" r="3810" b="889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1"/>
                    <pic:cNvPicPr>
                      <a:picLocks noChangeAspect="1" noChangeArrowheads="1"/>
                    </pic:cNvPicPr>
                  </pic:nvPicPr>
                  <pic:blipFill>
                    <a:blip r:embed="rId3654" cstate="print">
                      <a:extLst>
                        <a:ext uri="{28A0092B-C50C-407E-A947-70E740481C1C}">
                          <a14:useLocalDpi xmlns:a14="http://schemas.microsoft.com/office/drawing/2010/main" val="0"/>
                        </a:ext>
                      </a:extLst>
                    </a:blip>
                    <a:srcRect/>
                    <a:stretch>
                      <a:fillRect/>
                    </a:stretch>
                  </pic:blipFill>
                  <pic:spPr bwMode="auto">
                    <a:xfrm>
                      <a:off x="0" y="0"/>
                      <a:ext cx="643890" cy="238760"/>
                    </a:xfrm>
                    <a:prstGeom prst="rect">
                      <a:avLst/>
                    </a:prstGeom>
                    <a:noFill/>
                    <a:ln>
                      <a:noFill/>
                    </a:ln>
                  </pic:spPr>
                </pic:pic>
              </a:graphicData>
            </a:graphic>
          </wp:inline>
        </w:drawing>
      </w:r>
      <w:r w:rsidRPr="00B93619">
        <w:rPr>
          <w:rFonts w:ascii="Times New Roman" w:eastAsia="Times New Roman" w:hAnsi="Times New Roman" w:cs="Times New Roman"/>
          <w:spacing w:val="2"/>
          <w:sz w:val="28"/>
          <w:szCs w:val="28"/>
          <w:lang w:eastAsia="ru-RU"/>
        </w:rPr>
        <w:t xml:space="preserve"> и </w:t>
      </w:r>
      <w:r>
        <w:rPr>
          <w:rFonts w:ascii="Times New Roman" w:eastAsia="Times New Roman" w:hAnsi="Times New Roman" w:cs="Times New Roman"/>
          <w:noProof/>
          <w:spacing w:val="2"/>
          <w:position w:val="-12"/>
          <w:sz w:val="28"/>
          <w:szCs w:val="28"/>
          <w:lang w:eastAsia="ru-RU"/>
        </w:rPr>
        <w:drawing>
          <wp:inline distT="0" distB="0" distL="0" distR="0">
            <wp:extent cx="580390" cy="238760"/>
            <wp:effectExtent l="0" t="0" r="0" b="889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2"/>
                    <pic:cNvPicPr>
                      <a:picLocks noChangeAspect="1" noChangeArrowheads="1"/>
                    </pic:cNvPicPr>
                  </pic:nvPicPr>
                  <pic:blipFill>
                    <a:blip r:embed="rId3655" cstate="print">
                      <a:extLst>
                        <a:ext uri="{28A0092B-C50C-407E-A947-70E740481C1C}">
                          <a14:useLocalDpi xmlns:a14="http://schemas.microsoft.com/office/drawing/2010/main" val="0"/>
                        </a:ext>
                      </a:extLst>
                    </a:blip>
                    <a:srcRect/>
                    <a:stretch>
                      <a:fillRect/>
                    </a:stretch>
                  </pic:blipFill>
                  <pic:spPr bwMode="auto">
                    <a:xfrm>
                      <a:off x="0" y="0"/>
                      <a:ext cx="580390" cy="238760"/>
                    </a:xfrm>
                    <a:prstGeom prst="rect">
                      <a:avLst/>
                    </a:prstGeom>
                    <a:noFill/>
                    <a:ln>
                      <a:noFill/>
                    </a:ln>
                  </pic:spPr>
                </pic:pic>
              </a:graphicData>
            </a:graphic>
          </wp:inline>
        </w:drawing>
      </w:r>
      <w:r w:rsidRPr="00B93619">
        <w:rPr>
          <w:rFonts w:ascii="Times New Roman" w:eastAsia="Times New Roman" w:hAnsi="Times New Roman" w:cs="Times New Roman"/>
          <w:spacing w:val="2"/>
          <w:sz w:val="28"/>
          <w:szCs w:val="28"/>
          <w:lang w:eastAsia="ru-RU"/>
        </w:rPr>
        <w:t xml:space="preserve">, прокладки </w:t>
      </w:r>
      <w:r>
        <w:rPr>
          <w:rFonts w:ascii="Times New Roman" w:eastAsia="Times New Roman" w:hAnsi="Times New Roman" w:cs="Times New Roman"/>
          <w:noProof/>
          <w:spacing w:val="2"/>
          <w:position w:val="-12"/>
          <w:sz w:val="28"/>
          <w:szCs w:val="28"/>
          <w:lang w:eastAsia="ru-RU"/>
        </w:rPr>
        <w:drawing>
          <wp:inline distT="0" distB="0" distL="0" distR="0">
            <wp:extent cx="612140" cy="238760"/>
            <wp:effectExtent l="0" t="0" r="0" b="889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3"/>
                    <pic:cNvPicPr>
                      <a:picLocks noChangeAspect="1" noChangeArrowheads="1"/>
                    </pic:cNvPicPr>
                  </pic:nvPicPr>
                  <pic:blipFill>
                    <a:blip r:embed="rId3656" cstate="print">
                      <a:extLst>
                        <a:ext uri="{28A0092B-C50C-407E-A947-70E740481C1C}">
                          <a14:useLocalDpi xmlns:a14="http://schemas.microsoft.com/office/drawing/2010/main" val="0"/>
                        </a:ext>
                      </a:extLst>
                    </a:blip>
                    <a:srcRect/>
                    <a:stretch>
                      <a:fillRect/>
                    </a:stretch>
                  </pic:blipFill>
                  <pic:spPr bwMode="auto">
                    <a:xfrm>
                      <a:off x="0" y="0"/>
                      <a:ext cx="612140" cy="238760"/>
                    </a:xfrm>
                    <a:prstGeom prst="rect">
                      <a:avLst/>
                    </a:prstGeom>
                    <a:noFill/>
                    <a:ln>
                      <a:noFill/>
                    </a:ln>
                  </pic:spPr>
                </pic:pic>
              </a:graphicData>
            </a:graphic>
          </wp:inline>
        </w:drawing>
      </w:r>
      <w:r w:rsidRPr="00B93619">
        <w:rPr>
          <w:rFonts w:ascii="Times New Roman" w:eastAsia="Times New Roman" w:hAnsi="Times New Roman" w:cs="Times New Roman"/>
          <w:spacing w:val="2"/>
          <w:sz w:val="28"/>
          <w:szCs w:val="28"/>
          <w:lang w:eastAsia="ru-RU"/>
        </w:rPr>
        <w:t xml:space="preserve">, подложки </w:t>
      </w:r>
      <w:r>
        <w:rPr>
          <w:rFonts w:ascii="Times New Roman" w:eastAsia="Times New Roman" w:hAnsi="Times New Roman" w:cs="Times New Roman"/>
          <w:noProof/>
          <w:spacing w:val="2"/>
          <w:position w:val="-12"/>
          <w:sz w:val="28"/>
          <w:szCs w:val="28"/>
          <w:lang w:eastAsia="ru-RU"/>
        </w:rPr>
        <w:drawing>
          <wp:inline distT="0" distB="0" distL="0" distR="0">
            <wp:extent cx="723265" cy="238760"/>
            <wp:effectExtent l="0" t="0" r="635" b="889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4"/>
                    <pic:cNvPicPr>
                      <a:picLocks noChangeAspect="1" noChangeArrowheads="1"/>
                    </pic:cNvPicPr>
                  </pic:nvPicPr>
                  <pic:blipFill>
                    <a:blip r:embed="rId3657" cstate="print">
                      <a:extLst>
                        <a:ext uri="{28A0092B-C50C-407E-A947-70E740481C1C}">
                          <a14:useLocalDpi xmlns:a14="http://schemas.microsoft.com/office/drawing/2010/main" val="0"/>
                        </a:ext>
                      </a:extLst>
                    </a:blip>
                    <a:srcRect/>
                    <a:stretch>
                      <a:fillRect/>
                    </a:stretch>
                  </pic:blipFill>
                  <pic:spPr bwMode="auto">
                    <a:xfrm>
                      <a:off x="0" y="0"/>
                      <a:ext cx="723265" cy="238760"/>
                    </a:xfrm>
                    <a:prstGeom prst="rect">
                      <a:avLst/>
                    </a:prstGeom>
                    <a:noFill/>
                    <a:ln>
                      <a:noFill/>
                    </a:ln>
                  </pic:spPr>
                </pic:pic>
              </a:graphicData>
            </a:graphic>
          </wp:inline>
        </w:drawing>
      </w:r>
      <w:r w:rsidRPr="00B93619">
        <w:rPr>
          <w:rFonts w:ascii="Times New Roman" w:eastAsia="Times New Roman" w:hAnsi="Times New Roman" w:cs="Times New Roman"/>
          <w:spacing w:val="2"/>
          <w:sz w:val="28"/>
          <w:szCs w:val="28"/>
          <w:lang w:eastAsia="ru-RU"/>
        </w:rPr>
        <w:t>. Коэффициент пропускания около 96%, добротность более 600.</w:t>
      </w:r>
    </w:p>
    <w:p w:rsidR="0060132B" w:rsidRPr="00B93619" w:rsidRDefault="0060132B" w:rsidP="0060132B">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 xml:space="preserve">Помимо рассмотренных выше типов фильтров имеются и другие. Например, дисперсионные, в которых </w:t>
      </w:r>
      <w:r w:rsidRPr="00B93619">
        <w:rPr>
          <w:rFonts w:ascii="Times New Roman" w:eastAsia="Times New Roman" w:hAnsi="Times New Roman" w:cs="Times New Roman"/>
          <w:color w:val="000000"/>
          <w:sz w:val="28"/>
          <w:szCs w:val="28"/>
          <w:lang w:eastAsia="ru-RU"/>
        </w:rPr>
        <w:t>используется  зависимость  показателя преломления от длины волны;</w:t>
      </w:r>
      <w:r w:rsidRPr="00B93619">
        <w:rPr>
          <w:rFonts w:ascii="Times New Roman" w:eastAsia="Times New Roman" w:hAnsi="Times New Roman" w:cs="Times New Roman"/>
          <w:spacing w:val="2"/>
          <w:sz w:val="28"/>
          <w:szCs w:val="28"/>
          <w:lang w:eastAsia="ru-RU"/>
        </w:rPr>
        <w:t xml:space="preserve">  интерференционно-поляризационные, действие которых основано на двухлучевой интерференции поляризованных лучей; акустооптические, принцип работы которых такой же, как и в акустооптических модуляторах.</w:t>
      </w:r>
    </w:p>
    <w:p w:rsidR="0060132B" w:rsidRPr="00B93619" w:rsidRDefault="0060132B" w:rsidP="00E55ED3">
      <w:pPr>
        <w:spacing w:after="0" w:line="240" w:lineRule="auto"/>
        <w:ind w:firstLine="708"/>
        <w:jc w:val="both"/>
        <w:rPr>
          <w:rFonts w:ascii="Times New Roman" w:eastAsia="Times New Roman" w:hAnsi="Times New Roman" w:cs="Times New Roman"/>
          <w:spacing w:val="2"/>
          <w:sz w:val="28"/>
          <w:szCs w:val="28"/>
          <w:lang w:eastAsia="ru-RU"/>
        </w:rPr>
      </w:pPr>
    </w:p>
    <w:tbl>
      <w:tblPr>
        <w:tblStyle w:val="ac"/>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3"/>
      </w:tblGrid>
      <w:tr w:rsidR="001A201A" w:rsidRPr="00B93619" w:rsidTr="00E55ED3">
        <w:tc>
          <w:tcPr>
            <w:tcW w:w="8363" w:type="dxa"/>
          </w:tcPr>
          <w:p w:rsidR="001A201A" w:rsidRPr="00B93619" w:rsidRDefault="000804C1" w:rsidP="001A201A">
            <w:pPr>
              <w:jc w:val="center"/>
              <w:rPr>
                <w:rFonts w:ascii="Times New Roman" w:hAnsi="Times New Roman" w:cs="Times New Roman"/>
                <w:bCs/>
                <w:color w:val="000000"/>
                <w:spacing w:val="-11"/>
                <w:sz w:val="28"/>
                <w:szCs w:val="28"/>
              </w:rPr>
            </w:pPr>
            <w:r>
              <w:rPr>
                <w:rFonts w:ascii="Times New Roman" w:hAnsi="Times New Roman" w:cs="Times New Roman"/>
                <w:sz w:val="28"/>
                <w:szCs w:val="28"/>
              </w:rPr>
              <w:pict>
                <v:shape id="_x0000_i2937" type="#_x0000_t75" style="width:390pt;height:125.4pt">
                  <v:imagedata r:id="rId3658" o:title=""/>
                </v:shape>
              </w:pict>
            </w:r>
          </w:p>
        </w:tc>
      </w:tr>
      <w:tr w:rsidR="001A201A" w:rsidRPr="00B93619" w:rsidTr="0060132B">
        <w:trPr>
          <w:trHeight w:val="629"/>
        </w:trPr>
        <w:tc>
          <w:tcPr>
            <w:tcW w:w="8363" w:type="dxa"/>
          </w:tcPr>
          <w:p w:rsidR="001A201A" w:rsidRPr="00B93619" w:rsidRDefault="001A201A" w:rsidP="001A201A">
            <w:pPr>
              <w:jc w:val="center"/>
              <w:rPr>
                <w:rFonts w:ascii="Times New Roman" w:hAnsi="Times New Roman" w:cs="Times New Roman"/>
                <w:bCs/>
                <w:color w:val="000000"/>
                <w:spacing w:val="-11"/>
                <w:sz w:val="28"/>
                <w:szCs w:val="28"/>
              </w:rPr>
            </w:pPr>
            <w:r w:rsidRPr="00B93619">
              <w:rPr>
                <w:rFonts w:ascii="Times New Roman" w:hAnsi="Times New Roman" w:cs="Times New Roman"/>
                <w:sz w:val="28"/>
                <w:szCs w:val="28"/>
              </w:rPr>
              <w:t>Рисунок 17.17 – Кривая прозрачности интерференционного светофильтра</w:t>
            </w:r>
          </w:p>
        </w:tc>
      </w:tr>
    </w:tbl>
    <w:p w:rsidR="001A201A" w:rsidRPr="00B93619" w:rsidRDefault="001A201A" w:rsidP="001A201A">
      <w:pPr>
        <w:spacing w:after="0" w:line="240" w:lineRule="auto"/>
        <w:ind w:firstLine="709"/>
        <w:jc w:val="both"/>
        <w:rPr>
          <w:rFonts w:ascii="Times New Roman" w:eastAsia="Times New Roman" w:hAnsi="Times New Roman" w:cs="Times New Roman"/>
          <w:spacing w:val="2"/>
          <w:sz w:val="28"/>
          <w:szCs w:val="28"/>
          <w:lang w:eastAsia="ru-RU"/>
        </w:rPr>
      </w:pPr>
      <w:r w:rsidRPr="00B93619">
        <w:rPr>
          <w:rFonts w:ascii="Times New Roman" w:hAnsi="Times New Roman" w:cs="Times New Roman"/>
          <w:bCs/>
          <w:color w:val="000000"/>
          <w:spacing w:val="-11"/>
          <w:sz w:val="28"/>
          <w:szCs w:val="28"/>
        </w:rPr>
        <w:t xml:space="preserve"> </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pacing w:val="2"/>
          <w:sz w:val="28"/>
          <w:szCs w:val="28"/>
          <w:lang w:eastAsia="ru-RU"/>
        </w:rPr>
        <w:t>В настоящее время наиболее перспективным является использование интерференционных светофильтров.</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p>
    <w:p w:rsidR="001A201A" w:rsidRPr="00B93619" w:rsidRDefault="001A201A" w:rsidP="001A201A">
      <w:pPr>
        <w:spacing w:after="0" w:line="240" w:lineRule="auto"/>
        <w:ind w:firstLine="708"/>
        <w:jc w:val="both"/>
        <w:rPr>
          <w:rFonts w:ascii="Times New Roman" w:hAnsi="Times New Roman" w:cs="Times New Roman"/>
          <w:b/>
          <w:sz w:val="28"/>
          <w:szCs w:val="28"/>
        </w:rPr>
      </w:pPr>
      <w:r w:rsidRPr="00B93619">
        <w:rPr>
          <w:rFonts w:ascii="Times New Roman" w:hAnsi="Times New Roman" w:cs="Times New Roman"/>
          <w:b/>
          <w:sz w:val="28"/>
          <w:szCs w:val="28"/>
        </w:rPr>
        <w:t>17.6 Поляризаторы излучения</w:t>
      </w:r>
    </w:p>
    <w:p w:rsidR="001A201A" w:rsidRPr="00B93619" w:rsidRDefault="001A201A" w:rsidP="001A201A">
      <w:pPr>
        <w:spacing w:after="0" w:line="240" w:lineRule="auto"/>
        <w:ind w:firstLine="708"/>
        <w:jc w:val="both"/>
        <w:rPr>
          <w:rFonts w:ascii="Times New Roman" w:eastAsia="Times New Roman" w:hAnsi="Times New Roman" w:cs="Times New Roman"/>
          <w:spacing w:val="2"/>
          <w:sz w:val="28"/>
          <w:szCs w:val="28"/>
          <w:lang w:eastAsia="ru-RU"/>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Поляризатором называют оптическое устройство, которое преобразует проходящий через него свет в поляризованный. В зависимости от типа создаваемой поляризации поляризатор называют линейным, циркулярным или эллиптическим. Обычно используются линейные поляризаторы.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Действие поляризатора заключается в разделении первоначального пучка на две ортогональные по поляризации компоненты, пропускании одной из них и отклонении или поглощении другой. С этой целью могут использоваться различные оптические явления: дихроизм, двойное лучепреломление, отражение и рассеяние.</w:t>
      </w:r>
    </w:p>
    <w:p w:rsidR="001A201A" w:rsidRDefault="001A201A" w:rsidP="00E55ED3">
      <w:pPr>
        <w:shd w:val="clear" w:color="auto" w:fill="FFFFFF"/>
        <w:spacing w:after="0" w:line="240" w:lineRule="auto"/>
        <w:ind w:firstLine="709"/>
        <w:jc w:val="both"/>
        <w:rPr>
          <w:rFonts w:ascii="Times New Roman" w:hAnsi="Times New Roman" w:cs="Times New Roman"/>
          <w:sz w:val="28"/>
          <w:szCs w:val="28"/>
        </w:rPr>
      </w:pPr>
      <w:r w:rsidRPr="00B93619">
        <w:rPr>
          <w:rFonts w:ascii="Times New Roman" w:eastAsia="Times New Roman" w:hAnsi="Times New Roman" w:cs="Times New Roman"/>
          <w:b/>
          <w:i/>
          <w:spacing w:val="2"/>
          <w:sz w:val="28"/>
          <w:szCs w:val="28"/>
          <w:lang w:eastAsia="ru-RU"/>
        </w:rPr>
        <w:t>Призменные поляризаторы</w:t>
      </w:r>
      <w:r w:rsidRPr="00B93619">
        <w:rPr>
          <w:rFonts w:ascii="Times New Roman" w:eastAsia="Times New Roman" w:hAnsi="Times New Roman" w:cs="Times New Roman"/>
          <w:spacing w:val="2"/>
          <w:sz w:val="28"/>
          <w:szCs w:val="28"/>
          <w:lang w:eastAsia="ru-RU"/>
        </w:rPr>
        <w:t xml:space="preserve">. В таких поляризаторах используется явление </w:t>
      </w:r>
      <w:r w:rsidRPr="00B93619">
        <w:rPr>
          <w:rFonts w:ascii="Times New Roman" w:hAnsi="Times New Roman" w:cs="Times New Roman"/>
          <w:sz w:val="28"/>
          <w:szCs w:val="28"/>
        </w:rPr>
        <w:t>двойного лучепреломления в оптически прозрачных анизотропных кристаллах. Различие в показателях преломления обыкновенного и необыкновенного лучей позволяет полностью разделить лучи, как в призме Николя</w:t>
      </w:r>
      <w:r w:rsidR="00D914F8">
        <w:rPr>
          <w:rStyle w:val="ab"/>
          <w:rFonts w:ascii="Times New Roman" w:hAnsi="Times New Roman" w:cs="Times New Roman"/>
          <w:sz w:val="28"/>
          <w:szCs w:val="28"/>
        </w:rPr>
        <w:footnoteReference w:id="42"/>
      </w:r>
      <w:r w:rsidRPr="00B93619">
        <w:rPr>
          <w:rFonts w:ascii="Times New Roman" w:hAnsi="Times New Roman" w:cs="Times New Roman"/>
          <w:sz w:val="28"/>
          <w:szCs w:val="28"/>
        </w:rPr>
        <w:t xml:space="preserve"> (рис. 17.18). </w:t>
      </w:r>
    </w:p>
    <w:p w:rsidR="00E55ED3" w:rsidRPr="00B93619" w:rsidRDefault="00E55ED3" w:rsidP="00E55ED3">
      <w:pPr>
        <w:shd w:val="clear" w:color="auto" w:fill="FFFFFF"/>
        <w:spacing w:after="0" w:line="240" w:lineRule="auto"/>
        <w:ind w:firstLine="709"/>
        <w:jc w:val="both"/>
        <w:rPr>
          <w:rFonts w:ascii="Times New Roman" w:hAnsi="Times New Roman" w:cs="Times New Roman"/>
          <w:sz w:val="28"/>
          <w:szCs w:val="28"/>
        </w:rPr>
      </w:pPr>
      <w:r w:rsidRPr="00B93619">
        <w:rPr>
          <w:rFonts w:ascii="Times New Roman" w:hAnsi="Times New Roman" w:cs="Times New Roman"/>
          <w:sz w:val="28"/>
          <w:szCs w:val="28"/>
        </w:rPr>
        <w:t xml:space="preserve">Для изготовления призмы у продолговатого ромбоэдра, полученного скалыванием кристалла исландского шпата (кальцита </w:t>
      </w:r>
      <w:r>
        <w:rPr>
          <w:rFonts w:ascii="Times New Roman" w:hAnsi="Times New Roman" w:cs="Times New Roman"/>
          <w:noProof/>
          <w:position w:val="-12"/>
          <w:sz w:val="28"/>
          <w:szCs w:val="28"/>
          <w:lang w:eastAsia="ru-RU"/>
        </w:rPr>
        <w:drawing>
          <wp:inline distT="0" distB="0" distL="0" distR="0">
            <wp:extent cx="548640" cy="238760"/>
            <wp:effectExtent l="0" t="0" r="3810" b="889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4"/>
                    <pic:cNvPicPr>
                      <a:picLocks noChangeAspect="1" noChangeArrowheads="1"/>
                    </pic:cNvPicPr>
                  </pic:nvPicPr>
                  <pic:blipFill>
                    <a:blip r:embed="rId3659" cstate="print">
                      <a:extLst>
                        <a:ext uri="{28A0092B-C50C-407E-A947-70E740481C1C}">
                          <a14:useLocalDpi xmlns:a14="http://schemas.microsoft.com/office/drawing/2010/main" val="0"/>
                        </a:ext>
                      </a:extLst>
                    </a:blip>
                    <a:srcRect/>
                    <a:stretch>
                      <a:fillRect/>
                    </a:stretch>
                  </pic:blipFill>
                  <pic:spPr bwMode="auto">
                    <a:xfrm>
                      <a:off x="0" y="0"/>
                      <a:ext cx="548640" cy="238760"/>
                    </a:xfrm>
                    <a:prstGeom prst="rect">
                      <a:avLst/>
                    </a:prstGeom>
                    <a:noFill/>
                    <a:ln>
                      <a:noFill/>
                    </a:ln>
                  </pic:spPr>
                </pic:pic>
              </a:graphicData>
            </a:graphic>
          </wp:inline>
        </w:drawing>
      </w:r>
      <w:r w:rsidRPr="00B93619">
        <w:rPr>
          <w:rFonts w:ascii="Times New Roman" w:hAnsi="Times New Roman" w:cs="Times New Roman"/>
          <w:sz w:val="28"/>
          <w:szCs w:val="28"/>
        </w:rPr>
        <w:t xml:space="preserve">), основания сошлифовывают так, чтобы новые основания составляли с боковыми ребрами угол </w:t>
      </w:r>
      <w:r>
        <w:rPr>
          <w:rFonts w:ascii="Times New Roman" w:hAnsi="Times New Roman" w:cs="Times New Roman"/>
          <w:noProof/>
          <w:position w:val="-6"/>
          <w:sz w:val="28"/>
          <w:szCs w:val="28"/>
          <w:lang w:eastAsia="ru-RU"/>
        </w:rPr>
        <w:drawing>
          <wp:inline distT="0" distB="0" distL="0" distR="0">
            <wp:extent cx="278130" cy="238760"/>
            <wp:effectExtent l="0" t="0" r="7620" b="889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5"/>
                    <pic:cNvPicPr>
                      <a:picLocks noChangeAspect="1" noChangeArrowheads="1"/>
                    </pic:cNvPicPr>
                  </pic:nvPicPr>
                  <pic:blipFill>
                    <a:blip r:embed="rId3660" cstate="print">
                      <a:extLst>
                        <a:ext uri="{28A0092B-C50C-407E-A947-70E740481C1C}">
                          <a14:useLocalDpi xmlns:a14="http://schemas.microsoft.com/office/drawing/2010/main" val="0"/>
                        </a:ext>
                      </a:extLst>
                    </a:blip>
                    <a:srcRect/>
                    <a:stretch>
                      <a:fillRect/>
                    </a:stretch>
                  </pic:blipFill>
                  <pic:spPr bwMode="auto">
                    <a:xfrm>
                      <a:off x="0" y="0"/>
                      <a:ext cx="278130" cy="238760"/>
                    </a:xfrm>
                    <a:prstGeom prst="rect">
                      <a:avLst/>
                    </a:prstGeom>
                    <a:noFill/>
                    <a:ln>
                      <a:noFill/>
                    </a:ln>
                  </pic:spPr>
                </pic:pic>
              </a:graphicData>
            </a:graphic>
          </wp:inline>
        </w:drawing>
      </w:r>
      <w:r w:rsidRPr="00B93619">
        <w:rPr>
          <w:rFonts w:ascii="Times New Roman" w:hAnsi="Times New Roman" w:cs="Times New Roman"/>
          <w:sz w:val="28"/>
          <w:szCs w:val="28"/>
        </w:rPr>
        <w:t xml:space="preserve"> (вместо </w:t>
      </w:r>
      <w:r>
        <w:rPr>
          <w:rFonts w:ascii="Times New Roman" w:hAnsi="Times New Roman" w:cs="Times New Roman"/>
          <w:noProof/>
          <w:position w:val="-6"/>
          <w:sz w:val="28"/>
          <w:szCs w:val="28"/>
          <w:lang w:eastAsia="ru-RU"/>
        </w:rPr>
        <w:drawing>
          <wp:inline distT="0" distB="0" distL="0" distR="0">
            <wp:extent cx="270510" cy="238760"/>
            <wp:effectExtent l="0" t="0" r="0" b="889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6"/>
                    <pic:cNvPicPr>
                      <a:picLocks noChangeAspect="1" noChangeArrowheads="1"/>
                    </pic:cNvPicPr>
                  </pic:nvPicPr>
                  <pic:blipFill>
                    <a:blip r:embed="rId3661" cstate="print">
                      <a:extLst>
                        <a:ext uri="{28A0092B-C50C-407E-A947-70E740481C1C}">
                          <a14:useLocalDpi xmlns:a14="http://schemas.microsoft.com/office/drawing/2010/main" val="0"/>
                        </a:ext>
                      </a:extLst>
                    </a:blip>
                    <a:srcRect/>
                    <a:stretch>
                      <a:fillRect/>
                    </a:stretch>
                  </pic:blipFill>
                  <pic:spPr bwMode="auto">
                    <a:xfrm>
                      <a:off x="0" y="0"/>
                      <a:ext cx="270510" cy="238760"/>
                    </a:xfrm>
                    <a:prstGeom prst="rect">
                      <a:avLst/>
                    </a:prstGeom>
                    <a:noFill/>
                    <a:ln>
                      <a:noFill/>
                    </a:ln>
                  </pic:spPr>
                </pic:pic>
              </a:graphicData>
            </a:graphic>
          </wp:inline>
        </w:drawing>
      </w:r>
      <w:r w:rsidRPr="00B93619">
        <w:rPr>
          <w:rFonts w:ascii="Times New Roman" w:hAnsi="Times New Roman" w:cs="Times New Roman"/>
          <w:sz w:val="28"/>
          <w:szCs w:val="28"/>
        </w:rPr>
        <w:t xml:space="preserve"> у естественного кристалла). После этого кристалл разрезают вдоль плоскости (по АВ), перпендикулярной к новым основаниям и к главному сечению кристалла (последнее проходит через оптическую ось кристалла перпендикулярно этим основаниям) и склеивают тонким слоем канадского бальзама. Показатель преломления канадского бальзама (</w:t>
      </w:r>
      <w:r>
        <w:rPr>
          <w:rFonts w:ascii="Times New Roman" w:hAnsi="Times New Roman" w:cs="Times New Roman"/>
          <w:noProof/>
          <w:position w:val="-12"/>
          <w:sz w:val="28"/>
          <w:szCs w:val="28"/>
          <w:lang w:eastAsia="ru-RU"/>
        </w:rPr>
        <w:drawing>
          <wp:inline distT="0" distB="0" distL="0" distR="0">
            <wp:extent cx="675640" cy="238760"/>
            <wp:effectExtent l="0" t="0" r="0" b="889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7"/>
                    <pic:cNvPicPr>
                      <a:picLocks noChangeAspect="1" noChangeArrowheads="1"/>
                    </pic:cNvPicPr>
                  </pic:nvPicPr>
                  <pic:blipFill>
                    <a:blip r:embed="rId3662" cstate="print">
                      <a:extLst>
                        <a:ext uri="{28A0092B-C50C-407E-A947-70E740481C1C}">
                          <a14:useLocalDpi xmlns:a14="http://schemas.microsoft.com/office/drawing/2010/main" val="0"/>
                        </a:ext>
                      </a:extLst>
                    </a:blip>
                    <a:srcRect/>
                    <a:stretch>
                      <a:fillRect/>
                    </a:stretch>
                  </pic:blipFill>
                  <pic:spPr bwMode="auto">
                    <a:xfrm>
                      <a:off x="0" y="0"/>
                      <a:ext cx="675640" cy="238760"/>
                    </a:xfrm>
                    <a:prstGeom prst="rect">
                      <a:avLst/>
                    </a:prstGeom>
                    <a:noFill/>
                    <a:ln>
                      <a:noFill/>
                    </a:ln>
                  </pic:spPr>
                </pic:pic>
              </a:graphicData>
            </a:graphic>
          </wp:inline>
        </w:drawing>
      </w:r>
      <w:r w:rsidRPr="00B93619">
        <w:rPr>
          <w:rFonts w:ascii="Times New Roman" w:hAnsi="Times New Roman" w:cs="Times New Roman"/>
          <w:sz w:val="28"/>
          <w:szCs w:val="28"/>
        </w:rPr>
        <w:t xml:space="preserve">) имеет промежуточное значение между обыкновенным </w:t>
      </w:r>
      <w:r>
        <w:rPr>
          <w:rFonts w:ascii="Times New Roman" w:hAnsi="Times New Roman" w:cs="Times New Roman"/>
          <w:noProof/>
          <w:position w:val="-12"/>
          <w:sz w:val="28"/>
          <w:szCs w:val="28"/>
          <w:lang w:eastAsia="ru-RU"/>
        </w:rPr>
        <w:drawing>
          <wp:inline distT="0" distB="0" distL="0" distR="0">
            <wp:extent cx="874395" cy="238760"/>
            <wp:effectExtent l="0" t="0" r="1905" b="889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8"/>
                    <pic:cNvPicPr>
                      <a:picLocks noChangeAspect="1" noChangeArrowheads="1"/>
                    </pic:cNvPicPr>
                  </pic:nvPicPr>
                  <pic:blipFill>
                    <a:blip r:embed="rId3663" cstate="print">
                      <a:extLst>
                        <a:ext uri="{28A0092B-C50C-407E-A947-70E740481C1C}">
                          <a14:useLocalDpi xmlns:a14="http://schemas.microsoft.com/office/drawing/2010/main" val="0"/>
                        </a:ext>
                      </a:extLst>
                    </a:blip>
                    <a:srcRect/>
                    <a:stretch>
                      <a:fillRect/>
                    </a:stretch>
                  </pic:blipFill>
                  <pic:spPr bwMode="auto">
                    <a:xfrm>
                      <a:off x="0" y="0"/>
                      <a:ext cx="874395" cy="238760"/>
                    </a:xfrm>
                    <a:prstGeom prst="rect">
                      <a:avLst/>
                    </a:prstGeom>
                    <a:noFill/>
                    <a:ln>
                      <a:noFill/>
                    </a:ln>
                  </pic:spPr>
                </pic:pic>
              </a:graphicData>
            </a:graphic>
          </wp:inline>
        </w:drawing>
      </w:r>
      <w:r w:rsidRPr="00B93619">
        <w:rPr>
          <w:rFonts w:ascii="Times New Roman" w:hAnsi="Times New Roman" w:cs="Times New Roman"/>
          <w:sz w:val="28"/>
          <w:szCs w:val="28"/>
        </w:rPr>
        <w:t xml:space="preserve"> и  необыкновенным </w:t>
      </w:r>
      <w:r>
        <w:rPr>
          <w:rFonts w:ascii="Times New Roman" w:hAnsi="Times New Roman" w:cs="Times New Roman"/>
          <w:noProof/>
          <w:position w:val="-12"/>
          <w:sz w:val="28"/>
          <w:szCs w:val="28"/>
          <w:lang w:eastAsia="ru-RU"/>
        </w:rPr>
        <w:drawing>
          <wp:inline distT="0" distB="0" distL="0" distR="0">
            <wp:extent cx="874395" cy="238760"/>
            <wp:effectExtent l="0" t="0" r="1905" b="889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9"/>
                    <pic:cNvPicPr>
                      <a:picLocks noChangeAspect="1" noChangeArrowheads="1"/>
                    </pic:cNvPicPr>
                  </pic:nvPicPr>
                  <pic:blipFill>
                    <a:blip r:embed="rId3664" cstate="print">
                      <a:extLst>
                        <a:ext uri="{28A0092B-C50C-407E-A947-70E740481C1C}">
                          <a14:useLocalDpi xmlns:a14="http://schemas.microsoft.com/office/drawing/2010/main" val="0"/>
                        </a:ext>
                      </a:extLst>
                    </a:blip>
                    <a:srcRect/>
                    <a:stretch>
                      <a:fillRect/>
                    </a:stretch>
                  </pic:blipFill>
                  <pic:spPr bwMode="auto">
                    <a:xfrm>
                      <a:off x="0" y="0"/>
                      <a:ext cx="874395" cy="238760"/>
                    </a:xfrm>
                    <a:prstGeom prst="rect">
                      <a:avLst/>
                    </a:prstGeom>
                    <a:noFill/>
                    <a:ln>
                      <a:noFill/>
                    </a:ln>
                  </pic:spPr>
                </pic:pic>
              </a:graphicData>
            </a:graphic>
          </wp:inline>
        </w:drawing>
      </w:r>
      <w:r w:rsidRPr="00B93619">
        <w:rPr>
          <w:rFonts w:ascii="Times New Roman" w:hAnsi="Times New Roman" w:cs="Times New Roman"/>
          <w:sz w:val="28"/>
          <w:szCs w:val="28"/>
        </w:rPr>
        <w:t xml:space="preserve"> показателями преломления исландского шпата. Таким образом, выдерживается необходимое соотношение </w:t>
      </w:r>
      <w:r>
        <w:rPr>
          <w:rFonts w:ascii="Times New Roman" w:hAnsi="Times New Roman" w:cs="Times New Roman"/>
          <w:noProof/>
          <w:position w:val="-12"/>
          <w:sz w:val="28"/>
          <w:szCs w:val="28"/>
          <w:lang w:eastAsia="ru-RU"/>
        </w:rPr>
        <w:drawing>
          <wp:inline distT="0" distB="0" distL="0" distR="0">
            <wp:extent cx="850900" cy="238760"/>
            <wp:effectExtent l="0" t="0" r="6350" b="889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0"/>
                    <pic:cNvPicPr>
                      <a:picLocks noChangeAspect="1" noChangeArrowheads="1"/>
                    </pic:cNvPicPr>
                  </pic:nvPicPr>
                  <pic:blipFill>
                    <a:blip r:embed="rId3665" cstate="print">
                      <a:extLst>
                        <a:ext uri="{28A0092B-C50C-407E-A947-70E740481C1C}">
                          <a14:useLocalDpi xmlns:a14="http://schemas.microsoft.com/office/drawing/2010/main" val="0"/>
                        </a:ext>
                      </a:extLst>
                    </a:blip>
                    <a:srcRect/>
                    <a:stretch>
                      <a:fillRect/>
                    </a:stretch>
                  </pic:blipFill>
                  <pic:spPr bwMode="auto">
                    <a:xfrm>
                      <a:off x="0" y="0"/>
                      <a:ext cx="850900" cy="238760"/>
                    </a:xfrm>
                    <a:prstGeom prst="rect">
                      <a:avLst/>
                    </a:prstGeom>
                    <a:noFill/>
                    <a:ln>
                      <a:noFill/>
                    </a:ln>
                  </pic:spPr>
                </pic:pic>
              </a:graphicData>
            </a:graphic>
          </wp:inline>
        </w:drawing>
      </w:r>
      <w:r w:rsidRPr="00B93619">
        <w:rPr>
          <w:rFonts w:ascii="Times New Roman" w:hAnsi="Times New Roman" w:cs="Times New Roman"/>
          <w:sz w:val="28"/>
          <w:szCs w:val="28"/>
        </w:rPr>
        <w:t xml:space="preserve">. </w:t>
      </w:r>
    </w:p>
    <w:tbl>
      <w:tblPr>
        <w:tblStyle w:val="ac"/>
        <w:tblpPr w:leftFromText="180" w:rightFromText="180" w:vertAnchor="text" w:horzAnchor="margin" w:tblpXSpec="center" w:tblpY="14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1A201A" w:rsidRPr="00B93619" w:rsidTr="001A201A">
        <w:tc>
          <w:tcPr>
            <w:tcW w:w="8505" w:type="dxa"/>
          </w:tcPr>
          <w:p w:rsidR="001A201A" w:rsidRPr="00B93619" w:rsidRDefault="000804C1" w:rsidP="001A201A">
            <w:pPr>
              <w:jc w:val="center"/>
              <w:rPr>
                <w:rFonts w:ascii="Times New Roman" w:hAnsi="Times New Roman" w:cs="Times New Roman"/>
                <w:sz w:val="28"/>
                <w:szCs w:val="28"/>
              </w:rPr>
            </w:pPr>
            <w:r>
              <w:rPr>
                <w:rFonts w:ascii="Times New Roman" w:hAnsi="Times New Roman" w:cs="Times New Roman"/>
                <w:sz w:val="28"/>
                <w:szCs w:val="28"/>
              </w:rPr>
              <w:pict>
                <v:shape id="_x0000_i2938" type="#_x0000_t75" style="width:332.4pt;height:125.4pt">
                  <v:imagedata r:id="rId3666" o:title=""/>
                </v:shape>
              </w:pict>
            </w:r>
          </w:p>
        </w:tc>
      </w:tr>
      <w:tr w:rsidR="001A201A" w:rsidRPr="00B93619" w:rsidTr="001A201A">
        <w:tc>
          <w:tcPr>
            <w:tcW w:w="8505" w:type="dxa"/>
          </w:tcPr>
          <w:p w:rsidR="001A201A" w:rsidRPr="00B93619" w:rsidRDefault="001A201A" w:rsidP="001A201A">
            <w:pPr>
              <w:jc w:val="center"/>
              <w:rPr>
                <w:rFonts w:ascii="Times New Roman" w:hAnsi="Times New Roman" w:cs="Times New Roman"/>
                <w:sz w:val="28"/>
                <w:szCs w:val="28"/>
              </w:rPr>
            </w:pPr>
            <w:r w:rsidRPr="00B93619">
              <w:rPr>
                <w:rFonts w:ascii="Times New Roman" w:hAnsi="Times New Roman" w:cs="Times New Roman"/>
                <w:sz w:val="28"/>
                <w:szCs w:val="28"/>
              </w:rPr>
              <w:t xml:space="preserve">Рисунок 17.18 – Ход лучей в  призме </w:t>
            </w:r>
            <w:r w:rsidRPr="00B93619">
              <w:rPr>
                <w:rFonts w:ascii="Times New Roman" w:hAnsi="Times New Roman" w:cs="Times New Roman"/>
                <w:spacing w:val="-18"/>
                <w:sz w:val="28"/>
                <w:szCs w:val="28"/>
              </w:rPr>
              <w:t>Николя</w:t>
            </w:r>
          </w:p>
        </w:tc>
      </w:tr>
    </w:tbl>
    <w:p w:rsidR="001A201A" w:rsidRPr="00B93619" w:rsidRDefault="001A201A" w:rsidP="001A201A">
      <w:pPr>
        <w:shd w:val="clear" w:color="auto" w:fill="FFFFFF"/>
        <w:spacing w:after="0" w:line="240" w:lineRule="auto"/>
        <w:ind w:firstLine="720"/>
        <w:jc w:val="both"/>
        <w:rPr>
          <w:rFonts w:ascii="Times New Roman" w:hAnsi="Times New Roman" w:cs="Times New Roman"/>
          <w:sz w:val="28"/>
          <w:szCs w:val="28"/>
        </w:rPr>
      </w:pPr>
    </w:p>
    <w:p w:rsidR="001A201A" w:rsidRPr="00B93619" w:rsidRDefault="001A201A" w:rsidP="001A201A">
      <w:pPr>
        <w:shd w:val="clear" w:color="auto" w:fill="FFFFFF"/>
        <w:spacing w:after="0" w:line="240" w:lineRule="auto"/>
        <w:ind w:firstLine="720"/>
        <w:jc w:val="both"/>
        <w:rPr>
          <w:rFonts w:ascii="Times New Roman" w:hAnsi="Times New Roman" w:cs="Times New Roman"/>
          <w:sz w:val="28"/>
          <w:szCs w:val="28"/>
        </w:rPr>
      </w:pPr>
    </w:p>
    <w:p w:rsidR="001A201A" w:rsidRPr="00B93619" w:rsidRDefault="001A201A" w:rsidP="001A201A">
      <w:pPr>
        <w:shd w:val="clear" w:color="auto" w:fill="FFFFFF"/>
        <w:spacing w:after="0" w:line="240" w:lineRule="auto"/>
        <w:ind w:firstLine="720"/>
        <w:jc w:val="both"/>
        <w:rPr>
          <w:rFonts w:ascii="Times New Roman" w:hAnsi="Times New Roman" w:cs="Times New Roman"/>
          <w:sz w:val="28"/>
          <w:szCs w:val="28"/>
        </w:rPr>
      </w:pPr>
    </w:p>
    <w:p w:rsidR="001A201A" w:rsidRDefault="001A201A" w:rsidP="001A201A">
      <w:pPr>
        <w:shd w:val="clear" w:color="auto" w:fill="FFFFFF"/>
        <w:spacing w:after="0" w:line="240" w:lineRule="auto"/>
        <w:ind w:firstLine="720"/>
        <w:jc w:val="both"/>
        <w:rPr>
          <w:rFonts w:ascii="Times New Roman" w:hAnsi="Times New Roman" w:cs="Times New Roman"/>
          <w:bCs/>
          <w:spacing w:val="-2"/>
          <w:sz w:val="28"/>
          <w:szCs w:val="28"/>
        </w:rPr>
      </w:pPr>
    </w:p>
    <w:p w:rsidR="001A201A" w:rsidRDefault="001A201A" w:rsidP="001A201A">
      <w:pPr>
        <w:shd w:val="clear" w:color="auto" w:fill="FFFFFF"/>
        <w:spacing w:after="0" w:line="240" w:lineRule="auto"/>
        <w:ind w:firstLine="720"/>
        <w:jc w:val="both"/>
        <w:rPr>
          <w:rFonts w:ascii="Times New Roman" w:hAnsi="Times New Roman" w:cs="Times New Roman"/>
          <w:bCs/>
          <w:spacing w:val="-2"/>
          <w:sz w:val="28"/>
          <w:szCs w:val="28"/>
        </w:rPr>
      </w:pPr>
    </w:p>
    <w:p w:rsidR="001A201A" w:rsidRDefault="001A201A" w:rsidP="001A201A">
      <w:pPr>
        <w:shd w:val="clear" w:color="auto" w:fill="FFFFFF"/>
        <w:spacing w:after="0" w:line="240" w:lineRule="auto"/>
        <w:ind w:firstLine="720"/>
        <w:jc w:val="both"/>
        <w:rPr>
          <w:rFonts w:ascii="Times New Roman" w:hAnsi="Times New Roman" w:cs="Times New Roman"/>
          <w:bCs/>
          <w:spacing w:val="-2"/>
          <w:sz w:val="28"/>
          <w:szCs w:val="28"/>
        </w:rPr>
      </w:pPr>
    </w:p>
    <w:p w:rsidR="001A201A" w:rsidRDefault="001A201A" w:rsidP="001A201A">
      <w:pPr>
        <w:shd w:val="clear" w:color="auto" w:fill="FFFFFF"/>
        <w:spacing w:after="0" w:line="240" w:lineRule="auto"/>
        <w:ind w:firstLine="720"/>
        <w:jc w:val="both"/>
        <w:rPr>
          <w:rFonts w:ascii="Times New Roman" w:hAnsi="Times New Roman" w:cs="Times New Roman"/>
          <w:bCs/>
          <w:spacing w:val="-2"/>
          <w:sz w:val="28"/>
          <w:szCs w:val="28"/>
        </w:rPr>
      </w:pPr>
    </w:p>
    <w:p w:rsidR="001A201A" w:rsidRDefault="001A201A" w:rsidP="001A201A">
      <w:pPr>
        <w:shd w:val="clear" w:color="auto" w:fill="FFFFFF"/>
        <w:spacing w:after="0" w:line="240" w:lineRule="auto"/>
        <w:ind w:firstLine="720"/>
        <w:jc w:val="both"/>
        <w:rPr>
          <w:rFonts w:ascii="Times New Roman" w:hAnsi="Times New Roman" w:cs="Times New Roman"/>
          <w:bCs/>
          <w:spacing w:val="-2"/>
          <w:sz w:val="28"/>
          <w:szCs w:val="28"/>
        </w:rPr>
      </w:pPr>
    </w:p>
    <w:p w:rsidR="001A201A" w:rsidRDefault="001A201A" w:rsidP="001A201A">
      <w:pPr>
        <w:shd w:val="clear" w:color="auto" w:fill="FFFFFF"/>
        <w:spacing w:after="0" w:line="240" w:lineRule="auto"/>
        <w:ind w:firstLine="720"/>
        <w:jc w:val="both"/>
        <w:rPr>
          <w:rFonts w:ascii="Times New Roman" w:hAnsi="Times New Roman" w:cs="Times New Roman"/>
          <w:bCs/>
          <w:spacing w:val="-2"/>
          <w:sz w:val="28"/>
          <w:szCs w:val="28"/>
        </w:rPr>
      </w:pPr>
    </w:p>
    <w:p w:rsidR="001A201A" w:rsidRDefault="001A201A" w:rsidP="001A201A">
      <w:pPr>
        <w:shd w:val="clear" w:color="auto" w:fill="FFFFFF"/>
        <w:spacing w:after="0" w:line="240" w:lineRule="auto"/>
        <w:ind w:firstLine="720"/>
        <w:jc w:val="both"/>
        <w:rPr>
          <w:rFonts w:ascii="Times New Roman" w:hAnsi="Times New Roman" w:cs="Times New Roman"/>
          <w:bCs/>
          <w:spacing w:val="-2"/>
          <w:sz w:val="28"/>
          <w:szCs w:val="28"/>
        </w:rPr>
      </w:pPr>
    </w:p>
    <w:p w:rsidR="001A201A" w:rsidRPr="00B93619" w:rsidRDefault="001A201A" w:rsidP="00E55ED3">
      <w:pPr>
        <w:shd w:val="clear" w:color="auto" w:fill="FFFFFF"/>
        <w:spacing w:after="0" w:line="240" w:lineRule="auto"/>
        <w:ind w:firstLine="709"/>
        <w:jc w:val="both"/>
        <w:rPr>
          <w:rFonts w:ascii="Times New Roman" w:hAnsi="Times New Roman" w:cs="Times New Roman"/>
          <w:sz w:val="28"/>
          <w:szCs w:val="28"/>
        </w:rPr>
      </w:pPr>
      <w:r w:rsidRPr="00B93619">
        <w:rPr>
          <w:rFonts w:ascii="Times New Roman" w:hAnsi="Times New Roman" w:cs="Times New Roman"/>
          <w:bCs/>
          <w:spacing w:val="-2"/>
          <w:sz w:val="28"/>
          <w:szCs w:val="28"/>
        </w:rPr>
        <w:t xml:space="preserve">Пучок света, входя в призму, испытывает двойное </w:t>
      </w:r>
      <w:r w:rsidRPr="00B93619">
        <w:rPr>
          <w:rFonts w:ascii="Times New Roman" w:hAnsi="Times New Roman" w:cs="Times New Roman"/>
          <w:bCs/>
          <w:spacing w:val="-13"/>
          <w:sz w:val="28"/>
          <w:szCs w:val="28"/>
        </w:rPr>
        <w:t xml:space="preserve">лучепреломление и разделяется на обыкновенный и необыкновенный лучи, которые </w:t>
      </w:r>
      <w:r w:rsidRPr="00B93619">
        <w:rPr>
          <w:rFonts w:ascii="Times New Roman" w:hAnsi="Times New Roman" w:cs="Times New Roman"/>
          <w:bCs/>
          <w:spacing w:val="-14"/>
          <w:sz w:val="28"/>
          <w:szCs w:val="28"/>
        </w:rPr>
        <w:t xml:space="preserve">поляризованы в двух ортогональных направлениях. </w:t>
      </w:r>
      <w:r w:rsidRPr="00B93619">
        <w:rPr>
          <w:rFonts w:ascii="Times New Roman" w:hAnsi="Times New Roman" w:cs="Times New Roman"/>
          <w:sz w:val="28"/>
          <w:szCs w:val="28"/>
        </w:rPr>
        <w:t>Углы в призме Николя рассчитаны так, чтобы необыкновенный луч прошел через слой канадского бальзама, а обыкновенный претерпел на нем полное внутреннее отражение и поглотился зачерненной гранью.</w:t>
      </w:r>
    </w:p>
    <w:p w:rsidR="001A201A" w:rsidRPr="00B93619" w:rsidRDefault="001A201A" w:rsidP="00E55ED3">
      <w:pPr>
        <w:shd w:val="clear" w:color="auto" w:fill="FFFFFF"/>
        <w:spacing w:after="0" w:line="240" w:lineRule="auto"/>
        <w:ind w:firstLine="709"/>
        <w:jc w:val="both"/>
        <w:rPr>
          <w:rFonts w:ascii="Times New Roman" w:hAnsi="Times New Roman" w:cs="Times New Roman"/>
          <w:sz w:val="28"/>
          <w:szCs w:val="28"/>
        </w:rPr>
      </w:pPr>
      <w:r w:rsidRPr="00B93619">
        <w:rPr>
          <w:rFonts w:ascii="Times New Roman" w:hAnsi="Times New Roman" w:cs="Times New Roman"/>
          <w:sz w:val="28"/>
          <w:szCs w:val="28"/>
        </w:rPr>
        <w:t>Призма Фуко</w:t>
      </w:r>
      <w:r w:rsidR="00A623D7">
        <w:rPr>
          <w:rStyle w:val="ab"/>
          <w:rFonts w:ascii="Times New Roman" w:hAnsi="Times New Roman" w:cs="Times New Roman"/>
          <w:sz w:val="28"/>
          <w:szCs w:val="28"/>
        </w:rPr>
        <w:footnoteReference w:id="43"/>
      </w:r>
      <w:r w:rsidRPr="00B93619">
        <w:rPr>
          <w:rFonts w:ascii="Times New Roman" w:hAnsi="Times New Roman" w:cs="Times New Roman"/>
          <w:sz w:val="28"/>
          <w:szCs w:val="28"/>
        </w:rPr>
        <w:t xml:space="preserve"> подобна призме Николя, но роль канадского бальзама выполняет тонкий слой воздуха, поэтому она может применяться в ультрафиолетовой области спектра. Но так как показатель преломления воздуха меньше обоих показателей преломления, то полное отражение от плоскости разреза  в призме Фуко осуществляется под меньшими углами.  </w:t>
      </w:r>
    </w:p>
    <w:p w:rsidR="001A201A" w:rsidRPr="00B93619" w:rsidRDefault="001A201A" w:rsidP="00E55ED3">
      <w:pPr>
        <w:spacing w:after="0" w:line="240" w:lineRule="auto"/>
        <w:ind w:firstLine="709"/>
        <w:jc w:val="both"/>
        <w:rPr>
          <w:rFonts w:ascii="Times New Roman" w:hAnsi="Times New Roman" w:cs="Times New Roman"/>
          <w:sz w:val="28"/>
          <w:szCs w:val="28"/>
        </w:rPr>
      </w:pPr>
      <w:r w:rsidRPr="00B93619">
        <w:rPr>
          <w:rFonts w:ascii="Times New Roman" w:hAnsi="Times New Roman" w:cs="Times New Roman"/>
          <w:sz w:val="28"/>
          <w:szCs w:val="28"/>
        </w:rPr>
        <w:t>Призмы Николя и Фуко имеет форму скошенного параллелепипеда, что приводит к параллельному смещению падающих на нее лучей. Благодаря этому происходит кругообразное перемещение выходящего из призмы луча при вращении призмы вокруг ее оси. От этого недостатка свободны поляризационные призмы, имеющие вид прямоугольных параллелепипедов, например, призмы Глазенбрука (рис.17.19), Глана, Глана – Томсона, Франка – Риттера и другие.</w:t>
      </w:r>
    </w:p>
    <w:p w:rsidR="001A201A" w:rsidRPr="00B93619" w:rsidRDefault="001A201A" w:rsidP="00E55ED3">
      <w:pPr>
        <w:spacing w:after="0" w:line="240" w:lineRule="auto"/>
        <w:ind w:firstLine="709"/>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1A201A" w:rsidRPr="00B93619" w:rsidTr="001A201A">
        <w:tc>
          <w:tcPr>
            <w:tcW w:w="8788" w:type="dxa"/>
          </w:tcPr>
          <w:p w:rsidR="001A201A" w:rsidRPr="00B93619" w:rsidRDefault="000804C1" w:rsidP="00E55ED3">
            <w:pPr>
              <w:ind w:firstLine="709"/>
              <w:jc w:val="center"/>
              <w:rPr>
                <w:rFonts w:ascii="Times New Roman" w:hAnsi="Times New Roman" w:cs="Times New Roman"/>
                <w:sz w:val="28"/>
                <w:szCs w:val="28"/>
              </w:rPr>
            </w:pPr>
            <w:r>
              <w:rPr>
                <w:rFonts w:ascii="Times New Roman" w:hAnsi="Times New Roman" w:cs="Times New Roman"/>
                <w:sz w:val="28"/>
                <w:szCs w:val="28"/>
              </w:rPr>
              <w:pict>
                <v:shape id="_x0000_i2939" type="#_x0000_t75" style="width:258.6pt;height:120pt">
                  <v:imagedata r:id="rId3667" o:title=""/>
                </v:shape>
              </w:pict>
            </w:r>
          </w:p>
        </w:tc>
      </w:tr>
      <w:tr w:rsidR="001A201A" w:rsidRPr="00B93619" w:rsidTr="001A201A">
        <w:tc>
          <w:tcPr>
            <w:tcW w:w="8788" w:type="dxa"/>
          </w:tcPr>
          <w:p w:rsidR="001A201A" w:rsidRPr="00B93619" w:rsidRDefault="001A201A" w:rsidP="001A201A">
            <w:pPr>
              <w:jc w:val="center"/>
              <w:rPr>
                <w:rFonts w:ascii="Times New Roman" w:hAnsi="Times New Roman" w:cs="Times New Roman"/>
                <w:sz w:val="28"/>
                <w:szCs w:val="28"/>
              </w:rPr>
            </w:pPr>
            <w:r w:rsidRPr="00B93619">
              <w:rPr>
                <w:rFonts w:ascii="Times New Roman" w:hAnsi="Times New Roman" w:cs="Times New Roman"/>
                <w:sz w:val="28"/>
                <w:szCs w:val="28"/>
              </w:rPr>
              <w:t xml:space="preserve">Рисунок 17.19 – Ход лучей в  призме </w:t>
            </w:r>
            <w:r w:rsidRPr="00B93619">
              <w:rPr>
                <w:rFonts w:ascii="Times New Roman" w:hAnsi="Times New Roman" w:cs="Times New Roman"/>
                <w:spacing w:val="-18"/>
                <w:sz w:val="28"/>
                <w:szCs w:val="28"/>
              </w:rPr>
              <w:t>Глазенбрука</w:t>
            </w:r>
          </w:p>
        </w:tc>
      </w:tr>
    </w:tbl>
    <w:p w:rsidR="001A201A" w:rsidRPr="00B93619" w:rsidRDefault="001A201A" w:rsidP="001A201A">
      <w:pPr>
        <w:spacing w:after="0" w:line="240" w:lineRule="auto"/>
        <w:ind w:firstLine="708"/>
        <w:jc w:val="both"/>
        <w:rPr>
          <w:rFonts w:ascii="Times New Roman" w:hAnsi="Times New Roman" w:cs="Times New Roman"/>
          <w:sz w:val="28"/>
          <w:szCs w:val="28"/>
        </w:rPr>
      </w:pPr>
    </w:p>
    <w:p w:rsidR="009F3407" w:rsidRPr="00B93619" w:rsidRDefault="009F3407" w:rsidP="009F3407">
      <w:pPr>
        <w:spacing w:after="0" w:line="240" w:lineRule="auto"/>
        <w:ind w:firstLine="709"/>
        <w:jc w:val="both"/>
        <w:rPr>
          <w:rFonts w:ascii="Times New Roman" w:hAnsi="Times New Roman" w:cs="Times New Roman"/>
          <w:sz w:val="28"/>
          <w:szCs w:val="28"/>
        </w:rPr>
      </w:pPr>
      <w:r w:rsidRPr="00B93619">
        <w:rPr>
          <w:rFonts w:ascii="Times New Roman" w:hAnsi="Times New Roman" w:cs="Times New Roman"/>
          <w:sz w:val="28"/>
          <w:szCs w:val="28"/>
        </w:rPr>
        <w:t xml:space="preserve">Наилучшим образом поляризующие устройства работают в параллельном световом пучке. В сходящемся или расходящемся пучке степень поляризации уменьшается. </w:t>
      </w:r>
      <w:r w:rsidRPr="00147375">
        <w:rPr>
          <w:rFonts w:ascii="Times New Roman" w:hAnsi="Times New Roman" w:cs="Times New Roman"/>
          <w:i/>
          <w:sz w:val="28"/>
          <w:szCs w:val="28"/>
        </w:rPr>
        <w:t>Апертура полной поляризации</w:t>
      </w:r>
      <w:r w:rsidRPr="00B93619">
        <w:rPr>
          <w:rFonts w:ascii="Times New Roman" w:hAnsi="Times New Roman" w:cs="Times New Roman"/>
          <w:sz w:val="28"/>
          <w:szCs w:val="28"/>
        </w:rPr>
        <w:t xml:space="preserve"> призмы</w:t>
      </w:r>
      <w:r w:rsidRPr="00147375">
        <w:rPr>
          <w:rFonts w:ascii="Times New Roman" w:hAnsi="Times New Roman" w:cs="Times New Roman"/>
          <w:sz w:val="28"/>
          <w:szCs w:val="28"/>
        </w:rPr>
        <w:t xml:space="preserve"> </w:t>
      </w:r>
      <w:r w:rsidRPr="00B93619">
        <w:rPr>
          <w:rFonts w:ascii="Times New Roman" w:hAnsi="Times New Roman" w:cs="Times New Roman"/>
          <w:sz w:val="28"/>
          <w:szCs w:val="28"/>
        </w:rPr>
        <w:t>определяет</w:t>
      </w:r>
      <w:r>
        <w:rPr>
          <w:rFonts w:ascii="Times New Roman" w:hAnsi="Times New Roman" w:cs="Times New Roman"/>
          <w:sz w:val="28"/>
          <w:szCs w:val="28"/>
        </w:rPr>
        <w:t>ся м</w:t>
      </w:r>
      <w:r w:rsidRPr="00B93619">
        <w:rPr>
          <w:rFonts w:ascii="Times New Roman" w:hAnsi="Times New Roman" w:cs="Times New Roman"/>
          <w:sz w:val="28"/>
          <w:szCs w:val="28"/>
        </w:rPr>
        <w:t>аксимально допустимы</w:t>
      </w:r>
      <w:r>
        <w:rPr>
          <w:rFonts w:ascii="Times New Roman" w:hAnsi="Times New Roman" w:cs="Times New Roman"/>
          <w:sz w:val="28"/>
          <w:szCs w:val="28"/>
        </w:rPr>
        <w:t>м</w:t>
      </w:r>
      <w:r w:rsidRPr="00B93619">
        <w:rPr>
          <w:rFonts w:ascii="Times New Roman" w:hAnsi="Times New Roman" w:cs="Times New Roman"/>
          <w:sz w:val="28"/>
          <w:szCs w:val="28"/>
        </w:rPr>
        <w:t xml:space="preserve"> угл</w:t>
      </w:r>
      <w:r>
        <w:rPr>
          <w:rFonts w:ascii="Times New Roman" w:hAnsi="Times New Roman" w:cs="Times New Roman"/>
          <w:sz w:val="28"/>
          <w:szCs w:val="28"/>
        </w:rPr>
        <w:t>ом</w:t>
      </w:r>
      <w:r w:rsidRPr="00B93619">
        <w:rPr>
          <w:rFonts w:ascii="Times New Roman" w:hAnsi="Times New Roman" w:cs="Times New Roman"/>
          <w:sz w:val="28"/>
          <w:szCs w:val="28"/>
        </w:rPr>
        <w:t xml:space="preserve"> раствора светового конуса, при котором выходящий из поляризатора свет остается линейно поляризованным. Для призмы Николя этот угол составляет 29°, для призмы Фуко – </w:t>
      </w:r>
      <w:r>
        <w:rPr>
          <w:rFonts w:ascii="Times New Roman" w:hAnsi="Times New Roman" w:cs="Times New Roman"/>
          <w:noProof/>
          <w:position w:val="-6"/>
          <w:sz w:val="28"/>
          <w:szCs w:val="28"/>
          <w:lang w:eastAsia="ru-RU"/>
        </w:rPr>
        <w:drawing>
          <wp:inline distT="0" distB="0" distL="0" distR="0">
            <wp:extent cx="191135" cy="238760"/>
            <wp:effectExtent l="0" t="0" r="0" b="889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6"/>
                    <pic:cNvPicPr>
                      <a:picLocks noChangeAspect="1" noChangeArrowheads="1"/>
                    </pic:cNvPicPr>
                  </pic:nvPicPr>
                  <pic:blipFill>
                    <a:blip r:embed="rId3668" cstate="print">
                      <a:extLst>
                        <a:ext uri="{28A0092B-C50C-407E-A947-70E740481C1C}">
                          <a14:useLocalDpi xmlns:a14="http://schemas.microsoft.com/office/drawing/2010/main" val="0"/>
                        </a:ext>
                      </a:extLst>
                    </a:blip>
                    <a:srcRect/>
                    <a:stretch>
                      <a:fillRect/>
                    </a:stretch>
                  </pic:blipFill>
                  <pic:spPr bwMode="auto">
                    <a:xfrm>
                      <a:off x="0" y="0"/>
                      <a:ext cx="191135" cy="238760"/>
                    </a:xfrm>
                    <a:prstGeom prst="rect">
                      <a:avLst/>
                    </a:prstGeom>
                    <a:noFill/>
                    <a:ln>
                      <a:noFill/>
                    </a:ln>
                  </pic:spPr>
                </pic:pic>
              </a:graphicData>
            </a:graphic>
          </wp:inline>
        </w:drawing>
      </w:r>
      <w:r w:rsidRPr="00B93619">
        <w:rPr>
          <w:rFonts w:ascii="Times New Roman" w:hAnsi="Times New Roman" w:cs="Times New Roman"/>
          <w:sz w:val="28"/>
          <w:szCs w:val="28"/>
        </w:rPr>
        <w:t xml:space="preserve">, для призмы </w:t>
      </w:r>
      <w:r w:rsidRPr="00B93619">
        <w:rPr>
          <w:rFonts w:ascii="Times New Roman" w:hAnsi="Times New Roman" w:cs="Times New Roman"/>
          <w:spacing w:val="-18"/>
          <w:sz w:val="28"/>
          <w:szCs w:val="28"/>
        </w:rPr>
        <w:t xml:space="preserve">Глазенбрука – </w:t>
      </w:r>
      <w:r>
        <w:rPr>
          <w:rFonts w:ascii="Times New Roman" w:hAnsi="Times New Roman" w:cs="Times New Roman"/>
          <w:noProof/>
          <w:spacing w:val="-18"/>
          <w:position w:val="-4"/>
          <w:sz w:val="28"/>
          <w:szCs w:val="28"/>
          <w:lang w:eastAsia="ru-RU"/>
        </w:rPr>
        <w:drawing>
          <wp:inline distT="0" distB="0" distL="0" distR="0">
            <wp:extent cx="302260" cy="230505"/>
            <wp:effectExtent l="0" t="0" r="254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7"/>
                    <pic:cNvPicPr>
                      <a:picLocks noChangeAspect="1" noChangeArrowheads="1"/>
                    </pic:cNvPicPr>
                  </pic:nvPicPr>
                  <pic:blipFill>
                    <a:blip r:embed="rId3669" cstate="print">
                      <a:extLst>
                        <a:ext uri="{28A0092B-C50C-407E-A947-70E740481C1C}">
                          <a14:useLocalDpi xmlns:a14="http://schemas.microsoft.com/office/drawing/2010/main" val="0"/>
                        </a:ext>
                      </a:extLst>
                    </a:blip>
                    <a:srcRect/>
                    <a:stretch>
                      <a:fillRect/>
                    </a:stretch>
                  </pic:blipFill>
                  <pic:spPr bwMode="auto">
                    <a:xfrm>
                      <a:off x="0" y="0"/>
                      <a:ext cx="302260" cy="230505"/>
                    </a:xfrm>
                    <a:prstGeom prst="rect">
                      <a:avLst/>
                    </a:prstGeom>
                    <a:noFill/>
                    <a:ln>
                      <a:noFill/>
                    </a:ln>
                  </pic:spPr>
                </pic:pic>
              </a:graphicData>
            </a:graphic>
          </wp:inline>
        </w:drawing>
      </w:r>
      <w:r w:rsidRPr="00B93619">
        <w:rPr>
          <w:rFonts w:ascii="Times New Roman" w:hAnsi="Times New Roman" w:cs="Times New Roman"/>
          <w:sz w:val="28"/>
          <w:szCs w:val="28"/>
        </w:rPr>
        <w:t xml:space="preserve">. Луч, падающий вне этого конуса, не будет испытывать полное отражение на границе склейки.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Степень поляризации излучения определяется  параметром </w:t>
      </w:r>
      <w:r w:rsidR="008A685F">
        <w:rPr>
          <w:rFonts w:ascii="Times New Roman" w:hAnsi="Times New Roman" w:cs="Times New Roman"/>
          <w:position w:val="-6"/>
          <w:sz w:val="28"/>
          <w:szCs w:val="28"/>
        </w:rPr>
        <w:pict>
          <v:shape id="_x0000_i2940" type="#_x0000_t75" style="width:13.8pt;height:15pt">
            <v:imagedata r:id="rId3670" o:title=""/>
          </v:shape>
        </w:pic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8A685F" w:rsidP="001A201A">
      <w:pPr>
        <w:spacing w:after="0" w:line="240" w:lineRule="auto"/>
        <w:ind w:firstLine="708"/>
        <w:jc w:val="right"/>
        <w:rPr>
          <w:rFonts w:ascii="Times New Roman" w:hAnsi="Times New Roman" w:cs="Times New Roman"/>
          <w:sz w:val="28"/>
          <w:szCs w:val="28"/>
        </w:rPr>
      </w:pPr>
      <w:r>
        <w:rPr>
          <w:rFonts w:ascii="Times New Roman" w:hAnsi="Times New Roman" w:cs="Times New Roman"/>
          <w:position w:val="-12"/>
          <w:sz w:val="28"/>
          <w:szCs w:val="28"/>
        </w:rPr>
        <w:pict>
          <v:shape id="_x0000_i2941" type="#_x0000_t75" style="width:98.4pt;height:18.6pt">
            <v:imagedata r:id="rId3671" o:title=""/>
          </v:shape>
        </w:pict>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r>
      <w:r w:rsidR="001A201A" w:rsidRPr="00B93619">
        <w:rPr>
          <w:rFonts w:ascii="Times New Roman" w:hAnsi="Times New Roman" w:cs="Times New Roman"/>
          <w:sz w:val="28"/>
          <w:szCs w:val="28"/>
        </w:rPr>
        <w:tab/>
        <w:t>(17.33)</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 </w:t>
      </w:r>
    </w:p>
    <w:p w:rsidR="001A201A" w:rsidRPr="00B93619" w:rsidRDefault="001A201A" w:rsidP="001A201A">
      <w:pPr>
        <w:spacing w:after="0" w:line="240" w:lineRule="auto"/>
        <w:jc w:val="both"/>
        <w:rPr>
          <w:rFonts w:ascii="Times New Roman" w:hAnsi="Times New Roman" w:cs="Times New Roman"/>
          <w:sz w:val="28"/>
          <w:szCs w:val="28"/>
        </w:rPr>
      </w:pPr>
      <w:r w:rsidRPr="00B93619">
        <w:rPr>
          <w:rFonts w:ascii="Times New Roman" w:hAnsi="Times New Roman" w:cs="Times New Roman"/>
          <w:sz w:val="28"/>
          <w:szCs w:val="28"/>
        </w:rPr>
        <w:t xml:space="preserve">где </w:t>
      </w:r>
      <w:r w:rsidR="008A685F">
        <w:rPr>
          <w:rFonts w:ascii="Times New Roman" w:hAnsi="Times New Roman" w:cs="Times New Roman"/>
          <w:position w:val="-12"/>
          <w:sz w:val="28"/>
          <w:szCs w:val="28"/>
        </w:rPr>
        <w:pict>
          <v:shape id="_x0000_i2942" type="#_x0000_t75" style="width:15pt;height:18.6pt">
            <v:imagedata r:id="rId3672" o:title=""/>
          </v:shape>
        </w:pict>
      </w:r>
      <w:r w:rsidRPr="00B93619">
        <w:rPr>
          <w:rFonts w:ascii="Times New Roman" w:hAnsi="Times New Roman" w:cs="Times New Roman"/>
          <w:sz w:val="28"/>
          <w:szCs w:val="28"/>
        </w:rPr>
        <w:t xml:space="preserve"> – интенсивность полностью поляризованной компоненты, а </w:t>
      </w:r>
      <w:r w:rsidR="008A685F">
        <w:rPr>
          <w:rFonts w:ascii="Times New Roman" w:hAnsi="Times New Roman" w:cs="Times New Roman"/>
          <w:position w:val="-12"/>
          <w:sz w:val="28"/>
          <w:szCs w:val="28"/>
        </w:rPr>
        <w:pict>
          <v:shape id="_x0000_i2943" type="#_x0000_t75" style="width:13.8pt;height:18.6pt">
            <v:imagedata r:id="rId3673" o:title=""/>
          </v:shape>
        </w:pict>
      </w:r>
      <w:r w:rsidRPr="00B93619">
        <w:rPr>
          <w:rFonts w:ascii="Times New Roman" w:hAnsi="Times New Roman" w:cs="Times New Roman"/>
          <w:sz w:val="28"/>
          <w:szCs w:val="28"/>
        </w:rPr>
        <w:t xml:space="preserve"> – интенсивность неполяризованной компоненты, не имеющей постоянного соотношения фаз с компонентой </w:t>
      </w:r>
      <w:r w:rsidR="008A685F">
        <w:rPr>
          <w:rFonts w:ascii="Times New Roman" w:hAnsi="Times New Roman" w:cs="Times New Roman"/>
          <w:position w:val="-12"/>
          <w:sz w:val="28"/>
          <w:szCs w:val="28"/>
        </w:rPr>
        <w:pict>
          <v:shape id="_x0000_i2944" type="#_x0000_t75" style="width:15pt;height:18.6pt">
            <v:imagedata r:id="rId3672" o:title=""/>
          </v:shape>
        </w:pict>
      </w:r>
      <w:r w:rsidRPr="00B93619">
        <w:rPr>
          <w:rFonts w:ascii="Times New Roman" w:hAnsi="Times New Roman" w:cs="Times New Roman"/>
          <w:sz w:val="28"/>
          <w:szCs w:val="28"/>
        </w:rPr>
        <w:t xml:space="preserve">. Компонента </w:t>
      </w:r>
      <w:r w:rsidR="008A685F">
        <w:rPr>
          <w:rFonts w:ascii="Times New Roman" w:hAnsi="Times New Roman" w:cs="Times New Roman"/>
          <w:position w:val="-12"/>
          <w:sz w:val="28"/>
          <w:szCs w:val="28"/>
        </w:rPr>
        <w:pict>
          <v:shape id="_x0000_i2945" type="#_x0000_t75" style="width:15pt;height:18.6pt">
            <v:imagedata r:id="rId3672" o:title=""/>
          </v:shape>
        </w:pict>
      </w:r>
      <w:r w:rsidRPr="00B93619">
        <w:rPr>
          <w:rFonts w:ascii="Times New Roman" w:hAnsi="Times New Roman" w:cs="Times New Roman"/>
          <w:sz w:val="28"/>
          <w:szCs w:val="28"/>
        </w:rPr>
        <w:t xml:space="preserve"> может быть линейно, циркулярно или эллиптически поляризована. </w:t>
      </w:r>
    </w:p>
    <w:p w:rsidR="001A201A" w:rsidRDefault="001A201A" w:rsidP="001A201A">
      <w:pPr>
        <w:shd w:val="clear" w:color="auto" w:fill="FFFFFF"/>
        <w:spacing w:after="0" w:line="240" w:lineRule="auto"/>
        <w:ind w:firstLine="708"/>
        <w:jc w:val="both"/>
        <w:rPr>
          <w:rFonts w:ascii="Times New Roman" w:eastAsia="Times New Roman" w:hAnsi="Times New Roman" w:cs="Times New Roman"/>
          <w:sz w:val="28"/>
          <w:szCs w:val="28"/>
          <w:lang w:eastAsia="ru-RU"/>
        </w:rPr>
      </w:pPr>
      <w:r w:rsidRPr="00B93619">
        <w:rPr>
          <w:rFonts w:ascii="Times New Roman" w:eastAsia="Times New Roman" w:hAnsi="Times New Roman" w:cs="Times New Roman"/>
          <w:b/>
          <w:i/>
          <w:sz w:val="28"/>
          <w:szCs w:val="28"/>
          <w:lang w:eastAsia="ru-RU"/>
        </w:rPr>
        <w:t>Двухлучевые поляризационные призмы</w:t>
      </w:r>
      <w:r w:rsidRPr="00B93619">
        <w:rPr>
          <w:rFonts w:ascii="Times New Roman" w:eastAsia="Times New Roman" w:hAnsi="Times New Roman" w:cs="Times New Roman"/>
          <w:sz w:val="28"/>
          <w:szCs w:val="28"/>
          <w:lang w:eastAsia="ru-RU"/>
        </w:rPr>
        <w:t>. На практике получили распространение призмы, в которых на её выходе образуются два луча, разделённых в пространстве. Одна из возможных конструкций такой призмы, показанная на рис. 17.20, представляет комбинацию стеклянной призмы и призмы из исландского шпата. Показатель преломления стекла </w:t>
      </w:r>
      <w:r w:rsidR="008A685F">
        <w:rPr>
          <w:rFonts w:ascii="Times New Roman" w:eastAsia="Times New Roman" w:hAnsi="Times New Roman" w:cs="Times New Roman"/>
          <w:noProof/>
          <w:position w:val="-16"/>
          <w:sz w:val="28"/>
          <w:szCs w:val="28"/>
          <w:lang w:eastAsia="ru-RU"/>
        </w:rPr>
        <w:pict>
          <v:shape id="_x0000_i2946" type="#_x0000_t75" style="width:53.4pt;height:20.4pt">
            <v:imagedata r:id="rId3674" o:title=""/>
          </v:shape>
        </w:pict>
      </w:r>
      <w:r w:rsidRPr="00B93619">
        <w:rPr>
          <w:rFonts w:ascii="Times New Roman" w:eastAsia="Times New Roman" w:hAnsi="Times New Roman" w:cs="Times New Roman"/>
          <w:sz w:val="28"/>
          <w:szCs w:val="28"/>
          <w:lang w:eastAsia="ru-RU"/>
        </w:rPr>
        <w:t> близок к показателю преломления </w:t>
      </w:r>
      <w:r w:rsidR="008A685F">
        <w:rPr>
          <w:rFonts w:ascii="Times New Roman" w:eastAsia="Times New Roman" w:hAnsi="Times New Roman" w:cs="Times New Roman"/>
          <w:noProof/>
          <w:position w:val="-12"/>
          <w:sz w:val="28"/>
          <w:szCs w:val="28"/>
          <w:lang w:eastAsia="ru-RU"/>
        </w:rPr>
        <w:pict>
          <v:shape id="_x0000_i2947" type="#_x0000_t75" style="width:58.2pt;height:18.6pt">
            <v:imagedata r:id="rId3675" o:title=""/>
          </v:shape>
        </w:pict>
      </w:r>
      <w:r w:rsidRPr="00B93619">
        <w:rPr>
          <w:rFonts w:ascii="Times New Roman" w:eastAsia="Times New Roman" w:hAnsi="Times New Roman" w:cs="Times New Roman"/>
          <w:sz w:val="28"/>
          <w:szCs w:val="28"/>
          <w:lang w:eastAsia="ru-RU"/>
        </w:rPr>
        <w:t> необыкновенного луча в кристалле исландского шпата. Необыкновенный луч проходит комбинацию призм без преломления, а обыкновенный сильно отклоняется к основанию в результате двукратного преломления на её гранях. Оптическая ось кристалла, используемого в этой призме, проходит параллельно плоскости основания призмы и нормально к плоскости рисунка.</w:t>
      </w:r>
    </w:p>
    <w:p w:rsidR="009F3407" w:rsidRPr="00B93619" w:rsidRDefault="009F3407" w:rsidP="001A201A">
      <w:pPr>
        <w:shd w:val="clear" w:color="auto" w:fill="FFFFFF"/>
        <w:spacing w:after="0" w:line="240" w:lineRule="auto"/>
        <w:ind w:firstLine="708"/>
        <w:jc w:val="both"/>
        <w:rPr>
          <w:rFonts w:ascii="Times New Roman" w:eastAsia="Times New Roman" w:hAnsi="Times New Roman" w:cs="Times New Roman"/>
          <w:sz w:val="28"/>
          <w:szCs w:val="28"/>
          <w:lang w:eastAsia="ru-RU"/>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1A201A" w:rsidRPr="00B93619" w:rsidTr="001A201A">
        <w:tc>
          <w:tcPr>
            <w:tcW w:w="8505" w:type="dxa"/>
          </w:tcPr>
          <w:p w:rsidR="001A201A" w:rsidRPr="00B93619" w:rsidRDefault="000804C1" w:rsidP="001A201A">
            <w:pPr>
              <w:jc w:val="center"/>
              <w:rPr>
                <w:rFonts w:ascii="Times New Roman" w:eastAsia="Times New Roman" w:hAnsi="Times New Roman" w:cs="Times New Roman"/>
                <w:sz w:val="28"/>
                <w:szCs w:val="28"/>
                <w:lang w:eastAsia="ru-RU"/>
              </w:rPr>
            </w:pPr>
            <w:r>
              <w:rPr>
                <w:rFonts w:ascii="Times New Roman" w:hAnsi="Times New Roman" w:cs="Times New Roman"/>
                <w:sz w:val="28"/>
                <w:szCs w:val="28"/>
              </w:rPr>
              <w:pict>
                <v:shape id="_x0000_i2948" type="#_x0000_t75" style="width:189.6pt;height:120pt">
                  <v:imagedata r:id="rId3676" o:title=""/>
                </v:shape>
              </w:pict>
            </w:r>
          </w:p>
        </w:tc>
      </w:tr>
      <w:tr w:rsidR="001A201A" w:rsidRPr="00B93619" w:rsidTr="001A201A">
        <w:tc>
          <w:tcPr>
            <w:tcW w:w="8505" w:type="dxa"/>
          </w:tcPr>
          <w:p w:rsidR="001A201A" w:rsidRPr="00B93619" w:rsidRDefault="001A201A" w:rsidP="001A201A">
            <w:pPr>
              <w:jc w:val="center"/>
              <w:rPr>
                <w:rFonts w:ascii="Times New Roman" w:eastAsia="Times New Roman" w:hAnsi="Times New Roman" w:cs="Times New Roman"/>
                <w:sz w:val="28"/>
                <w:szCs w:val="28"/>
                <w:lang w:eastAsia="ru-RU"/>
              </w:rPr>
            </w:pPr>
            <w:r w:rsidRPr="00B93619">
              <w:rPr>
                <w:rFonts w:ascii="Times New Roman" w:hAnsi="Times New Roman" w:cs="Times New Roman"/>
                <w:sz w:val="28"/>
                <w:szCs w:val="28"/>
              </w:rPr>
              <w:t>Рисунок 17.20 – Ход лучей в  двухлучевой поляризационной призме</w:t>
            </w:r>
          </w:p>
        </w:tc>
      </w:tr>
    </w:tbl>
    <w:p w:rsidR="001A201A" w:rsidRPr="00B93619" w:rsidRDefault="001A201A" w:rsidP="001A201A">
      <w:pPr>
        <w:spacing w:after="0" w:line="240" w:lineRule="auto"/>
        <w:jc w:val="both"/>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b/>
          <w:i/>
          <w:sz w:val="28"/>
          <w:szCs w:val="28"/>
        </w:rPr>
        <w:t>Поляроиды</w:t>
      </w:r>
      <w:r w:rsidRPr="00B93619">
        <w:rPr>
          <w:rFonts w:ascii="Times New Roman" w:hAnsi="Times New Roman" w:cs="Times New Roman"/>
          <w:sz w:val="28"/>
          <w:szCs w:val="28"/>
        </w:rPr>
        <w:t xml:space="preserve">. В видимом и ближнем ИК-диапазонах часто применяют дихроичные поляризаторы в виде поляроидных пленок, называемых просто поляроидами. Поглощение света в таких структурах зависит от направления электрического вектора световой волны. Таким свойством, известным под названием </w:t>
      </w:r>
      <w:r w:rsidRPr="00B93619">
        <w:rPr>
          <w:rFonts w:ascii="Times New Roman" w:hAnsi="Times New Roman" w:cs="Times New Roman"/>
          <w:i/>
          <w:sz w:val="28"/>
          <w:szCs w:val="28"/>
        </w:rPr>
        <w:t>дихроизм</w:t>
      </w:r>
      <w:r w:rsidRPr="00B93619">
        <w:rPr>
          <w:rFonts w:ascii="Times New Roman" w:hAnsi="Times New Roman" w:cs="Times New Roman"/>
          <w:sz w:val="28"/>
          <w:szCs w:val="28"/>
        </w:rPr>
        <w:t xml:space="preserve">, обладают пленки органических полимеров с молекулами в виде длинных параллельных цепочек. В качестве такого полимера применяют, например, синтетический поливиниловый спирт, содержащий йод. В некоторых анизотропных кристаллах, например, турмалина обыкновенный луч поглощается сильнее необыкновенного, поэтому после прохождения через пластинку турмалина толщиной </w:t>
      </w:r>
      <w:r w:rsidR="008A685F">
        <w:rPr>
          <w:rFonts w:ascii="Times New Roman" w:hAnsi="Times New Roman" w:cs="Times New Roman"/>
          <w:position w:val="-6"/>
          <w:sz w:val="28"/>
          <w:szCs w:val="28"/>
        </w:rPr>
        <w:pict>
          <v:shape id="_x0000_i2949" type="#_x0000_t75" style="width:38.4pt;height:15pt">
            <v:imagedata r:id="rId3677" o:title=""/>
          </v:shape>
        </w:pict>
      </w:r>
      <w:r w:rsidRPr="00B93619">
        <w:rPr>
          <w:rFonts w:ascii="Times New Roman" w:hAnsi="Times New Roman" w:cs="Times New Roman"/>
          <w:sz w:val="28"/>
          <w:szCs w:val="28"/>
        </w:rPr>
        <w:t xml:space="preserve"> свет оказывается практически полностью поляризованным.</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sz w:val="28"/>
          <w:szCs w:val="28"/>
        </w:rPr>
        <w:t xml:space="preserve">Хороший поляроид пропускает около 80% света, поляризованного в рабочем направлении, и менее 1% света в перпендикулярном направлении. Спектральный диапазон работы поляроида ограничен областью, где дихроизм используемого материала максимален. </w:t>
      </w:r>
    </w:p>
    <w:p w:rsidR="001A201A" w:rsidRPr="00B93619" w:rsidRDefault="001A201A" w:rsidP="001A201A">
      <w:pPr>
        <w:spacing w:after="0" w:line="240" w:lineRule="auto"/>
        <w:ind w:firstLine="708"/>
        <w:jc w:val="both"/>
        <w:rPr>
          <w:rFonts w:ascii="Times New Roman" w:hAnsi="Times New Roman" w:cs="Times New Roman"/>
          <w:sz w:val="28"/>
          <w:szCs w:val="28"/>
        </w:rPr>
      </w:pPr>
      <w:r w:rsidRPr="00B93619">
        <w:rPr>
          <w:rFonts w:ascii="Times New Roman" w:hAnsi="Times New Roman" w:cs="Times New Roman"/>
          <w:b/>
          <w:i/>
          <w:sz w:val="28"/>
          <w:szCs w:val="28"/>
        </w:rPr>
        <w:t>Фазовые пластинки</w:t>
      </w:r>
      <w:r w:rsidRPr="00B93619">
        <w:rPr>
          <w:rFonts w:ascii="Times New Roman" w:hAnsi="Times New Roman" w:cs="Times New Roman"/>
          <w:sz w:val="28"/>
          <w:szCs w:val="28"/>
        </w:rPr>
        <w:t xml:space="preserve">. Такая пластинка, не меняя интенсивности и степени поляризации монохроматического поляризованного пучка света, расщепляет его на компоненты, сдвигает на величину </w:t>
      </w:r>
      <w:r w:rsidR="008A685F">
        <w:rPr>
          <w:rFonts w:ascii="Times New Roman" w:hAnsi="Times New Roman" w:cs="Times New Roman"/>
          <w:position w:val="-6"/>
          <w:sz w:val="28"/>
          <w:szCs w:val="28"/>
        </w:rPr>
        <w:pict>
          <v:shape id="_x0000_i2950" type="#_x0000_t75" style="width:11.4pt;height:15pt">
            <v:imagedata r:id="rId3678" o:title=""/>
          </v:shape>
        </w:pict>
      </w:r>
      <w:r w:rsidRPr="00B93619">
        <w:rPr>
          <w:rFonts w:ascii="Times New Roman" w:hAnsi="Times New Roman" w:cs="Times New Roman"/>
          <w:sz w:val="28"/>
          <w:szCs w:val="28"/>
        </w:rPr>
        <w:t xml:space="preserve"> фазу одной относительно другой, а затем соединяет эти компоненты в единый пучок. Наиболее распространены четвертьволновые </w:t>
      </w:r>
      <w:r w:rsidR="008A685F">
        <w:rPr>
          <w:rFonts w:ascii="Times New Roman" w:hAnsi="Times New Roman" w:cs="Times New Roman"/>
          <w:position w:val="-6"/>
          <w:sz w:val="28"/>
          <w:szCs w:val="28"/>
        </w:rPr>
        <w:pict>
          <v:shape id="_x0000_i2951" type="#_x0000_t75" style="width:28.8pt;height:15pt">
            <v:imagedata r:id="rId3679" o:title=""/>
          </v:shape>
        </w:pict>
      </w:r>
      <w:r w:rsidRPr="00B93619">
        <w:rPr>
          <w:rFonts w:ascii="Times New Roman" w:hAnsi="Times New Roman" w:cs="Times New Roman"/>
          <w:sz w:val="28"/>
          <w:szCs w:val="28"/>
        </w:rPr>
        <w:t xml:space="preserve"> и полуволновые </w:t>
      </w:r>
      <w:r w:rsidR="008A685F">
        <w:rPr>
          <w:rFonts w:ascii="Times New Roman" w:hAnsi="Times New Roman" w:cs="Times New Roman"/>
          <w:position w:val="-6"/>
          <w:sz w:val="28"/>
          <w:szCs w:val="28"/>
        </w:rPr>
        <w:pict>
          <v:shape id="_x0000_i2952" type="#_x0000_t75" style="width:28.8pt;height:15pt">
            <v:imagedata r:id="rId3680" o:title=""/>
          </v:shape>
        </w:pict>
      </w:r>
      <w:r w:rsidRPr="00B93619">
        <w:rPr>
          <w:rFonts w:ascii="Times New Roman" w:hAnsi="Times New Roman" w:cs="Times New Roman"/>
          <w:sz w:val="28"/>
          <w:szCs w:val="28"/>
        </w:rPr>
        <w:t xml:space="preserve"> фазовые пластинки, сдвигающие фазу на </w:t>
      </w:r>
      <w:r w:rsidR="008A685F">
        <w:rPr>
          <w:rFonts w:ascii="Times New Roman" w:hAnsi="Times New Roman" w:cs="Times New Roman"/>
          <w:position w:val="-6"/>
          <w:sz w:val="28"/>
          <w:szCs w:val="28"/>
        </w:rPr>
        <w:pict>
          <v:shape id="_x0000_i2953" type="#_x0000_t75" style="width:24pt;height:15pt">
            <v:imagedata r:id="rId3681" o:title=""/>
          </v:shape>
        </w:pict>
      </w:r>
      <w:r w:rsidRPr="00B93619">
        <w:rPr>
          <w:rFonts w:ascii="Times New Roman" w:hAnsi="Times New Roman" w:cs="Times New Roman"/>
          <w:sz w:val="28"/>
          <w:szCs w:val="28"/>
        </w:rPr>
        <w:t xml:space="preserve">и </w:t>
      </w:r>
      <w:r w:rsidR="008A685F">
        <w:rPr>
          <w:rFonts w:ascii="Times New Roman" w:hAnsi="Times New Roman" w:cs="Times New Roman"/>
          <w:position w:val="-6"/>
          <w:sz w:val="28"/>
          <w:szCs w:val="28"/>
        </w:rPr>
        <w:pict>
          <v:shape id="_x0000_i2954" type="#_x0000_t75" style="width:28.8pt;height:15pt">
            <v:imagedata r:id="rId3682" o:title=""/>
          </v:shape>
        </w:pict>
      </w:r>
      <w:r w:rsidRPr="00B93619">
        <w:rPr>
          <w:rFonts w:ascii="Times New Roman" w:hAnsi="Times New Roman" w:cs="Times New Roman"/>
          <w:sz w:val="28"/>
          <w:szCs w:val="28"/>
        </w:rPr>
        <w:t xml:space="preserve"> соответственно. Естественно, что речь идет об относительном, а не абсолютном изменении фазы. Абсолютное изменение фазы, вызванное введением пластинки внутрь светового пучка, обычно в сотни раз превышает относительный сдвиг фаз </w:t>
      </w:r>
      <w:r w:rsidR="008A685F">
        <w:rPr>
          <w:rFonts w:ascii="Times New Roman" w:hAnsi="Times New Roman" w:cs="Times New Roman"/>
          <w:position w:val="-6"/>
          <w:sz w:val="28"/>
          <w:szCs w:val="28"/>
        </w:rPr>
        <w:pict>
          <v:shape id="_x0000_i2955" type="#_x0000_t75" style="width:11.4pt;height:15pt">
            <v:imagedata r:id="rId3678" o:title=""/>
          </v:shape>
        </w:pict>
      </w:r>
      <w:r w:rsidRPr="00B93619">
        <w:rPr>
          <w:rFonts w:ascii="Times New Roman" w:hAnsi="Times New Roman" w:cs="Times New Roman"/>
          <w:sz w:val="28"/>
          <w:szCs w:val="28"/>
        </w:rPr>
        <w:t xml:space="preserve">. </w:t>
      </w:r>
    </w:p>
    <w:p w:rsidR="001A201A" w:rsidRPr="00B93619" w:rsidRDefault="001A201A" w:rsidP="001A201A">
      <w:pPr>
        <w:spacing w:after="0" w:line="240" w:lineRule="auto"/>
        <w:ind w:firstLine="708"/>
        <w:jc w:val="both"/>
        <w:rPr>
          <w:rFonts w:ascii="Times New Roman" w:hAnsi="Times New Roman" w:cs="Times New Roman"/>
          <w:sz w:val="28"/>
          <w:szCs w:val="28"/>
        </w:rPr>
      </w:pPr>
    </w:p>
    <w:p w:rsidR="001A201A" w:rsidRPr="00B93619" w:rsidRDefault="001A201A" w:rsidP="001A201A">
      <w:pPr>
        <w:spacing w:after="0" w:line="240" w:lineRule="auto"/>
        <w:ind w:firstLine="708"/>
        <w:jc w:val="both"/>
        <w:rPr>
          <w:rFonts w:ascii="Times New Roman" w:hAnsi="Times New Roman" w:cs="Times New Roman"/>
          <w:b/>
          <w:sz w:val="28"/>
          <w:szCs w:val="28"/>
        </w:rPr>
      </w:pPr>
      <w:r w:rsidRPr="00B93619">
        <w:rPr>
          <w:rFonts w:ascii="Times New Roman" w:hAnsi="Times New Roman" w:cs="Times New Roman"/>
          <w:b/>
          <w:sz w:val="28"/>
          <w:szCs w:val="28"/>
        </w:rPr>
        <w:t>17.7 Ослабители лазерного излучения</w:t>
      </w:r>
    </w:p>
    <w:p w:rsidR="001A201A" w:rsidRPr="00B93619" w:rsidRDefault="001A201A" w:rsidP="001A201A">
      <w:pPr>
        <w:spacing w:after="0" w:line="240" w:lineRule="auto"/>
        <w:ind w:firstLine="708"/>
        <w:jc w:val="both"/>
        <w:rPr>
          <w:rFonts w:ascii="Times New Roman" w:hAnsi="Times New Roman" w:cs="Times New Roman"/>
          <w:b/>
          <w:sz w:val="28"/>
          <w:szCs w:val="28"/>
        </w:rPr>
      </w:pPr>
    </w:p>
    <w:p w:rsidR="001A201A" w:rsidRPr="00B93619" w:rsidRDefault="001A201A" w:rsidP="009F3407">
      <w:pPr>
        <w:pStyle w:val="a3"/>
        <w:shd w:val="clear" w:color="auto" w:fill="FFFFFF"/>
        <w:spacing w:before="0" w:beforeAutospacing="0" w:after="0" w:afterAutospacing="0"/>
        <w:ind w:firstLine="709"/>
        <w:jc w:val="both"/>
        <w:rPr>
          <w:sz w:val="28"/>
          <w:szCs w:val="28"/>
        </w:rPr>
      </w:pPr>
      <w:r w:rsidRPr="00B93619">
        <w:rPr>
          <w:sz w:val="28"/>
          <w:szCs w:val="28"/>
        </w:rPr>
        <w:t>Необходимость контроля параметров лазерного излучения возникает не только при разработке лазера, но и в процессе его эксплуатации в различных областях науки и техники, в частности в нелинейной оптике, лазерной обработке материалов, лазерной медицине и др.</w:t>
      </w:r>
    </w:p>
    <w:p w:rsidR="001A201A" w:rsidRPr="00B93619" w:rsidRDefault="001A201A" w:rsidP="009F3407">
      <w:pPr>
        <w:spacing w:after="0" w:line="240" w:lineRule="auto"/>
        <w:ind w:firstLine="709"/>
        <w:jc w:val="both"/>
        <w:rPr>
          <w:rFonts w:ascii="Times New Roman" w:eastAsia="Times New Roman" w:hAnsi="Times New Roman" w:cs="Times New Roman"/>
          <w:spacing w:val="2"/>
          <w:sz w:val="28"/>
          <w:szCs w:val="28"/>
          <w:lang w:eastAsia="ru-RU"/>
        </w:rPr>
      </w:pPr>
      <w:r w:rsidRPr="00B93619">
        <w:rPr>
          <w:rFonts w:ascii="Times New Roman" w:eastAsia="Times New Roman" w:hAnsi="Times New Roman" w:cs="Times New Roman"/>
          <w:sz w:val="28"/>
          <w:szCs w:val="28"/>
          <w:lang w:eastAsia="ru-RU"/>
        </w:rPr>
        <w:t xml:space="preserve">Конкретный набор параметров зависит от режима работы лазерного излучателя (непрерывный режим, импульсный режим) и может включать в себя как пространственные, так и временные характеристики пучка. Тем не менее, существуют общие параметры, характеризующие качество лазерного излучения вне зависимости от режима работы излучателя. К таким характеристикам относятся, например, длина волны, параметр распространения пучка </w:t>
      </w:r>
      <w:r w:rsidR="008A685F">
        <w:rPr>
          <w:rFonts w:ascii="Times New Roman" w:eastAsia="Times New Roman" w:hAnsi="Times New Roman" w:cs="Times New Roman"/>
          <w:position w:val="-4"/>
          <w:sz w:val="28"/>
          <w:szCs w:val="28"/>
          <w:lang w:eastAsia="ru-RU"/>
        </w:rPr>
        <w:pict>
          <v:shape id="_x0000_i2956" type="#_x0000_t75" style="width:22.2pt;height:18pt">
            <v:imagedata r:id="rId2320" o:title=""/>
          </v:shape>
        </w:pict>
      </w:r>
      <w:r w:rsidRPr="00B93619">
        <w:rPr>
          <w:rFonts w:ascii="Times New Roman" w:eastAsia="Times New Roman" w:hAnsi="Times New Roman" w:cs="Times New Roman"/>
          <w:sz w:val="28"/>
          <w:szCs w:val="28"/>
          <w:lang w:eastAsia="ru-RU"/>
        </w:rPr>
        <w:t xml:space="preserve">, диаметр и угловая ширина пучка, а также профиль пучка </w:t>
      </w:r>
      <w:r w:rsidRPr="00B93619">
        <w:rPr>
          <w:rFonts w:ascii="Times New Roman" w:hAnsi="Times New Roman" w:cs="Times New Roman"/>
          <w:sz w:val="28"/>
          <w:szCs w:val="28"/>
        </w:rPr>
        <w:t>–</w:t>
      </w:r>
      <w:r w:rsidRPr="00B93619">
        <w:rPr>
          <w:rFonts w:ascii="Times New Roman" w:eastAsia="Times New Roman" w:hAnsi="Times New Roman" w:cs="Times New Roman"/>
          <w:sz w:val="28"/>
          <w:szCs w:val="28"/>
          <w:lang w:eastAsia="ru-RU"/>
        </w:rPr>
        <w:t xml:space="preserve"> пространственное распределение энергии в поперечном сечении пучка.</w:t>
      </w:r>
    </w:p>
    <w:p w:rsidR="001A201A" w:rsidRPr="00B93619" w:rsidRDefault="001A201A" w:rsidP="009F3407">
      <w:pPr>
        <w:spacing w:after="0" w:line="240" w:lineRule="auto"/>
        <w:ind w:firstLine="709"/>
        <w:jc w:val="both"/>
        <w:rPr>
          <w:rFonts w:ascii="Times New Roman" w:eastAsia="Times New Roman" w:hAnsi="Times New Roman" w:cs="Times New Roman"/>
          <w:sz w:val="28"/>
          <w:szCs w:val="28"/>
          <w:lang w:eastAsia="ru-RU"/>
        </w:rPr>
      </w:pPr>
      <w:r w:rsidRPr="00B93619">
        <w:rPr>
          <w:rFonts w:ascii="Times New Roman" w:eastAsia="Times New Roman" w:hAnsi="Times New Roman" w:cs="Times New Roman"/>
          <w:sz w:val="28"/>
          <w:szCs w:val="28"/>
          <w:lang w:eastAsia="ru-RU"/>
        </w:rPr>
        <w:t xml:space="preserve">Для измерения параметров широкое распространение получили приборы на основе ПЗС-матриц. Их применение позволяет получить наглядное представление о профиле пучка и измерить его характеристики. При использовании ПЗС-матрицы в составе измерительной системы практически всегда возникает задача ослабления исходного пучка с сохранением его пространственно-временных характеристик. </w:t>
      </w:r>
    </w:p>
    <w:p w:rsidR="001A201A" w:rsidRPr="00B93619" w:rsidRDefault="001A201A" w:rsidP="009F3407">
      <w:pPr>
        <w:spacing w:after="0" w:line="240" w:lineRule="auto"/>
        <w:ind w:firstLine="709"/>
        <w:jc w:val="both"/>
        <w:rPr>
          <w:rFonts w:ascii="Times New Roman" w:eastAsia="Times New Roman" w:hAnsi="Times New Roman" w:cs="Times New Roman"/>
          <w:sz w:val="28"/>
          <w:szCs w:val="28"/>
          <w:lang w:eastAsia="ru-RU"/>
        </w:rPr>
      </w:pPr>
      <w:r w:rsidRPr="00B93619">
        <w:rPr>
          <w:rFonts w:ascii="Times New Roman" w:eastAsia="Times New Roman" w:hAnsi="Times New Roman" w:cs="Times New Roman"/>
          <w:sz w:val="28"/>
          <w:szCs w:val="28"/>
          <w:lang w:eastAsia="ru-RU"/>
        </w:rPr>
        <w:t xml:space="preserve">Выделяют три основных подхода: ослабление методами поляризационной оптики, ослабление за счет абсорбции излучения в объеме поглощающего материала, ослабление за счет френелевских потерь при отражении. Очевидно, что ни один из названных подходов не является универсальным. </w:t>
      </w:r>
    </w:p>
    <w:p w:rsidR="001A201A" w:rsidRPr="00B93619" w:rsidRDefault="001A201A" w:rsidP="009F3407">
      <w:pPr>
        <w:spacing w:after="0" w:line="240" w:lineRule="auto"/>
        <w:ind w:firstLine="709"/>
        <w:jc w:val="both"/>
        <w:rPr>
          <w:rFonts w:ascii="Times New Roman" w:eastAsia="Times New Roman" w:hAnsi="Times New Roman" w:cs="Times New Roman"/>
          <w:sz w:val="28"/>
          <w:szCs w:val="28"/>
          <w:lang w:eastAsia="ru-RU"/>
        </w:rPr>
      </w:pPr>
      <w:r w:rsidRPr="00B93619">
        <w:rPr>
          <w:rFonts w:ascii="Times New Roman" w:eastAsia="Times New Roman" w:hAnsi="Times New Roman" w:cs="Times New Roman"/>
          <w:sz w:val="28"/>
          <w:szCs w:val="28"/>
          <w:lang w:eastAsia="ru-RU"/>
        </w:rPr>
        <w:t>Недостатком применения поглощающих фильтров являются искажения волнового фронта излучения, прошедшего через поглощающий фильтр. При использовании поляризационной оптики может наблюдаться нестабильность мощности излучения на выходе ослабляющей системы, вызванная изменениями состояния поляризации входного пучка. При ослаблении за счет френелевских потерь необходимо учитывать, что  состояние поляризации отраженного пучка отличается от состояния поляризации падающего в виду зависимости  коэффициента отражения от поляризации падающего пучка.</w:t>
      </w:r>
    </w:p>
    <w:p w:rsidR="001A201A" w:rsidRDefault="001A201A" w:rsidP="009F3407">
      <w:pPr>
        <w:spacing w:after="0" w:line="240" w:lineRule="auto"/>
        <w:ind w:firstLine="709"/>
        <w:jc w:val="both"/>
        <w:rPr>
          <w:rFonts w:ascii="Times New Roman" w:eastAsia="Times New Roman" w:hAnsi="Times New Roman" w:cs="Times New Roman"/>
          <w:sz w:val="28"/>
          <w:szCs w:val="28"/>
          <w:lang w:eastAsia="ru-RU"/>
        </w:rPr>
      </w:pPr>
      <w:r w:rsidRPr="00B93619">
        <w:rPr>
          <w:rFonts w:ascii="Times New Roman" w:eastAsia="Times New Roman" w:hAnsi="Times New Roman" w:cs="Times New Roman"/>
          <w:sz w:val="28"/>
          <w:szCs w:val="28"/>
          <w:lang w:eastAsia="ru-RU"/>
        </w:rPr>
        <w:t>Таким образом, выбор механизма ослабления лазерного излучения должен производиться как с учетом параметров самого пучка (мощность, длина волны, состояние поляризации), так и с учетом преимуществ и недостатков каждого метода. Обычно при измерении используются не менее двух методов для получения заданного коэффициента ослабления и  сохранения широкого динамического диапазона измерительной системы.</w:t>
      </w:r>
    </w:p>
    <w:p w:rsidR="009F3407" w:rsidRDefault="009F3407" w:rsidP="009F3407">
      <w:pPr>
        <w:spacing w:after="0" w:line="240" w:lineRule="auto"/>
        <w:ind w:firstLine="709"/>
        <w:jc w:val="both"/>
        <w:rPr>
          <w:rFonts w:ascii="Times New Roman" w:eastAsia="Times New Roman" w:hAnsi="Times New Roman" w:cs="Times New Roman"/>
          <w:sz w:val="28"/>
          <w:szCs w:val="28"/>
          <w:lang w:eastAsia="ru-RU"/>
        </w:rPr>
      </w:pPr>
    </w:p>
    <w:p w:rsidR="001A201A" w:rsidRPr="001A201A" w:rsidRDefault="001A201A" w:rsidP="001A201A">
      <w:pPr>
        <w:pStyle w:val="20"/>
        <w:suppressAutoHyphens/>
        <w:spacing w:before="0" w:line="240" w:lineRule="auto"/>
        <w:ind w:left="684" w:hanging="228"/>
        <w:jc w:val="center"/>
        <w:rPr>
          <w:rFonts w:ascii="Times New Roman" w:hAnsi="Times New Roman" w:cs="Times New Roman"/>
          <w:b w:val="0"/>
          <w:color w:val="auto"/>
          <w:sz w:val="28"/>
          <w:szCs w:val="28"/>
        </w:rPr>
      </w:pPr>
      <w:r w:rsidRPr="001A201A">
        <w:rPr>
          <w:rFonts w:ascii="Times New Roman" w:hAnsi="Times New Roman" w:cs="Times New Roman"/>
          <w:b w:val="0"/>
          <w:color w:val="auto"/>
          <w:sz w:val="28"/>
          <w:szCs w:val="28"/>
        </w:rPr>
        <w:t>Контрольные вопросы и задания</w:t>
      </w:r>
    </w:p>
    <w:p w:rsidR="001A201A" w:rsidRPr="00B93619" w:rsidRDefault="001A201A" w:rsidP="001A201A">
      <w:pPr>
        <w:spacing w:after="0" w:line="240" w:lineRule="auto"/>
        <w:ind w:firstLine="708"/>
        <w:jc w:val="both"/>
        <w:rPr>
          <w:rFonts w:ascii="Times New Roman" w:eastAsia="Times New Roman" w:hAnsi="Times New Roman" w:cs="Times New Roman"/>
          <w:sz w:val="28"/>
          <w:szCs w:val="28"/>
          <w:lang w:eastAsia="ru-RU"/>
        </w:rPr>
      </w:pP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Назовите основные параметры лазерного пучка.</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Назовите основные физические явления, лежащие  в основе работы преобразователей частоты.</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 xml:space="preserve">Сформулируйте условие </w:t>
      </w:r>
      <w:r w:rsidRPr="00B93619">
        <w:rPr>
          <w:sz w:val="28"/>
          <w:szCs w:val="28"/>
        </w:rPr>
        <w:t>волнового синхронизма и поясните его физический смысл.</w:t>
      </w:r>
    </w:p>
    <w:p w:rsidR="001A201A" w:rsidRPr="00B93619" w:rsidRDefault="001A201A" w:rsidP="00F81837">
      <w:pPr>
        <w:pStyle w:val="af1"/>
        <w:numPr>
          <w:ilvl w:val="0"/>
          <w:numId w:val="27"/>
        </w:numPr>
        <w:jc w:val="both"/>
        <w:rPr>
          <w:color w:val="000000"/>
          <w:sz w:val="28"/>
          <w:szCs w:val="28"/>
        </w:rPr>
      </w:pPr>
      <w:r w:rsidRPr="00B93619">
        <w:rPr>
          <w:sz w:val="28"/>
          <w:szCs w:val="28"/>
        </w:rPr>
        <w:t>Что такое люминесценция?</w:t>
      </w:r>
    </w:p>
    <w:p w:rsidR="001A201A" w:rsidRPr="00B93619" w:rsidRDefault="001A201A" w:rsidP="00F81837">
      <w:pPr>
        <w:pStyle w:val="af1"/>
        <w:numPr>
          <w:ilvl w:val="0"/>
          <w:numId w:val="27"/>
        </w:numPr>
        <w:jc w:val="both"/>
        <w:rPr>
          <w:color w:val="000000"/>
          <w:sz w:val="28"/>
          <w:szCs w:val="28"/>
        </w:rPr>
      </w:pPr>
      <w:r w:rsidRPr="00B93619">
        <w:rPr>
          <w:sz w:val="28"/>
          <w:szCs w:val="28"/>
        </w:rPr>
        <w:t>Что такое лазерный затвор, и какие принципы лежат в основе его работы?</w:t>
      </w:r>
    </w:p>
    <w:p w:rsidR="001A201A" w:rsidRPr="00B93619" w:rsidRDefault="001A201A" w:rsidP="00F81837">
      <w:pPr>
        <w:pStyle w:val="af1"/>
        <w:numPr>
          <w:ilvl w:val="0"/>
          <w:numId w:val="27"/>
        </w:numPr>
        <w:jc w:val="both"/>
        <w:rPr>
          <w:color w:val="000000"/>
          <w:sz w:val="28"/>
          <w:szCs w:val="28"/>
        </w:rPr>
      </w:pPr>
      <w:r w:rsidRPr="00B93619">
        <w:rPr>
          <w:sz w:val="28"/>
          <w:szCs w:val="28"/>
        </w:rPr>
        <w:t>Какие физические явления лежат в основе работы модуляторов лазерного излучения?</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Назовите преимущества модулятора с поперечным полем по сравнению с модулятором с продольным полем.</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 xml:space="preserve">В чем состоит главное отличие эффекта Фарадея от электрооптического эффекта? </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На каких эффектах основана работа дефлекторов?</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Какие материалы используются при создание интерференционных светофильтров?</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 xml:space="preserve"> Какие оптические явления положены в основу работы поляризаторов?</w:t>
      </w:r>
    </w:p>
    <w:p w:rsidR="001A201A" w:rsidRDefault="001A201A" w:rsidP="00F81837">
      <w:pPr>
        <w:pStyle w:val="af1"/>
        <w:numPr>
          <w:ilvl w:val="0"/>
          <w:numId w:val="27"/>
        </w:numPr>
        <w:jc w:val="both"/>
        <w:rPr>
          <w:color w:val="000000"/>
          <w:sz w:val="28"/>
          <w:szCs w:val="28"/>
        </w:rPr>
      </w:pPr>
      <w:r w:rsidRPr="00B93619">
        <w:rPr>
          <w:color w:val="000000"/>
          <w:sz w:val="28"/>
          <w:szCs w:val="28"/>
        </w:rPr>
        <w:t xml:space="preserve"> Объясните принцип работы призмы Николя.</w:t>
      </w:r>
    </w:p>
    <w:p w:rsidR="001A201A" w:rsidRPr="00B93619" w:rsidRDefault="001A201A" w:rsidP="00F81837">
      <w:pPr>
        <w:pStyle w:val="af1"/>
        <w:numPr>
          <w:ilvl w:val="0"/>
          <w:numId w:val="27"/>
        </w:numPr>
        <w:jc w:val="both"/>
        <w:rPr>
          <w:color w:val="000000"/>
          <w:sz w:val="28"/>
          <w:szCs w:val="28"/>
        </w:rPr>
      </w:pPr>
      <w:r>
        <w:rPr>
          <w:color w:val="000000"/>
          <w:sz w:val="28"/>
          <w:szCs w:val="28"/>
        </w:rPr>
        <w:t xml:space="preserve"> В чем состоит основной недостаток призм Николя и Фуко?</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 xml:space="preserve"> В чем заключается явление дихроизма?</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 xml:space="preserve"> Для чего нужны ослабители лазерного излучения?</w:t>
      </w:r>
    </w:p>
    <w:p w:rsidR="001A201A" w:rsidRPr="00B93619" w:rsidRDefault="001A201A" w:rsidP="00F81837">
      <w:pPr>
        <w:pStyle w:val="af1"/>
        <w:numPr>
          <w:ilvl w:val="0"/>
          <w:numId w:val="27"/>
        </w:numPr>
        <w:jc w:val="both"/>
        <w:rPr>
          <w:color w:val="000000"/>
          <w:sz w:val="28"/>
          <w:szCs w:val="28"/>
        </w:rPr>
      </w:pPr>
      <w:r w:rsidRPr="00B93619">
        <w:rPr>
          <w:color w:val="000000"/>
          <w:sz w:val="28"/>
          <w:szCs w:val="28"/>
        </w:rPr>
        <w:t xml:space="preserve"> Какие явления используются в работе ослабителей лазерного излучения?</w:t>
      </w:r>
    </w:p>
    <w:p w:rsidR="001A201A" w:rsidRPr="00B93619" w:rsidRDefault="001A201A" w:rsidP="001A201A">
      <w:pPr>
        <w:spacing w:after="0" w:line="240" w:lineRule="auto"/>
        <w:ind w:firstLine="708"/>
        <w:jc w:val="both"/>
        <w:rPr>
          <w:rFonts w:ascii="Times New Roman" w:hAnsi="Times New Roman" w:cs="Times New Roman"/>
          <w:color w:val="000000"/>
          <w:sz w:val="28"/>
          <w:szCs w:val="28"/>
        </w:rPr>
      </w:pPr>
    </w:p>
    <w:p w:rsidR="001A201A" w:rsidRDefault="001A201A" w:rsidP="001A201A">
      <w:pPr>
        <w:spacing w:after="0" w:line="240" w:lineRule="auto"/>
        <w:ind w:firstLine="708"/>
        <w:jc w:val="both"/>
        <w:rPr>
          <w:rFonts w:ascii="Times New Roman" w:hAnsi="Times New Roman" w:cs="Times New Roman"/>
          <w:color w:val="000000"/>
          <w:sz w:val="28"/>
          <w:szCs w:val="28"/>
        </w:rPr>
      </w:pPr>
    </w:p>
    <w:p w:rsidR="00115B0E" w:rsidRDefault="00115B0E" w:rsidP="001A201A">
      <w:pPr>
        <w:spacing w:after="0" w:line="240" w:lineRule="auto"/>
        <w:ind w:firstLine="708"/>
        <w:jc w:val="both"/>
        <w:rPr>
          <w:rFonts w:ascii="Times New Roman" w:hAnsi="Times New Roman" w:cs="Times New Roman"/>
          <w:color w:val="000000"/>
          <w:sz w:val="28"/>
          <w:szCs w:val="28"/>
        </w:rPr>
      </w:pPr>
    </w:p>
    <w:p w:rsidR="00115B0E" w:rsidRDefault="00115B0E" w:rsidP="001A201A">
      <w:pPr>
        <w:spacing w:after="0" w:line="240" w:lineRule="auto"/>
        <w:ind w:firstLine="708"/>
        <w:jc w:val="both"/>
        <w:rPr>
          <w:rFonts w:ascii="Times New Roman" w:hAnsi="Times New Roman" w:cs="Times New Roman"/>
          <w:color w:val="000000"/>
          <w:sz w:val="28"/>
          <w:szCs w:val="28"/>
        </w:rPr>
      </w:pPr>
    </w:p>
    <w:p w:rsidR="000137A9" w:rsidRDefault="000137A9" w:rsidP="001A201A">
      <w:pPr>
        <w:spacing w:after="0" w:line="240" w:lineRule="auto"/>
        <w:ind w:firstLine="708"/>
        <w:jc w:val="both"/>
        <w:rPr>
          <w:rFonts w:ascii="Times New Roman" w:hAnsi="Times New Roman" w:cs="Times New Roman"/>
          <w:color w:val="000000"/>
          <w:sz w:val="28"/>
          <w:szCs w:val="28"/>
        </w:rPr>
      </w:pPr>
    </w:p>
    <w:p w:rsidR="004D3AFE" w:rsidRDefault="004D3AFE" w:rsidP="005003A6">
      <w:pPr>
        <w:spacing w:after="0" w:line="240" w:lineRule="auto"/>
        <w:ind w:firstLine="709"/>
        <w:jc w:val="center"/>
        <w:rPr>
          <w:rFonts w:ascii="Times New Roman" w:hAnsi="Times New Roman" w:cs="Times New Roman"/>
          <w:b/>
          <w:sz w:val="28"/>
          <w:szCs w:val="28"/>
        </w:rPr>
      </w:pPr>
      <w:r w:rsidRPr="00CB6931">
        <w:rPr>
          <w:rFonts w:ascii="Times New Roman" w:hAnsi="Times New Roman" w:cs="Times New Roman"/>
          <w:b/>
          <w:sz w:val="28"/>
          <w:szCs w:val="28"/>
        </w:rPr>
        <w:t>1</w:t>
      </w:r>
      <w:r>
        <w:rPr>
          <w:rFonts w:ascii="Times New Roman" w:hAnsi="Times New Roman" w:cs="Times New Roman"/>
          <w:b/>
          <w:sz w:val="28"/>
          <w:szCs w:val="28"/>
        </w:rPr>
        <w:t xml:space="preserve">8 </w:t>
      </w:r>
      <w:r w:rsidRPr="00CB6931">
        <w:rPr>
          <w:rFonts w:ascii="Times New Roman" w:hAnsi="Times New Roman" w:cs="Times New Roman"/>
          <w:b/>
          <w:sz w:val="28"/>
          <w:szCs w:val="28"/>
        </w:rPr>
        <w:t>ОПТОЭЛЕКТРОНИКА В ВЫЧИСЛИТЕЛЬНОЙ ТЕХНИКЕ</w:t>
      </w:r>
    </w:p>
    <w:p w:rsidR="00115B0E" w:rsidRDefault="00115B0E" w:rsidP="005003A6">
      <w:pPr>
        <w:spacing w:after="0" w:line="240" w:lineRule="auto"/>
        <w:ind w:firstLine="709"/>
        <w:jc w:val="both"/>
        <w:rPr>
          <w:rFonts w:ascii="Times New Roman" w:hAnsi="Times New Roman" w:cs="Times New Roman"/>
          <w:sz w:val="28"/>
          <w:szCs w:val="28"/>
        </w:rPr>
      </w:pPr>
    </w:p>
    <w:p w:rsidR="004D3AFE" w:rsidRDefault="004D3AFE" w:rsidP="005003A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Увеличение быстродействия электронно-вычислительных устройств наталкивается на принципиальные ограничения, которые возникают при распространении информационных сигналов в электрических линиях печатных плат и интегральных микросхем.</w:t>
      </w:r>
    </w:p>
    <w:p w:rsidR="00205F8E" w:rsidRDefault="00205F8E" w:rsidP="005003A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Во-первых, скорость распространения сигналов зависит от распределенных емкостей и индуктивностей таких линий. По мере увеличения компонент возрастает емкость, а, следовательно, и время, необходимое для заряда линии до необходимого напряжения. Во-вторых, между соседними линиями передачи информации в результате электромагнитной связи возникают паразитные наводки.</w:t>
      </w:r>
    </w:p>
    <w:p w:rsidR="00205F8E" w:rsidRDefault="00205F8E" w:rsidP="005003A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Использование оптического сигнала избавляет вычислительное устройство от этих недостатков. Выделим несколько свойств оптики, которые делают ее привлекательной для цифровых вычислений.  Первое – скорость распространения оптического сигнала, как в свободном пространстве, так и в световоде (волоконном или планарном) равна скорости света в соответствующей среде и не зависит от числа элементов, воспринимающих сигнал. Второе – широкая полоса частот оптических источников, которая достигает гигагерц для лазеров. Третье – двумерная оптическая система может иметь большое число разрешающих изображение элементов, каждый из которых рассматривается как отдельный канал связи. При некогерентном освещении разрешающие ячейки системы являются взаимно независимыми. В случае когерентного освещения каналы оказываются связанными между собой, что приводит к высокой степени организации межэлементных соединений.  </w:t>
      </w:r>
    </w:p>
    <w:p w:rsidR="00205F8E" w:rsidRDefault="00205F8E" w:rsidP="005003A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Кроме того, в оптических линиях практически отсутствуют перекрестные помехи. Световоды могут пересекаться между собой, не создавая перекрестной связи. И наконец, оптическими связями можно управлять путем изменения коэффициента пропускания оптической среды. </w:t>
      </w:r>
    </w:p>
    <w:p w:rsidR="00205F8E" w:rsidRDefault="00205F8E" w:rsidP="005003A6">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Эти преимущества легко реализуется, потому что в настоящее время оптические активные элементы по размерам, эффективности и потребляемой мощности совместимы с интегральными микросхемами.</w:t>
      </w:r>
    </w:p>
    <w:p w:rsidR="004D3AFE" w:rsidRPr="00A75B38" w:rsidRDefault="004D3AFE" w:rsidP="005003A6">
      <w:pPr>
        <w:spacing w:after="0" w:line="240" w:lineRule="auto"/>
        <w:ind w:firstLine="709"/>
        <w:jc w:val="both"/>
        <w:rPr>
          <w:rFonts w:ascii="Times New Roman" w:hAnsi="Times New Roman" w:cs="Times New Roman"/>
          <w:sz w:val="28"/>
          <w:szCs w:val="28"/>
        </w:rPr>
      </w:pPr>
    </w:p>
    <w:p w:rsidR="004D3AFE" w:rsidRPr="00966654" w:rsidRDefault="004D3AFE" w:rsidP="005003A6">
      <w:pPr>
        <w:spacing w:after="0" w:line="240" w:lineRule="auto"/>
        <w:ind w:firstLine="709"/>
        <w:jc w:val="both"/>
        <w:rPr>
          <w:rFonts w:ascii="Times New Roman" w:hAnsi="Times New Roman" w:cs="Times New Roman"/>
          <w:b/>
          <w:sz w:val="28"/>
          <w:szCs w:val="28"/>
        </w:rPr>
      </w:pPr>
      <w:r w:rsidRPr="00CB6931">
        <w:rPr>
          <w:rFonts w:ascii="Times New Roman" w:hAnsi="Times New Roman" w:cs="Times New Roman"/>
          <w:b/>
          <w:sz w:val="28"/>
          <w:szCs w:val="28"/>
        </w:rPr>
        <w:t>1</w:t>
      </w:r>
      <w:r>
        <w:rPr>
          <w:rFonts w:ascii="Times New Roman" w:hAnsi="Times New Roman" w:cs="Times New Roman"/>
          <w:b/>
          <w:sz w:val="28"/>
          <w:szCs w:val="28"/>
        </w:rPr>
        <w:t>8</w:t>
      </w:r>
      <w:r w:rsidRPr="00CB6931">
        <w:rPr>
          <w:rFonts w:ascii="Times New Roman" w:hAnsi="Times New Roman" w:cs="Times New Roman"/>
          <w:b/>
          <w:sz w:val="28"/>
          <w:szCs w:val="28"/>
        </w:rPr>
        <w:t>.</w:t>
      </w:r>
      <w:r>
        <w:rPr>
          <w:rFonts w:ascii="Times New Roman" w:hAnsi="Times New Roman" w:cs="Times New Roman"/>
          <w:b/>
          <w:sz w:val="28"/>
          <w:szCs w:val="28"/>
        </w:rPr>
        <w:t xml:space="preserve">1 Оптоэлектронные методы реализации связей в больших </w:t>
      </w:r>
    </w:p>
    <w:p w:rsidR="004D3AFE" w:rsidRDefault="004D3AFE" w:rsidP="005003A6">
      <w:pPr>
        <w:spacing w:after="0" w:line="240" w:lineRule="auto"/>
        <w:ind w:firstLine="709"/>
        <w:jc w:val="both"/>
        <w:rPr>
          <w:rFonts w:ascii="Times New Roman" w:hAnsi="Times New Roman" w:cs="Times New Roman"/>
          <w:b/>
          <w:sz w:val="28"/>
          <w:szCs w:val="28"/>
        </w:rPr>
      </w:pPr>
      <w:r w:rsidRPr="00966654">
        <w:rPr>
          <w:rFonts w:ascii="Times New Roman" w:hAnsi="Times New Roman" w:cs="Times New Roman"/>
          <w:b/>
          <w:sz w:val="28"/>
          <w:szCs w:val="28"/>
        </w:rPr>
        <w:t xml:space="preserve">         </w:t>
      </w:r>
      <w:r>
        <w:rPr>
          <w:rFonts w:ascii="Times New Roman" w:hAnsi="Times New Roman" w:cs="Times New Roman"/>
          <w:b/>
          <w:sz w:val="28"/>
          <w:szCs w:val="28"/>
        </w:rPr>
        <w:t xml:space="preserve">интегральных схемах </w:t>
      </w:r>
    </w:p>
    <w:p w:rsidR="004D3AFE" w:rsidRDefault="004D3AFE" w:rsidP="0022589B">
      <w:pPr>
        <w:spacing w:after="0" w:line="240" w:lineRule="auto"/>
        <w:ind w:firstLine="709"/>
        <w:jc w:val="both"/>
        <w:rPr>
          <w:rFonts w:ascii="Times New Roman" w:hAnsi="Times New Roman" w:cs="Times New Roman"/>
          <w:b/>
          <w:sz w:val="28"/>
          <w:szCs w:val="28"/>
        </w:rPr>
      </w:pPr>
    </w:p>
    <w:p w:rsidR="004D3AFE" w:rsidRPr="000C25C8"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Pr="00281493">
        <w:rPr>
          <w:rFonts w:ascii="Times New Roman" w:hAnsi="Times New Roman" w:cs="Times New Roman"/>
          <w:sz w:val="28"/>
          <w:szCs w:val="28"/>
        </w:rPr>
        <w:t>вычислительных систем</w:t>
      </w:r>
      <w:r>
        <w:rPr>
          <w:rFonts w:ascii="Times New Roman" w:hAnsi="Times New Roman" w:cs="Times New Roman"/>
          <w:sz w:val="28"/>
          <w:szCs w:val="28"/>
        </w:rPr>
        <w:t>ах</w:t>
      </w:r>
      <w:r w:rsidRPr="00281493">
        <w:rPr>
          <w:rFonts w:ascii="Times New Roman" w:hAnsi="Times New Roman" w:cs="Times New Roman"/>
          <w:sz w:val="28"/>
          <w:szCs w:val="28"/>
        </w:rPr>
        <w:t xml:space="preserve"> требует</w:t>
      </w:r>
      <w:r>
        <w:rPr>
          <w:rFonts w:ascii="Times New Roman" w:hAnsi="Times New Roman" w:cs="Times New Roman"/>
          <w:sz w:val="28"/>
          <w:szCs w:val="28"/>
        </w:rPr>
        <w:t>ся</w:t>
      </w:r>
      <w:r w:rsidRPr="00281493">
        <w:rPr>
          <w:rFonts w:ascii="Times New Roman" w:hAnsi="Times New Roman" w:cs="Times New Roman"/>
          <w:sz w:val="28"/>
          <w:szCs w:val="28"/>
        </w:rPr>
        <w:t xml:space="preserve"> синхронн</w:t>
      </w:r>
      <w:r>
        <w:rPr>
          <w:rFonts w:ascii="Times New Roman" w:hAnsi="Times New Roman" w:cs="Times New Roman"/>
          <w:sz w:val="28"/>
          <w:szCs w:val="28"/>
        </w:rPr>
        <w:t>ая</w:t>
      </w:r>
      <w:r w:rsidRPr="00281493">
        <w:rPr>
          <w:rFonts w:ascii="Times New Roman" w:hAnsi="Times New Roman" w:cs="Times New Roman"/>
          <w:sz w:val="28"/>
          <w:szCs w:val="28"/>
        </w:rPr>
        <w:t xml:space="preserve"> рабо</w:t>
      </w:r>
      <w:r>
        <w:rPr>
          <w:rFonts w:ascii="Times New Roman" w:hAnsi="Times New Roman" w:cs="Times New Roman"/>
          <w:sz w:val="28"/>
          <w:szCs w:val="28"/>
        </w:rPr>
        <w:t>та</w:t>
      </w:r>
      <w:r w:rsidRPr="00281493">
        <w:rPr>
          <w:rFonts w:ascii="Times New Roman" w:hAnsi="Times New Roman" w:cs="Times New Roman"/>
          <w:sz w:val="28"/>
          <w:szCs w:val="28"/>
        </w:rPr>
        <w:t xml:space="preserve"> множества подсистем</w:t>
      </w:r>
      <w:r>
        <w:rPr>
          <w:rFonts w:ascii="Times New Roman" w:hAnsi="Times New Roman" w:cs="Times New Roman"/>
          <w:sz w:val="28"/>
          <w:szCs w:val="28"/>
        </w:rPr>
        <w:t>,</w:t>
      </w:r>
      <w:r w:rsidRPr="00281493">
        <w:rPr>
          <w:rFonts w:ascii="Times New Roman" w:hAnsi="Times New Roman" w:cs="Times New Roman"/>
          <w:sz w:val="28"/>
          <w:szCs w:val="28"/>
        </w:rPr>
        <w:t xml:space="preserve"> схем и приборов. Синхронность обеспечивается путем распределения тактовы</w:t>
      </w:r>
      <w:r>
        <w:rPr>
          <w:rFonts w:ascii="Times New Roman" w:hAnsi="Times New Roman" w:cs="Times New Roman"/>
          <w:sz w:val="28"/>
          <w:szCs w:val="28"/>
        </w:rPr>
        <w:t>х</w:t>
      </w:r>
      <w:r w:rsidRPr="00281493">
        <w:rPr>
          <w:rFonts w:ascii="Times New Roman" w:hAnsi="Times New Roman" w:cs="Times New Roman"/>
          <w:sz w:val="28"/>
          <w:szCs w:val="28"/>
        </w:rPr>
        <w:t xml:space="preserve"> сигналов или синхросигнал</w:t>
      </w:r>
      <w:r>
        <w:rPr>
          <w:rFonts w:ascii="Times New Roman" w:hAnsi="Times New Roman" w:cs="Times New Roman"/>
          <w:sz w:val="28"/>
          <w:szCs w:val="28"/>
        </w:rPr>
        <w:t>ов</w:t>
      </w:r>
      <w:r w:rsidRPr="00281493">
        <w:rPr>
          <w:rFonts w:ascii="Times New Roman" w:hAnsi="Times New Roman" w:cs="Times New Roman"/>
          <w:sz w:val="28"/>
          <w:szCs w:val="28"/>
        </w:rPr>
        <w:t xml:space="preserve"> по всем частям системы. Одним из основных препятствий при проектировании схем и систем с высоким быстродействием является то, что тактовый сигнал достигает различных участков схемы в разные моменты времени. Рассмотрим решение этой проблемы с помощью принципов оптоэлектроники на различных иерархических уровнях. </w:t>
      </w:r>
    </w:p>
    <w:p w:rsidR="004D3AFE" w:rsidRPr="00281493"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281493">
        <w:rPr>
          <w:rFonts w:ascii="Times New Roman" w:hAnsi="Times New Roman" w:cs="Times New Roman"/>
          <w:sz w:val="28"/>
          <w:szCs w:val="28"/>
        </w:rPr>
        <w:t xml:space="preserve">инхросигналы должны распределяться по всем частям кристалла и подводиться к множеству различных устройств. </w:t>
      </w:r>
      <w:r>
        <w:rPr>
          <w:rFonts w:ascii="Times New Roman" w:hAnsi="Times New Roman" w:cs="Times New Roman"/>
          <w:sz w:val="28"/>
          <w:szCs w:val="28"/>
        </w:rPr>
        <w:t>Э</w:t>
      </w:r>
      <w:r w:rsidRPr="00281493">
        <w:rPr>
          <w:rFonts w:ascii="Times New Roman" w:hAnsi="Times New Roman" w:cs="Times New Roman"/>
          <w:sz w:val="28"/>
          <w:szCs w:val="28"/>
        </w:rPr>
        <w:t xml:space="preserve">то означает, что соединения будут иметь большую длину (относительно размеров кристалла) и создавать большую емкостную нагрузку. </w:t>
      </w:r>
      <w:r>
        <w:rPr>
          <w:rFonts w:ascii="Times New Roman" w:hAnsi="Times New Roman" w:cs="Times New Roman"/>
          <w:sz w:val="28"/>
          <w:szCs w:val="28"/>
        </w:rPr>
        <w:t>Следовательно,</w:t>
      </w:r>
      <w:r w:rsidRPr="00281493">
        <w:rPr>
          <w:rFonts w:ascii="Times New Roman" w:hAnsi="Times New Roman" w:cs="Times New Roman"/>
          <w:sz w:val="28"/>
          <w:szCs w:val="28"/>
        </w:rPr>
        <w:t xml:space="preserve"> задержка распространения достаточно велика и зависит от конкретного расположения топологических элементов на кристалле. </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Поэтому ц</w:t>
      </w:r>
      <w:r w:rsidRPr="00281493">
        <w:rPr>
          <w:rFonts w:ascii="Times New Roman" w:hAnsi="Times New Roman" w:cs="Times New Roman"/>
          <w:sz w:val="28"/>
          <w:szCs w:val="28"/>
        </w:rPr>
        <w:t>елесообразно (с конструктивной и с экономической точек зрения) подводи</w:t>
      </w:r>
      <w:r>
        <w:rPr>
          <w:rFonts w:ascii="Times New Roman" w:hAnsi="Times New Roman" w:cs="Times New Roman"/>
          <w:sz w:val="28"/>
          <w:szCs w:val="28"/>
        </w:rPr>
        <w:t>т</w:t>
      </w:r>
      <w:r w:rsidRPr="00281493">
        <w:rPr>
          <w:rFonts w:ascii="Times New Roman" w:hAnsi="Times New Roman" w:cs="Times New Roman"/>
          <w:sz w:val="28"/>
          <w:szCs w:val="28"/>
        </w:rPr>
        <w:t>ь оптические синхросигналы к главным участкам вычислительной структуры (например, МОП-микропроцессору)</w:t>
      </w:r>
      <w:r>
        <w:rPr>
          <w:rFonts w:ascii="Times New Roman" w:hAnsi="Times New Roman" w:cs="Times New Roman"/>
          <w:sz w:val="28"/>
          <w:szCs w:val="28"/>
        </w:rPr>
        <w:t xml:space="preserve"> и</w:t>
      </w:r>
      <w:r w:rsidRPr="00281493">
        <w:rPr>
          <w:rFonts w:ascii="Times New Roman" w:hAnsi="Times New Roman" w:cs="Times New Roman"/>
          <w:sz w:val="28"/>
          <w:szCs w:val="28"/>
        </w:rPr>
        <w:t xml:space="preserve"> </w:t>
      </w:r>
      <w:r>
        <w:rPr>
          <w:rFonts w:ascii="Times New Roman" w:hAnsi="Times New Roman" w:cs="Times New Roman"/>
          <w:sz w:val="28"/>
          <w:szCs w:val="28"/>
        </w:rPr>
        <w:t>затем</w:t>
      </w:r>
      <w:r w:rsidRPr="00281493">
        <w:rPr>
          <w:rFonts w:ascii="Times New Roman" w:hAnsi="Times New Roman" w:cs="Times New Roman"/>
          <w:sz w:val="28"/>
          <w:szCs w:val="28"/>
        </w:rPr>
        <w:t xml:space="preserve"> электрические сигналы </w:t>
      </w:r>
      <w:r>
        <w:rPr>
          <w:rFonts w:ascii="Times New Roman" w:hAnsi="Times New Roman" w:cs="Times New Roman"/>
          <w:sz w:val="28"/>
          <w:szCs w:val="28"/>
        </w:rPr>
        <w:t xml:space="preserve">направлять </w:t>
      </w:r>
      <w:r w:rsidRPr="00281493">
        <w:rPr>
          <w:rFonts w:ascii="Times New Roman" w:hAnsi="Times New Roman" w:cs="Times New Roman"/>
          <w:sz w:val="28"/>
          <w:szCs w:val="28"/>
        </w:rPr>
        <w:t xml:space="preserve">в другие части вычислительной структуры (кристалла). Для решения этой задачи можно предложить ряд оптоэлектронных методов. </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Распределение синхросигналов можно осуществлять с помощью волоконных или планарных световодов. На рис.18.1 показаны примеры реализации таких устройств. Пучок волокон соединяется у одного конца, образуя сердцевину, в которую вводится оптический синхросигнал, а затем оптические синхросигналы распространяются по отдельным волокнам (рис.18.1, </w:t>
      </w:r>
      <w:r w:rsidRPr="00B93D18">
        <w:rPr>
          <w:rFonts w:ascii="Times New Roman" w:hAnsi="Times New Roman" w:cs="Times New Roman"/>
          <w:i/>
          <w:sz w:val="28"/>
          <w:szCs w:val="28"/>
        </w:rPr>
        <w:t>а</w:t>
      </w:r>
      <w:r>
        <w:rPr>
          <w:rFonts w:ascii="Times New Roman" w:hAnsi="Times New Roman" w:cs="Times New Roman"/>
          <w:sz w:val="28"/>
          <w:szCs w:val="28"/>
        </w:rPr>
        <w:t xml:space="preserve">). Торец каждого волокна соединяется с фотодиодом, в котором происходит преобразование оптического сигнала в электрический. </w:t>
      </w:r>
      <w:r w:rsidRPr="00281493">
        <w:rPr>
          <w:rFonts w:ascii="Times New Roman" w:hAnsi="Times New Roman" w:cs="Times New Roman"/>
          <w:sz w:val="28"/>
          <w:szCs w:val="28"/>
        </w:rPr>
        <w:t>Хотя этот метод относительно прост, он вряд ли может быть использован при создании реальных (промышленных) образцов СБИС с оптическим распределением синхросигналов, так как ведет к увеличению габаритных размер</w:t>
      </w:r>
      <w:r>
        <w:rPr>
          <w:rFonts w:ascii="Times New Roman" w:hAnsi="Times New Roman" w:cs="Times New Roman"/>
          <w:sz w:val="28"/>
          <w:szCs w:val="28"/>
        </w:rPr>
        <w:t>о</w:t>
      </w:r>
      <w:r w:rsidRPr="00281493">
        <w:rPr>
          <w:rFonts w:ascii="Times New Roman" w:hAnsi="Times New Roman" w:cs="Times New Roman"/>
          <w:sz w:val="28"/>
          <w:szCs w:val="28"/>
        </w:rPr>
        <w:t xml:space="preserve">в </w:t>
      </w:r>
      <w:r>
        <w:rPr>
          <w:rFonts w:ascii="Times New Roman" w:hAnsi="Times New Roman" w:cs="Times New Roman"/>
          <w:sz w:val="28"/>
          <w:szCs w:val="28"/>
        </w:rPr>
        <w:t>к</w:t>
      </w:r>
      <w:r w:rsidRPr="00281493">
        <w:rPr>
          <w:rFonts w:ascii="Times New Roman" w:hAnsi="Times New Roman" w:cs="Times New Roman"/>
          <w:sz w:val="28"/>
          <w:szCs w:val="28"/>
        </w:rPr>
        <w:t>орпуса СБИС.</w:t>
      </w:r>
      <w:r w:rsidRPr="00576823">
        <w:rPr>
          <w:rFonts w:ascii="Times New Roman" w:hAnsi="Times New Roman" w:cs="Times New Roman"/>
          <w:sz w:val="28"/>
          <w:szCs w:val="28"/>
        </w:rPr>
        <w:t xml:space="preserve"> </w:t>
      </w:r>
      <w:r w:rsidRPr="00281493">
        <w:rPr>
          <w:rFonts w:ascii="Times New Roman" w:hAnsi="Times New Roman" w:cs="Times New Roman"/>
          <w:sz w:val="28"/>
          <w:szCs w:val="28"/>
        </w:rPr>
        <w:t xml:space="preserve">Кроме </w:t>
      </w:r>
      <w:r>
        <w:rPr>
          <w:rFonts w:ascii="Times New Roman" w:hAnsi="Times New Roman" w:cs="Times New Roman"/>
          <w:sz w:val="28"/>
          <w:szCs w:val="28"/>
        </w:rPr>
        <w:t>того, та</w:t>
      </w:r>
      <w:r w:rsidRPr="00281493">
        <w:rPr>
          <w:rFonts w:ascii="Times New Roman" w:hAnsi="Times New Roman" w:cs="Times New Roman"/>
          <w:sz w:val="28"/>
          <w:szCs w:val="28"/>
        </w:rPr>
        <w:t>кие</w:t>
      </w:r>
      <w:r w:rsidRPr="00576823">
        <w:rPr>
          <w:rFonts w:ascii="Times New Roman" w:hAnsi="Times New Roman" w:cs="Times New Roman"/>
          <w:sz w:val="28"/>
          <w:szCs w:val="28"/>
        </w:rPr>
        <w:t xml:space="preserve"> </w:t>
      </w:r>
      <w:r w:rsidRPr="00281493">
        <w:rPr>
          <w:rFonts w:ascii="Times New Roman" w:hAnsi="Times New Roman" w:cs="Times New Roman"/>
          <w:sz w:val="28"/>
          <w:szCs w:val="28"/>
        </w:rPr>
        <w:t>образцы плохо выдерживают механические эксплуатационные воздействия из-за разъюстировки волокон с фотодиодами.</w:t>
      </w:r>
    </w:p>
    <w:p w:rsidR="004D3AFE" w:rsidRDefault="004D3AFE" w:rsidP="0022589B">
      <w:pPr>
        <w:spacing w:after="0" w:line="240" w:lineRule="auto"/>
        <w:ind w:firstLine="709"/>
        <w:jc w:val="both"/>
        <w:rPr>
          <w:rFonts w:ascii="Times New Roman" w:hAnsi="Times New Roman"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3"/>
        <w:gridCol w:w="4819"/>
      </w:tblGrid>
      <w:tr w:rsidR="004D3AFE" w:rsidTr="004D3AFE">
        <w:tc>
          <w:tcPr>
            <w:tcW w:w="4253" w:type="dxa"/>
          </w:tcPr>
          <w:p w:rsidR="004D3AFE" w:rsidRDefault="004D3AFE" w:rsidP="0022589B">
            <w:pPr>
              <w:ind w:firstLine="709"/>
              <w:jc w:val="both"/>
              <w:rPr>
                <w:noProof/>
                <w:lang w:eastAsia="ru-RU"/>
              </w:rPr>
            </w:pPr>
          </w:p>
          <w:p w:rsidR="004D3AFE" w:rsidRPr="00AB70C1" w:rsidRDefault="00415266" w:rsidP="00415266">
            <w:pPr>
              <w:rPr>
                <w:rFonts w:ascii="Times New Roman" w:hAnsi="Times New Roman" w:cs="Times New Roman"/>
                <w:i/>
                <w:sz w:val="28"/>
                <w:szCs w:val="28"/>
              </w:rPr>
            </w:pPr>
            <w:r>
              <w:object w:dxaOrig="4305" w:dyaOrig="2445">
                <v:shape id="_x0000_i2957" type="#_x0000_t75" style="width:201.6pt;height:114.6pt" o:ole="">
                  <v:imagedata r:id="rId3683" o:title=""/>
                </v:shape>
                <o:OLEObject Type="Embed" ProgID="PBrush" ShapeID="_x0000_i2957" DrawAspect="Content" ObjectID="_1620234566" r:id="rId3684"/>
              </w:object>
            </w:r>
          </w:p>
        </w:tc>
        <w:tc>
          <w:tcPr>
            <w:tcW w:w="4819" w:type="dxa"/>
          </w:tcPr>
          <w:p w:rsidR="004D3AFE" w:rsidRDefault="00415266" w:rsidP="00415266">
            <w:pPr>
              <w:jc w:val="both"/>
              <w:rPr>
                <w:rFonts w:ascii="Times New Roman" w:hAnsi="Times New Roman" w:cs="Times New Roman"/>
                <w:sz w:val="28"/>
                <w:szCs w:val="28"/>
              </w:rPr>
            </w:pPr>
            <w:r>
              <w:object w:dxaOrig="5010" w:dyaOrig="2865">
                <v:shape id="_x0000_i2958" type="#_x0000_t75" style="width:229.8pt;height:131.4pt" o:ole="">
                  <v:imagedata r:id="rId3685" o:title=""/>
                </v:shape>
                <o:OLEObject Type="Embed" ProgID="PBrush" ShapeID="_x0000_i2958" DrawAspect="Content" ObjectID="_1620234567" r:id="rId3686"/>
              </w:object>
            </w:r>
          </w:p>
        </w:tc>
      </w:tr>
      <w:tr w:rsidR="004D3AFE" w:rsidTr="004D3AFE">
        <w:tc>
          <w:tcPr>
            <w:tcW w:w="4253" w:type="dxa"/>
          </w:tcPr>
          <w:p w:rsidR="004D3AFE" w:rsidRPr="00EC0AA2" w:rsidRDefault="00EC0AA2" w:rsidP="0022589B">
            <w:pPr>
              <w:ind w:firstLine="709"/>
              <w:jc w:val="center"/>
              <w:rPr>
                <w:noProof/>
                <w:lang w:eastAsia="ru-RU"/>
              </w:rPr>
            </w:pPr>
            <w:r>
              <w:rPr>
                <w:rFonts w:ascii="Times New Roman" w:hAnsi="Times New Roman" w:cs="Times New Roman"/>
                <w:i/>
                <w:sz w:val="28"/>
                <w:szCs w:val="28"/>
              </w:rPr>
              <w:t>а</w:t>
            </w:r>
            <w:r>
              <w:rPr>
                <w:rFonts w:ascii="Times New Roman" w:hAnsi="Times New Roman" w:cs="Times New Roman"/>
                <w:sz w:val="28"/>
                <w:szCs w:val="28"/>
              </w:rPr>
              <w:t>)</w:t>
            </w:r>
          </w:p>
        </w:tc>
        <w:tc>
          <w:tcPr>
            <w:tcW w:w="4819" w:type="dxa"/>
          </w:tcPr>
          <w:p w:rsidR="004D3AFE" w:rsidRPr="00EC0AA2" w:rsidRDefault="00EC0AA2" w:rsidP="0022589B">
            <w:pPr>
              <w:ind w:firstLine="709"/>
              <w:jc w:val="center"/>
              <w:rPr>
                <w:noProof/>
                <w:lang w:eastAsia="ru-RU"/>
              </w:rPr>
            </w:pPr>
            <w:r>
              <w:rPr>
                <w:rFonts w:ascii="Times New Roman" w:hAnsi="Times New Roman" w:cs="Times New Roman"/>
                <w:i/>
                <w:sz w:val="28"/>
                <w:szCs w:val="28"/>
              </w:rPr>
              <w:t>б</w:t>
            </w:r>
            <w:r>
              <w:rPr>
                <w:rFonts w:ascii="Times New Roman" w:hAnsi="Times New Roman" w:cs="Times New Roman"/>
                <w:sz w:val="28"/>
                <w:szCs w:val="28"/>
              </w:rPr>
              <w:t>)</w:t>
            </w:r>
          </w:p>
        </w:tc>
      </w:tr>
      <w:tr w:rsidR="004D3AFE" w:rsidTr="004D3AFE">
        <w:tc>
          <w:tcPr>
            <w:tcW w:w="9072" w:type="dxa"/>
            <w:gridSpan w:val="2"/>
          </w:tcPr>
          <w:p w:rsidR="004D3AFE" w:rsidRDefault="004D3AFE" w:rsidP="00A072D1">
            <w:pPr>
              <w:jc w:val="center"/>
              <w:rPr>
                <w:rFonts w:ascii="Times New Roman" w:hAnsi="Times New Roman" w:cs="Times New Roman"/>
                <w:sz w:val="28"/>
                <w:szCs w:val="28"/>
              </w:rPr>
            </w:pPr>
            <w:r>
              <w:rPr>
                <w:rFonts w:ascii="Times New Roman" w:hAnsi="Times New Roman" w:cs="Times New Roman"/>
                <w:sz w:val="28"/>
                <w:szCs w:val="28"/>
              </w:rPr>
              <w:t xml:space="preserve">Рисунок 18.1 – </w:t>
            </w:r>
            <w:r w:rsidRPr="00281493">
              <w:rPr>
                <w:rFonts w:ascii="Times New Roman" w:hAnsi="Times New Roman" w:cs="Times New Roman"/>
                <w:sz w:val="28"/>
                <w:szCs w:val="28"/>
              </w:rPr>
              <w:t>Распределение синхросигналов с помощью волокон</w:t>
            </w:r>
            <w:r>
              <w:rPr>
                <w:rFonts w:ascii="Times New Roman" w:hAnsi="Times New Roman" w:cs="Times New Roman"/>
                <w:sz w:val="28"/>
                <w:szCs w:val="28"/>
              </w:rPr>
              <w:t xml:space="preserve"> (</w:t>
            </w:r>
            <w:r w:rsidRPr="00AB70C1">
              <w:rPr>
                <w:rFonts w:ascii="Times New Roman" w:hAnsi="Times New Roman" w:cs="Times New Roman"/>
                <w:i/>
                <w:sz w:val="28"/>
                <w:szCs w:val="28"/>
              </w:rPr>
              <w:t>а</w:t>
            </w:r>
            <w:r>
              <w:rPr>
                <w:rFonts w:ascii="Times New Roman" w:hAnsi="Times New Roman" w:cs="Times New Roman"/>
                <w:sz w:val="28"/>
                <w:szCs w:val="28"/>
              </w:rPr>
              <w:t xml:space="preserve">) и  </w:t>
            </w:r>
            <w:r w:rsidRPr="00281493">
              <w:rPr>
                <w:rFonts w:ascii="Times New Roman" w:hAnsi="Times New Roman" w:cs="Times New Roman"/>
                <w:sz w:val="28"/>
                <w:szCs w:val="28"/>
              </w:rPr>
              <w:t>пл</w:t>
            </w:r>
            <w:r>
              <w:rPr>
                <w:rFonts w:ascii="Times New Roman" w:hAnsi="Times New Roman" w:cs="Times New Roman"/>
                <w:sz w:val="28"/>
                <w:szCs w:val="28"/>
              </w:rPr>
              <w:t>а</w:t>
            </w:r>
            <w:r w:rsidRPr="00281493">
              <w:rPr>
                <w:rFonts w:ascii="Times New Roman" w:hAnsi="Times New Roman" w:cs="Times New Roman"/>
                <w:sz w:val="28"/>
                <w:szCs w:val="28"/>
              </w:rPr>
              <w:t>нарных</w:t>
            </w:r>
            <w:r>
              <w:rPr>
                <w:rFonts w:ascii="Times New Roman" w:hAnsi="Times New Roman" w:cs="Times New Roman"/>
                <w:sz w:val="28"/>
                <w:szCs w:val="28"/>
              </w:rPr>
              <w:t xml:space="preserve"> (</w:t>
            </w:r>
            <w:r w:rsidRPr="00AB70C1">
              <w:rPr>
                <w:rFonts w:ascii="Times New Roman" w:hAnsi="Times New Roman" w:cs="Times New Roman"/>
                <w:i/>
                <w:sz w:val="28"/>
                <w:szCs w:val="28"/>
              </w:rPr>
              <w:t>б</w:t>
            </w:r>
            <w:r>
              <w:rPr>
                <w:rFonts w:ascii="Times New Roman" w:hAnsi="Times New Roman" w:cs="Times New Roman"/>
                <w:sz w:val="28"/>
                <w:szCs w:val="28"/>
              </w:rPr>
              <w:t>)</w:t>
            </w:r>
            <w:r w:rsidRPr="00281493">
              <w:rPr>
                <w:rFonts w:ascii="Times New Roman" w:hAnsi="Times New Roman" w:cs="Times New Roman"/>
                <w:sz w:val="28"/>
                <w:szCs w:val="28"/>
              </w:rPr>
              <w:t xml:space="preserve"> световодов</w:t>
            </w:r>
          </w:p>
        </w:tc>
      </w:tr>
    </w:tbl>
    <w:p w:rsidR="004D3AFE" w:rsidRPr="00281493"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 xml:space="preserve"> </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Более технологичным </w:t>
      </w:r>
      <w:r w:rsidRPr="00281493">
        <w:rPr>
          <w:rFonts w:ascii="Times New Roman" w:hAnsi="Times New Roman" w:cs="Times New Roman"/>
          <w:sz w:val="28"/>
          <w:szCs w:val="28"/>
        </w:rPr>
        <w:t xml:space="preserve">с точки зрения создания реальных </w:t>
      </w:r>
      <w:r>
        <w:rPr>
          <w:rFonts w:ascii="Times New Roman" w:hAnsi="Times New Roman" w:cs="Times New Roman"/>
          <w:sz w:val="28"/>
          <w:szCs w:val="28"/>
        </w:rPr>
        <w:t>сверх больших интегральных схем</w:t>
      </w:r>
      <w:r w:rsidRPr="00281493">
        <w:rPr>
          <w:rFonts w:ascii="Times New Roman" w:hAnsi="Times New Roman" w:cs="Times New Roman"/>
          <w:sz w:val="28"/>
          <w:szCs w:val="28"/>
        </w:rPr>
        <w:t xml:space="preserve"> с оптическим распределением синхросигналов</w:t>
      </w:r>
      <w:r>
        <w:rPr>
          <w:rFonts w:ascii="Times New Roman" w:hAnsi="Times New Roman" w:cs="Times New Roman"/>
          <w:sz w:val="28"/>
          <w:szCs w:val="28"/>
        </w:rPr>
        <w:t xml:space="preserve"> является использование планарных световодов (рис.18.1,</w:t>
      </w:r>
      <w:r w:rsidRPr="000C2A67">
        <w:rPr>
          <w:rFonts w:ascii="Times New Roman" w:hAnsi="Times New Roman" w:cs="Times New Roman"/>
          <w:sz w:val="28"/>
          <w:szCs w:val="28"/>
        </w:rPr>
        <w:t xml:space="preserve"> </w:t>
      </w:r>
      <w:r w:rsidRPr="004532A1">
        <w:rPr>
          <w:rFonts w:ascii="Times New Roman" w:hAnsi="Times New Roman" w:cs="Times New Roman"/>
          <w:i/>
          <w:sz w:val="28"/>
          <w:szCs w:val="28"/>
        </w:rPr>
        <w:t>б</w:t>
      </w:r>
      <w:r>
        <w:rPr>
          <w:rFonts w:ascii="Times New Roman" w:hAnsi="Times New Roman" w:cs="Times New Roman"/>
          <w:sz w:val="28"/>
          <w:szCs w:val="28"/>
        </w:rPr>
        <w:t>). Такие устройства формируют методами планарной технологии. Оптический сигнал от излучающего диода или лазера вводится в фотодиод с помощью призмы.</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Использование оптических связей для передачи сигналов в интегральных схемах может существенно повысить их быстродействие. Кроме того, значительно повышается устойчивость таких схем к электромагнитным помехам, и создаются условия для обработки оптической информации.</w:t>
      </w:r>
    </w:p>
    <w:p w:rsidR="004D3AFE" w:rsidRPr="00281493"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w:t>
      </w:r>
      <w:r w:rsidRPr="00281493">
        <w:rPr>
          <w:rFonts w:ascii="Times New Roman" w:hAnsi="Times New Roman" w:cs="Times New Roman"/>
          <w:sz w:val="28"/>
          <w:szCs w:val="28"/>
        </w:rPr>
        <w:t>аиболее перспективны</w:t>
      </w:r>
      <w:r>
        <w:rPr>
          <w:rFonts w:ascii="Times New Roman" w:hAnsi="Times New Roman" w:cs="Times New Roman"/>
          <w:sz w:val="28"/>
          <w:szCs w:val="28"/>
        </w:rPr>
        <w:t>м</w:t>
      </w:r>
      <w:r w:rsidRPr="00281493">
        <w:rPr>
          <w:rFonts w:ascii="Times New Roman" w:hAnsi="Times New Roman" w:cs="Times New Roman"/>
          <w:sz w:val="28"/>
          <w:szCs w:val="28"/>
        </w:rPr>
        <w:t xml:space="preserve"> с точки зрения промышленной реализации </w:t>
      </w:r>
      <w:r>
        <w:rPr>
          <w:rFonts w:ascii="Times New Roman" w:hAnsi="Times New Roman" w:cs="Times New Roman"/>
          <w:sz w:val="28"/>
          <w:szCs w:val="28"/>
        </w:rPr>
        <w:t xml:space="preserve">является </w:t>
      </w:r>
      <w:r w:rsidRPr="00281493">
        <w:rPr>
          <w:rFonts w:ascii="Times New Roman" w:hAnsi="Times New Roman" w:cs="Times New Roman"/>
          <w:sz w:val="28"/>
          <w:szCs w:val="28"/>
        </w:rPr>
        <w:t xml:space="preserve">вариант СБИС с оптическими связями для передачи данных. В </w:t>
      </w:r>
      <w:r>
        <w:rPr>
          <w:rFonts w:ascii="Times New Roman" w:hAnsi="Times New Roman" w:cs="Times New Roman"/>
          <w:sz w:val="28"/>
          <w:szCs w:val="28"/>
        </w:rPr>
        <w:t xml:space="preserve">таком </w:t>
      </w:r>
      <w:r w:rsidRPr="00281493">
        <w:rPr>
          <w:rFonts w:ascii="Times New Roman" w:hAnsi="Times New Roman" w:cs="Times New Roman"/>
          <w:sz w:val="28"/>
          <w:szCs w:val="28"/>
        </w:rPr>
        <w:t xml:space="preserve">конструктивном варианте для направления информационных сигналов к нужным точкам используются планарные световоды. </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рис.18.1, </w:t>
      </w:r>
      <w:r w:rsidRPr="005B0CCB">
        <w:rPr>
          <w:rFonts w:ascii="Times New Roman" w:hAnsi="Times New Roman" w:cs="Times New Roman"/>
          <w:i/>
          <w:sz w:val="28"/>
          <w:szCs w:val="28"/>
        </w:rPr>
        <w:t>б</w: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представлена параллельная матрица процессоров, соединяющихся между собой с полным перебором связей (т.е. каждый процессор может соединиться с другими в любой комбинации). </w:t>
      </w: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Операция «сортировки» числовой последовательности включает в себя элементарные операции сравнения двух чисел и расположения их на выходе в убывающем порядке</w:t>
      </w:r>
      <w:r>
        <w:rPr>
          <w:rFonts w:ascii="Times New Roman" w:hAnsi="Times New Roman" w:cs="Times New Roman"/>
          <w:sz w:val="28"/>
          <w:szCs w:val="28"/>
        </w:rPr>
        <w:t>.</w:t>
      </w:r>
      <w:r w:rsidRPr="00281493">
        <w:rPr>
          <w:rFonts w:ascii="Times New Roman" w:hAnsi="Times New Roman" w:cs="Times New Roman"/>
          <w:sz w:val="28"/>
          <w:szCs w:val="28"/>
        </w:rPr>
        <w:t xml:space="preserve"> </w:t>
      </w:r>
      <w:r>
        <w:rPr>
          <w:rFonts w:ascii="Times New Roman" w:hAnsi="Times New Roman" w:cs="Times New Roman"/>
          <w:sz w:val="28"/>
          <w:szCs w:val="28"/>
        </w:rPr>
        <w:t>Э</w:t>
      </w:r>
      <w:r w:rsidRPr="00281493">
        <w:rPr>
          <w:rFonts w:ascii="Times New Roman" w:hAnsi="Times New Roman" w:cs="Times New Roman"/>
          <w:sz w:val="28"/>
          <w:szCs w:val="28"/>
        </w:rPr>
        <w:t>ффективны</w:t>
      </w:r>
      <w:r>
        <w:rPr>
          <w:rFonts w:ascii="Times New Roman" w:hAnsi="Times New Roman" w:cs="Times New Roman"/>
          <w:sz w:val="28"/>
          <w:szCs w:val="28"/>
        </w:rPr>
        <w:t>м</w:t>
      </w:r>
      <w:r w:rsidRPr="00281493">
        <w:rPr>
          <w:rFonts w:ascii="Times New Roman" w:hAnsi="Times New Roman" w:cs="Times New Roman"/>
          <w:sz w:val="28"/>
          <w:szCs w:val="28"/>
        </w:rPr>
        <w:t xml:space="preserve"> алгоритмо</w:t>
      </w:r>
      <w:r>
        <w:rPr>
          <w:rFonts w:ascii="Times New Roman" w:hAnsi="Times New Roman" w:cs="Times New Roman"/>
          <w:sz w:val="28"/>
          <w:szCs w:val="28"/>
        </w:rPr>
        <w:t>м</w:t>
      </w:r>
      <w:r w:rsidRPr="00281493">
        <w:rPr>
          <w:rFonts w:ascii="Times New Roman" w:hAnsi="Times New Roman" w:cs="Times New Roman"/>
          <w:sz w:val="28"/>
          <w:szCs w:val="28"/>
        </w:rPr>
        <w:t xml:space="preserve"> «сортировки» является алгоритм</w: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 Б</w:t>
      </w:r>
      <w:r>
        <w:rPr>
          <w:rFonts w:ascii="Times New Roman" w:hAnsi="Times New Roman" w:cs="Times New Roman"/>
          <w:sz w:val="28"/>
          <w:szCs w:val="28"/>
        </w:rPr>
        <w:t>э</w:t>
      </w:r>
      <w:r w:rsidRPr="00281493">
        <w:rPr>
          <w:rFonts w:ascii="Times New Roman" w:hAnsi="Times New Roman" w:cs="Times New Roman"/>
          <w:sz w:val="28"/>
          <w:szCs w:val="28"/>
        </w:rPr>
        <w:t>тчера</w:t>
      </w:r>
      <w:r>
        <w:rPr>
          <w:rFonts w:ascii="Times New Roman" w:hAnsi="Times New Roman" w:cs="Times New Roman"/>
          <w:sz w:val="28"/>
          <w:szCs w:val="28"/>
        </w:rPr>
        <w:t xml:space="preserve">, в основу которого положен </w:t>
      </w:r>
      <w:r w:rsidRPr="00281493">
        <w:rPr>
          <w:rFonts w:ascii="Times New Roman" w:hAnsi="Times New Roman" w:cs="Times New Roman"/>
          <w:sz w:val="28"/>
          <w:szCs w:val="28"/>
        </w:rPr>
        <w:t xml:space="preserve"> метод «разделяй и властвуй», т.е. крупная задача делится на несколько задач меньшего масштаба и комбинация их решений на выходе позволяет получить решение общей задачи. Операция «сортировки» числовой последовательности может быть использована для выполнения преобразования Фурье, применяемого при обработке сигналов и изображений. </w:t>
      </w:r>
      <w:r>
        <w:rPr>
          <w:rFonts w:ascii="Times New Roman" w:hAnsi="Times New Roman" w:cs="Times New Roman"/>
          <w:sz w:val="28"/>
          <w:szCs w:val="28"/>
        </w:rPr>
        <w:t>Схема</w:t>
      </w:r>
      <w:r w:rsidRPr="00281493">
        <w:rPr>
          <w:rFonts w:ascii="Times New Roman" w:hAnsi="Times New Roman" w:cs="Times New Roman"/>
          <w:sz w:val="28"/>
          <w:szCs w:val="28"/>
        </w:rPr>
        <w:t xml:space="preserve"> алгоритма «сортировки» </w:t>
      </w:r>
      <w:r>
        <w:rPr>
          <w:rFonts w:ascii="Times New Roman" w:hAnsi="Times New Roman" w:cs="Times New Roman"/>
          <w:sz w:val="28"/>
          <w:szCs w:val="28"/>
        </w:rPr>
        <w:t xml:space="preserve">и </w:t>
      </w:r>
      <w:r w:rsidRPr="00281493">
        <w:rPr>
          <w:rFonts w:ascii="Times New Roman" w:hAnsi="Times New Roman" w:cs="Times New Roman"/>
          <w:sz w:val="28"/>
          <w:szCs w:val="28"/>
        </w:rPr>
        <w:t>конструктивный вариант СБИС показан</w:t>
      </w:r>
      <w:r>
        <w:rPr>
          <w:rFonts w:ascii="Times New Roman" w:hAnsi="Times New Roman" w:cs="Times New Roman"/>
          <w:sz w:val="28"/>
          <w:szCs w:val="28"/>
        </w:rPr>
        <w:t>ы</w:t>
      </w:r>
      <w:r w:rsidRPr="00281493">
        <w:rPr>
          <w:rFonts w:ascii="Times New Roman" w:hAnsi="Times New Roman" w:cs="Times New Roman"/>
          <w:sz w:val="28"/>
          <w:szCs w:val="28"/>
        </w:rPr>
        <w:t xml:space="preserve"> на рис.</w:t>
      </w:r>
      <w:r>
        <w:rPr>
          <w:rFonts w:ascii="Times New Roman" w:hAnsi="Times New Roman" w:cs="Times New Roman"/>
          <w:sz w:val="28"/>
          <w:szCs w:val="28"/>
        </w:rPr>
        <w:t>18.2.</w:t>
      </w:r>
    </w:p>
    <w:p w:rsidR="004D3AFE" w:rsidRDefault="004D3AFE" w:rsidP="0022589B">
      <w:pPr>
        <w:spacing w:after="0" w:line="240" w:lineRule="auto"/>
        <w:ind w:firstLine="709"/>
        <w:jc w:val="both"/>
        <w:rPr>
          <w:rFonts w:ascii="Times New Roman" w:hAnsi="Times New Roman" w:cs="Times New Roman"/>
          <w:sz w:val="28"/>
          <w:szCs w:val="28"/>
        </w:rPr>
      </w:pPr>
    </w:p>
    <w:tbl>
      <w:tblPr>
        <w:tblStyle w:val="ac"/>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244"/>
      </w:tblGrid>
      <w:tr w:rsidR="004D3AFE" w:rsidTr="00D46AE8">
        <w:tc>
          <w:tcPr>
            <w:tcW w:w="4395" w:type="dxa"/>
          </w:tcPr>
          <w:p w:rsidR="004D3AFE" w:rsidRPr="00AB70C1" w:rsidRDefault="00D46AE8" w:rsidP="002D6497">
            <w:pPr>
              <w:ind w:firstLine="709"/>
              <w:jc w:val="right"/>
              <w:rPr>
                <w:rFonts w:ascii="Times New Roman" w:hAnsi="Times New Roman" w:cs="Times New Roman"/>
                <w:i/>
                <w:sz w:val="28"/>
                <w:szCs w:val="28"/>
              </w:rPr>
            </w:pPr>
            <w:r>
              <w:object w:dxaOrig="4620" w:dyaOrig="5955">
                <v:shape id="_x0000_i2959" type="#_x0000_t75" style="width:162.6pt;height:209.4pt" o:ole="">
                  <v:imagedata r:id="rId3687" o:title=""/>
                </v:shape>
                <o:OLEObject Type="Embed" ProgID="PBrush" ShapeID="_x0000_i2959" DrawAspect="Content" ObjectID="_1620234568" r:id="rId3688"/>
              </w:object>
            </w:r>
          </w:p>
        </w:tc>
        <w:tc>
          <w:tcPr>
            <w:tcW w:w="5244" w:type="dxa"/>
          </w:tcPr>
          <w:p w:rsidR="004D3AFE" w:rsidRPr="00AB70C1" w:rsidRDefault="00D46AE8" w:rsidP="002D6497">
            <w:pPr>
              <w:ind w:firstLine="35"/>
              <w:jc w:val="right"/>
              <w:rPr>
                <w:rFonts w:ascii="Times New Roman" w:hAnsi="Times New Roman" w:cs="Times New Roman"/>
                <w:i/>
                <w:sz w:val="28"/>
                <w:szCs w:val="28"/>
              </w:rPr>
            </w:pPr>
            <w:r>
              <w:object w:dxaOrig="7515" w:dyaOrig="6015">
                <v:shape id="_x0000_i2960" type="#_x0000_t75" style="width:242.4pt;height:201.6pt" o:ole="">
                  <v:imagedata r:id="rId3689" o:title=""/>
                </v:shape>
                <o:OLEObject Type="Embed" ProgID="PBrush" ShapeID="_x0000_i2960" DrawAspect="Content" ObjectID="_1620234569" r:id="rId3690"/>
              </w:object>
            </w:r>
            <w:r w:rsidR="004D3AFE">
              <w:rPr>
                <w:rFonts w:ascii="Times New Roman" w:hAnsi="Times New Roman" w:cs="Times New Roman"/>
                <w:sz w:val="28"/>
                <w:szCs w:val="28"/>
              </w:rPr>
              <w:t xml:space="preserve">                         </w:t>
            </w:r>
          </w:p>
        </w:tc>
      </w:tr>
      <w:tr w:rsidR="004D3AFE" w:rsidTr="00D46AE8">
        <w:tc>
          <w:tcPr>
            <w:tcW w:w="4395" w:type="dxa"/>
          </w:tcPr>
          <w:p w:rsidR="004D3AFE" w:rsidRPr="00D46AE8" w:rsidRDefault="00D46AE8" w:rsidP="0022589B">
            <w:pPr>
              <w:ind w:firstLine="709"/>
              <w:jc w:val="center"/>
            </w:pPr>
            <w:r>
              <w:rPr>
                <w:rFonts w:ascii="Times New Roman" w:hAnsi="Times New Roman" w:cs="Times New Roman"/>
                <w:i/>
                <w:sz w:val="28"/>
                <w:szCs w:val="28"/>
              </w:rPr>
              <w:t>а</w:t>
            </w:r>
            <w:r>
              <w:rPr>
                <w:rFonts w:ascii="Times New Roman" w:hAnsi="Times New Roman" w:cs="Times New Roman"/>
                <w:sz w:val="28"/>
                <w:szCs w:val="28"/>
              </w:rPr>
              <w:t>)</w:t>
            </w:r>
          </w:p>
        </w:tc>
        <w:tc>
          <w:tcPr>
            <w:tcW w:w="5244" w:type="dxa"/>
          </w:tcPr>
          <w:p w:rsidR="004D3AFE" w:rsidRPr="00D46AE8" w:rsidRDefault="00D46AE8" w:rsidP="0022589B">
            <w:pPr>
              <w:ind w:firstLine="709"/>
              <w:jc w:val="center"/>
              <w:rPr>
                <w:noProof/>
                <w:lang w:eastAsia="ru-RU"/>
              </w:rPr>
            </w:pPr>
            <w:r>
              <w:rPr>
                <w:rFonts w:ascii="Times New Roman" w:hAnsi="Times New Roman" w:cs="Times New Roman"/>
                <w:i/>
                <w:sz w:val="28"/>
                <w:szCs w:val="28"/>
              </w:rPr>
              <w:t>б</w:t>
            </w:r>
            <w:r>
              <w:rPr>
                <w:rFonts w:ascii="Times New Roman" w:hAnsi="Times New Roman" w:cs="Times New Roman"/>
                <w:sz w:val="28"/>
                <w:szCs w:val="28"/>
              </w:rPr>
              <w:t>)</w:t>
            </w:r>
          </w:p>
        </w:tc>
      </w:tr>
      <w:tr w:rsidR="004D3AFE" w:rsidTr="00D46AE8">
        <w:tc>
          <w:tcPr>
            <w:tcW w:w="9639" w:type="dxa"/>
            <w:gridSpan w:val="2"/>
          </w:tcPr>
          <w:p w:rsidR="004D3AFE" w:rsidRDefault="004D3AFE" w:rsidP="0022589B">
            <w:pPr>
              <w:ind w:firstLine="709"/>
              <w:jc w:val="center"/>
              <w:rPr>
                <w:rFonts w:ascii="Times New Roman" w:hAnsi="Times New Roman" w:cs="Times New Roman"/>
                <w:sz w:val="28"/>
                <w:szCs w:val="28"/>
              </w:rPr>
            </w:pPr>
            <w:r>
              <w:rPr>
                <w:rFonts w:ascii="Times New Roman" w:hAnsi="Times New Roman" w:cs="Times New Roman"/>
                <w:sz w:val="28"/>
                <w:szCs w:val="28"/>
              </w:rPr>
              <w:t>Рисунок 18.2 – Схема связей с полным перебором (</w:t>
            </w:r>
            <w:r w:rsidRPr="00AB70C1">
              <w:rPr>
                <w:rFonts w:ascii="Times New Roman" w:hAnsi="Times New Roman" w:cs="Times New Roman"/>
                <w:i/>
                <w:sz w:val="28"/>
                <w:szCs w:val="28"/>
              </w:rPr>
              <w:t>а</w:t>
            </w:r>
            <w:r>
              <w:rPr>
                <w:rFonts w:ascii="Times New Roman" w:hAnsi="Times New Roman" w:cs="Times New Roman"/>
                <w:sz w:val="28"/>
                <w:szCs w:val="28"/>
              </w:rPr>
              <w:t>) и к</w:t>
            </w:r>
            <w:r w:rsidRPr="00281493">
              <w:rPr>
                <w:rFonts w:ascii="Times New Roman" w:hAnsi="Times New Roman" w:cs="Times New Roman"/>
                <w:sz w:val="28"/>
                <w:szCs w:val="28"/>
              </w:rPr>
              <w:t>онструктивный вариант СБИС</w:t>
            </w:r>
            <w:r>
              <w:rPr>
                <w:rFonts w:ascii="Times New Roman" w:hAnsi="Times New Roman" w:cs="Times New Roman"/>
                <w:sz w:val="28"/>
                <w:szCs w:val="28"/>
              </w:rPr>
              <w:t xml:space="preserve"> (</w:t>
            </w:r>
            <w:r w:rsidRPr="00AB70C1">
              <w:rPr>
                <w:rFonts w:ascii="Times New Roman" w:hAnsi="Times New Roman" w:cs="Times New Roman"/>
                <w:i/>
                <w:sz w:val="28"/>
                <w:szCs w:val="28"/>
              </w:rPr>
              <w:t>б</w:t>
            </w:r>
            <w:r>
              <w:rPr>
                <w:rFonts w:ascii="Times New Roman" w:hAnsi="Times New Roman" w:cs="Times New Roman"/>
                <w:sz w:val="28"/>
                <w:szCs w:val="28"/>
              </w:rPr>
              <w:t xml:space="preserve">): </w:t>
            </w:r>
            <w:r w:rsidRPr="00D226AC">
              <w:rPr>
                <w:rFonts w:ascii="Times New Roman" w:hAnsi="Times New Roman" w:cs="Times New Roman"/>
                <w:position w:val="-6"/>
                <w:sz w:val="28"/>
                <w:szCs w:val="28"/>
              </w:rPr>
              <w:object w:dxaOrig="720" w:dyaOrig="360">
                <v:shape id="_x0000_i2961" type="#_x0000_t75" style="width:36pt;height:18pt" o:ole="">
                  <v:imagedata r:id="rId3691" o:title=""/>
                </v:shape>
                <o:OLEObject Type="Embed" ProgID="Equation.DSMT4" ShapeID="_x0000_i2961" DrawAspect="Content" ObjectID="_1620234570" r:id="rId3692"/>
              </w:object>
            </w:r>
            <w:r w:rsidRPr="00281493">
              <w:rPr>
                <w:rFonts w:ascii="Times New Roman" w:hAnsi="Times New Roman" w:cs="Times New Roman"/>
                <w:sz w:val="28"/>
                <w:szCs w:val="28"/>
              </w:rPr>
              <w:t xml:space="preserve"> волновая сеть с полным перебором;</w:t>
            </w:r>
            <w:r>
              <w:rPr>
                <w:rFonts w:ascii="Times New Roman" w:hAnsi="Times New Roman" w:cs="Times New Roman"/>
                <w:sz w:val="28"/>
                <w:szCs w:val="28"/>
              </w:rPr>
              <w:t xml:space="preserve"> </w:t>
            </w:r>
            <w:r w:rsidRPr="00D226AC">
              <w:rPr>
                <w:rFonts w:ascii="Times New Roman" w:hAnsi="Times New Roman" w:cs="Times New Roman"/>
                <w:position w:val="-6"/>
                <w:sz w:val="28"/>
                <w:szCs w:val="28"/>
              </w:rPr>
              <w:object w:dxaOrig="1160" w:dyaOrig="240">
                <v:shape id="_x0000_i2962" type="#_x0000_t75" style="width:58.2pt;height:12.6pt" o:ole="">
                  <v:imagedata r:id="rId3693" o:title=""/>
                </v:shape>
                <o:OLEObject Type="Embed" ProgID="Equation.DSMT4" ShapeID="_x0000_i2962" DrawAspect="Content" ObjectID="_1620234571" r:id="rId3694"/>
              </w:object>
            </w:r>
            <w:r w:rsidRPr="00281493">
              <w:rPr>
                <w:rFonts w:ascii="Times New Roman" w:hAnsi="Times New Roman" w:cs="Times New Roman"/>
                <w:sz w:val="28"/>
                <w:szCs w:val="28"/>
              </w:rPr>
              <w:t xml:space="preserve"> обратная передача данных (без перебора); ИД </w:t>
            </w:r>
            <w:r>
              <w:rPr>
                <w:rFonts w:ascii="Times New Roman" w:hAnsi="Times New Roman" w:cs="Times New Roman"/>
                <w:sz w:val="28"/>
                <w:szCs w:val="28"/>
              </w:rPr>
              <w:t>–</w:t>
            </w:r>
            <w:r w:rsidRPr="00281493">
              <w:rPr>
                <w:rFonts w:ascii="Times New Roman" w:hAnsi="Times New Roman" w:cs="Times New Roman"/>
                <w:sz w:val="28"/>
                <w:szCs w:val="28"/>
              </w:rPr>
              <w:t xml:space="preserve"> излучающий диод; ФД </w:t>
            </w:r>
            <w:r>
              <w:rPr>
                <w:rFonts w:ascii="Times New Roman" w:hAnsi="Times New Roman" w:cs="Times New Roman"/>
                <w:sz w:val="28"/>
                <w:szCs w:val="28"/>
              </w:rPr>
              <w:t>–</w:t>
            </w:r>
            <w:r w:rsidR="00654E21">
              <w:rPr>
                <w:rFonts w:ascii="Times New Roman" w:hAnsi="Times New Roman" w:cs="Times New Roman"/>
                <w:sz w:val="28"/>
                <w:szCs w:val="28"/>
              </w:rPr>
              <w:t xml:space="preserve"> </w:t>
            </w:r>
            <w:r w:rsidRPr="00281493">
              <w:rPr>
                <w:rFonts w:ascii="Times New Roman" w:hAnsi="Times New Roman" w:cs="Times New Roman"/>
                <w:sz w:val="28"/>
                <w:szCs w:val="28"/>
              </w:rPr>
              <w:t>фотодиод</w:t>
            </w:r>
          </w:p>
        </w:tc>
      </w:tr>
    </w:tbl>
    <w:p w:rsidR="004D3AFE" w:rsidRDefault="004D3AFE" w:rsidP="0022589B">
      <w:pPr>
        <w:spacing w:after="0" w:line="240" w:lineRule="auto"/>
        <w:ind w:firstLine="709"/>
        <w:jc w:val="both"/>
        <w:rPr>
          <w:rFonts w:ascii="Times New Roman" w:hAnsi="Times New Roman" w:cs="Times New Roman"/>
          <w:sz w:val="28"/>
          <w:szCs w:val="28"/>
        </w:rPr>
      </w:pPr>
    </w:p>
    <w:p w:rsidR="004D3AFE" w:rsidRPr="00281493"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281493">
        <w:rPr>
          <w:rFonts w:ascii="Times New Roman" w:hAnsi="Times New Roman" w:cs="Times New Roman"/>
          <w:sz w:val="28"/>
          <w:szCs w:val="28"/>
        </w:rPr>
        <w:t>ристалл</w:t>
      </w:r>
      <w:r>
        <w:rPr>
          <w:rFonts w:ascii="Times New Roman" w:hAnsi="Times New Roman" w:cs="Times New Roman"/>
          <w:sz w:val="28"/>
          <w:szCs w:val="28"/>
        </w:rPr>
        <w:t xml:space="preserve"> кремния</w:t>
      </w:r>
      <w:r w:rsidRPr="00281493">
        <w:rPr>
          <w:rFonts w:ascii="Times New Roman" w:hAnsi="Times New Roman" w:cs="Times New Roman"/>
          <w:sz w:val="28"/>
          <w:szCs w:val="28"/>
        </w:rPr>
        <w:t xml:space="preserve"> содержит четыре процессорных элемента, у которых ввод и вывод данных осуществляется с разных сторон. Каждый процессорный элемент связан с парами </w:t>
      </w:r>
      <w:r>
        <w:rPr>
          <w:rFonts w:ascii="Times New Roman" w:hAnsi="Times New Roman" w:cs="Times New Roman"/>
          <w:sz w:val="28"/>
          <w:szCs w:val="28"/>
        </w:rPr>
        <w:t>излучающий диод-фотодиод</w:t>
      </w:r>
      <w:r w:rsidRPr="00281493">
        <w:rPr>
          <w:rFonts w:ascii="Times New Roman" w:hAnsi="Times New Roman" w:cs="Times New Roman"/>
          <w:sz w:val="28"/>
          <w:szCs w:val="28"/>
        </w:rPr>
        <w:t xml:space="preserve"> на</w:t>
      </w:r>
      <w:r>
        <w:rPr>
          <w:rFonts w:ascii="Times New Roman" w:hAnsi="Times New Roman" w:cs="Times New Roman"/>
          <w:sz w:val="28"/>
          <w:szCs w:val="28"/>
        </w:rPr>
        <w:t xml:space="preserve"> </w:t>
      </w:r>
      <w:r w:rsidRPr="00281493">
        <w:rPr>
          <w:rFonts w:ascii="Times New Roman" w:hAnsi="Times New Roman" w:cs="Times New Roman"/>
          <w:sz w:val="28"/>
          <w:szCs w:val="28"/>
        </w:rPr>
        <w:t>кристаллах</w:t>
      </w:r>
      <w:r w:rsidRPr="00605AAD">
        <w:rPr>
          <w:rFonts w:ascii="Times New Roman" w:hAnsi="Times New Roman" w:cs="Times New Roman"/>
          <w:sz w:val="28"/>
          <w:szCs w:val="28"/>
        </w:rPr>
        <w:t xml:space="preserve"> </w:t>
      </w:r>
      <w:r w:rsidRPr="00605AAD">
        <w:rPr>
          <w:rFonts w:ascii="Times New Roman" w:hAnsi="Times New Roman" w:cs="Times New Roman"/>
          <w:i/>
          <w:sz w:val="28"/>
          <w:szCs w:val="28"/>
        </w:rPr>
        <w:t>GaAs</w:t>
      </w:r>
      <w:r w:rsidRPr="00281493">
        <w:rPr>
          <w:rFonts w:ascii="Times New Roman" w:hAnsi="Times New Roman" w:cs="Times New Roman"/>
          <w:sz w:val="28"/>
          <w:szCs w:val="28"/>
        </w:rPr>
        <w:t xml:space="preserve">, расположенных по обеим сторонам </w:t>
      </w:r>
      <w:r w:rsidRPr="00605AAD">
        <w:rPr>
          <w:rFonts w:ascii="Times New Roman" w:hAnsi="Times New Roman" w:cs="Times New Roman"/>
          <w:i/>
          <w:sz w:val="28"/>
          <w:szCs w:val="28"/>
        </w:rPr>
        <w:t>Si</w:t>
      </w:r>
      <w:r w:rsidRPr="00281493">
        <w:rPr>
          <w:rFonts w:ascii="Times New Roman" w:hAnsi="Times New Roman" w:cs="Times New Roman"/>
          <w:sz w:val="28"/>
          <w:szCs w:val="28"/>
        </w:rPr>
        <w:t>-кристалла. Таким образом, для каждого процессорного элемента существует двусторонний</w:t>
      </w:r>
      <w:r>
        <w:rPr>
          <w:rFonts w:ascii="Times New Roman" w:hAnsi="Times New Roman" w:cs="Times New Roman"/>
          <w:sz w:val="28"/>
          <w:szCs w:val="28"/>
        </w:rPr>
        <w:t xml:space="preserve"> </w:t>
      </w:r>
      <w:r w:rsidRPr="00281493">
        <w:rPr>
          <w:rFonts w:ascii="Times New Roman" w:hAnsi="Times New Roman" w:cs="Times New Roman"/>
          <w:sz w:val="28"/>
          <w:szCs w:val="28"/>
        </w:rPr>
        <w:t>оптоэлектронный канал передачи данных. Маршрутизация оптических</w: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данных выполняется с помощью скрещенной сети планарных световодов, </w:t>
      </w:r>
      <w:r>
        <w:rPr>
          <w:rFonts w:ascii="Times New Roman" w:hAnsi="Times New Roman" w:cs="Times New Roman"/>
          <w:sz w:val="28"/>
          <w:szCs w:val="28"/>
        </w:rPr>
        <w:t>с</w:t>
      </w:r>
      <w:r w:rsidRPr="00281493">
        <w:rPr>
          <w:rFonts w:ascii="Times New Roman" w:hAnsi="Times New Roman" w:cs="Times New Roman"/>
          <w:sz w:val="28"/>
          <w:szCs w:val="28"/>
        </w:rPr>
        <w:t>формир</w:t>
      </w:r>
      <w:r>
        <w:rPr>
          <w:rFonts w:ascii="Times New Roman" w:hAnsi="Times New Roman" w:cs="Times New Roman"/>
          <w:sz w:val="28"/>
          <w:szCs w:val="28"/>
        </w:rPr>
        <w:t>ованных</w:t>
      </w:r>
      <w:r w:rsidRPr="00281493">
        <w:rPr>
          <w:rFonts w:ascii="Times New Roman" w:hAnsi="Times New Roman" w:cs="Times New Roman"/>
          <w:sz w:val="28"/>
          <w:szCs w:val="28"/>
        </w:rPr>
        <w:t xml:space="preserve"> в слоях </w:t>
      </w:r>
      <w:r w:rsidRPr="00605AAD">
        <w:rPr>
          <w:rFonts w:ascii="Times New Roman" w:hAnsi="Times New Roman" w:cs="Times New Roman"/>
          <w:i/>
          <w:sz w:val="28"/>
          <w:szCs w:val="28"/>
        </w:rPr>
        <w:t>SiO</w:t>
      </w:r>
      <w:r w:rsidRPr="00605AAD">
        <w:rPr>
          <w:rFonts w:ascii="Times New Roman" w:hAnsi="Times New Roman" w:cs="Times New Roman"/>
          <w:sz w:val="28"/>
          <w:szCs w:val="28"/>
          <w:vertAlign w:val="subscript"/>
        </w:rPr>
        <w:t>2</w:t>
      </w:r>
      <w:r w:rsidRPr="00281493">
        <w:rPr>
          <w:rFonts w:ascii="Times New Roman" w:hAnsi="Times New Roman" w:cs="Times New Roman"/>
          <w:sz w:val="28"/>
          <w:szCs w:val="28"/>
        </w:rPr>
        <w:t xml:space="preserve">, выращенных поверх </w:t>
      </w:r>
      <w:r w:rsidRPr="00605AAD">
        <w:rPr>
          <w:rFonts w:ascii="Times New Roman" w:hAnsi="Times New Roman" w:cs="Times New Roman"/>
          <w:i/>
          <w:sz w:val="28"/>
          <w:szCs w:val="28"/>
        </w:rPr>
        <w:t>Si</w:t>
      </w:r>
      <w:r w:rsidRPr="00281493">
        <w:rPr>
          <w:rFonts w:ascii="Times New Roman" w:hAnsi="Times New Roman" w:cs="Times New Roman"/>
          <w:sz w:val="28"/>
          <w:szCs w:val="28"/>
        </w:rPr>
        <w:t>-кристалла. Эта сеть планарных световодов, соединяющих излучающие диоды на выходной стороне процессорной матрицы с фотодиодами на входной стороне, выполня</w:t>
      </w:r>
      <w:r>
        <w:rPr>
          <w:rFonts w:ascii="Times New Roman" w:hAnsi="Times New Roman" w:cs="Times New Roman"/>
          <w:sz w:val="28"/>
          <w:szCs w:val="28"/>
        </w:rPr>
        <w:t>е</w:t>
      </w:r>
      <w:r w:rsidRPr="00281493">
        <w:rPr>
          <w:rFonts w:ascii="Times New Roman" w:hAnsi="Times New Roman" w:cs="Times New Roman"/>
          <w:sz w:val="28"/>
          <w:szCs w:val="28"/>
        </w:rPr>
        <w:t>т операцию идеального перебора, тогда как обратные оптические каналы соединяют процессорный элемент без перебора. С помощью этой схемы можно сколько угодно раз изменять данные до получения нужной схемы соединений, после чего производится обработка данных в электронной части системы. Процессор такого типа может весьма эффективно произв</w:t>
      </w:r>
      <w:r>
        <w:rPr>
          <w:rFonts w:ascii="Times New Roman" w:hAnsi="Times New Roman" w:cs="Times New Roman"/>
          <w:sz w:val="28"/>
          <w:szCs w:val="28"/>
        </w:rPr>
        <w:t>одить сортировку по алгоритму Бэ</w:t>
      </w:r>
      <w:r w:rsidRPr="00281493">
        <w:rPr>
          <w:rFonts w:ascii="Times New Roman" w:hAnsi="Times New Roman" w:cs="Times New Roman"/>
          <w:sz w:val="28"/>
          <w:szCs w:val="28"/>
        </w:rPr>
        <w:t xml:space="preserve">тчера. </w:t>
      </w:r>
    </w:p>
    <w:p w:rsidR="004D3AFE" w:rsidRPr="00281493"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b/>
          <w:sz w:val="28"/>
          <w:szCs w:val="28"/>
        </w:rPr>
      </w:pPr>
      <w:r w:rsidRPr="00CB6931">
        <w:rPr>
          <w:rFonts w:ascii="Times New Roman" w:hAnsi="Times New Roman" w:cs="Times New Roman"/>
          <w:b/>
          <w:sz w:val="28"/>
          <w:szCs w:val="28"/>
        </w:rPr>
        <w:t>1</w:t>
      </w:r>
      <w:r>
        <w:rPr>
          <w:rFonts w:ascii="Times New Roman" w:hAnsi="Times New Roman" w:cs="Times New Roman"/>
          <w:b/>
          <w:sz w:val="28"/>
          <w:szCs w:val="28"/>
        </w:rPr>
        <w:t>8</w:t>
      </w:r>
      <w:r w:rsidRPr="00CB6931">
        <w:rPr>
          <w:rFonts w:ascii="Times New Roman" w:hAnsi="Times New Roman" w:cs="Times New Roman"/>
          <w:b/>
          <w:sz w:val="28"/>
          <w:szCs w:val="28"/>
        </w:rPr>
        <w:t>.</w:t>
      </w:r>
      <w:r w:rsidRPr="00BC2402">
        <w:rPr>
          <w:rFonts w:ascii="Times New Roman" w:hAnsi="Times New Roman" w:cs="Times New Roman"/>
          <w:b/>
          <w:sz w:val="28"/>
          <w:szCs w:val="28"/>
        </w:rPr>
        <w:t>2</w:t>
      </w:r>
      <w:r>
        <w:rPr>
          <w:rFonts w:ascii="Times New Roman" w:hAnsi="Times New Roman" w:cs="Times New Roman"/>
          <w:b/>
          <w:sz w:val="28"/>
          <w:szCs w:val="28"/>
        </w:rPr>
        <w:t xml:space="preserve"> Оптическая обработка информации</w:t>
      </w:r>
    </w:p>
    <w:p w:rsidR="004D3AFE" w:rsidRDefault="004D3AFE" w:rsidP="0022589B">
      <w:pPr>
        <w:spacing w:after="0" w:line="240" w:lineRule="auto"/>
        <w:ind w:firstLine="709"/>
        <w:jc w:val="both"/>
        <w:rPr>
          <w:rFonts w:ascii="Times New Roman" w:hAnsi="Times New Roman" w:cs="Times New Roman"/>
          <w:sz w:val="28"/>
          <w:szCs w:val="28"/>
        </w:rPr>
      </w:pPr>
    </w:p>
    <w:p w:rsidR="004D3AFE" w:rsidRPr="00D226AC"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 xml:space="preserve">Повышение производительности </w:t>
      </w:r>
      <w:r>
        <w:rPr>
          <w:rFonts w:ascii="Times New Roman" w:hAnsi="Times New Roman" w:cs="Times New Roman"/>
          <w:sz w:val="28"/>
          <w:szCs w:val="28"/>
        </w:rPr>
        <w:t>компьютеров</w:t>
      </w:r>
      <w:r w:rsidRPr="00281493">
        <w:rPr>
          <w:rFonts w:ascii="Times New Roman" w:hAnsi="Times New Roman" w:cs="Times New Roman"/>
          <w:sz w:val="28"/>
          <w:szCs w:val="28"/>
        </w:rPr>
        <w:t xml:space="preserve"> и сетей на их основе возможно только при использовании параллельных алгоритмов обработки информации.</w:t>
      </w:r>
      <w:r w:rsidRPr="00BF18B5">
        <w:rPr>
          <w:rFonts w:ascii="Times New Roman" w:hAnsi="Times New Roman" w:cs="Times New Roman"/>
          <w:sz w:val="28"/>
          <w:szCs w:val="28"/>
        </w:rPr>
        <w:t xml:space="preserve"> </w:t>
      </w:r>
      <w:r>
        <w:rPr>
          <w:rFonts w:ascii="Times New Roman" w:hAnsi="Times New Roman" w:cs="Times New Roman"/>
          <w:sz w:val="28"/>
          <w:szCs w:val="28"/>
        </w:rPr>
        <w:t>Р</w:t>
      </w:r>
      <w:r w:rsidRPr="00281493">
        <w:rPr>
          <w:rFonts w:ascii="Times New Roman" w:hAnsi="Times New Roman" w:cs="Times New Roman"/>
          <w:sz w:val="28"/>
          <w:szCs w:val="28"/>
        </w:rPr>
        <w:t>еализация таких алгоритмов возможна только оптоэлектронными методами</w:t>
      </w:r>
      <w:r>
        <w:rPr>
          <w:rFonts w:ascii="Times New Roman" w:hAnsi="Times New Roman" w:cs="Times New Roman"/>
          <w:sz w:val="28"/>
          <w:szCs w:val="28"/>
        </w:rPr>
        <w:t xml:space="preserve"> с использованием </w:t>
      </w:r>
      <w:r w:rsidRPr="00281493">
        <w:rPr>
          <w:rFonts w:ascii="Times New Roman" w:hAnsi="Times New Roman" w:cs="Times New Roman"/>
          <w:sz w:val="28"/>
          <w:szCs w:val="28"/>
        </w:rPr>
        <w:t>вектор-матричны</w:t>
      </w:r>
      <w:r>
        <w:rPr>
          <w:rFonts w:ascii="Times New Roman" w:hAnsi="Times New Roman" w:cs="Times New Roman"/>
          <w:sz w:val="28"/>
          <w:szCs w:val="28"/>
        </w:rPr>
        <w:t>х</w:t>
      </w:r>
      <w:r w:rsidRPr="00281493">
        <w:rPr>
          <w:rFonts w:ascii="Times New Roman" w:hAnsi="Times New Roman" w:cs="Times New Roman"/>
          <w:sz w:val="28"/>
          <w:szCs w:val="28"/>
        </w:rPr>
        <w:t xml:space="preserve"> умножител</w:t>
      </w:r>
      <w:r>
        <w:rPr>
          <w:rFonts w:ascii="Times New Roman" w:hAnsi="Times New Roman" w:cs="Times New Roman"/>
          <w:sz w:val="28"/>
          <w:szCs w:val="28"/>
        </w:rPr>
        <w:t>ей</w:t>
      </w:r>
      <w:r w:rsidRPr="00281493">
        <w:rPr>
          <w:rFonts w:ascii="Times New Roman" w:hAnsi="Times New Roman" w:cs="Times New Roman"/>
          <w:sz w:val="28"/>
          <w:szCs w:val="28"/>
        </w:rPr>
        <w:t xml:space="preserve"> и микропроцессор</w:t>
      </w:r>
      <w:r>
        <w:rPr>
          <w:rFonts w:ascii="Times New Roman" w:hAnsi="Times New Roman" w:cs="Times New Roman"/>
          <w:sz w:val="28"/>
          <w:szCs w:val="28"/>
        </w:rPr>
        <w:t>ов</w:t>
      </w:r>
      <w:r w:rsidRPr="00281493">
        <w:rPr>
          <w:rFonts w:ascii="Times New Roman" w:hAnsi="Times New Roman" w:cs="Times New Roman"/>
          <w:sz w:val="28"/>
          <w:szCs w:val="28"/>
        </w:rPr>
        <w:t>,</w:t>
      </w:r>
      <w:r>
        <w:rPr>
          <w:rFonts w:ascii="Times New Roman" w:hAnsi="Times New Roman" w:cs="Times New Roman"/>
          <w:sz w:val="28"/>
          <w:szCs w:val="28"/>
        </w:rPr>
        <w:t xml:space="preserve"> которые</w:t>
      </w:r>
      <w:r w:rsidRPr="00281493">
        <w:rPr>
          <w:rFonts w:ascii="Times New Roman" w:hAnsi="Times New Roman" w:cs="Times New Roman"/>
          <w:sz w:val="28"/>
          <w:szCs w:val="28"/>
        </w:rPr>
        <w:t xml:space="preserve"> являю</w:t>
      </w:r>
      <w:r>
        <w:rPr>
          <w:rFonts w:ascii="Times New Roman" w:hAnsi="Times New Roman" w:cs="Times New Roman"/>
          <w:sz w:val="28"/>
          <w:szCs w:val="28"/>
        </w:rPr>
        <w:t>т</w:t>
      </w:r>
      <w:r w:rsidRPr="00281493">
        <w:rPr>
          <w:rFonts w:ascii="Times New Roman" w:hAnsi="Times New Roman" w:cs="Times New Roman"/>
          <w:sz w:val="28"/>
          <w:szCs w:val="28"/>
        </w:rPr>
        <w:t xml:space="preserve">ся основой устройств обработки изображения, распознавания образов, выделения зашумленных радиосигналов, создания вычислительных сетей с перестраиваемыми связями и т.п. </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281493">
        <w:rPr>
          <w:rFonts w:ascii="Times New Roman" w:hAnsi="Times New Roman" w:cs="Times New Roman"/>
          <w:sz w:val="28"/>
          <w:szCs w:val="28"/>
        </w:rPr>
        <w:t xml:space="preserve">сновой большого числа разнообразных алгоритмов в </w:t>
      </w:r>
      <w:r>
        <w:rPr>
          <w:rFonts w:ascii="Times New Roman" w:hAnsi="Times New Roman" w:cs="Times New Roman"/>
          <w:sz w:val="28"/>
          <w:szCs w:val="28"/>
        </w:rPr>
        <w:t xml:space="preserve">математических </w:t>
      </w:r>
      <w:r w:rsidRPr="00281493">
        <w:rPr>
          <w:rFonts w:ascii="Times New Roman" w:hAnsi="Times New Roman" w:cs="Times New Roman"/>
          <w:sz w:val="28"/>
          <w:szCs w:val="28"/>
        </w:rPr>
        <w:t>приложениях, при обработке сигналов и изображений в вычислительных задачах</w:t>
      </w:r>
      <w:r>
        <w:rPr>
          <w:rFonts w:ascii="Times New Roman" w:hAnsi="Times New Roman" w:cs="Times New Roman"/>
          <w:sz w:val="28"/>
          <w:szCs w:val="28"/>
        </w:rPr>
        <w:t xml:space="preserve"> является операция перемножения двух векторов: умножение вектор-столбца на вектор-строку дает двумерную матрицу. Следовательно, </w:t>
      </w:r>
      <w:r w:rsidRPr="00281493">
        <w:rPr>
          <w:rFonts w:ascii="Times New Roman" w:hAnsi="Times New Roman" w:cs="Times New Roman"/>
          <w:sz w:val="28"/>
          <w:szCs w:val="28"/>
        </w:rPr>
        <w:t>существует возможность параллельной обработки двумерных массивов данных, а также возможность организации произвольных взаимосвязей между несколькими двумерными массивами.</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Такие операции осуществляются путем преобразования двумерных входных данных в несколько одномерных </w:t>
      </w:r>
      <w:r w:rsidRPr="00281493">
        <w:rPr>
          <w:rFonts w:ascii="Times New Roman" w:hAnsi="Times New Roman" w:cs="Times New Roman"/>
          <w:sz w:val="28"/>
          <w:szCs w:val="28"/>
        </w:rPr>
        <w:t>последовательностей, обработка которых дает тот же результат, что и желаемая двумерная операция.</w:t>
      </w:r>
      <w:r>
        <w:rPr>
          <w:rFonts w:ascii="Times New Roman" w:hAnsi="Times New Roman" w:cs="Times New Roman"/>
          <w:sz w:val="28"/>
          <w:szCs w:val="28"/>
        </w:rPr>
        <w:t xml:space="preserve"> В техническом плане это </w:t>
      </w:r>
      <w:r w:rsidRPr="00281493">
        <w:rPr>
          <w:rFonts w:ascii="Times New Roman" w:hAnsi="Times New Roman" w:cs="Times New Roman"/>
          <w:sz w:val="28"/>
          <w:szCs w:val="28"/>
        </w:rPr>
        <w:t>позволяет использовать для вектор-матричных процессоров линейки излучающих диодов и фотодиодо</w:t>
      </w:r>
      <w:r>
        <w:rPr>
          <w:rFonts w:ascii="Times New Roman" w:hAnsi="Times New Roman" w:cs="Times New Roman"/>
          <w:sz w:val="28"/>
          <w:szCs w:val="28"/>
        </w:rPr>
        <w:t xml:space="preserve">в. В оптоэлектронном  </w:t>
      </w:r>
      <w:r w:rsidRPr="00281493">
        <w:rPr>
          <w:rFonts w:ascii="Times New Roman" w:hAnsi="Times New Roman" w:cs="Times New Roman"/>
          <w:sz w:val="28"/>
          <w:szCs w:val="28"/>
        </w:rPr>
        <w:t>умножител</w:t>
      </w:r>
      <w:r>
        <w:rPr>
          <w:rFonts w:ascii="Times New Roman" w:hAnsi="Times New Roman" w:cs="Times New Roman"/>
          <w:sz w:val="28"/>
          <w:szCs w:val="28"/>
        </w:rPr>
        <w:t>е</w:t>
      </w:r>
      <w:r w:rsidRPr="00281493">
        <w:rPr>
          <w:rFonts w:ascii="Times New Roman" w:hAnsi="Times New Roman" w:cs="Times New Roman"/>
          <w:sz w:val="28"/>
          <w:szCs w:val="28"/>
        </w:rPr>
        <w:t xml:space="preserve"> вектор</w:t>
      </w:r>
      <w:r>
        <w:rPr>
          <w:rFonts w:ascii="Times New Roman" w:hAnsi="Times New Roman" w:cs="Times New Roman"/>
          <w:sz w:val="28"/>
          <w:szCs w:val="28"/>
        </w:rPr>
        <w:t xml:space="preserve"> реализуется с помощью линейки ИК-диодов, в которой интенсивность </w:t>
      </w:r>
      <w:r w:rsidRPr="008A0E25">
        <w:rPr>
          <w:rFonts w:ascii="Times New Roman" w:hAnsi="Times New Roman" w:cs="Times New Roman"/>
          <w:i/>
          <w:sz w:val="28"/>
          <w:szCs w:val="28"/>
          <w:lang w:val="en-US"/>
        </w:rPr>
        <w:t>n</w:t>
      </w:r>
      <w:r w:rsidRPr="008A0E25">
        <w:rPr>
          <w:rFonts w:ascii="Times New Roman" w:hAnsi="Times New Roman" w:cs="Times New Roman"/>
          <w:sz w:val="28"/>
          <w:szCs w:val="28"/>
        </w:rPr>
        <w:t>-</w:t>
      </w:r>
      <w:r>
        <w:rPr>
          <w:rFonts w:ascii="Times New Roman" w:hAnsi="Times New Roman" w:cs="Times New Roman"/>
          <w:sz w:val="28"/>
          <w:szCs w:val="28"/>
        </w:rPr>
        <w:t xml:space="preserve">го диода обозначим через </w:t>
      </w:r>
      <w:r w:rsidRPr="008A0E25">
        <w:rPr>
          <w:rFonts w:ascii="Times New Roman" w:hAnsi="Times New Roman" w:cs="Times New Roman"/>
          <w:position w:val="-12"/>
          <w:sz w:val="28"/>
          <w:szCs w:val="28"/>
        </w:rPr>
        <w:object w:dxaOrig="600" w:dyaOrig="360">
          <v:shape id="_x0000_i2963" type="#_x0000_t75" style="width:30pt;height:18pt" o:ole="">
            <v:imagedata r:id="rId3695" o:title=""/>
          </v:shape>
          <o:OLEObject Type="Embed" ProgID="Equation.DSMT4" ShapeID="_x0000_i2963" DrawAspect="Content" ObjectID="_1620234572" r:id="rId3696"/>
        </w:object>
      </w:r>
      <w:r>
        <w:rPr>
          <w:rFonts w:ascii="Times New Roman" w:hAnsi="Times New Roman" w:cs="Times New Roman"/>
          <w:sz w:val="28"/>
          <w:szCs w:val="28"/>
        </w:rPr>
        <w:t>. Комбинация сферической и цилиндрической линз формируют изображение линейки ИК-диодов в плоскости двумерного жидкокристаллического транспаранта, выполняющего роль функции матрицы. В результате каждая строка транспаранта облучается различными ИК-диодами.</w:t>
      </w: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Пусть функция пропускания транспаранта по интенсивности имеет вид</w:t>
      </w:r>
      <w:r w:rsidRPr="00397CE0">
        <w:rPr>
          <w:rFonts w:ascii="Times New Roman" w:hAnsi="Times New Roman" w:cs="Times New Roman"/>
          <w:sz w:val="28"/>
          <w:szCs w:val="28"/>
        </w:rPr>
        <w:t xml:space="preserve"> </w:t>
      </w:r>
      <w:r w:rsidRPr="00397CE0">
        <w:rPr>
          <w:rFonts w:ascii="Times New Roman" w:hAnsi="Times New Roman" w:cs="Times New Roman"/>
          <w:position w:val="-12"/>
          <w:sz w:val="28"/>
          <w:szCs w:val="28"/>
          <w:lang w:val="en-US"/>
        </w:rPr>
        <w:object w:dxaOrig="900" w:dyaOrig="360">
          <v:shape id="_x0000_i2964" type="#_x0000_t75" style="width:45pt;height:18pt" o:ole="">
            <v:imagedata r:id="rId3697" o:title=""/>
          </v:shape>
          <o:OLEObject Type="Embed" ProgID="Equation.DSMT4" ShapeID="_x0000_i2964" DrawAspect="Content" ObjectID="_1620234573" r:id="rId3698"/>
        </w:object>
      </w:r>
      <w:r>
        <w:rPr>
          <w:rFonts w:ascii="Times New Roman" w:hAnsi="Times New Roman" w:cs="Times New Roman"/>
          <w:sz w:val="28"/>
          <w:szCs w:val="28"/>
        </w:rPr>
        <w:t xml:space="preserve">. </w:t>
      </w:r>
      <w:r w:rsidRPr="00281493">
        <w:rPr>
          <w:rFonts w:ascii="Times New Roman" w:hAnsi="Times New Roman" w:cs="Times New Roman"/>
          <w:sz w:val="28"/>
          <w:szCs w:val="28"/>
        </w:rPr>
        <w:t>Это означает, что разрешаемый элемент транспаранта с площадкой</w:t>
      </w:r>
      <w:r w:rsidRPr="00397CE0">
        <w:rPr>
          <w:rFonts w:ascii="Times New Roman" w:hAnsi="Times New Roman" w:cs="Times New Roman"/>
          <w:sz w:val="28"/>
          <w:szCs w:val="28"/>
        </w:rPr>
        <w:t xml:space="preserve"> </w:t>
      </w:r>
      <w:r w:rsidRPr="00397CE0">
        <w:rPr>
          <w:rFonts w:ascii="Times New Roman" w:hAnsi="Times New Roman" w:cs="Times New Roman"/>
          <w:position w:val="-12"/>
          <w:sz w:val="28"/>
          <w:szCs w:val="28"/>
          <w:lang w:val="en-US"/>
        </w:rPr>
        <w:object w:dxaOrig="760" w:dyaOrig="360">
          <v:shape id="_x0000_i2965" type="#_x0000_t75" style="width:38.4pt;height:18pt" o:ole="">
            <v:imagedata r:id="rId3699" o:title=""/>
          </v:shape>
          <o:OLEObject Type="Embed" ProgID="Equation.DSMT4" ShapeID="_x0000_i2965" DrawAspect="Content" ObjectID="_1620234574" r:id="rId3700"/>
        </w:object>
      </w:r>
      <w:r>
        <w:rPr>
          <w:rFonts w:ascii="Times New Roman" w:hAnsi="Times New Roman" w:cs="Times New Roman"/>
          <w:sz w:val="28"/>
          <w:szCs w:val="28"/>
        </w:rPr>
        <w:t xml:space="preserve">, </w:t>
      </w:r>
      <w:r w:rsidRPr="00281493">
        <w:rPr>
          <w:rFonts w:ascii="Times New Roman" w:hAnsi="Times New Roman" w:cs="Times New Roman"/>
          <w:sz w:val="28"/>
          <w:szCs w:val="28"/>
        </w:rPr>
        <w:t>расположенной в точке с координатами</w:t>
      </w:r>
      <w:r>
        <w:rPr>
          <w:rFonts w:ascii="Times New Roman" w:hAnsi="Times New Roman" w:cs="Times New Roman"/>
          <w:sz w:val="28"/>
          <w:szCs w:val="28"/>
        </w:rPr>
        <w:t xml:space="preserve"> </w:t>
      </w:r>
      <w:r w:rsidRPr="00397CE0">
        <w:rPr>
          <w:rFonts w:ascii="Times New Roman" w:hAnsi="Times New Roman" w:cs="Times New Roman"/>
          <w:position w:val="-6"/>
          <w:sz w:val="28"/>
          <w:szCs w:val="28"/>
        </w:rPr>
        <w:object w:dxaOrig="960" w:dyaOrig="300">
          <v:shape id="_x0000_i2966" type="#_x0000_t75" style="width:48pt;height:15pt" o:ole="">
            <v:imagedata r:id="rId3701" o:title=""/>
          </v:shape>
          <o:OLEObject Type="Embed" ProgID="Equation.DSMT4" ShapeID="_x0000_i2966" DrawAspect="Content" ObjectID="_1620234575" r:id="rId3702"/>
        </w:object>
      </w:r>
      <w:r>
        <w:rPr>
          <w:rFonts w:ascii="Times New Roman" w:hAnsi="Times New Roman" w:cs="Times New Roman"/>
          <w:sz w:val="28"/>
          <w:szCs w:val="28"/>
        </w:rPr>
        <w:t xml:space="preserve"> и </w:t>
      </w:r>
      <w:r w:rsidRPr="00397CE0">
        <w:rPr>
          <w:rFonts w:ascii="Times New Roman" w:hAnsi="Times New Roman" w:cs="Times New Roman"/>
          <w:position w:val="-12"/>
          <w:sz w:val="28"/>
          <w:szCs w:val="28"/>
        </w:rPr>
        <w:object w:dxaOrig="920" w:dyaOrig="360">
          <v:shape id="_x0000_i2967" type="#_x0000_t75" style="width:45.6pt;height:18pt" o:ole="">
            <v:imagedata r:id="rId3703" o:title=""/>
          </v:shape>
          <o:OLEObject Type="Embed" ProgID="Equation.DSMT4" ShapeID="_x0000_i2967" DrawAspect="Content" ObjectID="_1620234576" r:id="rId3704"/>
        </w:object>
      </w:r>
      <w:r>
        <w:rPr>
          <w:rFonts w:ascii="Times New Roman" w:hAnsi="Times New Roman" w:cs="Times New Roman"/>
          <w:sz w:val="28"/>
          <w:szCs w:val="28"/>
        </w:rPr>
        <w:t xml:space="preserve"> </w:t>
      </w:r>
      <w:r w:rsidRPr="00281493">
        <w:rPr>
          <w:rFonts w:ascii="Times New Roman" w:hAnsi="Times New Roman" w:cs="Times New Roman"/>
          <w:sz w:val="28"/>
          <w:szCs w:val="28"/>
        </w:rPr>
        <w:t>имеет</w:t>
      </w:r>
      <w:r>
        <w:rPr>
          <w:rFonts w:ascii="Times New Roman" w:hAnsi="Times New Roman" w:cs="Times New Roman"/>
          <w:sz w:val="28"/>
          <w:szCs w:val="28"/>
        </w:rPr>
        <w:t xml:space="preserve"> </w:t>
      </w:r>
      <w:r w:rsidRPr="00281493">
        <w:rPr>
          <w:rFonts w:ascii="Times New Roman" w:hAnsi="Times New Roman" w:cs="Times New Roman"/>
          <w:sz w:val="28"/>
          <w:szCs w:val="28"/>
        </w:rPr>
        <w:t>среднее значение пропускания</w:t>
      </w:r>
      <w:r>
        <w:rPr>
          <w:rFonts w:ascii="Times New Roman" w:hAnsi="Times New Roman" w:cs="Times New Roman"/>
          <w:sz w:val="28"/>
          <w:szCs w:val="28"/>
        </w:rPr>
        <w:t xml:space="preserve">  </w:t>
      </w:r>
      <w:r w:rsidRPr="00397CE0">
        <w:rPr>
          <w:rFonts w:ascii="Times New Roman" w:hAnsi="Times New Roman" w:cs="Times New Roman"/>
          <w:position w:val="-12"/>
          <w:sz w:val="28"/>
          <w:szCs w:val="28"/>
          <w:lang w:val="en-US"/>
        </w:rPr>
        <w:object w:dxaOrig="900" w:dyaOrig="360">
          <v:shape id="_x0000_i2968" type="#_x0000_t75" style="width:45pt;height:18pt" o:ole="">
            <v:imagedata r:id="rId3697" o:title=""/>
          </v:shape>
          <o:OLEObject Type="Embed" ProgID="Equation.DSMT4" ShapeID="_x0000_i2968" DrawAspect="Content" ObjectID="_1620234577" r:id="rId3705"/>
        </w:object>
      </w:r>
      <w:r>
        <w:rPr>
          <w:rFonts w:ascii="Times New Roman" w:hAnsi="Times New Roman" w:cs="Times New Roman"/>
          <w:sz w:val="28"/>
          <w:szCs w:val="28"/>
        </w:rPr>
        <w:t xml:space="preserve">. </w:t>
      </w:r>
      <w:r w:rsidRPr="00281493">
        <w:rPr>
          <w:rFonts w:ascii="Times New Roman" w:hAnsi="Times New Roman" w:cs="Times New Roman"/>
          <w:sz w:val="28"/>
          <w:szCs w:val="28"/>
        </w:rPr>
        <w:t>Транспарант проецируется по обеим координатам на плоскость</w:t>
      </w:r>
      <w:r>
        <w:rPr>
          <w:rFonts w:ascii="Times New Roman" w:hAnsi="Times New Roman" w:cs="Times New Roman"/>
          <w:sz w:val="28"/>
          <w:szCs w:val="28"/>
        </w:rPr>
        <w:t>, с которой с</w:t>
      </w:r>
      <w:r w:rsidRPr="00281493">
        <w:rPr>
          <w:rFonts w:ascii="Times New Roman" w:hAnsi="Times New Roman" w:cs="Times New Roman"/>
          <w:sz w:val="28"/>
          <w:szCs w:val="28"/>
        </w:rPr>
        <w:t xml:space="preserve"> помощью сферической </w:t>
      </w:r>
      <w:r>
        <w:rPr>
          <w:rFonts w:ascii="Times New Roman" w:hAnsi="Times New Roman" w:cs="Times New Roman"/>
          <w:sz w:val="28"/>
          <w:szCs w:val="28"/>
        </w:rPr>
        <w:t xml:space="preserve"> </w:t>
      </w:r>
      <w:r w:rsidRPr="00281493">
        <w:rPr>
          <w:rFonts w:ascii="Times New Roman" w:hAnsi="Times New Roman" w:cs="Times New Roman"/>
          <w:sz w:val="28"/>
          <w:szCs w:val="28"/>
        </w:rPr>
        <w:t>и цилиндрической линзы</w: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в горизонтальном направлении создается относительно протяженное изображение транспаранта, такое, что каждый столбец транспаранта отображается на отдельный элемент линейки фотодиодов в </w:t>
      </w:r>
      <w:r>
        <w:rPr>
          <w:rFonts w:ascii="Times New Roman" w:hAnsi="Times New Roman" w:cs="Times New Roman"/>
          <w:sz w:val="28"/>
          <w:szCs w:val="28"/>
        </w:rPr>
        <w:t xml:space="preserve">выходной </w:t>
      </w:r>
      <w:r w:rsidRPr="00281493">
        <w:rPr>
          <w:rFonts w:ascii="Times New Roman" w:hAnsi="Times New Roman" w:cs="Times New Roman"/>
          <w:sz w:val="28"/>
          <w:szCs w:val="28"/>
        </w:rPr>
        <w:t>плоскости</w:t>
      </w:r>
      <w:r>
        <w:rPr>
          <w:rFonts w:ascii="Times New Roman" w:hAnsi="Times New Roman" w:cs="Times New Roman"/>
          <w:sz w:val="28"/>
          <w:szCs w:val="28"/>
        </w:rPr>
        <w:t xml:space="preserve">. </w:t>
      </w:r>
      <w:r w:rsidRPr="00281493">
        <w:rPr>
          <w:rFonts w:ascii="Times New Roman" w:hAnsi="Times New Roman" w:cs="Times New Roman"/>
          <w:sz w:val="28"/>
          <w:szCs w:val="28"/>
        </w:rPr>
        <w:t>Сигнал, возбуждаемый в</w: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элементе линейки, пропорционален полной интенсивности ИК-излучения, проходящего через </w:t>
      </w:r>
      <w:r w:rsidRPr="00397CE0">
        <w:rPr>
          <w:rFonts w:ascii="Times New Roman" w:hAnsi="Times New Roman" w:cs="Times New Roman"/>
          <w:position w:val="-6"/>
          <w:sz w:val="28"/>
          <w:szCs w:val="28"/>
        </w:rPr>
        <w:object w:dxaOrig="480" w:dyaOrig="240">
          <v:shape id="_x0000_i2969" type="#_x0000_t75" style="width:24pt;height:12.6pt" o:ole="">
            <v:imagedata r:id="rId3706" o:title=""/>
          </v:shape>
          <o:OLEObject Type="Embed" ProgID="Equation.DSMT4" ShapeID="_x0000_i2969" DrawAspect="Content" ObjectID="_1620234578" r:id="rId3707"/>
        </w:object>
      </w:r>
      <w:r>
        <w:rPr>
          <w:rFonts w:ascii="Times New Roman" w:hAnsi="Times New Roman" w:cs="Times New Roman"/>
          <w:sz w:val="28"/>
          <w:szCs w:val="28"/>
        </w:rPr>
        <w:t xml:space="preserve">й </w:t>
      </w:r>
      <w:r w:rsidRPr="00281493">
        <w:rPr>
          <w:rFonts w:ascii="Times New Roman" w:hAnsi="Times New Roman" w:cs="Times New Roman"/>
          <w:sz w:val="28"/>
          <w:szCs w:val="28"/>
        </w:rPr>
        <w:t xml:space="preserve">столбец </w:t>
      </w:r>
      <w:r>
        <w:rPr>
          <w:rFonts w:ascii="Times New Roman" w:hAnsi="Times New Roman" w:cs="Times New Roman"/>
          <w:sz w:val="28"/>
          <w:szCs w:val="28"/>
        </w:rPr>
        <w:t>т</w:t>
      </w:r>
      <w:r w:rsidRPr="00281493">
        <w:rPr>
          <w:rFonts w:ascii="Times New Roman" w:hAnsi="Times New Roman" w:cs="Times New Roman"/>
          <w:sz w:val="28"/>
          <w:szCs w:val="28"/>
        </w:rPr>
        <w:t xml:space="preserve">ранспаранта: </w:t>
      </w:r>
    </w:p>
    <w:p w:rsidR="00A072D1" w:rsidRDefault="00A072D1"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right"/>
        <w:rPr>
          <w:rFonts w:ascii="Times New Roman" w:hAnsi="Times New Roman" w:cs="Times New Roman"/>
          <w:sz w:val="28"/>
          <w:szCs w:val="28"/>
        </w:rPr>
      </w:pPr>
      <w:r>
        <w:t xml:space="preserve">       </w:t>
      </w:r>
      <w:r w:rsidRPr="00EA52F7">
        <w:rPr>
          <w:position w:val="-32"/>
        </w:rPr>
        <w:object w:dxaOrig="2840" w:dyaOrig="780">
          <v:shape id="_x0000_i2970" type="#_x0000_t75" style="width:142.8pt;height:39pt" o:ole="">
            <v:imagedata r:id="rId3708" o:title=""/>
          </v:shape>
          <o:OLEObject Type="Embed" ProgID="Equation.DSMT4" ShapeID="_x0000_i2970" DrawAspect="Content" ObjectID="_1620234579" r:id="rId3709"/>
        </w:object>
      </w:r>
      <w:r>
        <w:t xml:space="preserve">  </w:t>
      </w:r>
      <w:r>
        <w:tab/>
      </w:r>
      <w:r>
        <w:tab/>
        <w:t xml:space="preserve"> </w:t>
      </w:r>
      <w:r>
        <w:tab/>
      </w:r>
      <w:r>
        <w:tab/>
        <w:t xml:space="preserve">           </w:t>
      </w:r>
      <w:r w:rsidRPr="00EA52F7">
        <w:rPr>
          <w:rFonts w:ascii="Times New Roman" w:hAnsi="Times New Roman" w:cs="Times New Roman"/>
          <w:sz w:val="28"/>
          <w:szCs w:val="28"/>
        </w:rPr>
        <w:t>(1</w:t>
      </w:r>
      <w:r>
        <w:rPr>
          <w:rFonts w:ascii="Times New Roman" w:hAnsi="Times New Roman" w:cs="Times New Roman"/>
          <w:sz w:val="28"/>
          <w:szCs w:val="28"/>
        </w:rPr>
        <w:t xml:space="preserve">8.1)  </w:t>
      </w:r>
      <w:r>
        <w:rPr>
          <w:rFonts w:ascii="Times New Roman" w:hAnsi="Times New Roman" w:cs="Times New Roman"/>
          <w:sz w:val="28"/>
          <w:szCs w:val="28"/>
        </w:rPr>
        <w:tab/>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4B0968">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г</w:t>
      </w:r>
      <w:r w:rsidRPr="00281493">
        <w:rPr>
          <w:rFonts w:ascii="Times New Roman" w:hAnsi="Times New Roman" w:cs="Times New Roman"/>
          <w:sz w:val="28"/>
          <w:szCs w:val="28"/>
        </w:rPr>
        <w:t>де</w:t>
      </w:r>
      <w:r>
        <w:rPr>
          <w:rFonts w:ascii="Times New Roman" w:hAnsi="Times New Roman" w:cs="Times New Roman"/>
          <w:sz w:val="28"/>
          <w:szCs w:val="28"/>
        </w:rPr>
        <w:t xml:space="preserve"> </w:t>
      </w:r>
      <w:r w:rsidRPr="00EA52F7">
        <w:rPr>
          <w:rFonts w:ascii="Times New Roman" w:hAnsi="Times New Roman" w:cs="Times New Roman"/>
          <w:position w:val="-6"/>
          <w:sz w:val="28"/>
          <w:szCs w:val="28"/>
        </w:rPr>
        <w:object w:dxaOrig="300" w:dyaOrig="300">
          <v:shape id="_x0000_i2971" type="#_x0000_t75" style="width:15pt;height:15pt" o:ole="">
            <v:imagedata r:id="rId3710" o:title=""/>
          </v:shape>
          <o:OLEObject Type="Embed" ProgID="Equation.DSMT4" ShapeID="_x0000_i2971" DrawAspect="Content" ObjectID="_1620234580" r:id="rId3711"/>
        </w:object>
      </w:r>
      <w:r>
        <w:rPr>
          <w:rFonts w:ascii="Times New Roman" w:hAnsi="Times New Roman" w:cs="Times New Roman"/>
          <w:sz w:val="28"/>
          <w:szCs w:val="28"/>
        </w:rPr>
        <w:t xml:space="preserve">–  </w:t>
      </w:r>
      <w:r w:rsidRPr="00281493">
        <w:rPr>
          <w:rFonts w:ascii="Times New Roman" w:hAnsi="Times New Roman" w:cs="Times New Roman"/>
          <w:sz w:val="28"/>
          <w:szCs w:val="28"/>
        </w:rPr>
        <w:t>число</w:t>
      </w:r>
      <w:r>
        <w:rPr>
          <w:rFonts w:ascii="Times New Roman" w:hAnsi="Times New Roman" w:cs="Times New Roman"/>
          <w:sz w:val="28"/>
          <w:szCs w:val="28"/>
        </w:rPr>
        <w:t xml:space="preserve"> ИК-</w:t>
      </w:r>
      <w:r w:rsidRPr="00281493">
        <w:rPr>
          <w:rFonts w:ascii="Times New Roman" w:hAnsi="Times New Roman" w:cs="Times New Roman"/>
          <w:sz w:val="28"/>
          <w:szCs w:val="28"/>
        </w:rPr>
        <w:t>диодов.</w:t>
      </w:r>
    </w:p>
    <w:p w:rsidR="004D3AFE" w:rsidRPr="00281493"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 xml:space="preserve"> Выполняемая в данном случае математическая операция представляет собой умножение вектора</w:t>
      </w:r>
      <w:r>
        <w:rPr>
          <w:rFonts w:ascii="Times New Roman" w:hAnsi="Times New Roman" w:cs="Times New Roman"/>
          <w:sz w:val="28"/>
          <w:szCs w:val="28"/>
        </w:rPr>
        <w:t xml:space="preserve"> </w:t>
      </w:r>
      <w:r w:rsidRPr="00EF51B0">
        <w:rPr>
          <w:rFonts w:ascii="Times New Roman" w:hAnsi="Times New Roman" w:cs="Times New Roman"/>
          <w:position w:val="-4"/>
          <w:sz w:val="28"/>
          <w:szCs w:val="28"/>
        </w:rPr>
        <w:object w:dxaOrig="279" w:dyaOrig="279">
          <v:shape id="_x0000_i2972" type="#_x0000_t75" style="width:13.8pt;height:13.8pt" o:ole="">
            <v:imagedata r:id="rId3712" o:title=""/>
          </v:shape>
          <o:OLEObject Type="Embed" ProgID="Equation.DSMT4" ShapeID="_x0000_i2972" DrawAspect="Content" ObjectID="_1620234581" r:id="rId3713"/>
        </w:object>
      </w:r>
      <w:r>
        <w:rPr>
          <w:rFonts w:ascii="Times New Roman" w:hAnsi="Times New Roman" w:cs="Times New Roman"/>
          <w:sz w:val="28"/>
          <w:szCs w:val="28"/>
        </w:rPr>
        <w:t xml:space="preserve">, </w:t>
      </w:r>
      <w:r w:rsidRPr="00281493">
        <w:rPr>
          <w:rFonts w:ascii="Times New Roman" w:hAnsi="Times New Roman" w:cs="Times New Roman"/>
          <w:sz w:val="28"/>
          <w:szCs w:val="28"/>
        </w:rPr>
        <w:t>подаваемого на линейку ИК-диодов, на матрицу</w:t>
      </w:r>
      <w:r>
        <w:rPr>
          <w:rFonts w:ascii="Times New Roman" w:hAnsi="Times New Roman" w:cs="Times New Roman"/>
          <w:sz w:val="28"/>
          <w:szCs w:val="28"/>
        </w:rPr>
        <w:t xml:space="preserve"> </w:t>
      </w:r>
      <w:r w:rsidRPr="00EF51B0">
        <w:rPr>
          <w:rFonts w:ascii="Times New Roman" w:hAnsi="Times New Roman" w:cs="Times New Roman"/>
          <w:position w:val="-4"/>
          <w:sz w:val="28"/>
          <w:szCs w:val="28"/>
        </w:rPr>
        <w:object w:dxaOrig="260" w:dyaOrig="279">
          <v:shape id="_x0000_i2973" type="#_x0000_t75" style="width:12.6pt;height:13.8pt" o:ole="">
            <v:imagedata r:id="rId3714" o:title=""/>
          </v:shape>
          <o:OLEObject Type="Embed" ProgID="Equation.DSMT4" ShapeID="_x0000_i2973" DrawAspect="Content" ObjectID="_1620234582" r:id="rId3715"/>
        </w:objec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записанную на транспаранте. Размерности вектора и матрицы, которые могут умножаться в процессоре, определяются числом элементов в линейках ИК-диодов и фотодиодов. </w:t>
      </w: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Оценим производительность такого процессора. Если быстродействие ИК-диода и фотодиода составляет 10 н</w:t>
      </w:r>
      <w:r>
        <w:rPr>
          <w:rFonts w:ascii="Times New Roman" w:hAnsi="Times New Roman" w:cs="Times New Roman"/>
          <w:sz w:val="28"/>
          <w:szCs w:val="28"/>
        </w:rPr>
        <w:t>с</w:t>
      </w:r>
      <w:r w:rsidRPr="00281493">
        <w:rPr>
          <w:rFonts w:ascii="Times New Roman" w:hAnsi="Times New Roman" w:cs="Times New Roman"/>
          <w:sz w:val="28"/>
          <w:szCs w:val="28"/>
        </w:rPr>
        <w:t>, то результирующая скорость обработки равна 10</w:t>
      </w:r>
      <w:r w:rsidRPr="00397CE0">
        <w:rPr>
          <w:rFonts w:ascii="Times New Roman" w:hAnsi="Times New Roman" w:cs="Times New Roman"/>
          <w:sz w:val="28"/>
          <w:szCs w:val="28"/>
          <w:vertAlign w:val="superscript"/>
        </w:rPr>
        <w:t>12</w:t>
      </w:r>
      <w:r w:rsidRPr="00281493">
        <w:rPr>
          <w:rFonts w:ascii="Times New Roman" w:hAnsi="Times New Roman" w:cs="Times New Roman"/>
          <w:sz w:val="28"/>
          <w:szCs w:val="28"/>
        </w:rPr>
        <w:t xml:space="preserve"> умножений (операций) в секунду. Тот факт, что столь большая производительность может быть получена в таком простом оптоэлектронном процессоре и при сравнительно высокой точности вычислений, дает основание говорить о возможной скорой промышленной реализации такого процессора. Производительность такого процессора можно повысить до 10</w:t>
      </w:r>
      <w:r w:rsidRPr="00397CE0">
        <w:rPr>
          <w:rFonts w:ascii="Times New Roman" w:hAnsi="Times New Roman" w:cs="Times New Roman"/>
          <w:sz w:val="28"/>
          <w:szCs w:val="28"/>
          <w:vertAlign w:val="superscript"/>
        </w:rPr>
        <w:t>13</w:t>
      </w:r>
      <w:r w:rsidRPr="00281493">
        <w:rPr>
          <w:rFonts w:ascii="Times New Roman" w:hAnsi="Times New Roman" w:cs="Times New Roman"/>
          <w:sz w:val="28"/>
          <w:szCs w:val="28"/>
        </w:rPr>
        <w:t xml:space="preserve"> операций/с, если быстродействие ИК-диода и фотодиода будет составлять 2 н</w:t>
      </w:r>
      <w:r>
        <w:rPr>
          <w:rFonts w:ascii="Times New Roman" w:hAnsi="Times New Roman" w:cs="Times New Roman"/>
          <w:sz w:val="28"/>
          <w:szCs w:val="28"/>
        </w:rPr>
        <w:t>с</w:t>
      </w:r>
      <w:r w:rsidRPr="00281493">
        <w:rPr>
          <w:rFonts w:ascii="Times New Roman" w:hAnsi="Times New Roman" w:cs="Times New Roman"/>
          <w:sz w:val="28"/>
          <w:szCs w:val="28"/>
        </w:rPr>
        <w:t xml:space="preserve"> (уже сейчас есть такие экспериментальные образцы ИК-диодов и фотодиодов). </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b/>
          <w:sz w:val="28"/>
          <w:szCs w:val="28"/>
        </w:rPr>
      </w:pPr>
      <w:r w:rsidRPr="00CB6931">
        <w:rPr>
          <w:rFonts w:ascii="Times New Roman" w:hAnsi="Times New Roman" w:cs="Times New Roman"/>
          <w:b/>
          <w:sz w:val="28"/>
          <w:szCs w:val="28"/>
        </w:rPr>
        <w:t>1</w:t>
      </w:r>
      <w:r>
        <w:rPr>
          <w:rFonts w:ascii="Times New Roman" w:hAnsi="Times New Roman" w:cs="Times New Roman"/>
          <w:b/>
          <w:sz w:val="28"/>
          <w:szCs w:val="28"/>
        </w:rPr>
        <w:t>8</w:t>
      </w:r>
      <w:r w:rsidRPr="00CB6931">
        <w:rPr>
          <w:rFonts w:ascii="Times New Roman" w:hAnsi="Times New Roman" w:cs="Times New Roman"/>
          <w:b/>
          <w:sz w:val="28"/>
          <w:szCs w:val="28"/>
        </w:rPr>
        <w:t>.</w:t>
      </w:r>
      <w:r w:rsidRPr="00F003FB">
        <w:rPr>
          <w:rFonts w:ascii="Times New Roman" w:hAnsi="Times New Roman" w:cs="Times New Roman"/>
          <w:b/>
          <w:sz w:val="28"/>
          <w:szCs w:val="28"/>
        </w:rPr>
        <w:t>3</w:t>
      </w:r>
      <w:r>
        <w:rPr>
          <w:rFonts w:ascii="Times New Roman" w:hAnsi="Times New Roman" w:cs="Times New Roman"/>
          <w:b/>
          <w:sz w:val="28"/>
          <w:szCs w:val="28"/>
        </w:rPr>
        <w:t xml:space="preserve"> </w:t>
      </w:r>
      <w:r w:rsidRPr="00397CE0">
        <w:rPr>
          <w:rFonts w:ascii="Times New Roman" w:hAnsi="Times New Roman" w:cs="Times New Roman"/>
          <w:b/>
          <w:sz w:val="28"/>
          <w:szCs w:val="28"/>
        </w:rPr>
        <w:t>Оптоэлектронные нейронные сети</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color w:val="000000"/>
          <w:sz w:val="28"/>
          <w:szCs w:val="28"/>
        </w:rPr>
      </w:pPr>
      <w:r>
        <w:rPr>
          <w:rFonts w:ascii="Tahoma" w:hAnsi="Tahoma" w:cs="Tahoma"/>
          <w:color w:val="2A2A2A"/>
          <w:sz w:val="18"/>
          <w:szCs w:val="18"/>
          <w:shd w:val="clear" w:color="auto" w:fill="FAFAFA"/>
        </w:rPr>
        <w:t xml:space="preserve"> </w:t>
      </w:r>
      <w:r w:rsidRPr="00D377A2">
        <w:rPr>
          <w:rFonts w:ascii="Times New Roman" w:hAnsi="Times New Roman" w:cs="Times New Roman"/>
          <w:color w:val="2A2A2A"/>
          <w:sz w:val="28"/>
          <w:szCs w:val="28"/>
          <w:shd w:val="clear" w:color="auto" w:fill="FAFAFA"/>
        </w:rPr>
        <w:t xml:space="preserve">Предварительно дадим определение </w:t>
      </w:r>
      <w:r>
        <w:rPr>
          <w:rFonts w:ascii="Times New Roman" w:hAnsi="Times New Roman" w:cs="Times New Roman"/>
          <w:color w:val="2A2A2A"/>
          <w:sz w:val="28"/>
          <w:szCs w:val="28"/>
          <w:shd w:val="clear" w:color="auto" w:fill="FAFAFA"/>
        </w:rPr>
        <w:t>н</w:t>
      </w:r>
      <w:r w:rsidRPr="00D377A2">
        <w:rPr>
          <w:rFonts w:ascii="Times New Roman" w:hAnsi="Times New Roman" w:cs="Times New Roman"/>
          <w:color w:val="2A2A2A"/>
          <w:sz w:val="28"/>
          <w:szCs w:val="28"/>
          <w:shd w:val="clear" w:color="auto" w:fill="FAFAFA"/>
        </w:rPr>
        <w:t>ейронн</w:t>
      </w:r>
      <w:r>
        <w:rPr>
          <w:rFonts w:ascii="Times New Roman" w:hAnsi="Times New Roman" w:cs="Times New Roman"/>
          <w:color w:val="2A2A2A"/>
          <w:sz w:val="28"/>
          <w:szCs w:val="28"/>
          <w:shd w:val="clear" w:color="auto" w:fill="FAFAFA"/>
        </w:rPr>
        <w:t>ой</w:t>
      </w:r>
      <w:r w:rsidRPr="00D377A2">
        <w:rPr>
          <w:rFonts w:ascii="Times New Roman" w:hAnsi="Times New Roman" w:cs="Times New Roman"/>
          <w:color w:val="2A2A2A"/>
          <w:sz w:val="28"/>
          <w:szCs w:val="28"/>
          <w:shd w:val="clear" w:color="auto" w:fill="FAFAFA"/>
        </w:rPr>
        <w:t xml:space="preserve"> сет</w:t>
      </w:r>
      <w:r>
        <w:rPr>
          <w:rFonts w:ascii="Times New Roman" w:hAnsi="Times New Roman" w:cs="Times New Roman"/>
          <w:color w:val="2A2A2A"/>
          <w:sz w:val="28"/>
          <w:szCs w:val="28"/>
          <w:shd w:val="clear" w:color="auto" w:fill="FAFAFA"/>
        </w:rPr>
        <w:t>и</w:t>
      </w:r>
      <w:r w:rsidRPr="00D377A2">
        <w:rPr>
          <w:rFonts w:ascii="Times New Roman" w:hAnsi="Times New Roman" w:cs="Times New Roman"/>
          <w:color w:val="2A2A2A"/>
          <w:sz w:val="28"/>
          <w:szCs w:val="28"/>
          <w:shd w:val="clear" w:color="auto" w:fill="FAFAFA"/>
        </w:rPr>
        <w:t>. Нейронные сети – это одно из направлений исследований в области искусственного интеллекта</w:t>
      </w:r>
      <w:r>
        <w:rPr>
          <w:rFonts w:ascii="Times New Roman" w:hAnsi="Times New Roman" w:cs="Times New Roman"/>
          <w:color w:val="2A2A2A"/>
          <w:sz w:val="28"/>
          <w:szCs w:val="28"/>
          <w:shd w:val="clear" w:color="auto" w:fill="FAFAFA"/>
        </w:rPr>
        <w:t xml:space="preserve"> с целью воспроизведения </w:t>
      </w:r>
      <w:r w:rsidRPr="00D377A2">
        <w:rPr>
          <w:rFonts w:ascii="Times New Roman" w:hAnsi="Times New Roman" w:cs="Times New Roman"/>
          <w:color w:val="2A2A2A"/>
          <w:sz w:val="28"/>
          <w:szCs w:val="28"/>
          <w:shd w:val="clear" w:color="auto" w:fill="FAFAFA"/>
        </w:rPr>
        <w:t xml:space="preserve"> нервн</w:t>
      </w:r>
      <w:r>
        <w:rPr>
          <w:rFonts w:ascii="Times New Roman" w:hAnsi="Times New Roman" w:cs="Times New Roman"/>
          <w:color w:val="2A2A2A"/>
          <w:sz w:val="28"/>
          <w:szCs w:val="28"/>
          <w:shd w:val="clear" w:color="auto" w:fill="FAFAFA"/>
        </w:rPr>
        <w:t>ой</w:t>
      </w:r>
      <w:r w:rsidRPr="00D377A2">
        <w:rPr>
          <w:rFonts w:ascii="Times New Roman" w:hAnsi="Times New Roman" w:cs="Times New Roman"/>
          <w:color w:val="2A2A2A"/>
          <w:sz w:val="28"/>
          <w:szCs w:val="28"/>
          <w:shd w:val="clear" w:color="auto" w:fill="FAFAFA"/>
        </w:rPr>
        <w:t xml:space="preserve"> систем</w:t>
      </w:r>
      <w:r>
        <w:rPr>
          <w:rFonts w:ascii="Times New Roman" w:hAnsi="Times New Roman" w:cs="Times New Roman"/>
          <w:color w:val="2A2A2A"/>
          <w:sz w:val="28"/>
          <w:szCs w:val="28"/>
          <w:shd w:val="clear" w:color="auto" w:fill="FAFAFA"/>
        </w:rPr>
        <w:t>ы</w:t>
      </w:r>
      <w:r w:rsidRPr="00D377A2">
        <w:rPr>
          <w:rFonts w:ascii="Times New Roman" w:hAnsi="Times New Roman" w:cs="Times New Roman"/>
          <w:color w:val="2A2A2A"/>
          <w:sz w:val="28"/>
          <w:szCs w:val="28"/>
          <w:shd w:val="clear" w:color="auto" w:fill="FAFAFA"/>
        </w:rPr>
        <w:t xml:space="preserve"> человека</w:t>
      </w:r>
      <w:r>
        <w:rPr>
          <w:rFonts w:ascii="Times New Roman" w:hAnsi="Times New Roman" w:cs="Times New Roman"/>
          <w:color w:val="2A2A2A"/>
          <w:sz w:val="28"/>
          <w:szCs w:val="28"/>
          <w:shd w:val="clear" w:color="auto" w:fill="FAFAFA"/>
        </w:rPr>
        <w:t xml:space="preserve">, точнее, </w:t>
      </w:r>
      <w:r w:rsidRPr="00D377A2">
        <w:rPr>
          <w:rFonts w:ascii="Times New Roman" w:hAnsi="Times New Roman" w:cs="Times New Roman"/>
          <w:color w:val="2A2A2A"/>
          <w:sz w:val="28"/>
          <w:szCs w:val="28"/>
          <w:shd w:val="clear" w:color="auto" w:fill="FAFAFA"/>
        </w:rPr>
        <w:t>способност</w:t>
      </w:r>
      <w:r>
        <w:rPr>
          <w:rFonts w:ascii="Times New Roman" w:hAnsi="Times New Roman" w:cs="Times New Roman"/>
          <w:color w:val="2A2A2A"/>
          <w:sz w:val="28"/>
          <w:szCs w:val="28"/>
          <w:shd w:val="clear" w:color="auto" w:fill="FAFAFA"/>
        </w:rPr>
        <w:t>и</w:t>
      </w:r>
      <w:r w:rsidRPr="00D377A2">
        <w:rPr>
          <w:rFonts w:ascii="Times New Roman" w:hAnsi="Times New Roman" w:cs="Times New Roman"/>
          <w:color w:val="2A2A2A"/>
          <w:sz w:val="28"/>
          <w:szCs w:val="28"/>
          <w:shd w:val="clear" w:color="auto" w:fill="FAFAFA"/>
        </w:rPr>
        <w:t xml:space="preserve"> нервной системы обучаться и исправлять ошибки, что должно позволить смоделировать, хотя и достаточно грубо, работу человеческого мозга.</w:t>
      </w:r>
      <w:r>
        <w:rPr>
          <w:rFonts w:ascii="Times New Roman" w:hAnsi="Times New Roman" w:cs="Times New Roman"/>
          <w:color w:val="2A2A2A"/>
          <w:sz w:val="28"/>
          <w:szCs w:val="28"/>
          <w:shd w:val="clear" w:color="auto" w:fill="FAFAFA"/>
        </w:rPr>
        <w:t xml:space="preserve"> </w:t>
      </w:r>
      <w:r w:rsidRPr="008E3AD2">
        <w:rPr>
          <w:rFonts w:ascii="Times New Roman" w:hAnsi="Times New Roman" w:cs="Times New Roman"/>
          <w:color w:val="000000"/>
          <w:sz w:val="28"/>
          <w:szCs w:val="28"/>
        </w:rPr>
        <w:t xml:space="preserve">Нейронные сети вошли в практику везде, где </w:t>
      </w:r>
      <w:r>
        <w:rPr>
          <w:rFonts w:ascii="Times New Roman" w:hAnsi="Times New Roman" w:cs="Times New Roman"/>
          <w:color w:val="000000"/>
          <w:sz w:val="28"/>
          <w:szCs w:val="28"/>
        </w:rPr>
        <w:t>требуется</w:t>
      </w:r>
      <w:r w:rsidRPr="008E3AD2">
        <w:rPr>
          <w:rFonts w:ascii="Times New Roman" w:hAnsi="Times New Roman" w:cs="Times New Roman"/>
          <w:color w:val="000000"/>
          <w:sz w:val="28"/>
          <w:szCs w:val="28"/>
        </w:rPr>
        <w:t xml:space="preserve"> решать задачи прогнозирования, классификации или управления</w:t>
      </w:r>
      <w:r>
        <w:rPr>
          <w:rFonts w:ascii="Times New Roman" w:hAnsi="Times New Roman" w:cs="Times New Roman"/>
          <w:color w:val="000000"/>
          <w:sz w:val="28"/>
          <w:szCs w:val="28"/>
        </w:rPr>
        <w:t xml:space="preserve">, включая научные исследования в области физики и техники. </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Линейное моделирование н</w:t>
      </w:r>
      <w:r w:rsidRPr="008E3AD2">
        <w:rPr>
          <w:rFonts w:ascii="Times New Roman" w:hAnsi="Times New Roman" w:cs="Times New Roman"/>
          <w:sz w:val="28"/>
          <w:szCs w:val="28"/>
        </w:rPr>
        <w:t>а протяжении многих лет</w:t>
      </w:r>
      <w:r w:rsidRPr="008E3AD2">
        <w:rPr>
          <w:rStyle w:val="apple-converted-space"/>
          <w:rFonts w:ascii="Times New Roman" w:hAnsi="Times New Roman" w:cs="Times New Roman"/>
          <w:sz w:val="28"/>
          <w:szCs w:val="28"/>
        </w:rPr>
        <w:t> </w:t>
      </w:r>
      <w:r w:rsidRPr="008E3AD2">
        <w:rPr>
          <w:rFonts w:ascii="Times New Roman" w:hAnsi="Times New Roman" w:cs="Times New Roman"/>
          <w:sz w:val="28"/>
          <w:szCs w:val="28"/>
        </w:rPr>
        <w:t xml:space="preserve"> было основным методом моделирования в</w:t>
      </w:r>
      <w:r>
        <w:rPr>
          <w:rFonts w:ascii="Times New Roman" w:hAnsi="Times New Roman" w:cs="Times New Roman"/>
          <w:sz w:val="28"/>
          <w:szCs w:val="28"/>
        </w:rPr>
        <w:t>о</w:t>
      </w:r>
      <w:r w:rsidRPr="008E3AD2">
        <w:rPr>
          <w:rFonts w:ascii="Times New Roman" w:hAnsi="Times New Roman" w:cs="Times New Roman"/>
          <w:sz w:val="28"/>
          <w:szCs w:val="28"/>
        </w:rPr>
        <w:t xml:space="preserve"> </w:t>
      </w:r>
      <w:r>
        <w:rPr>
          <w:rFonts w:ascii="Times New Roman" w:hAnsi="Times New Roman" w:cs="Times New Roman"/>
          <w:sz w:val="28"/>
          <w:szCs w:val="28"/>
        </w:rPr>
        <w:t xml:space="preserve">многих </w:t>
      </w:r>
      <w:r w:rsidRPr="008E3AD2">
        <w:rPr>
          <w:rFonts w:ascii="Times New Roman" w:hAnsi="Times New Roman" w:cs="Times New Roman"/>
          <w:sz w:val="28"/>
          <w:szCs w:val="28"/>
        </w:rPr>
        <w:t>област</w:t>
      </w:r>
      <w:r>
        <w:rPr>
          <w:rFonts w:ascii="Times New Roman" w:hAnsi="Times New Roman" w:cs="Times New Roman"/>
          <w:sz w:val="28"/>
          <w:szCs w:val="28"/>
        </w:rPr>
        <w:t>ях</w:t>
      </w:r>
      <w:r w:rsidRPr="008E3AD2">
        <w:rPr>
          <w:rFonts w:ascii="Times New Roman" w:hAnsi="Times New Roman" w:cs="Times New Roman"/>
          <w:sz w:val="28"/>
          <w:szCs w:val="28"/>
        </w:rPr>
        <w:t>, поскольку для него хорошо разработаны процедуры оптимизации.</w: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Цифровые ЭВМ идеально подходят для численного решения уравнений, численных расчетов методом итераций, решения задач формальной логики </w:t>
      </w:r>
      <w:r w:rsidRPr="00D377A2">
        <w:rPr>
          <w:rFonts w:ascii="Times New Roman" w:hAnsi="Times New Roman" w:cs="Times New Roman"/>
          <w:color w:val="2A2A2A"/>
          <w:sz w:val="28"/>
          <w:szCs w:val="28"/>
          <w:shd w:val="clear" w:color="auto" w:fill="FAFAFA"/>
        </w:rPr>
        <w:t>–</w:t>
      </w:r>
      <w:r w:rsidRPr="00281493">
        <w:rPr>
          <w:rFonts w:ascii="Times New Roman" w:hAnsi="Times New Roman" w:cs="Times New Roman"/>
          <w:sz w:val="28"/>
          <w:szCs w:val="28"/>
        </w:rPr>
        <w:t xml:space="preserve"> короче говоря, для решения алгоритмизируемых задач. Мозг человека решает такие задачи медленно и</w:t>
      </w:r>
      <w:r w:rsidRPr="00A05082">
        <w:rPr>
          <w:rFonts w:ascii="Times New Roman" w:hAnsi="Times New Roman" w:cs="Times New Roman"/>
          <w:sz w:val="28"/>
          <w:szCs w:val="28"/>
        </w:rPr>
        <w:t xml:space="preserve"> </w:t>
      </w:r>
      <w:r w:rsidRPr="00281493">
        <w:rPr>
          <w:rFonts w:ascii="Times New Roman" w:hAnsi="Times New Roman" w:cs="Times New Roman"/>
          <w:sz w:val="28"/>
          <w:szCs w:val="28"/>
        </w:rPr>
        <w:t>плохо.</w:t>
      </w:r>
      <w:r w:rsidRPr="008E3AD2">
        <w:rPr>
          <w:rFonts w:ascii="Times New Roman" w:hAnsi="Times New Roman" w:cs="Times New Roman"/>
          <w:sz w:val="28"/>
          <w:szCs w:val="28"/>
        </w:rPr>
        <w:t xml:space="preserve"> </w:t>
      </w:r>
      <w:r w:rsidRPr="00281493">
        <w:rPr>
          <w:rFonts w:ascii="Times New Roman" w:hAnsi="Times New Roman" w:cs="Times New Roman"/>
          <w:sz w:val="28"/>
          <w:szCs w:val="28"/>
        </w:rPr>
        <w:t>Ему с трудом даются формальные логические задачи, но легки интуитивные решения.</w:t>
      </w:r>
      <w:r>
        <w:rPr>
          <w:rFonts w:ascii="Times New Roman" w:hAnsi="Times New Roman" w:cs="Times New Roman"/>
          <w:sz w:val="28"/>
          <w:szCs w:val="28"/>
        </w:rPr>
        <w:t xml:space="preserve"> </w:t>
      </w:r>
      <w:r w:rsidRPr="00281493">
        <w:rPr>
          <w:rFonts w:ascii="Times New Roman" w:hAnsi="Times New Roman" w:cs="Times New Roman"/>
          <w:sz w:val="28"/>
          <w:szCs w:val="28"/>
        </w:rPr>
        <w:t>Мозгу свойственны такие виды деятельности, как</w:t>
      </w:r>
      <w:r w:rsidR="004B0968" w:rsidRPr="004B0968">
        <w:rPr>
          <w:rFonts w:ascii="Times New Roman" w:hAnsi="Times New Roman" w:cs="Times New Roman"/>
          <w:sz w:val="28"/>
          <w:szCs w:val="28"/>
        </w:rPr>
        <w:t xml:space="preserve"> </w:t>
      </w:r>
      <w:r w:rsidRPr="00281493">
        <w:rPr>
          <w:rFonts w:ascii="Times New Roman" w:hAnsi="Times New Roman" w:cs="Times New Roman"/>
          <w:sz w:val="28"/>
          <w:szCs w:val="28"/>
        </w:rPr>
        <w:t xml:space="preserve">распознавание очень сложных образов, обобщение, интуиция, постановка задачи и т. п. </w:t>
      </w:r>
    </w:p>
    <w:p w:rsidR="004D3AFE" w:rsidRPr="00281493"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 xml:space="preserve"> </w:t>
      </w:r>
      <w:r w:rsidRPr="008E3AD2">
        <w:rPr>
          <w:rFonts w:ascii="Times New Roman" w:hAnsi="Times New Roman" w:cs="Times New Roman"/>
          <w:sz w:val="28"/>
          <w:szCs w:val="28"/>
        </w:rPr>
        <w:t>В задачах, где линейная аппроксимация неудовлетворительна (а таких достаточно много), линейные модели работают плохо</w:t>
      </w:r>
      <w:r>
        <w:rPr>
          <w:rFonts w:ascii="Times New Roman" w:hAnsi="Times New Roman" w:cs="Times New Roman"/>
          <w:sz w:val="28"/>
          <w:szCs w:val="28"/>
        </w:rPr>
        <w:t>, особенно</w:t>
      </w:r>
      <w:r w:rsidRPr="008E3AD2">
        <w:rPr>
          <w:rFonts w:ascii="Times New Roman" w:hAnsi="Times New Roman" w:cs="Times New Roman"/>
          <w:sz w:val="28"/>
          <w:szCs w:val="28"/>
        </w:rPr>
        <w:t xml:space="preserve"> в случае большого числа переменных. </w:t>
      </w:r>
      <w:r>
        <w:rPr>
          <w:rFonts w:ascii="Times New Roman" w:hAnsi="Times New Roman" w:cs="Times New Roman"/>
          <w:sz w:val="28"/>
          <w:szCs w:val="28"/>
        </w:rPr>
        <w:t>Н</w:t>
      </w:r>
      <w:r w:rsidRPr="008E3AD2">
        <w:rPr>
          <w:rFonts w:ascii="Times New Roman" w:hAnsi="Times New Roman" w:cs="Times New Roman"/>
          <w:sz w:val="28"/>
          <w:szCs w:val="28"/>
        </w:rPr>
        <w:t xml:space="preserve">ейронные сети справляются </w:t>
      </w:r>
      <w:r>
        <w:rPr>
          <w:rFonts w:ascii="Times New Roman" w:hAnsi="Times New Roman" w:cs="Times New Roman"/>
          <w:sz w:val="28"/>
          <w:szCs w:val="28"/>
        </w:rPr>
        <w:t xml:space="preserve">с этой задачей, поскольку </w:t>
      </w:r>
      <w:r w:rsidRPr="00D25EBE">
        <w:rPr>
          <w:rStyle w:val="a6"/>
          <w:rFonts w:ascii="Times New Roman" w:hAnsi="Times New Roman" w:cs="Times New Roman"/>
          <w:i w:val="0"/>
          <w:color w:val="000000"/>
          <w:sz w:val="28"/>
          <w:szCs w:val="28"/>
        </w:rPr>
        <w:t>нелинейны</w:t>
      </w:r>
      <w:r w:rsidRPr="00D25EBE">
        <w:rPr>
          <w:rStyle w:val="apple-converted-space"/>
          <w:rFonts w:ascii="Times New Roman" w:hAnsi="Times New Roman" w:cs="Times New Roman"/>
          <w:i/>
          <w:iCs/>
          <w:color w:val="000000"/>
          <w:sz w:val="28"/>
          <w:szCs w:val="28"/>
        </w:rPr>
        <w:t> </w:t>
      </w:r>
      <w:r w:rsidRPr="00D25EBE">
        <w:rPr>
          <w:rFonts w:ascii="Times New Roman" w:hAnsi="Times New Roman" w:cs="Times New Roman"/>
          <w:color w:val="000000"/>
          <w:sz w:val="28"/>
          <w:szCs w:val="28"/>
        </w:rPr>
        <w:t>по сво</w:t>
      </w:r>
      <w:r>
        <w:rPr>
          <w:rFonts w:ascii="Times New Roman" w:hAnsi="Times New Roman" w:cs="Times New Roman"/>
          <w:color w:val="000000"/>
          <w:sz w:val="28"/>
          <w:szCs w:val="28"/>
        </w:rPr>
        <w:t>е</w:t>
      </w:r>
      <w:r w:rsidRPr="00D25EBE">
        <w:rPr>
          <w:rFonts w:ascii="Times New Roman" w:hAnsi="Times New Roman" w:cs="Times New Roman"/>
          <w:color w:val="000000"/>
          <w:sz w:val="28"/>
          <w:szCs w:val="28"/>
        </w:rPr>
        <w:t>й природе</w:t>
      </w:r>
      <w:r>
        <w:rPr>
          <w:rFonts w:ascii="Times New Roman" w:hAnsi="Times New Roman" w:cs="Times New Roman"/>
          <w:color w:val="000000"/>
          <w:sz w:val="28"/>
          <w:szCs w:val="28"/>
        </w:rPr>
        <w:t xml:space="preserve"> и</w:t>
      </w:r>
      <w:r w:rsidRPr="00281493">
        <w:rPr>
          <w:rFonts w:ascii="Times New Roman" w:hAnsi="Times New Roman" w:cs="Times New Roman"/>
          <w:sz w:val="28"/>
          <w:szCs w:val="28"/>
        </w:rPr>
        <w:t xml:space="preserve"> представляют собой построенные по аналогии с мозгом процессоры, в которых используется очень малое число структурных элементов, реализованных в виде электронных устройств. Такие процессоры обладают адаптивностью</w:t>
      </w:r>
      <w:r>
        <w:rPr>
          <w:rFonts w:ascii="Times New Roman" w:hAnsi="Times New Roman" w:cs="Times New Roman"/>
          <w:sz w:val="28"/>
          <w:szCs w:val="28"/>
        </w:rPr>
        <w:t xml:space="preserve"> и</w:t>
      </w:r>
      <w:r w:rsidRPr="00281493">
        <w:rPr>
          <w:rFonts w:ascii="Times New Roman" w:hAnsi="Times New Roman" w:cs="Times New Roman"/>
          <w:sz w:val="28"/>
          <w:szCs w:val="28"/>
        </w:rPr>
        <w:t xml:space="preserve"> способностью к обучению. В то же время,</w: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для дальнейшего повышения функциональных возможностей технических нейронных сетей необходимо существенное повышение количества связей технического нейрона, что возможно только за счет элементной базы оптоэлектроники. </w:t>
      </w: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Рассмотрим принципы построения технического нейрона и пути его реализации на основе элементной базы некогерентной оптоэлектроники. Структурная схема технического нейрона приведена на рис.</w:t>
      </w:r>
      <w:r>
        <w:rPr>
          <w:rFonts w:ascii="Times New Roman" w:hAnsi="Times New Roman" w:cs="Times New Roman"/>
          <w:sz w:val="28"/>
          <w:szCs w:val="28"/>
        </w:rPr>
        <w:t>18.3</w:t>
      </w:r>
      <w:r w:rsidRPr="00281493">
        <w:rPr>
          <w:rFonts w:ascii="Times New Roman" w:hAnsi="Times New Roman" w:cs="Times New Roman"/>
          <w:sz w:val="28"/>
          <w:szCs w:val="28"/>
        </w:rPr>
        <w:t xml:space="preserve">. </w:t>
      </w:r>
    </w:p>
    <w:p w:rsidR="004D3AFE" w:rsidRDefault="004D3AFE" w:rsidP="0022589B">
      <w:pPr>
        <w:spacing w:after="0" w:line="240" w:lineRule="auto"/>
        <w:ind w:firstLine="709"/>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4D3AFE" w:rsidTr="004D3AFE">
        <w:tc>
          <w:tcPr>
            <w:tcW w:w="8505" w:type="dxa"/>
          </w:tcPr>
          <w:p w:rsidR="004D3AFE" w:rsidRDefault="004D3AFE" w:rsidP="0022589B">
            <w:pPr>
              <w:ind w:firstLine="709"/>
              <w:jc w:val="center"/>
              <w:rPr>
                <w:rFonts w:ascii="Times New Roman" w:hAnsi="Times New Roman" w:cs="Times New Roman"/>
                <w:sz w:val="28"/>
                <w:szCs w:val="28"/>
              </w:rPr>
            </w:pPr>
            <w:r>
              <w:object w:dxaOrig="6030" w:dyaOrig="1605">
                <v:shape id="_x0000_i2974" type="#_x0000_t75" style="width:301.2pt;height:80.4pt" o:ole="">
                  <v:imagedata r:id="rId3716" o:title=""/>
                </v:shape>
                <o:OLEObject Type="Embed" ProgID="PBrush" ShapeID="_x0000_i2974" DrawAspect="Content" ObjectID="_1620234583" r:id="rId3717"/>
              </w:object>
            </w:r>
          </w:p>
        </w:tc>
      </w:tr>
      <w:tr w:rsidR="004D3AFE" w:rsidTr="004D3AFE">
        <w:tc>
          <w:tcPr>
            <w:tcW w:w="8505" w:type="dxa"/>
          </w:tcPr>
          <w:p w:rsidR="004D3AFE" w:rsidRDefault="004D3AFE" w:rsidP="0022589B">
            <w:pPr>
              <w:ind w:firstLine="709"/>
              <w:jc w:val="center"/>
              <w:rPr>
                <w:rFonts w:ascii="Times New Roman" w:hAnsi="Times New Roman" w:cs="Times New Roman"/>
                <w:sz w:val="28"/>
                <w:szCs w:val="28"/>
              </w:rPr>
            </w:pPr>
            <w:r>
              <w:rPr>
                <w:rFonts w:ascii="Times New Roman" w:hAnsi="Times New Roman" w:cs="Times New Roman"/>
                <w:sz w:val="28"/>
                <w:szCs w:val="28"/>
              </w:rPr>
              <w:t>Рисунок 18.3 –</w:t>
            </w:r>
            <w:r w:rsidRPr="00281493">
              <w:rPr>
                <w:rFonts w:ascii="Times New Roman" w:hAnsi="Times New Roman" w:cs="Times New Roman"/>
                <w:sz w:val="28"/>
                <w:szCs w:val="28"/>
              </w:rPr>
              <w:t xml:space="preserve"> Структурная схема нейрона</w:t>
            </w:r>
          </w:p>
        </w:tc>
      </w:tr>
    </w:tbl>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Она содержит следующ</w:t>
      </w:r>
      <w:r>
        <w:rPr>
          <w:rFonts w:ascii="Times New Roman" w:hAnsi="Times New Roman" w:cs="Times New Roman"/>
          <w:sz w:val="28"/>
          <w:szCs w:val="28"/>
        </w:rPr>
        <w:t>ие компоненты: входные сигналы</w:t>
      </w:r>
      <w:r w:rsidRPr="00D81485">
        <w:rPr>
          <w:rFonts w:ascii="Times New Roman" w:hAnsi="Times New Roman" w:cs="Times New Roman"/>
          <w:sz w:val="28"/>
          <w:szCs w:val="28"/>
        </w:rPr>
        <w:t xml:space="preserve"> </w:t>
      </w:r>
      <w:r w:rsidRPr="00D81485">
        <w:rPr>
          <w:rFonts w:ascii="Times New Roman" w:hAnsi="Times New Roman" w:cs="Times New Roman"/>
          <w:position w:val="-14"/>
          <w:sz w:val="28"/>
          <w:szCs w:val="28"/>
          <w:lang w:val="en-US"/>
        </w:rPr>
        <w:object w:dxaOrig="600" w:dyaOrig="420">
          <v:shape id="_x0000_i2975" type="#_x0000_t75" style="width:30pt;height:21pt" o:ole="">
            <v:imagedata r:id="rId3718" o:title=""/>
          </v:shape>
          <o:OLEObject Type="Embed" ProgID="Equation.DSMT4" ShapeID="_x0000_i2975" DrawAspect="Content" ObjectID="_1620234584" r:id="rId3719"/>
        </w:object>
      </w:r>
      <w:r w:rsidRPr="00281493">
        <w:rPr>
          <w:rFonts w:ascii="Times New Roman" w:hAnsi="Times New Roman" w:cs="Times New Roman"/>
          <w:sz w:val="28"/>
          <w:szCs w:val="28"/>
        </w:rPr>
        <w:t xml:space="preserve"> сумматор</w:t>
      </w:r>
      <w:r w:rsidRPr="00D81485">
        <w:rPr>
          <w:rFonts w:ascii="Times New Roman" w:hAnsi="Times New Roman" w:cs="Times New Roman"/>
          <w:sz w:val="28"/>
          <w:szCs w:val="28"/>
        </w:rPr>
        <w:t xml:space="preserve"> </w:t>
      </w:r>
      <w:r w:rsidRPr="00D81485">
        <w:rPr>
          <w:rFonts w:ascii="Times New Roman" w:hAnsi="Times New Roman" w:cs="Times New Roman"/>
          <w:position w:val="-16"/>
          <w:sz w:val="28"/>
          <w:szCs w:val="28"/>
          <w:lang w:val="en-US"/>
        </w:rPr>
        <w:object w:dxaOrig="580" w:dyaOrig="460">
          <v:shape id="_x0000_i2976" type="#_x0000_t75" style="width:28.8pt;height:23.4pt" o:ole="">
            <v:imagedata r:id="rId3720" o:title=""/>
          </v:shape>
          <o:OLEObject Type="Embed" ProgID="Equation.DSMT4" ShapeID="_x0000_i2976" DrawAspect="Content" ObjectID="_1620234585" r:id="rId3721"/>
        </w:object>
      </w:r>
      <w:r w:rsidRPr="00281493">
        <w:rPr>
          <w:rFonts w:ascii="Times New Roman" w:hAnsi="Times New Roman" w:cs="Times New Roman"/>
          <w:sz w:val="28"/>
          <w:szCs w:val="28"/>
        </w:rPr>
        <w:t xml:space="preserve"> нелинейный оператор</w:t>
      </w:r>
      <w:r w:rsidRPr="00D81485">
        <w:rPr>
          <w:rFonts w:ascii="Times New Roman" w:hAnsi="Times New Roman" w:cs="Times New Roman"/>
          <w:sz w:val="28"/>
          <w:szCs w:val="28"/>
        </w:rPr>
        <w:t xml:space="preserve"> </w:t>
      </w:r>
      <w:r w:rsidRPr="00D81485">
        <w:rPr>
          <w:rFonts w:ascii="Times New Roman" w:hAnsi="Times New Roman" w:cs="Times New Roman"/>
          <w:position w:val="-10"/>
          <w:sz w:val="28"/>
          <w:szCs w:val="28"/>
          <w:lang w:val="en-US"/>
        </w:rPr>
        <w:object w:dxaOrig="499" w:dyaOrig="340">
          <v:shape id="_x0000_i2977" type="#_x0000_t75" style="width:25.8pt;height:18pt" o:ole="">
            <v:imagedata r:id="rId3722" o:title=""/>
          </v:shape>
          <o:OLEObject Type="Embed" ProgID="Equation.DSMT4" ShapeID="_x0000_i2977" DrawAspect="Content" ObjectID="_1620234586" r:id="rId3723"/>
        </w:object>
      </w:r>
      <w:r w:rsidRPr="00281493">
        <w:rPr>
          <w:rFonts w:ascii="Times New Roman" w:hAnsi="Times New Roman" w:cs="Times New Roman"/>
          <w:sz w:val="28"/>
          <w:szCs w:val="28"/>
        </w:rPr>
        <w:t xml:space="preserve"> распределитель</w:t>
      </w:r>
      <w:r w:rsidRPr="00D81485">
        <w:rPr>
          <w:rFonts w:ascii="Times New Roman" w:hAnsi="Times New Roman" w:cs="Times New Roman"/>
          <w:sz w:val="28"/>
          <w:szCs w:val="28"/>
        </w:rPr>
        <w:t xml:space="preserve"> </w:t>
      </w:r>
      <w:r w:rsidRPr="00D81485">
        <w:rPr>
          <w:rFonts w:ascii="Times New Roman" w:hAnsi="Times New Roman" w:cs="Times New Roman"/>
          <w:position w:val="-4"/>
          <w:sz w:val="28"/>
          <w:szCs w:val="28"/>
          <w:lang w:val="en-US"/>
        </w:rPr>
        <w:object w:dxaOrig="300" w:dyaOrig="279">
          <v:shape id="_x0000_i2978" type="#_x0000_t75" style="width:15pt;height:13.8pt" o:ole="">
            <v:imagedata r:id="rId3724" o:title=""/>
          </v:shape>
          <o:OLEObject Type="Embed" ProgID="Equation.DSMT4" ShapeID="_x0000_i2978" DrawAspect="Content" ObjectID="_1620234587" r:id="rId3725"/>
        </w:object>
      </w:r>
      <w:r w:rsidRPr="00281493">
        <w:rPr>
          <w:rFonts w:ascii="Times New Roman" w:hAnsi="Times New Roman" w:cs="Times New Roman"/>
          <w:sz w:val="28"/>
          <w:szCs w:val="28"/>
        </w:rPr>
        <w:t xml:space="preserve">. Сумматор вырабатывает сигнал </w:t>
      </w:r>
    </w:p>
    <w:p w:rsidR="004D3AFE" w:rsidRDefault="004D3AFE" w:rsidP="0022589B">
      <w:pPr>
        <w:spacing w:after="0" w:line="240" w:lineRule="auto"/>
        <w:ind w:firstLine="709"/>
        <w:jc w:val="right"/>
        <w:rPr>
          <w:rFonts w:ascii="Times New Roman" w:hAnsi="Times New Roman" w:cs="Times New Roman"/>
          <w:sz w:val="28"/>
          <w:szCs w:val="28"/>
        </w:rPr>
      </w:pPr>
      <w:r w:rsidRPr="00874706">
        <w:rPr>
          <w:rFonts w:ascii="Times New Roman" w:hAnsi="Times New Roman" w:cs="Times New Roman"/>
          <w:position w:val="-16"/>
          <w:sz w:val="28"/>
          <w:szCs w:val="28"/>
        </w:rPr>
        <w:object w:dxaOrig="1100" w:dyaOrig="460">
          <v:shape id="_x0000_i2979" type="#_x0000_t75" style="width:54.6pt;height:23.4pt" o:ole="">
            <v:imagedata r:id="rId3726" o:title=""/>
          </v:shape>
          <o:OLEObject Type="Embed" ProgID="Equation.DSMT4" ShapeID="_x0000_i2979" DrawAspect="Content" ObjectID="_1620234588" r:id="rId3727"/>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Pr="00BC2402">
        <w:rPr>
          <w:rFonts w:ascii="Times New Roman" w:hAnsi="Times New Roman" w:cs="Times New Roman"/>
          <w:sz w:val="28"/>
          <w:szCs w:val="28"/>
        </w:rPr>
        <w:t>(1</w:t>
      </w:r>
      <w:r>
        <w:rPr>
          <w:rFonts w:ascii="Times New Roman" w:hAnsi="Times New Roman" w:cs="Times New Roman"/>
          <w:sz w:val="28"/>
          <w:szCs w:val="28"/>
        </w:rPr>
        <w:t>8.2)</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 xml:space="preserve">Нелинейный оператор вырабатывает сигнал </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right"/>
        <w:rPr>
          <w:rFonts w:ascii="Times New Roman" w:hAnsi="Times New Roman" w:cs="Times New Roman"/>
          <w:sz w:val="28"/>
          <w:szCs w:val="28"/>
        </w:rPr>
      </w:pPr>
      <w:r w:rsidRPr="00874706">
        <w:rPr>
          <w:rFonts w:ascii="Times New Roman" w:hAnsi="Times New Roman" w:cs="Times New Roman"/>
          <w:position w:val="-12"/>
          <w:sz w:val="28"/>
          <w:szCs w:val="28"/>
        </w:rPr>
        <w:object w:dxaOrig="1359" w:dyaOrig="380">
          <v:shape id="_x0000_i2980" type="#_x0000_t75" style="width:67.8pt;height:18.6pt" o:ole="">
            <v:imagedata r:id="rId3728" o:title=""/>
          </v:shape>
          <o:OLEObject Type="Embed" ProgID="Equation.DSMT4" ShapeID="_x0000_i2980" DrawAspect="Content" ObjectID="_1620234589" r:id="rId3729"/>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(18.3)</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 xml:space="preserve">Как правило, оператор </w:t>
      </w:r>
      <w:r w:rsidRPr="00874706">
        <w:rPr>
          <w:rFonts w:ascii="Times New Roman" w:hAnsi="Times New Roman" w:cs="Times New Roman"/>
          <w:position w:val="-6"/>
          <w:sz w:val="28"/>
          <w:szCs w:val="28"/>
        </w:rPr>
        <w:object w:dxaOrig="440" w:dyaOrig="300">
          <v:shape id="_x0000_i2981" type="#_x0000_t75" style="width:21.6pt;height:15pt" o:ole="">
            <v:imagedata r:id="rId3730" o:title=""/>
          </v:shape>
          <o:OLEObject Type="Embed" ProgID="Equation.DSMT4" ShapeID="_x0000_i2981" DrawAspect="Content" ObjectID="_1620234590" r:id="rId3731"/>
        </w:object>
      </w:r>
      <w:r w:rsidRPr="00281493">
        <w:rPr>
          <w:rFonts w:ascii="Times New Roman" w:hAnsi="Times New Roman" w:cs="Times New Roman"/>
          <w:sz w:val="28"/>
          <w:szCs w:val="28"/>
        </w:rPr>
        <w:t xml:space="preserve"> дает </w:t>
      </w:r>
      <w:r w:rsidRPr="00874706">
        <w:rPr>
          <w:rFonts w:ascii="Times New Roman" w:hAnsi="Times New Roman" w:cs="Times New Roman"/>
          <w:position w:val="-6"/>
          <w:sz w:val="28"/>
          <w:szCs w:val="28"/>
        </w:rPr>
        <w:object w:dxaOrig="700" w:dyaOrig="320">
          <v:shape id="_x0000_i2982" type="#_x0000_t75" style="width:34.8pt;height:16.2pt" o:ole="">
            <v:imagedata r:id="rId3732" o:title=""/>
          </v:shape>
          <o:OLEObject Type="Embed" ProgID="Equation.DSMT4" ShapeID="_x0000_i2982" DrawAspect="Content" ObjectID="_1620234591" r:id="rId3733"/>
        </w:objec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для малых </w:t>
      </w:r>
      <w:r w:rsidRPr="00874706">
        <w:rPr>
          <w:rFonts w:ascii="Times New Roman" w:hAnsi="Times New Roman" w:cs="Times New Roman"/>
          <w:position w:val="-6"/>
          <w:sz w:val="28"/>
          <w:szCs w:val="28"/>
        </w:rPr>
        <w:object w:dxaOrig="240" w:dyaOrig="300">
          <v:shape id="_x0000_i2983" type="#_x0000_t75" style="width:12.6pt;height:15pt" o:ole="">
            <v:imagedata r:id="rId3734" o:title=""/>
          </v:shape>
          <o:OLEObject Type="Embed" ProgID="Equation.DSMT4" ShapeID="_x0000_i2983" DrawAspect="Content" ObjectID="_1620234592" r:id="rId3735"/>
        </w:object>
      </w:r>
      <w:r>
        <w:rPr>
          <w:rFonts w:ascii="Times New Roman" w:hAnsi="Times New Roman" w:cs="Times New Roman"/>
          <w:sz w:val="28"/>
          <w:szCs w:val="28"/>
        </w:rPr>
        <w:t xml:space="preserve"> </w:t>
      </w:r>
      <w:r w:rsidRPr="00281493">
        <w:rPr>
          <w:rFonts w:ascii="Times New Roman" w:hAnsi="Times New Roman" w:cs="Times New Roman"/>
          <w:sz w:val="28"/>
          <w:szCs w:val="28"/>
        </w:rPr>
        <w:t xml:space="preserve">и фиксированную (насыщенную) </w:t>
      </w:r>
      <w:r w:rsidRPr="00874706">
        <w:rPr>
          <w:rFonts w:ascii="Times New Roman" w:hAnsi="Times New Roman" w:cs="Times New Roman"/>
          <w:i/>
          <w:position w:val="-6"/>
          <w:sz w:val="28"/>
          <w:szCs w:val="28"/>
        </w:rPr>
        <w:object w:dxaOrig="300" w:dyaOrig="320">
          <v:shape id="_x0000_i2984" type="#_x0000_t75" style="width:15pt;height:16.2pt" o:ole="">
            <v:imagedata r:id="rId3736" o:title=""/>
          </v:shape>
          <o:OLEObject Type="Embed" ProgID="Equation.DSMT4" ShapeID="_x0000_i2984" DrawAspect="Content" ObjectID="_1620234593" r:id="rId3737"/>
        </w:object>
      </w:r>
      <w:r w:rsidRPr="00281493">
        <w:rPr>
          <w:rFonts w:ascii="Times New Roman" w:hAnsi="Times New Roman" w:cs="Times New Roman"/>
          <w:sz w:val="28"/>
          <w:szCs w:val="28"/>
        </w:rPr>
        <w:t xml:space="preserve"> для больших </w:t>
      </w:r>
      <w:r w:rsidRPr="00874706">
        <w:rPr>
          <w:rFonts w:ascii="Times New Roman" w:hAnsi="Times New Roman" w:cs="Times New Roman"/>
          <w:i/>
          <w:position w:val="-6"/>
          <w:sz w:val="28"/>
          <w:szCs w:val="28"/>
        </w:rPr>
        <w:object w:dxaOrig="240" w:dyaOrig="300">
          <v:shape id="_x0000_i2985" type="#_x0000_t75" style="width:12.6pt;height:15pt" o:ole="">
            <v:imagedata r:id="rId3738" o:title=""/>
          </v:shape>
          <o:OLEObject Type="Embed" ProgID="Equation.DSMT4" ShapeID="_x0000_i2985" DrawAspect="Content" ObjectID="_1620234594" r:id="rId3739"/>
        </w:object>
      </w:r>
      <w:r w:rsidRPr="00281493">
        <w:rPr>
          <w:rFonts w:ascii="Times New Roman" w:hAnsi="Times New Roman" w:cs="Times New Roman"/>
          <w:sz w:val="28"/>
          <w:szCs w:val="28"/>
        </w:rPr>
        <w:t xml:space="preserve">. Распределитель посылает сигнал </w:t>
      </w:r>
      <w:r w:rsidRPr="00874706">
        <w:rPr>
          <w:rFonts w:ascii="Times New Roman" w:hAnsi="Times New Roman" w:cs="Times New Roman"/>
          <w:position w:val="-12"/>
          <w:sz w:val="28"/>
          <w:szCs w:val="28"/>
        </w:rPr>
        <w:object w:dxaOrig="540" w:dyaOrig="380">
          <v:shape id="_x0000_i2986" type="#_x0000_t75" style="width:27pt;height:18.6pt" o:ole="">
            <v:imagedata r:id="rId3740" o:title=""/>
          </v:shape>
          <o:OLEObject Type="Embed" ProgID="Equation.DSMT4" ShapeID="_x0000_i2986" DrawAspect="Content" ObjectID="_1620234595" r:id="rId3741"/>
        </w:object>
      </w:r>
      <w:r>
        <w:rPr>
          <w:rFonts w:ascii="Times New Roman" w:hAnsi="Times New Roman" w:cs="Times New Roman"/>
          <w:sz w:val="28"/>
          <w:szCs w:val="28"/>
        </w:rPr>
        <w:t xml:space="preserve"> к нейрону </w:t>
      </w:r>
      <w:r w:rsidRPr="00572E67">
        <w:rPr>
          <w:rFonts w:ascii="Times New Roman" w:hAnsi="Times New Roman" w:cs="Times New Roman"/>
          <w:position w:val="-6"/>
          <w:sz w:val="28"/>
          <w:szCs w:val="28"/>
        </w:rPr>
        <w:object w:dxaOrig="160" w:dyaOrig="279">
          <v:shape id="_x0000_i2987" type="#_x0000_t75" style="width:7.8pt;height:13.8pt" o:ole="">
            <v:imagedata r:id="rId3742" o:title=""/>
          </v:shape>
          <o:OLEObject Type="Embed" ProgID="Equation.DSMT4" ShapeID="_x0000_i2987" DrawAspect="Content" ObjectID="_1620234596" r:id="rId3743"/>
        </w:object>
      </w:r>
      <w:r w:rsidRPr="00281493">
        <w:rPr>
          <w:rFonts w:ascii="Times New Roman" w:hAnsi="Times New Roman" w:cs="Times New Roman"/>
          <w:sz w:val="28"/>
          <w:szCs w:val="28"/>
        </w:rPr>
        <w:t xml:space="preserve"> и</w:t>
      </w:r>
      <w:r>
        <w:rPr>
          <w:rFonts w:ascii="Times New Roman" w:hAnsi="Times New Roman" w:cs="Times New Roman"/>
          <w:sz w:val="28"/>
          <w:szCs w:val="28"/>
        </w:rPr>
        <w:t xml:space="preserve"> </w:t>
      </w:r>
      <w:r w:rsidRPr="00281493">
        <w:rPr>
          <w:rFonts w:ascii="Times New Roman" w:hAnsi="Times New Roman" w:cs="Times New Roman"/>
          <w:sz w:val="28"/>
          <w:szCs w:val="28"/>
        </w:rPr>
        <w:t>т</w:t>
      </w:r>
      <w:r>
        <w:rPr>
          <w:rFonts w:ascii="Times New Roman" w:hAnsi="Times New Roman" w:cs="Times New Roman"/>
          <w:sz w:val="28"/>
          <w:szCs w:val="28"/>
        </w:rPr>
        <w:t>.</w:t>
      </w:r>
      <w:r w:rsidRPr="00281493">
        <w:rPr>
          <w:rFonts w:ascii="Times New Roman" w:hAnsi="Times New Roman" w:cs="Times New Roman"/>
          <w:sz w:val="28"/>
          <w:szCs w:val="28"/>
        </w:rPr>
        <w:t xml:space="preserve">д. Таким образом, </w:t>
      </w:r>
      <w:r w:rsidRPr="00874706">
        <w:rPr>
          <w:rFonts w:ascii="Times New Roman" w:hAnsi="Times New Roman" w:cs="Times New Roman"/>
          <w:position w:val="-12"/>
          <w:sz w:val="28"/>
          <w:szCs w:val="28"/>
        </w:rPr>
        <w:object w:dxaOrig="540" w:dyaOrig="380">
          <v:shape id="_x0000_i2988" type="#_x0000_t75" style="width:27pt;height:18.6pt" o:ole="">
            <v:imagedata r:id="rId3744" o:title=""/>
          </v:shape>
          <o:OLEObject Type="Embed" ProgID="Equation.DSMT4" ShapeID="_x0000_i2988" DrawAspect="Content" ObjectID="_1620234597" r:id="rId3745"/>
        </w:object>
      </w:r>
      <w:r w:rsidRPr="00281493">
        <w:rPr>
          <w:rFonts w:ascii="Times New Roman" w:hAnsi="Times New Roman" w:cs="Times New Roman"/>
          <w:sz w:val="28"/>
          <w:szCs w:val="28"/>
        </w:rPr>
        <w:t xml:space="preserve">становится входным сигналом </w:t>
      </w:r>
      <w:r w:rsidRPr="00874706">
        <w:rPr>
          <w:rFonts w:ascii="Times New Roman" w:hAnsi="Times New Roman" w:cs="Times New Roman"/>
          <w:position w:val="-14"/>
          <w:sz w:val="28"/>
          <w:szCs w:val="28"/>
        </w:rPr>
        <w:object w:dxaOrig="320" w:dyaOrig="440">
          <v:shape id="_x0000_i2989" type="#_x0000_t75" style="width:16.2pt;height:21.6pt" o:ole="">
            <v:imagedata r:id="rId3746" o:title=""/>
          </v:shape>
          <o:OLEObject Type="Embed" ProgID="Equation.DSMT4" ShapeID="_x0000_i2989" DrawAspect="Content" ObjectID="_1620234598" r:id="rId3747"/>
        </w:object>
      </w:r>
      <w:r w:rsidRPr="00281493">
        <w:rPr>
          <w:rFonts w:ascii="Times New Roman" w:hAnsi="Times New Roman" w:cs="Times New Roman"/>
          <w:sz w:val="28"/>
          <w:szCs w:val="28"/>
        </w:rPr>
        <w:t xml:space="preserve">для нейрона  </w:t>
      </w:r>
      <w:r w:rsidRPr="00572E67">
        <w:rPr>
          <w:rFonts w:ascii="Times New Roman" w:hAnsi="Times New Roman" w:cs="Times New Roman"/>
          <w:position w:val="-6"/>
          <w:sz w:val="28"/>
          <w:szCs w:val="28"/>
        </w:rPr>
        <w:object w:dxaOrig="160" w:dyaOrig="279">
          <v:shape id="_x0000_i2990" type="#_x0000_t75" style="width:7.8pt;height:13.8pt" o:ole="">
            <v:imagedata r:id="rId3742" o:title=""/>
          </v:shape>
          <o:OLEObject Type="Embed" ProgID="Equation.DSMT4" ShapeID="_x0000_i2990" DrawAspect="Content" ObjectID="_1620234599" r:id="rId3748"/>
        </w:object>
      </w:r>
      <w:r>
        <w:rPr>
          <w:rFonts w:ascii="Times New Roman" w:hAnsi="Times New Roman" w:cs="Times New Roman"/>
          <w:sz w:val="28"/>
          <w:szCs w:val="28"/>
        </w:rPr>
        <w:t>.</w:t>
      </w:r>
    </w:p>
    <w:p w:rsidR="004D3AFE" w:rsidRPr="00077846"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 xml:space="preserve">Технические нейронные сети могут быть как однослойными, так и многослойными (т.е. иметь послойную структуру). Пример простой послойной нейронной сети показан на рис. </w:t>
      </w:r>
      <w:r>
        <w:rPr>
          <w:rFonts w:ascii="Times New Roman" w:hAnsi="Times New Roman" w:cs="Times New Roman"/>
          <w:sz w:val="28"/>
          <w:szCs w:val="28"/>
        </w:rPr>
        <w:t>18</w:t>
      </w:r>
      <w:r w:rsidRPr="00281493">
        <w:rPr>
          <w:rFonts w:ascii="Times New Roman" w:hAnsi="Times New Roman" w:cs="Times New Roman"/>
          <w:sz w:val="28"/>
          <w:szCs w:val="28"/>
        </w:rPr>
        <w:t>.</w:t>
      </w:r>
      <w:r>
        <w:rPr>
          <w:rFonts w:ascii="Times New Roman" w:hAnsi="Times New Roman" w:cs="Times New Roman"/>
          <w:sz w:val="28"/>
          <w:szCs w:val="28"/>
        </w:rPr>
        <w:t>4</w:t>
      </w:r>
      <w:r w:rsidRPr="00281493">
        <w:rPr>
          <w:rFonts w:ascii="Times New Roman" w:hAnsi="Times New Roman" w:cs="Times New Roman"/>
          <w:sz w:val="28"/>
          <w:szCs w:val="28"/>
        </w:rPr>
        <w:t xml:space="preserve">. </w:t>
      </w:r>
    </w:p>
    <w:p w:rsidR="004B0968" w:rsidRDefault="004B0968" w:rsidP="004B0968">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Такие модули можно соединять связями в прямом и обратном направлениях от одног</w:t>
      </w:r>
      <w:r>
        <w:rPr>
          <w:rFonts w:ascii="Times New Roman" w:hAnsi="Times New Roman" w:cs="Times New Roman"/>
          <w:sz w:val="28"/>
          <w:szCs w:val="28"/>
        </w:rPr>
        <w:t xml:space="preserve">о </w:t>
      </w:r>
      <w:r w:rsidRPr="00281493">
        <w:rPr>
          <w:rFonts w:ascii="Times New Roman" w:hAnsi="Times New Roman" w:cs="Times New Roman"/>
          <w:sz w:val="28"/>
          <w:szCs w:val="28"/>
        </w:rPr>
        <w:t>слоя к другому. Выходные сигна</w:t>
      </w:r>
      <w:r>
        <w:rPr>
          <w:rFonts w:ascii="Times New Roman" w:hAnsi="Times New Roman" w:cs="Times New Roman"/>
          <w:sz w:val="28"/>
          <w:szCs w:val="28"/>
        </w:rPr>
        <w:t>лы одного слоя становятся входны</w:t>
      </w:r>
      <w:r w:rsidRPr="00281493">
        <w:rPr>
          <w:rFonts w:ascii="Times New Roman" w:hAnsi="Times New Roman" w:cs="Times New Roman"/>
          <w:sz w:val="28"/>
          <w:szCs w:val="28"/>
        </w:rPr>
        <w:t xml:space="preserve">ми для другого слоя или конечными выходными сигналами. </w:t>
      </w:r>
    </w:p>
    <w:p w:rsidR="004B0968" w:rsidRPr="004B0968" w:rsidRDefault="004B0968" w:rsidP="0022589B">
      <w:pPr>
        <w:spacing w:after="0" w:line="240" w:lineRule="auto"/>
        <w:ind w:firstLine="709"/>
        <w:jc w:val="both"/>
        <w:rPr>
          <w:rFonts w:ascii="Times New Roman" w:hAnsi="Times New Roman" w:cs="Times New Roman"/>
          <w:sz w:val="28"/>
          <w:szCs w:val="28"/>
        </w:rPr>
      </w:pPr>
    </w:p>
    <w:tbl>
      <w:tblPr>
        <w:tblStyle w:val="ac"/>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8"/>
      </w:tblGrid>
      <w:tr w:rsidR="004D3AFE" w:rsidTr="005F3D38">
        <w:tc>
          <w:tcPr>
            <w:tcW w:w="9498" w:type="dxa"/>
          </w:tcPr>
          <w:p w:rsidR="004D3AFE" w:rsidRDefault="00D46AE8" w:rsidP="0022589B">
            <w:pPr>
              <w:ind w:firstLine="709"/>
              <w:jc w:val="center"/>
              <w:rPr>
                <w:rFonts w:ascii="Times New Roman" w:hAnsi="Times New Roman" w:cs="Times New Roman"/>
                <w:sz w:val="28"/>
                <w:szCs w:val="28"/>
              </w:rPr>
            </w:pPr>
            <w:r>
              <w:object w:dxaOrig="6540" w:dyaOrig="3000">
                <v:shape id="_x0000_i2991" type="#_x0000_t75" style="width:277.2pt;height:127.8pt" o:ole="">
                  <v:imagedata r:id="rId3749" o:title=""/>
                </v:shape>
                <o:OLEObject Type="Embed" ProgID="PBrush" ShapeID="_x0000_i2991" DrawAspect="Content" ObjectID="_1620234600" r:id="rId3750"/>
              </w:object>
            </w:r>
          </w:p>
        </w:tc>
      </w:tr>
      <w:tr w:rsidR="004D3AFE" w:rsidTr="005F3D38">
        <w:tc>
          <w:tcPr>
            <w:tcW w:w="9498" w:type="dxa"/>
          </w:tcPr>
          <w:p w:rsidR="004D3AFE" w:rsidRDefault="004D3AFE" w:rsidP="0022589B">
            <w:pPr>
              <w:ind w:firstLine="709"/>
              <w:jc w:val="center"/>
              <w:rPr>
                <w:rFonts w:ascii="Times New Roman" w:hAnsi="Times New Roman" w:cs="Times New Roman"/>
                <w:sz w:val="28"/>
                <w:szCs w:val="28"/>
              </w:rPr>
            </w:pPr>
            <w:r>
              <w:rPr>
                <w:rFonts w:ascii="Times New Roman" w:hAnsi="Times New Roman" w:cs="Times New Roman"/>
                <w:sz w:val="28"/>
                <w:szCs w:val="28"/>
              </w:rPr>
              <w:t>Рисунок 18.4 –</w:t>
            </w:r>
            <w:r w:rsidRPr="00281493">
              <w:rPr>
                <w:rFonts w:ascii="Times New Roman" w:hAnsi="Times New Roman" w:cs="Times New Roman"/>
                <w:sz w:val="28"/>
                <w:szCs w:val="28"/>
              </w:rPr>
              <w:t xml:space="preserve"> Структурная схема послойной организации нейронной сети</w:t>
            </w:r>
          </w:p>
        </w:tc>
      </w:tr>
    </w:tbl>
    <w:p w:rsidR="004B0968" w:rsidRPr="004B0968" w:rsidRDefault="004B0968"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Набор входных сигналов можно рассматривать как вектор</w:t>
      </w:r>
      <w:r>
        <w:rPr>
          <w:rFonts w:ascii="Times New Roman" w:hAnsi="Times New Roman" w:cs="Times New Roman"/>
          <w:sz w:val="28"/>
          <w:szCs w:val="28"/>
        </w:rPr>
        <w:t xml:space="preserve"> </w:t>
      </w:r>
      <w:r w:rsidRPr="00835183">
        <w:rPr>
          <w:rFonts w:ascii="Times New Roman" w:hAnsi="Times New Roman" w:cs="Times New Roman"/>
          <w:position w:val="-4"/>
          <w:sz w:val="28"/>
          <w:szCs w:val="28"/>
        </w:rPr>
        <w:object w:dxaOrig="220" w:dyaOrig="220">
          <v:shape id="_x0000_i2992" type="#_x0000_t75" style="width:11.4pt;height:11.4pt" o:ole="">
            <v:imagedata r:id="rId3751" o:title=""/>
          </v:shape>
          <o:OLEObject Type="Embed" ProgID="Equation.DSMT4" ShapeID="_x0000_i2992" DrawAspect="Content" ObjectID="_1620234601" r:id="rId3752"/>
        </w:object>
      </w:r>
      <w:r w:rsidRPr="00281493">
        <w:rPr>
          <w:rFonts w:ascii="Times New Roman" w:hAnsi="Times New Roman" w:cs="Times New Roman"/>
          <w:sz w:val="28"/>
          <w:szCs w:val="28"/>
        </w:rPr>
        <w:t xml:space="preserve">. </w:t>
      </w:r>
      <w:r>
        <w:rPr>
          <w:rFonts w:ascii="Times New Roman" w:hAnsi="Times New Roman" w:cs="Times New Roman"/>
          <w:sz w:val="28"/>
          <w:szCs w:val="28"/>
        </w:rPr>
        <w:t>Ка</w:t>
      </w:r>
      <w:r w:rsidRPr="00281493">
        <w:rPr>
          <w:rFonts w:ascii="Times New Roman" w:hAnsi="Times New Roman" w:cs="Times New Roman"/>
          <w:sz w:val="28"/>
          <w:szCs w:val="28"/>
        </w:rPr>
        <w:t>ждый выходной нейрон вырабатывает сигнал, представляющий с</w:t>
      </w:r>
      <w:r>
        <w:rPr>
          <w:rFonts w:ascii="Times New Roman" w:hAnsi="Times New Roman" w:cs="Times New Roman"/>
          <w:sz w:val="28"/>
          <w:szCs w:val="28"/>
        </w:rPr>
        <w:t>о</w:t>
      </w:r>
      <w:r w:rsidRPr="00281493">
        <w:rPr>
          <w:rFonts w:ascii="Times New Roman" w:hAnsi="Times New Roman" w:cs="Times New Roman"/>
          <w:sz w:val="28"/>
          <w:szCs w:val="28"/>
        </w:rPr>
        <w:t xml:space="preserve">бой сумму </w:t>
      </w:r>
    </w:p>
    <w:p w:rsidR="004D3AFE" w:rsidRDefault="004D3AFE" w:rsidP="0022589B">
      <w:pPr>
        <w:spacing w:after="0" w:line="240" w:lineRule="auto"/>
        <w:ind w:firstLine="709"/>
        <w:jc w:val="both"/>
        <w:rPr>
          <w:rFonts w:ascii="Times New Roman" w:hAnsi="Times New Roman" w:cs="Times New Roman"/>
          <w:sz w:val="28"/>
          <w:szCs w:val="28"/>
        </w:rPr>
      </w:pPr>
    </w:p>
    <w:p w:rsidR="004D3AFE" w:rsidRPr="00077846" w:rsidRDefault="004D3AFE" w:rsidP="0022589B">
      <w:pPr>
        <w:spacing w:after="0" w:line="240" w:lineRule="auto"/>
        <w:ind w:firstLine="709"/>
        <w:jc w:val="right"/>
        <w:rPr>
          <w:rFonts w:ascii="Times New Roman" w:hAnsi="Times New Roman" w:cs="Times New Roman"/>
          <w:sz w:val="28"/>
          <w:szCs w:val="28"/>
        </w:rPr>
      </w:pPr>
      <w:r w:rsidRPr="00835183">
        <w:rPr>
          <w:rFonts w:ascii="Times New Roman" w:hAnsi="Times New Roman" w:cs="Times New Roman"/>
          <w:position w:val="-36"/>
          <w:sz w:val="28"/>
          <w:szCs w:val="28"/>
        </w:rPr>
        <w:object w:dxaOrig="1640" w:dyaOrig="660">
          <v:shape id="_x0000_i2993" type="#_x0000_t75" style="width:82.2pt;height:33pt" o:ole="">
            <v:imagedata r:id="rId3753" o:title=""/>
          </v:shape>
          <o:OLEObject Type="Embed" ProgID="Equation.DSMT4" ShapeID="_x0000_i2993" DrawAspect="Content" ObjectID="_1620234602" r:id="rId3754"/>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(18.4)</w:t>
      </w:r>
    </w:p>
    <w:p w:rsidR="004B0968" w:rsidRPr="00077846" w:rsidRDefault="004B0968" w:rsidP="0022589B">
      <w:pPr>
        <w:spacing w:after="0" w:line="240" w:lineRule="auto"/>
        <w:ind w:firstLine="709"/>
        <w:jc w:val="right"/>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 xml:space="preserve">Величины </w:t>
      </w:r>
      <w:r w:rsidRPr="00DA51BA">
        <w:rPr>
          <w:rFonts w:ascii="Times New Roman" w:hAnsi="Times New Roman" w:cs="Times New Roman"/>
          <w:position w:val="-12"/>
          <w:sz w:val="28"/>
          <w:szCs w:val="28"/>
        </w:rPr>
        <w:object w:dxaOrig="279" w:dyaOrig="380">
          <v:shape id="_x0000_i2994" type="#_x0000_t75" style="width:13.8pt;height:18.6pt" o:ole="">
            <v:imagedata r:id="rId3755" o:title=""/>
          </v:shape>
          <o:OLEObject Type="Embed" ProgID="Equation.DSMT4" ShapeID="_x0000_i2994" DrawAspect="Content" ObjectID="_1620234603" r:id="rId3756"/>
        </w:object>
      </w:r>
      <w:r w:rsidRPr="00281493">
        <w:rPr>
          <w:rFonts w:ascii="Times New Roman" w:hAnsi="Times New Roman" w:cs="Times New Roman"/>
          <w:sz w:val="28"/>
          <w:szCs w:val="28"/>
        </w:rPr>
        <w:t xml:space="preserve"> можно рассматривать как компоненты вектора </w:t>
      </w:r>
      <w:r w:rsidRPr="00DA51BA">
        <w:rPr>
          <w:rFonts w:ascii="Times New Roman" w:hAnsi="Times New Roman" w:cs="Times New Roman"/>
          <w:position w:val="-12"/>
          <w:sz w:val="28"/>
          <w:szCs w:val="28"/>
        </w:rPr>
        <w:object w:dxaOrig="220" w:dyaOrig="300">
          <v:shape id="_x0000_i2995" type="#_x0000_t75" style="width:11.4pt;height:15pt" o:ole="">
            <v:imagedata r:id="rId3757" o:title=""/>
          </v:shape>
          <o:OLEObject Type="Embed" ProgID="Equation.DSMT4" ShapeID="_x0000_i2995" DrawAspect="Content" ObjectID="_1620234604" r:id="rId3758"/>
        </w:object>
      </w:r>
      <w:r>
        <w:rPr>
          <w:rFonts w:ascii="Times New Roman" w:hAnsi="Times New Roman" w:cs="Times New Roman"/>
          <w:sz w:val="28"/>
          <w:szCs w:val="28"/>
        </w:rPr>
        <w:t>,</w:t>
      </w:r>
      <w:r w:rsidRPr="00281493">
        <w:rPr>
          <w:rFonts w:ascii="Times New Roman" w:hAnsi="Times New Roman" w:cs="Times New Roman"/>
          <w:sz w:val="28"/>
          <w:szCs w:val="28"/>
        </w:rPr>
        <w:t xml:space="preserve"> а </w:t>
      </w:r>
      <w:r w:rsidRPr="00DA51BA">
        <w:rPr>
          <w:rFonts w:ascii="Times New Roman" w:hAnsi="Times New Roman" w:cs="Times New Roman"/>
          <w:position w:val="-16"/>
          <w:sz w:val="28"/>
          <w:szCs w:val="28"/>
        </w:rPr>
        <w:object w:dxaOrig="320" w:dyaOrig="420">
          <v:shape id="_x0000_i2996" type="#_x0000_t75" style="width:16.2pt;height:21pt" o:ole="">
            <v:imagedata r:id="rId3759" o:title=""/>
          </v:shape>
          <o:OLEObject Type="Embed" ProgID="Equation.DSMT4" ShapeID="_x0000_i2996" DrawAspect="Content" ObjectID="_1620234605" r:id="rId3760"/>
        </w:object>
      </w:r>
      <w:r w:rsidRPr="00281493">
        <w:rPr>
          <w:rFonts w:ascii="Times New Roman" w:hAnsi="Times New Roman" w:cs="Times New Roman"/>
          <w:sz w:val="28"/>
          <w:szCs w:val="28"/>
        </w:rPr>
        <w:t xml:space="preserve">- как элементы матрицы </w:t>
      </w:r>
      <w:r w:rsidRPr="00DA51BA">
        <w:rPr>
          <w:rFonts w:ascii="Times New Roman" w:hAnsi="Times New Roman" w:cs="Times New Roman"/>
          <w:b/>
          <w:sz w:val="28"/>
          <w:szCs w:val="28"/>
        </w:rPr>
        <w:t>А</w:t>
      </w:r>
      <w:r w:rsidRPr="00281493">
        <w:rPr>
          <w:rFonts w:ascii="Times New Roman" w:hAnsi="Times New Roman" w:cs="Times New Roman"/>
          <w:sz w:val="28"/>
          <w:szCs w:val="28"/>
        </w:rPr>
        <w:t xml:space="preserve">. Тогда имеем: </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right"/>
        <w:rPr>
          <w:rFonts w:ascii="Times New Roman" w:hAnsi="Times New Roman" w:cs="Times New Roman"/>
          <w:sz w:val="28"/>
          <w:szCs w:val="28"/>
        </w:rPr>
      </w:pPr>
      <w:r w:rsidRPr="00835183">
        <w:rPr>
          <w:rFonts w:ascii="Times New Roman" w:hAnsi="Times New Roman" w:cs="Times New Roman"/>
          <w:position w:val="-12"/>
          <w:sz w:val="28"/>
          <w:szCs w:val="28"/>
        </w:rPr>
        <w:object w:dxaOrig="1040" w:dyaOrig="360">
          <v:shape id="_x0000_i2997" type="#_x0000_t75" style="width:51.6pt;height:18pt" o:ole="">
            <v:imagedata r:id="rId3761" o:title=""/>
          </v:shape>
          <o:OLEObject Type="Embed" ProgID="Equation.DSMT4" ShapeID="_x0000_i2997" DrawAspect="Content" ObjectID="_1620234606" r:id="rId3762"/>
        </w:objec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(18.5)</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 xml:space="preserve">На каждую компоненту </w:t>
      </w:r>
      <w:r w:rsidRPr="00DA51BA">
        <w:rPr>
          <w:rFonts w:ascii="Times New Roman" w:hAnsi="Times New Roman" w:cs="Times New Roman"/>
          <w:position w:val="-12"/>
          <w:sz w:val="28"/>
          <w:szCs w:val="28"/>
        </w:rPr>
        <w:object w:dxaOrig="279" w:dyaOrig="380">
          <v:shape id="_x0000_i2998" type="#_x0000_t75" style="width:13.8pt;height:18.6pt" o:ole="">
            <v:imagedata r:id="rId3763" o:title=""/>
          </v:shape>
          <o:OLEObject Type="Embed" ProgID="Equation.DSMT4" ShapeID="_x0000_i2998" DrawAspect="Content" ObjectID="_1620234607" r:id="rId3764"/>
        </w:object>
      </w:r>
      <w:r w:rsidRPr="00281493">
        <w:rPr>
          <w:rFonts w:ascii="Times New Roman" w:hAnsi="Times New Roman" w:cs="Times New Roman"/>
          <w:sz w:val="28"/>
          <w:szCs w:val="28"/>
        </w:rPr>
        <w:t xml:space="preserve"> действует нелинейный оператор, </w:t>
      </w:r>
      <w:r>
        <w:rPr>
          <w:rFonts w:ascii="Times New Roman" w:hAnsi="Times New Roman" w:cs="Times New Roman"/>
          <w:sz w:val="28"/>
          <w:szCs w:val="28"/>
        </w:rPr>
        <w:t>п</w:t>
      </w:r>
      <w:r w:rsidRPr="00281493">
        <w:rPr>
          <w:rFonts w:ascii="Times New Roman" w:hAnsi="Times New Roman" w:cs="Times New Roman"/>
          <w:sz w:val="28"/>
          <w:szCs w:val="28"/>
        </w:rPr>
        <w:t xml:space="preserve">осле чего получаем: </w:t>
      </w:r>
    </w:p>
    <w:p w:rsidR="004D3AFE" w:rsidRDefault="004D3AFE" w:rsidP="0022589B">
      <w:pPr>
        <w:spacing w:after="0" w:line="240" w:lineRule="auto"/>
        <w:ind w:firstLine="709"/>
        <w:jc w:val="right"/>
        <w:rPr>
          <w:rFonts w:ascii="Times New Roman" w:hAnsi="Times New Roman" w:cs="Times New Roman"/>
          <w:sz w:val="28"/>
          <w:szCs w:val="28"/>
        </w:rPr>
      </w:pPr>
      <w:r w:rsidRPr="00835183">
        <w:rPr>
          <w:rFonts w:ascii="Times New Roman" w:hAnsi="Times New Roman" w:cs="Times New Roman"/>
          <w:position w:val="-12"/>
          <w:sz w:val="28"/>
          <w:szCs w:val="28"/>
        </w:rPr>
        <w:object w:dxaOrig="1420" w:dyaOrig="380">
          <v:shape id="_x0000_i2999" type="#_x0000_t75" style="width:70.8pt;height:18.6pt" o:ole="">
            <v:imagedata r:id="rId3765" o:title=""/>
          </v:shape>
          <o:OLEObject Type="Embed" ProgID="Equation.DSMT4" ShapeID="_x0000_i2999" DrawAspect="Content" ObjectID="_1620234608" r:id="rId3766"/>
        </w:object>
      </w:r>
      <w:r>
        <w:rPr>
          <w:rFonts w:ascii="Times New Roman" w:hAnsi="Times New Roman" w:cs="Times New Roman"/>
          <w:sz w:val="28"/>
          <w:szCs w:val="28"/>
        </w:rPr>
        <w:tab/>
      </w:r>
      <w:r>
        <w:rPr>
          <w:rFonts w:ascii="Times New Roman" w:hAnsi="Times New Roman" w:cs="Times New Roman"/>
          <w:sz w:val="28"/>
          <w:szCs w:val="28"/>
        </w:rPr>
        <w:tab/>
      </w:r>
      <w:r w:rsidR="005F3D38">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(18.6)</w:t>
      </w:r>
    </w:p>
    <w:p w:rsidR="004D3AFE" w:rsidRDefault="004D3AFE" w:rsidP="0022589B">
      <w:pPr>
        <w:spacing w:after="0" w:line="240" w:lineRule="auto"/>
        <w:ind w:firstLine="709"/>
        <w:jc w:val="both"/>
        <w:rPr>
          <w:rFonts w:ascii="Times New Roman" w:hAnsi="Times New Roman" w:cs="Times New Roman"/>
          <w:sz w:val="28"/>
          <w:szCs w:val="28"/>
        </w:rPr>
      </w:pPr>
    </w:p>
    <w:p w:rsidR="004D3AFE" w:rsidRPr="00281493"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Такие многослойные нейронные сети выполняют несколь</w:t>
      </w:r>
      <w:r>
        <w:rPr>
          <w:rFonts w:ascii="Times New Roman" w:hAnsi="Times New Roman" w:cs="Times New Roman"/>
          <w:sz w:val="28"/>
          <w:szCs w:val="28"/>
        </w:rPr>
        <w:t>ко</w:t>
      </w:r>
      <w:r w:rsidRPr="00281493">
        <w:rPr>
          <w:rFonts w:ascii="Times New Roman" w:hAnsi="Times New Roman" w:cs="Times New Roman"/>
          <w:sz w:val="28"/>
          <w:szCs w:val="28"/>
        </w:rPr>
        <w:t xml:space="preserve"> типов операций. Во-первых, они могут обучаться (самостоятельно или с «учителем»). Под обучением здесь понимают корректировку весов связей, в результате которой каждое входное воздействие с определенной вероятностью приводит к формированию соответствующего выходного вектора. Во-вторых, сеть может применять то, чему она обучилась, к новым входным сигналам, пропуская их через систему связей к выходному слою. </w:t>
      </w:r>
    </w:p>
    <w:p w:rsidR="004D3AFE" w:rsidRDefault="004D3AFE" w:rsidP="0022589B">
      <w:pPr>
        <w:spacing w:after="0" w:line="240" w:lineRule="auto"/>
        <w:ind w:firstLine="709"/>
        <w:jc w:val="both"/>
        <w:rPr>
          <w:rFonts w:ascii="Times New Roman" w:hAnsi="Times New Roman" w:cs="Times New Roman"/>
          <w:sz w:val="28"/>
          <w:szCs w:val="28"/>
        </w:rPr>
      </w:pPr>
      <w:r w:rsidRPr="00281493">
        <w:rPr>
          <w:rFonts w:ascii="Times New Roman" w:hAnsi="Times New Roman" w:cs="Times New Roman"/>
          <w:sz w:val="28"/>
          <w:szCs w:val="28"/>
        </w:rPr>
        <w:t>Пример реализации однослойных оп</w:t>
      </w:r>
      <w:r>
        <w:rPr>
          <w:rFonts w:ascii="Times New Roman" w:hAnsi="Times New Roman" w:cs="Times New Roman"/>
          <w:sz w:val="28"/>
          <w:szCs w:val="28"/>
        </w:rPr>
        <w:t>т</w:t>
      </w:r>
      <w:r w:rsidRPr="00281493">
        <w:rPr>
          <w:rFonts w:ascii="Times New Roman" w:hAnsi="Times New Roman" w:cs="Times New Roman"/>
          <w:sz w:val="28"/>
          <w:szCs w:val="28"/>
        </w:rPr>
        <w:t>оэлектронных процессоров на базе оптоэлектронных вектор-матричных умножителей приведен на рис.</w:t>
      </w:r>
      <w:r>
        <w:rPr>
          <w:rFonts w:ascii="Times New Roman" w:hAnsi="Times New Roman" w:cs="Times New Roman"/>
          <w:sz w:val="28"/>
          <w:szCs w:val="28"/>
        </w:rPr>
        <w:t>18.</w:t>
      </w:r>
      <w:r w:rsidR="005F3D38">
        <w:rPr>
          <w:rFonts w:ascii="Times New Roman" w:hAnsi="Times New Roman" w:cs="Times New Roman"/>
          <w:sz w:val="28"/>
          <w:szCs w:val="28"/>
        </w:rPr>
        <w:t>5</w:t>
      </w:r>
      <w:r w:rsidR="00BD5A85">
        <w:rPr>
          <w:rFonts w:ascii="Times New Roman" w:hAnsi="Times New Roman" w:cs="Times New Roman"/>
          <w:sz w:val="28"/>
          <w:szCs w:val="28"/>
        </w:rPr>
        <w:t>.</w:t>
      </w:r>
      <w:r w:rsidRPr="00281493">
        <w:rPr>
          <w:rFonts w:ascii="Times New Roman" w:hAnsi="Times New Roman" w:cs="Times New Roman"/>
          <w:sz w:val="28"/>
          <w:szCs w:val="28"/>
        </w:rPr>
        <w:t xml:space="preserve"> Как видно из рисунка, создание действующих макетных образцов оптоэлектронных нейронных процессоров вполне реально.</w:t>
      </w:r>
    </w:p>
    <w:p w:rsidR="00D46AE8" w:rsidRDefault="00D46AE8" w:rsidP="0022589B">
      <w:pPr>
        <w:spacing w:after="0" w:line="240" w:lineRule="auto"/>
        <w:ind w:firstLine="709"/>
        <w:jc w:val="both"/>
        <w:rPr>
          <w:rFonts w:ascii="Times New Roman" w:hAnsi="Times New Roman" w:cs="Times New Roman"/>
          <w:sz w:val="28"/>
          <w:szCs w:val="28"/>
        </w:rPr>
      </w:pPr>
    </w:p>
    <w:tbl>
      <w:tblPr>
        <w:tblStyle w:val="ac"/>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8"/>
      </w:tblGrid>
      <w:tr w:rsidR="004D3AFE" w:rsidTr="005F3D38">
        <w:tc>
          <w:tcPr>
            <w:tcW w:w="8788" w:type="dxa"/>
          </w:tcPr>
          <w:p w:rsidR="004D3AFE" w:rsidRDefault="004D3AFE" w:rsidP="0022589B">
            <w:pPr>
              <w:ind w:firstLine="709"/>
              <w:jc w:val="center"/>
              <w:rPr>
                <w:rFonts w:ascii="Times New Roman" w:hAnsi="Times New Roman" w:cs="Times New Roman"/>
                <w:sz w:val="28"/>
                <w:szCs w:val="28"/>
              </w:rPr>
            </w:pPr>
            <w:r>
              <w:rPr>
                <w:noProof/>
                <w:lang w:eastAsia="ru-RU"/>
              </w:rPr>
              <w:drawing>
                <wp:inline distT="0" distB="0" distL="0" distR="0">
                  <wp:extent cx="3641900" cy="2658794"/>
                  <wp:effectExtent l="0" t="0" r="0" b="8255"/>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67" cstate="print"/>
                          <a:stretch>
                            <a:fillRect/>
                          </a:stretch>
                        </pic:blipFill>
                        <pic:spPr>
                          <a:xfrm>
                            <a:off x="0" y="0"/>
                            <a:ext cx="3644304" cy="2660549"/>
                          </a:xfrm>
                          <a:prstGeom prst="rect">
                            <a:avLst/>
                          </a:prstGeom>
                        </pic:spPr>
                      </pic:pic>
                    </a:graphicData>
                  </a:graphic>
                </wp:inline>
              </w:drawing>
            </w:r>
          </w:p>
        </w:tc>
      </w:tr>
      <w:tr w:rsidR="004D3AFE" w:rsidTr="005F3D38">
        <w:tc>
          <w:tcPr>
            <w:tcW w:w="8788" w:type="dxa"/>
          </w:tcPr>
          <w:p w:rsidR="004D3AFE" w:rsidRDefault="004D3AFE" w:rsidP="0022589B">
            <w:pPr>
              <w:ind w:firstLine="709"/>
              <w:jc w:val="center"/>
              <w:rPr>
                <w:rFonts w:ascii="Times New Roman" w:hAnsi="Times New Roman" w:cs="Times New Roman"/>
                <w:sz w:val="28"/>
                <w:szCs w:val="28"/>
              </w:rPr>
            </w:pPr>
            <w:r>
              <w:rPr>
                <w:rFonts w:ascii="Times New Roman" w:hAnsi="Times New Roman" w:cs="Times New Roman"/>
                <w:sz w:val="28"/>
                <w:szCs w:val="28"/>
              </w:rPr>
              <w:t>Рисунок 18.5 –</w:t>
            </w:r>
            <w:r w:rsidRPr="00281493">
              <w:rPr>
                <w:rFonts w:ascii="Times New Roman" w:hAnsi="Times New Roman" w:cs="Times New Roman"/>
                <w:sz w:val="28"/>
                <w:szCs w:val="28"/>
              </w:rPr>
              <w:t xml:space="preserve"> Оптоэлектронный умножитель вектора на матрицу: 1 </w:t>
            </w:r>
            <w:r>
              <w:rPr>
                <w:rFonts w:ascii="Times New Roman" w:hAnsi="Times New Roman" w:cs="Times New Roman"/>
                <w:sz w:val="28"/>
                <w:szCs w:val="28"/>
              </w:rPr>
              <w:t>–</w:t>
            </w:r>
            <w:r w:rsidRPr="00281493">
              <w:rPr>
                <w:rFonts w:ascii="Times New Roman" w:hAnsi="Times New Roman" w:cs="Times New Roman"/>
                <w:sz w:val="28"/>
                <w:szCs w:val="28"/>
              </w:rPr>
              <w:t xml:space="preserve">  линейка светодиодов; 2 </w:t>
            </w:r>
            <w:r>
              <w:rPr>
                <w:rFonts w:ascii="Times New Roman" w:hAnsi="Times New Roman" w:cs="Times New Roman"/>
                <w:sz w:val="28"/>
                <w:szCs w:val="28"/>
              </w:rPr>
              <w:t>–</w:t>
            </w:r>
            <w:r w:rsidRPr="00281493">
              <w:rPr>
                <w:rFonts w:ascii="Times New Roman" w:hAnsi="Times New Roman" w:cs="Times New Roman"/>
                <w:sz w:val="28"/>
                <w:szCs w:val="28"/>
              </w:rPr>
              <w:t xml:space="preserve">  линейка фотодиодов</w:t>
            </w:r>
          </w:p>
        </w:tc>
      </w:tr>
    </w:tbl>
    <w:p w:rsidR="004B0968" w:rsidRPr="00077846" w:rsidRDefault="004B0968" w:rsidP="0022589B">
      <w:pPr>
        <w:spacing w:after="0" w:line="240" w:lineRule="auto"/>
        <w:ind w:firstLine="709"/>
        <w:jc w:val="both"/>
        <w:rPr>
          <w:rFonts w:ascii="Times New Roman" w:hAnsi="Times New Roman" w:cs="Times New Roman"/>
          <w:b/>
          <w:sz w:val="28"/>
          <w:szCs w:val="28"/>
        </w:rPr>
      </w:pPr>
    </w:p>
    <w:p w:rsidR="004D3AFE" w:rsidRDefault="004D3AFE" w:rsidP="0022589B">
      <w:pPr>
        <w:spacing w:after="0" w:line="240" w:lineRule="auto"/>
        <w:ind w:firstLine="709"/>
        <w:jc w:val="both"/>
        <w:rPr>
          <w:rFonts w:ascii="Times New Roman" w:hAnsi="Times New Roman" w:cs="Times New Roman"/>
          <w:b/>
          <w:sz w:val="28"/>
          <w:szCs w:val="28"/>
        </w:rPr>
      </w:pPr>
      <w:r w:rsidRPr="00CB6931">
        <w:rPr>
          <w:rFonts w:ascii="Times New Roman" w:hAnsi="Times New Roman" w:cs="Times New Roman"/>
          <w:b/>
          <w:sz w:val="28"/>
          <w:szCs w:val="28"/>
        </w:rPr>
        <w:t>1</w:t>
      </w:r>
      <w:r>
        <w:rPr>
          <w:rFonts w:ascii="Times New Roman" w:hAnsi="Times New Roman" w:cs="Times New Roman"/>
          <w:b/>
          <w:sz w:val="28"/>
          <w:szCs w:val="28"/>
        </w:rPr>
        <w:t>8</w:t>
      </w:r>
      <w:r w:rsidRPr="00CB6931">
        <w:rPr>
          <w:rFonts w:ascii="Times New Roman" w:hAnsi="Times New Roman" w:cs="Times New Roman"/>
          <w:b/>
          <w:sz w:val="28"/>
          <w:szCs w:val="28"/>
        </w:rPr>
        <w:t>.</w:t>
      </w:r>
      <w:r w:rsidRPr="00A75B38">
        <w:rPr>
          <w:rFonts w:ascii="Times New Roman" w:hAnsi="Times New Roman" w:cs="Times New Roman"/>
          <w:b/>
          <w:sz w:val="28"/>
          <w:szCs w:val="28"/>
        </w:rPr>
        <w:t>4</w:t>
      </w:r>
      <w:r>
        <w:rPr>
          <w:rFonts w:ascii="Times New Roman" w:hAnsi="Times New Roman" w:cs="Times New Roman"/>
          <w:b/>
          <w:sz w:val="28"/>
          <w:szCs w:val="28"/>
        </w:rPr>
        <w:t xml:space="preserve"> Голографические методы записи и хранения информации</w:t>
      </w:r>
    </w:p>
    <w:p w:rsidR="004D3AFE" w:rsidRPr="00F51D57" w:rsidRDefault="004D3AFE" w:rsidP="0022589B">
      <w:pPr>
        <w:pStyle w:val="a3"/>
        <w:shd w:val="clear" w:color="auto" w:fill="FFFFFF"/>
        <w:spacing w:before="0" w:beforeAutospacing="0" w:after="0" w:afterAutospacing="0"/>
        <w:ind w:firstLine="709"/>
        <w:jc w:val="both"/>
        <w:rPr>
          <w:color w:val="000000"/>
          <w:shd w:val="clear" w:color="auto" w:fill="FFFFFF"/>
        </w:rPr>
      </w:pPr>
      <w:r>
        <w:rPr>
          <w:sz w:val="28"/>
          <w:szCs w:val="28"/>
        </w:rPr>
        <w:tab/>
      </w:r>
      <w:r>
        <w:rPr>
          <w:color w:val="000000"/>
          <w:shd w:val="clear" w:color="auto" w:fill="FFFFFF"/>
        </w:rPr>
        <w:t>  </w:t>
      </w:r>
    </w:p>
    <w:p w:rsidR="004D3AFE" w:rsidRPr="00F003FB" w:rsidRDefault="004D3AFE" w:rsidP="0022589B">
      <w:pPr>
        <w:pStyle w:val="a3"/>
        <w:shd w:val="clear" w:color="auto" w:fill="FFFFFF"/>
        <w:spacing w:before="0" w:beforeAutospacing="0" w:after="0" w:afterAutospacing="0"/>
        <w:ind w:firstLine="709"/>
        <w:jc w:val="both"/>
        <w:rPr>
          <w:color w:val="000000"/>
          <w:sz w:val="28"/>
          <w:szCs w:val="28"/>
          <w:shd w:val="clear" w:color="auto" w:fill="FFFFFF"/>
        </w:rPr>
      </w:pPr>
      <w:r>
        <w:rPr>
          <w:color w:val="000000"/>
          <w:shd w:val="clear" w:color="auto" w:fill="FFFFFF"/>
        </w:rPr>
        <w:t> </w:t>
      </w:r>
      <w:r w:rsidRPr="00A75B38">
        <w:rPr>
          <w:color w:val="000000"/>
          <w:sz w:val="28"/>
          <w:szCs w:val="28"/>
          <w:shd w:val="clear" w:color="auto" w:fill="FFFFFF"/>
        </w:rPr>
        <w:t>Голография (от греч.</w:t>
      </w:r>
      <w:r w:rsidRPr="00A75B38">
        <w:rPr>
          <w:rStyle w:val="apple-converted-space"/>
          <w:color w:val="000000"/>
          <w:sz w:val="28"/>
          <w:szCs w:val="28"/>
          <w:shd w:val="clear" w:color="auto" w:fill="FFFFFF"/>
        </w:rPr>
        <w:t> </w:t>
      </w:r>
      <w:r w:rsidRPr="00A75B38">
        <w:rPr>
          <w:i/>
          <w:iCs/>
          <w:color w:val="000000"/>
          <w:sz w:val="28"/>
          <w:szCs w:val="28"/>
          <w:shd w:val="clear" w:color="auto" w:fill="FFFFFF"/>
        </w:rPr>
        <w:t>holos grapho</w:t>
      </w:r>
      <w:r w:rsidRPr="00A75B38">
        <w:rPr>
          <w:rStyle w:val="apple-converted-space"/>
          <w:color w:val="000000"/>
          <w:sz w:val="28"/>
          <w:szCs w:val="28"/>
          <w:shd w:val="clear" w:color="auto" w:fill="FFFFFF"/>
        </w:rPr>
        <w:t> </w:t>
      </w:r>
      <w:r w:rsidRPr="00A75B38">
        <w:rPr>
          <w:color w:val="000000"/>
          <w:sz w:val="28"/>
          <w:szCs w:val="28"/>
          <w:shd w:val="clear" w:color="auto" w:fill="FFFFFF"/>
        </w:rPr>
        <w:t xml:space="preserve">– полная запись) – </w:t>
      </w:r>
      <w:r>
        <w:rPr>
          <w:color w:val="000000"/>
          <w:sz w:val="28"/>
          <w:szCs w:val="28"/>
          <w:shd w:val="clear" w:color="auto" w:fill="FFFFFF"/>
        </w:rPr>
        <w:t xml:space="preserve">интерференционный метод записи информации, с помощью которого регистрируется не только амплитуды и интенсивности, но и фазы </w:t>
      </w:r>
      <w:r w:rsidRPr="00A75B38">
        <w:rPr>
          <w:color w:val="000000"/>
          <w:sz w:val="28"/>
          <w:szCs w:val="28"/>
          <w:shd w:val="clear" w:color="auto" w:fill="FFFFFF"/>
        </w:rPr>
        <w:t>рассеянных объектом волн</w:t>
      </w:r>
      <w:r>
        <w:rPr>
          <w:color w:val="000000"/>
          <w:sz w:val="28"/>
          <w:szCs w:val="28"/>
          <w:shd w:val="clear" w:color="auto" w:fill="FFFFFF"/>
        </w:rPr>
        <w:t>, что</w:t>
      </w:r>
      <w:r w:rsidRPr="00A75B38">
        <w:rPr>
          <w:color w:val="000000"/>
          <w:sz w:val="28"/>
          <w:szCs w:val="28"/>
          <w:shd w:val="clear" w:color="auto" w:fill="FFFFFF"/>
        </w:rPr>
        <w:t xml:space="preserve"> позволяет избавиться от потери информации при фиксировании оптических изображений. </w:t>
      </w:r>
      <w:r w:rsidRPr="00A75B38">
        <w:rPr>
          <w:color w:val="000000" w:themeColor="text1"/>
          <w:sz w:val="28"/>
          <w:szCs w:val="28"/>
        </w:rPr>
        <w:t xml:space="preserve">Данный метод был предложен </w:t>
      </w:r>
      <w:r w:rsidRPr="005F3D38">
        <w:rPr>
          <w:color w:val="000000" w:themeColor="text1"/>
          <w:sz w:val="28"/>
          <w:szCs w:val="28"/>
        </w:rPr>
        <w:t>в</w:t>
      </w:r>
      <w:r w:rsidRPr="005F3D38">
        <w:rPr>
          <w:rStyle w:val="apple-converted-space"/>
          <w:color w:val="000000" w:themeColor="text1"/>
          <w:sz w:val="28"/>
          <w:szCs w:val="28"/>
        </w:rPr>
        <w:t> </w:t>
      </w:r>
      <w:hyperlink r:id="rId3768" w:tooltip="1947 год" w:history="1">
        <w:r w:rsidRPr="005F3D38">
          <w:rPr>
            <w:rStyle w:val="a4"/>
            <w:color w:val="000000" w:themeColor="text1"/>
            <w:sz w:val="28"/>
            <w:szCs w:val="28"/>
            <w:u w:val="none"/>
          </w:rPr>
          <w:t>1947 году</w:t>
        </w:r>
      </w:hyperlink>
      <w:r w:rsidRPr="005F3D38">
        <w:rPr>
          <w:rStyle w:val="apple-converted-space"/>
          <w:color w:val="000000" w:themeColor="text1"/>
          <w:sz w:val="28"/>
          <w:szCs w:val="28"/>
        </w:rPr>
        <w:t> </w:t>
      </w:r>
      <w:r w:rsidRPr="00A75B38">
        <w:rPr>
          <w:color w:val="000000"/>
          <w:sz w:val="28"/>
          <w:szCs w:val="28"/>
          <w:shd w:val="clear" w:color="auto" w:fill="FFFFFF"/>
        </w:rPr>
        <w:t>английски</w:t>
      </w:r>
      <w:r>
        <w:rPr>
          <w:color w:val="000000"/>
          <w:sz w:val="28"/>
          <w:szCs w:val="28"/>
          <w:shd w:val="clear" w:color="auto" w:fill="FFFFFF"/>
        </w:rPr>
        <w:t>м</w:t>
      </w:r>
      <w:r w:rsidRPr="00A75B38">
        <w:rPr>
          <w:color w:val="000000"/>
          <w:sz w:val="28"/>
          <w:szCs w:val="28"/>
          <w:shd w:val="clear" w:color="auto" w:fill="FFFFFF"/>
        </w:rPr>
        <w:t xml:space="preserve"> </w:t>
      </w:r>
      <w:r w:rsidRPr="005F3D38">
        <w:rPr>
          <w:color w:val="000000"/>
          <w:sz w:val="28"/>
          <w:szCs w:val="28"/>
          <w:shd w:val="clear" w:color="auto" w:fill="FFFFFF"/>
        </w:rPr>
        <w:t xml:space="preserve">физиком </w:t>
      </w:r>
      <w:hyperlink r:id="rId3769" w:tooltip="Габор, Дэннис" w:history="1">
        <w:r w:rsidRPr="005F3D38">
          <w:rPr>
            <w:rStyle w:val="a4"/>
            <w:color w:val="000000" w:themeColor="text1"/>
            <w:sz w:val="28"/>
            <w:szCs w:val="28"/>
            <w:u w:val="none"/>
          </w:rPr>
          <w:t>Д</w:t>
        </w:r>
        <w:r w:rsidR="00E222BC">
          <w:rPr>
            <w:rStyle w:val="a4"/>
            <w:color w:val="000000" w:themeColor="text1"/>
            <w:sz w:val="28"/>
            <w:szCs w:val="28"/>
            <w:u w:val="none"/>
          </w:rPr>
          <w:t>е</w:t>
        </w:r>
        <w:r w:rsidRPr="005F3D38">
          <w:rPr>
            <w:rStyle w:val="a4"/>
            <w:color w:val="000000" w:themeColor="text1"/>
            <w:sz w:val="28"/>
            <w:szCs w:val="28"/>
            <w:u w:val="none"/>
          </w:rPr>
          <w:t>ннисом Габором</w:t>
        </w:r>
      </w:hyperlink>
      <w:r w:rsidR="002E4691">
        <w:rPr>
          <w:rStyle w:val="ab"/>
          <w:color w:val="000000" w:themeColor="text1"/>
          <w:sz w:val="28"/>
          <w:szCs w:val="28"/>
        </w:rPr>
        <w:footnoteReference w:id="44"/>
      </w:r>
      <w:r w:rsidRPr="00A75B38">
        <w:rPr>
          <w:color w:val="000000" w:themeColor="text1"/>
          <w:sz w:val="28"/>
          <w:szCs w:val="28"/>
        </w:rPr>
        <w:t>,</w:t>
      </w:r>
      <w:r w:rsidRPr="00C740A5">
        <w:rPr>
          <w:color w:val="000000"/>
          <w:sz w:val="28"/>
          <w:szCs w:val="28"/>
          <w:shd w:val="clear" w:color="auto" w:fill="FFFFFF"/>
        </w:rPr>
        <w:t xml:space="preserve"> </w:t>
      </w:r>
      <w:r>
        <w:rPr>
          <w:color w:val="000000"/>
          <w:sz w:val="28"/>
          <w:szCs w:val="28"/>
          <w:shd w:val="clear" w:color="auto" w:fill="FFFFFF"/>
        </w:rPr>
        <w:t xml:space="preserve">но </w:t>
      </w:r>
      <w:r w:rsidRPr="00A75B38">
        <w:rPr>
          <w:color w:val="000000"/>
          <w:sz w:val="28"/>
          <w:szCs w:val="28"/>
          <w:shd w:val="clear" w:color="auto" w:fill="FFFFFF"/>
        </w:rPr>
        <w:t xml:space="preserve">практическое применение этот способ нашел </w:t>
      </w:r>
      <w:r>
        <w:rPr>
          <w:color w:val="000000"/>
          <w:sz w:val="28"/>
          <w:szCs w:val="28"/>
          <w:shd w:val="clear" w:color="auto" w:fill="FFFFFF"/>
        </w:rPr>
        <w:t>только после изобретения лазера.</w:t>
      </w:r>
    </w:p>
    <w:p w:rsidR="004D3AFE" w:rsidRDefault="004D3AFE" w:rsidP="0022589B">
      <w:pPr>
        <w:pStyle w:val="a3"/>
        <w:shd w:val="clear" w:color="auto" w:fill="FFFFFF"/>
        <w:spacing w:before="0" w:beforeAutospacing="0" w:after="0" w:afterAutospacing="0"/>
        <w:ind w:firstLine="709"/>
        <w:jc w:val="both"/>
        <w:rPr>
          <w:color w:val="000000" w:themeColor="text1"/>
          <w:sz w:val="28"/>
          <w:szCs w:val="28"/>
        </w:rPr>
      </w:pPr>
      <w:r>
        <w:rPr>
          <w:color w:val="000000" w:themeColor="text1"/>
          <w:sz w:val="28"/>
          <w:szCs w:val="28"/>
        </w:rPr>
        <w:t xml:space="preserve">В основе голографического метода записи лежит регистрация интерференционной картины, образованной сложением отраженной от предмета волной (предметная волна) и когерентной с ней волной от источника облучения (опорная волна). </w:t>
      </w:r>
      <w:r w:rsidRPr="00AC6498">
        <w:rPr>
          <w:color w:val="000000" w:themeColor="text1"/>
          <w:sz w:val="28"/>
          <w:szCs w:val="28"/>
        </w:rPr>
        <w:t>Фазовые соотношения между опорной и</w:t>
      </w:r>
      <w:r>
        <w:rPr>
          <w:color w:val="000000" w:themeColor="text1"/>
          <w:sz w:val="28"/>
          <w:szCs w:val="28"/>
        </w:rPr>
        <w:t xml:space="preserve"> предметными</w:t>
      </w:r>
      <w:r w:rsidRPr="00AC6498">
        <w:rPr>
          <w:color w:val="000000" w:themeColor="text1"/>
          <w:sz w:val="28"/>
          <w:szCs w:val="28"/>
        </w:rPr>
        <w:t xml:space="preserve"> волнами определяют рисунок  интерференционной  картины,  а  амплитуда волн определяет ее контраст. </w:t>
      </w:r>
    </w:p>
    <w:p w:rsidR="004D3AFE" w:rsidRPr="00E978CD" w:rsidRDefault="004D3AFE" w:rsidP="0022589B">
      <w:pPr>
        <w:pStyle w:val="a3"/>
        <w:shd w:val="clear" w:color="auto" w:fill="FFFFFF"/>
        <w:spacing w:before="0" w:beforeAutospacing="0" w:after="0" w:afterAutospacing="0"/>
        <w:ind w:firstLine="709"/>
        <w:jc w:val="both"/>
        <w:rPr>
          <w:color w:val="000000" w:themeColor="text1"/>
          <w:sz w:val="28"/>
          <w:szCs w:val="28"/>
        </w:rPr>
      </w:pPr>
      <w:r>
        <w:rPr>
          <w:color w:val="000000" w:themeColor="text1"/>
          <w:sz w:val="28"/>
          <w:szCs w:val="28"/>
        </w:rPr>
        <w:t>Любо</w:t>
      </w:r>
      <w:r w:rsidRPr="00AC6498">
        <w:rPr>
          <w:color w:val="000000" w:themeColor="text1"/>
          <w:sz w:val="28"/>
          <w:szCs w:val="28"/>
        </w:rPr>
        <w:t>й  участок  голограммы содержит</w:t>
      </w:r>
      <w:r>
        <w:rPr>
          <w:color w:val="000000" w:themeColor="text1"/>
          <w:sz w:val="28"/>
          <w:szCs w:val="28"/>
        </w:rPr>
        <w:t xml:space="preserve"> </w:t>
      </w:r>
      <w:r w:rsidRPr="00AC6498">
        <w:rPr>
          <w:color w:val="000000" w:themeColor="text1"/>
          <w:sz w:val="28"/>
          <w:szCs w:val="28"/>
        </w:rPr>
        <w:t>информацию обо всем  объекте</w:t>
      </w:r>
      <w:r>
        <w:rPr>
          <w:color w:val="000000" w:themeColor="text1"/>
          <w:sz w:val="28"/>
          <w:szCs w:val="28"/>
        </w:rPr>
        <w:t>, так как при записи</w:t>
      </w:r>
      <w:r w:rsidRPr="00AC6498">
        <w:rPr>
          <w:color w:val="000000" w:themeColor="text1"/>
          <w:sz w:val="28"/>
          <w:szCs w:val="28"/>
        </w:rPr>
        <w:t xml:space="preserve"> свет от каждой точки объекта  падает на</w:t>
      </w:r>
      <w:r>
        <w:rPr>
          <w:color w:val="000000" w:themeColor="text1"/>
          <w:sz w:val="28"/>
          <w:szCs w:val="28"/>
        </w:rPr>
        <w:t xml:space="preserve"> ее</w:t>
      </w:r>
      <w:r w:rsidRPr="00AC6498">
        <w:rPr>
          <w:color w:val="000000" w:themeColor="text1"/>
          <w:sz w:val="28"/>
          <w:szCs w:val="28"/>
        </w:rPr>
        <w:t xml:space="preserve">  поверхность</w:t>
      </w:r>
      <w:r>
        <w:rPr>
          <w:color w:val="000000" w:themeColor="text1"/>
          <w:sz w:val="28"/>
          <w:szCs w:val="28"/>
        </w:rPr>
        <w:t>.</w:t>
      </w:r>
      <w:r w:rsidRPr="00AC6498">
        <w:rPr>
          <w:color w:val="000000" w:themeColor="text1"/>
          <w:sz w:val="28"/>
          <w:szCs w:val="28"/>
        </w:rPr>
        <w:t xml:space="preserve">  </w:t>
      </w:r>
      <w:r>
        <w:rPr>
          <w:color w:val="000000" w:themeColor="text1"/>
          <w:sz w:val="28"/>
          <w:szCs w:val="28"/>
        </w:rPr>
        <w:t>Д</w:t>
      </w:r>
      <w:r w:rsidRPr="00AC6498">
        <w:rPr>
          <w:color w:val="000000" w:themeColor="text1"/>
          <w:sz w:val="28"/>
          <w:szCs w:val="28"/>
        </w:rPr>
        <w:t>ля восстановления полного изображения объекта</w:t>
      </w:r>
      <w:r w:rsidRPr="00806691">
        <w:rPr>
          <w:color w:val="000000" w:themeColor="text1"/>
          <w:sz w:val="28"/>
          <w:szCs w:val="28"/>
        </w:rPr>
        <w:t xml:space="preserve"> </w:t>
      </w:r>
      <w:r w:rsidRPr="00AC6498">
        <w:rPr>
          <w:color w:val="000000" w:themeColor="text1"/>
          <w:sz w:val="28"/>
          <w:szCs w:val="28"/>
        </w:rPr>
        <w:t>мож</w:t>
      </w:r>
      <w:r>
        <w:rPr>
          <w:color w:val="000000" w:themeColor="text1"/>
          <w:sz w:val="28"/>
          <w:szCs w:val="28"/>
        </w:rPr>
        <w:t>но</w:t>
      </w:r>
      <w:r w:rsidRPr="00AC6498">
        <w:rPr>
          <w:color w:val="000000" w:themeColor="text1"/>
          <w:sz w:val="28"/>
          <w:szCs w:val="28"/>
        </w:rPr>
        <w:t xml:space="preserve">  использова</w:t>
      </w:r>
      <w:r>
        <w:rPr>
          <w:color w:val="000000" w:themeColor="text1"/>
          <w:sz w:val="28"/>
          <w:szCs w:val="28"/>
        </w:rPr>
        <w:t>ть не всю голограмму, а</w:t>
      </w:r>
      <w:r w:rsidRPr="00AC6498">
        <w:rPr>
          <w:color w:val="000000" w:themeColor="text1"/>
          <w:sz w:val="28"/>
          <w:szCs w:val="28"/>
        </w:rPr>
        <w:t xml:space="preserve"> </w:t>
      </w:r>
      <w:r>
        <w:rPr>
          <w:color w:val="000000" w:themeColor="text1"/>
          <w:sz w:val="28"/>
          <w:szCs w:val="28"/>
        </w:rPr>
        <w:t>произвольный ее участок.</w:t>
      </w:r>
      <w:r w:rsidRPr="00AC6498">
        <w:rPr>
          <w:color w:val="000000" w:themeColor="text1"/>
          <w:sz w:val="28"/>
          <w:szCs w:val="28"/>
        </w:rPr>
        <w:t xml:space="preserve"> Чем больше этот участок, тем</w:t>
      </w:r>
      <w:r>
        <w:rPr>
          <w:color w:val="000000" w:themeColor="text1"/>
          <w:sz w:val="28"/>
          <w:szCs w:val="28"/>
        </w:rPr>
        <w:t xml:space="preserve"> </w:t>
      </w:r>
      <w:r w:rsidRPr="00AC6498">
        <w:rPr>
          <w:color w:val="000000" w:themeColor="text1"/>
          <w:sz w:val="28"/>
          <w:szCs w:val="28"/>
        </w:rPr>
        <w:t>с</w:t>
      </w:r>
      <w:r>
        <w:rPr>
          <w:color w:val="000000" w:themeColor="text1"/>
          <w:sz w:val="28"/>
          <w:szCs w:val="28"/>
        </w:rPr>
        <w:t xml:space="preserve"> </w:t>
      </w:r>
      <w:r w:rsidRPr="00AC6498">
        <w:rPr>
          <w:color w:val="000000" w:themeColor="text1"/>
          <w:sz w:val="28"/>
          <w:szCs w:val="28"/>
        </w:rPr>
        <w:t>лучшим отношением сигнал/шум будет восстанавливаться изображение</w:t>
      </w:r>
      <w:r>
        <w:rPr>
          <w:color w:val="000000" w:themeColor="text1"/>
          <w:sz w:val="28"/>
          <w:szCs w:val="28"/>
        </w:rPr>
        <w:t xml:space="preserve"> </w:t>
      </w:r>
      <w:r w:rsidRPr="00AC6498">
        <w:rPr>
          <w:color w:val="000000" w:themeColor="text1"/>
          <w:sz w:val="28"/>
          <w:szCs w:val="28"/>
        </w:rPr>
        <w:t>объекта. Поэтому  для  голографической  записи  характерна  высокая  надежность и помехозащищенность – на ее качество не оказывают существенного  влияния  различные  дефекты  голограммы (царапины,  загрязнения и т.п.). Отношение мощности световой волны в  восстановленном</w:t>
      </w:r>
      <w:r>
        <w:rPr>
          <w:color w:val="000000" w:themeColor="text1"/>
          <w:sz w:val="28"/>
          <w:szCs w:val="28"/>
        </w:rPr>
        <w:t xml:space="preserve"> </w:t>
      </w:r>
      <w:r w:rsidRPr="00AC6498">
        <w:rPr>
          <w:color w:val="000000" w:themeColor="text1"/>
          <w:sz w:val="28"/>
          <w:szCs w:val="28"/>
        </w:rPr>
        <w:t xml:space="preserve">изображении  к  мощности  восстанавливающей  волны  называется  </w:t>
      </w:r>
      <w:r w:rsidRPr="00806691">
        <w:rPr>
          <w:i/>
          <w:color w:val="000000" w:themeColor="text1"/>
          <w:sz w:val="28"/>
          <w:szCs w:val="28"/>
        </w:rPr>
        <w:t>дифракционной эффективностью</w:t>
      </w:r>
      <w:r w:rsidRPr="00AC6498">
        <w:rPr>
          <w:color w:val="000000" w:themeColor="text1"/>
          <w:sz w:val="28"/>
          <w:szCs w:val="28"/>
        </w:rPr>
        <w:t>.</w:t>
      </w:r>
    </w:p>
    <w:p w:rsidR="004D3AFE" w:rsidRDefault="004D3AFE" w:rsidP="0022589B">
      <w:pPr>
        <w:pStyle w:val="a3"/>
        <w:shd w:val="clear" w:color="auto" w:fill="FFFFFF"/>
        <w:spacing w:before="0" w:beforeAutospacing="0" w:after="0" w:afterAutospacing="0"/>
        <w:ind w:firstLine="709"/>
        <w:jc w:val="both"/>
        <w:rPr>
          <w:color w:val="000000" w:themeColor="text1"/>
          <w:sz w:val="28"/>
          <w:szCs w:val="28"/>
        </w:rPr>
      </w:pPr>
      <w:r w:rsidRPr="00BC2402">
        <w:rPr>
          <w:color w:val="000000" w:themeColor="text1"/>
          <w:sz w:val="28"/>
          <w:szCs w:val="28"/>
        </w:rPr>
        <w:t>Схема  установки для  голографической  записи  информации  выглядит  следующим  образом (рис.  1</w:t>
      </w:r>
      <w:r>
        <w:rPr>
          <w:color w:val="000000" w:themeColor="text1"/>
          <w:sz w:val="28"/>
          <w:szCs w:val="28"/>
        </w:rPr>
        <w:t>8.6</w:t>
      </w:r>
      <w:r w:rsidRPr="00BC2402">
        <w:rPr>
          <w:color w:val="000000" w:themeColor="text1"/>
          <w:sz w:val="28"/>
          <w:szCs w:val="28"/>
        </w:rPr>
        <w:t>).</w:t>
      </w: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3"/>
        <w:gridCol w:w="7654"/>
      </w:tblGrid>
      <w:tr w:rsidR="004D3AFE" w:rsidTr="00BD5A85">
        <w:trPr>
          <w:trHeight w:val="3111"/>
        </w:trPr>
        <w:tc>
          <w:tcPr>
            <w:tcW w:w="993" w:type="dxa"/>
          </w:tcPr>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Pr="006227B7" w:rsidRDefault="006227B7" w:rsidP="00BD5A85">
            <w:pPr>
              <w:pStyle w:val="a3"/>
              <w:spacing w:before="0" w:beforeAutospacing="0" w:after="0" w:afterAutospacing="0"/>
              <w:jc w:val="right"/>
              <w:rPr>
                <w:color w:val="000000" w:themeColor="text1"/>
                <w:sz w:val="28"/>
                <w:szCs w:val="28"/>
                <w:lang w:val="en-US"/>
              </w:rPr>
            </w:pPr>
            <w:r>
              <w:rPr>
                <w:i/>
                <w:color w:val="000000" w:themeColor="text1"/>
                <w:sz w:val="28"/>
                <w:szCs w:val="28"/>
              </w:rPr>
              <w:t>а</w:t>
            </w:r>
            <w:r>
              <w:rPr>
                <w:color w:val="000000" w:themeColor="text1"/>
                <w:sz w:val="28"/>
                <w:szCs w:val="28"/>
                <w:lang w:val="en-US"/>
              </w:rPr>
              <w:t>)</w:t>
            </w: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color w:val="000000" w:themeColor="text1"/>
                <w:sz w:val="28"/>
                <w:szCs w:val="28"/>
              </w:rPr>
            </w:pPr>
          </w:p>
        </w:tc>
        <w:tc>
          <w:tcPr>
            <w:tcW w:w="7654" w:type="dxa"/>
          </w:tcPr>
          <w:p w:rsidR="004D3AFE" w:rsidRDefault="004D3AFE" w:rsidP="0022589B">
            <w:pPr>
              <w:pStyle w:val="a3"/>
              <w:spacing w:before="0" w:beforeAutospacing="0" w:after="0" w:afterAutospacing="0"/>
              <w:ind w:firstLine="709"/>
              <w:jc w:val="both"/>
              <w:rPr>
                <w:color w:val="000000" w:themeColor="text1"/>
                <w:sz w:val="28"/>
                <w:szCs w:val="28"/>
              </w:rPr>
            </w:pPr>
            <w:r>
              <w:object w:dxaOrig="8415" w:dyaOrig="6030">
                <v:shape id="_x0000_i3000" type="#_x0000_t75" style="width:251.4pt;height:179.4pt" o:ole="">
                  <v:imagedata r:id="rId3770" o:title=""/>
                </v:shape>
                <o:OLEObject Type="Embed" ProgID="PBrush" ShapeID="_x0000_i3000" DrawAspect="Content" ObjectID="_1620234609" r:id="rId3771"/>
              </w:object>
            </w:r>
          </w:p>
        </w:tc>
      </w:tr>
      <w:tr w:rsidR="004D3AFE" w:rsidTr="00BD5A85">
        <w:trPr>
          <w:trHeight w:val="3111"/>
        </w:trPr>
        <w:tc>
          <w:tcPr>
            <w:tcW w:w="993" w:type="dxa"/>
          </w:tcPr>
          <w:p w:rsidR="004D3AFE" w:rsidRDefault="004D3AFE" w:rsidP="00BD5A85">
            <w:pPr>
              <w:pStyle w:val="a3"/>
              <w:spacing w:before="0" w:beforeAutospacing="0" w:after="0" w:afterAutospacing="0"/>
              <w:ind w:firstLine="709"/>
              <w:jc w:val="right"/>
              <w:rPr>
                <w:i/>
                <w:color w:val="000000" w:themeColor="text1"/>
                <w:sz w:val="28"/>
                <w:szCs w:val="28"/>
              </w:rPr>
            </w:pPr>
            <w:r>
              <w:rPr>
                <w:i/>
                <w:color w:val="000000" w:themeColor="text1"/>
                <w:sz w:val="28"/>
                <w:szCs w:val="28"/>
              </w:rPr>
              <w:t xml:space="preserve">   </w:t>
            </w: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r>
              <w:rPr>
                <w:i/>
                <w:color w:val="000000" w:themeColor="text1"/>
                <w:sz w:val="28"/>
                <w:szCs w:val="28"/>
              </w:rPr>
              <w:t xml:space="preserve"> </w:t>
            </w:r>
            <w:r w:rsidR="006227B7">
              <w:rPr>
                <w:i/>
                <w:color w:val="000000" w:themeColor="text1"/>
                <w:sz w:val="28"/>
                <w:szCs w:val="28"/>
              </w:rPr>
              <w:t>б</w:t>
            </w:r>
            <w:r w:rsidR="006227B7">
              <w:rPr>
                <w:color w:val="000000" w:themeColor="text1"/>
                <w:sz w:val="28"/>
                <w:szCs w:val="28"/>
              </w:rPr>
              <w:t>)</w:t>
            </w:r>
            <w:r w:rsidR="006227B7">
              <w:rPr>
                <w:i/>
                <w:color w:val="000000" w:themeColor="text1"/>
                <w:sz w:val="28"/>
                <w:szCs w:val="28"/>
              </w:rPr>
              <w:t xml:space="preserve"> </w:t>
            </w:r>
          </w:p>
          <w:p w:rsidR="004D3AFE" w:rsidRDefault="004D3AFE" w:rsidP="00BD5A85">
            <w:pPr>
              <w:pStyle w:val="a3"/>
              <w:spacing w:before="0" w:beforeAutospacing="0" w:after="0" w:afterAutospacing="0"/>
              <w:ind w:firstLine="709"/>
              <w:jc w:val="right"/>
              <w:rPr>
                <w:i/>
                <w:color w:val="000000" w:themeColor="text1"/>
                <w:sz w:val="28"/>
                <w:szCs w:val="28"/>
              </w:rPr>
            </w:pPr>
          </w:p>
        </w:tc>
        <w:tc>
          <w:tcPr>
            <w:tcW w:w="7654" w:type="dxa"/>
          </w:tcPr>
          <w:p w:rsidR="004D3AFE" w:rsidRDefault="00BD5A85" w:rsidP="0022589B">
            <w:pPr>
              <w:pStyle w:val="a3"/>
              <w:spacing w:before="0" w:beforeAutospacing="0" w:after="0" w:afterAutospacing="0"/>
              <w:ind w:firstLine="709"/>
              <w:jc w:val="both"/>
            </w:pPr>
            <w:r>
              <w:object w:dxaOrig="8235" w:dyaOrig="6000">
                <v:shape id="_x0000_i3001" type="#_x0000_t75" style="width:225pt;height:166.2pt" o:ole="">
                  <v:imagedata r:id="rId3772" o:title=""/>
                </v:shape>
                <o:OLEObject Type="Embed" ProgID="PBrush" ShapeID="_x0000_i3001" DrawAspect="Content" ObjectID="_1620234610" r:id="rId3773"/>
              </w:object>
            </w:r>
          </w:p>
        </w:tc>
      </w:tr>
      <w:tr w:rsidR="004D3AFE" w:rsidTr="00BD5A85">
        <w:trPr>
          <w:trHeight w:val="3111"/>
        </w:trPr>
        <w:tc>
          <w:tcPr>
            <w:tcW w:w="993" w:type="dxa"/>
          </w:tcPr>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Default="004D3AFE" w:rsidP="00BD5A85">
            <w:pPr>
              <w:pStyle w:val="a3"/>
              <w:spacing w:before="0" w:beforeAutospacing="0" w:after="0" w:afterAutospacing="0"/>
              <w:ind w:firstLine="709"/>
              <w:jc w:val="right"/>
              <w:rPr>
                <w:i/>
                <w:color w:val="000000" w:themeColor="text1"/>
                <w:sz w:val="28"/>
                <w:szCs w:val="28"/>
              </w:rPr>
            </w:pPr>
            <w:r>
              <w:rPr>
                <w:i/>
                <w:color w:val="000000" w:themeColor="text1"/>
                <w:sz w:val="28"/>
                <w:szCs w:val="28"/>
              </w:rPr>
              <w:t xml:space="preserve"> </w:t>
            </w:r>
          </w:p>
          <w:p w:rsidR="004D3AFE" w:rsidRDefault="004D3AFE" w:rsidP="00BD5A85">
            <w:pPr>
              <w:pStyle w:val="a3"/>
              <w:spacing w:before="0" w:beforeAutospacing="0" w:after="0" w:afterAutospacing="0"/>
              <w:ind w:firstLine="709"/>
              <w:jc w:val="right"/>
              <w:rPr>
                <w:i/>
                <w:color w:val="000000" w:themeColor="text1"/>
                <w:sz w:val="28"/>
                <w:szCs w:val="28"/>
              </w:rPr>
            </w:pPr>
          </w:p>
          <w:p w:rsidR="004D3AFE" w:rsidRPr="006227B7" w:rsidRDefault="006227B7" w:rsidP="00BD5A85">
            <w:pPr>
              <w:pStyle w:val="a3"/>
              <w:spacing w:before="0" w:beforeAutospacing="0" w:after="0" w:afterAutospacing="0"/>
              <w:jc w:val="right"/>
              <w:rPr>
                <w:color w:val="000000" w:themeColor="text1"/>
                <w:sz w:val="28"/>
                <w:szCs w:val="28"/>
              </w:rPr>
            </w:pPr>
            <w:r>
              <w:rPr>
                <w:i/>
                <w:color w:val="000000" w:themeColor="text1"/>
                <w:sz w:val="28"/>
                <w:szCs w:val="28"/>
              </w:rPr>
              <w:t>в</w:t>
            </w:r>
            <w:r>
              <w:rPr>
                <w:color w:val="000000" w:themeColor="text1"/>
                <w:sz w:val="28"/>
                <w:szCs w:val="28"/>
              </w:rPr>
              <w:t>)</w:t>
            </w:r>
          </w:p>
        </w:tc>
        <w:tc>
          <w:tcPr>
            <w:tcW w:w="7654" w:type="dxa"/>
          </w:tcPr>
          <w:p w:rsidR="004D3AFE" w:rsidRDefault="00BD5A85" w:rsidP="0022589B">
            <w:pPr>
              <w:pStyle w:val="a3"/>
              <w:spacing w:before="0" w:beforeAutospacing="0" w:after="0" w:afterAutospacing="0"/>
              <w:ind w:firstLine="709"/>
              <w:jc w:val="both"/>
            </w:pPr>
            <w:r>
              <w:object w:dxaOrig="8655" w:dyaOrig="8250">
                <v:shape id="_x0000_i3002" type="#_x0000_t75" style="width:250.8pt;height:230.4pt" o:ole="">
                  <v:imagedata r:id="rId3774" o:title=""/>
                </v:shape>
                <o:OLEObject Type="Embed" ProgID="PBrush" ShapeID="_x0000_i3002" DrawAspect="Content" ObjectID="_1620234611" r:id="rId3775"/>
              </w:object>
            </w:r>
          </w:p>
        </w:tc>
      </w:tr>
      <w:tr w:rsidR="004D3AFE" w:rsidTr="00BD5A85">
        <w:trPr>
          <w:trHeight w:val="251"/>
        </w:trPr>
        <w:tc>
          <w:tcPr>
            <w:tcW w:w="8647" w:type="dxa"/>
            <w:gridSpan w:val="2"/>
          </w:tcPr>
          <w:p w:rsidR="004D3AFE" w:rsidRDefault="004D3AFE" w:rsidP="00BD5A85">
            <w:pPr>
              <w:pStyle w:val="a3"/>
              <w:spacing w:before="0" w:beforeAutospacing="0" w:after="0" w:afterAutospacing="0"/>
              <w:jc w:val="center"/>
              <w:rPr>
                <w:color w:val="000000" w:themeColor="text1"/>
                <w:sz w:val="28"/>
                <w:szCs w:val="28"/>
              </w:rPr>
            </w:pPr>
            <w:r>
              <w:rPr>
                <w:sz w:val="28"/>
                <w:szCs w:val="28"/>
              </w:rPr>
              <w:t>Рисунок 18.6 –</w:t>
            </w:r>
            <w:r w:rsidRPr="00281493">
              <w:rPr>
                <w:sz w:val="28"/>
                <w:szCs w:val="28"/>
              </w:rPr>
              <w:t xml:space="preserve"> </w:t>
            </w:r>
            <w:r w:rsidRPr="00AC6498">
              <w:rPr>
                <w:color w:val="000000" w:themeColor="text1"/>
                <w:sz w:val="28"/>
                <w:szCs w:val="28"/>
              </w:rPr>
              <w:t xml:space="preserve">Схема  голографической записи </w:t>
            </w:r>
            <w:r>
              <w:rPr>
                <w:color w:val="000000" w:themeColor="text1"/>
                <w:sz w:val="28"/>
                <w:szCs w:val="28"/>
              </w:rPr>
              <w:t>(</w:t>
            </w:r>
            <w:r w:rsidRPr="00904C3F">
              <w:rPr>
                <w:i/>
                <w:color w:val="000000" w:themeColor="text1"/>
                <w:sz w:val="28"/>
                <w:szCs w:val="28"/>
              </w:rPr>
              <w:t>а, б</w:t>
            </w:r>
            <w:r>
              <w:rPr>
                <w:color w:val="000000" w:themeColor="text1"/>
                <w:sz w:val="28"/>
                <w:szCs w:val="28"/>
              </w:rPr>
              <w:t>) и считывания (</w:t>
            </w:r>
            <w:r w:rsidRPr="00904C3F">
              <w:rPr>
                <w:i/>
                <w:color w:val="000000" w:themeColor="text1"/>
                <w:sz w:val="28"/>
                <w:szCs w:val="28"/>
              </w:rPr>
              <w:t>в</w:t>
            </w:r>
            <w:r>
              <w:rPr>
                <w:color w:val="000000" w:themeColor="text1"/>
                <w:sz w:val="28"/>
                <w:szCs w:val="28"/>
              </w:rPr>
              <w:t xml:space="preserve">) </w:t>
            </w:r>
            <w:r w:rsidRPr="00AC6498">
              <w:rPr>
                <w:color w:val="000000" w:themeColor="text1"/>
                <w:sz w:val="28"/>
                <w:szCs w:val="28"/>
              </w:rPr>
              <w:t>информации</w:t>
            </w:r>
            <w:r>
              <w:rPr>
                <w:color w:val="000000" w:themeColor="text1"/>
                <w:sz w:val="28"/>
                <w:szCs w:val="28"/>
              </w:rPr>
              <w:t xml:space="preserve">. На схеме </w:t>
            </w:r>
            <w:r w:rsidRPr="00904C3F">
              <w:rPr>
                <w:i/>
                <w:color w:val="000000" w:themeColor="text1"/>
                <w:sz w:val="28"/>
                <w:szCs w:val="28"/>
              </w:rPr>
              <w:t>б</w:t>
            </w:r>
            <w:r>
              <w:rPr>
                <w:i/>
                <w:color w:val="000000" w:themeColor="text1"/>
                <w:sz w:val="28"/>
                <w:szCs w:val="28"/>
              </w:rPr>
              <w:t xml:space="preserve"> </w:t>
            </w:r>
            <w:r>
              <w:rPr>
                <w:color w:val="000000" w:themeColor="text1"/>
                <w:sz w:val="28"/>
                <w:szCs w:val="28"/>
              </w:rPr>
              <w:t>приведена запись по Денисюку.</w:t>
            </w:r>
          </w:p>
        </w:tc>
      </w:tr>
    </w:tbl>
    <w:p w:rsidR="004B0968" w:rsidRPr="00BC2402" w:rsidRDefault="004B0968" w:rsidP="004B0968">
      <w:pPr>
        <w:pStyle w:val="a3"/>
        <w:shd w:val="clear" w:color="auto" w:fill="FFFFFF"/>
        <w:spacing w:before="0" w:beforeAutospacing="0" w:after="0" w:afterAutospacing="0"/>
        <w:ind w:firstLine="709"/>
        <w:jc w:val="both"/>
        <w:rPr>
          <w:color w:val="000000" w:themeColor="text1"/>
          <w:sz w:val="28"/>
          <w:szCs w:val="28"/>
        </w:rPr>
      </w:pPr>
      <w:r w:rsidRPr="00BC2402">
        <w:rPr>
          <w:color w:val="000000" w:themeColor="text1"/>
          <w:sz w:val="28"/>
          <w:szCs w:val="28"/>
        </w:rPr>
        <w:t xml:space="preserve">С  помощью  полупрозрачной  пластинки  излучение делится на две когерентные волны, одна из которых направляется на объект, а другая используется в качестве опорной. При помощи  отклоняющих  систем (дефлекторов  или  зеркал)  </w:t>
      </w:r>
      <w:r>
        <w:rPr>
          <w:color w:val="000000" w:themeColor="text1"/>
          <w:sz w:val="28"/>
          <w:szCs w:val="28"/>
        </w:rPr>
        <w:t>предме</w:t>
      </w:r>
      <w:r w:rsidRPr="00BC2402">
        <w:rPr>
          <w:color w:val="000000" w:themeColor="text1"/>
          <w:sz w:val="28"/>
          <w:szCs w:val="28"/>
        </w:rPr>
        <w:t>тная  и опорная  волны  направл</w:t>
      </w:r>
      <w:r>
        <w:rPr>
          <w:color w:val="000000" w:themeColor="text1"/>
          <w:sz w:val="28"/>
          <w:szCs w:val="28"/>
        </w:rPr>
        <w:t>яются</w:t>
      </w:r>
      <w:r w:rsidRPr="00BC2402">
        <w:rPr>
          <w:color w:val="000000" w:themeColor="text1"/>
          <w:sz w:val="28"/>
          <w:szCs w:val="28"/>
        </w:rPr>
        <w:t xml:space="preserve">  под  разными углами </w:t>
      </w:r>
      <w:r>
        <w:rPr>
          <w:color w:val="000000" w:themeColor="text1"/>
          <w:sz w:val="28"/>
          <w:szCs w:val="28"/>
        </w:rPr>
        <w:t>на</w:t>
      </w:r>
      <w:r w:rsidRPr="00BC2402">
        <w:rPr>
          <w:color w:val="000000" w:themeColor="text1"/>
          <w:sz w:val="28"/>
          <w:szCs w:val="28"/>
        </w:rPr>
        <w:t xml:space="preserve"> регистрирующ</w:t>
      </w:r>
      <w:r>
        <w:rPr>
          <w:color w:val="000000" w:themeColor="text1"/>
          <w:sz w:val="28"/>
          <w:szCs w:val="28"/>
        </w:rPr>
        <w:t>ую</w:t>
      </w:r>
      <w:r w:rsidRPr="00BC2402">
        <w:rPr>
          <w:color w:val="000000" w:themeColor="text1"/>
          <w:sz w:val="28"/>
          <w:szCs w:val="28"/>
        </w:rPr>
        <w:t xml:space="preserve"> сред</w:t>
      </w:r>
      <w:r>
        <w:rPr>
          <w:color w:val="000000" w:themeColor="text1"/>
          <w:sz w:val="28"/>
          <w:szCs w:val="28"/>
        </w:rPr>
        <w:t>у</w:t>
      </w:r>
      <w:r w:rsidRPr="00BC2402">
        <w:rPr>
          <w:color w:val="000000" w:themeColor="text1"/>
          <w:sz w:val="28"/>
          <w:szCs w:val="28"/>
        </w:rPr>
        <w:t xml:space="preserve">. Если при записи изменять угол падения опорной волны, то один и тот же участок среды будет  содержать несколько независимых  голограмм. При восстановлении изображения направление  восстанавливающей  волны  должно  соответствовать направлению опорной в режиме записи голограммы. </w:t>
      </w:r>
      <w:r>
        <w:rPr>
          <w:color w:val="000000" w:themeColor="text1"/>
          <w:sz w:val="28"/>
          <w:szCs w:val="28"/>
        </w:rPr>
        <w:t>От</w:t>
      </w:r>
      <w:r w:rsidRPr="00BC2402">
        <w:rPr>
          <w:color w:val="000000" w:themeColor="text1"/>
          <w:sz w:val="28"/>
          <w:szCs w:val="28"/>
        </w:rPr>
        <w:t>метим, что увеличение числа наложенных голограмм в одном носителе приводит к уменьшению дифракционной эффективности записи.</w:t>
      </w:r>
    </w:p>
    <w:p w:rsidR="004B0968" w:rsidRDefault="004B0968" w:rsidP="004B0968">
      <w:pPr>
        <w:pStyle w:val="a3"/>
        <w:shd w:val="clear" w:color="auto" w:fill="FFFFFF"/>
        <w:spacing w:before="0" w:beforeAutospacing="0" w:after="0" w:afterAutospacing="0"/>
        <w:ind w:firstLine="709"/>
        <w:jc w:val="both"/>
        <w:rPr>
          <w:color w:val="000000" w:themeColor="text1"/>
          <w:sz w:val="28"/>
          <w:szCs w:val="28"/>
        </w:rPr>
      </w:pPr>
      <w:r w:rsidRPr="00BC2402">
        <w:rPr>
          <w:color w:val="000000" w:themeColor="text1"/>
          <w:sz w:val="28"/>
          <w:szCs w:val="28"/>
        </w:rPr>
        <w:t xml:space="preserve">Голограмма может быть как </w:t>
      </w:r>
      <w:r w:rsidRPr="00225749">
        <w:rPr>
          <w:i/>
          <w:color w:val="000000" w:themeColor="text1"/>
          <w:sz w:val="28"/>
          <w:szCs w:val="28"/>
        </w:rPr>
        <w:t>двухмерной</w:t>
      </w:r>
      <w:r w:rsidRPr="00BC2402">
        <w:rPr>
          <w:color w:val="000000" w:themeColor="text1"/>
          <w:sz w:val="28"/>
          <w:szCs w:val="28"/>
        </w:rPr>
        <w:t xml:space="preserve"> (когда толщина регистрирующей  среды  много  меньше  периода  интерференционной  картины),</w:t>
      </w:r>
      <w:r w:rsidRPr="009947E8">
        <w:rPr>
          <w:color w:val="000000" w:themeColor="text1"/>
          <w:sz w:val="28"/>
          <w:szCs w:val="28"/>
        </w:rPr>
        <w:t xml:space="preserve"> </w:t>
      </w:r>
      <w:r w:rsidRPr="00BC2402">
        <w:rPr>
          <w:color w:val="000000" w:themeColor="text1"/>
          <w:sz w:val="28"/>
          <w:szCs w:val="28"/>
        </w:rPr>
        <w:t>так  и  трехмерной (</w:t>
      </w:r>
      <w:r w:rsidRPr="00225749">
        <w:rPr>
          <w:i/>
          <w:color w:val="000000" w:themeColor="text1"/>
          <w:sz w:val="28"/>
          <w:szCs w:val="28"/>
        </w:rPr>
        <w:t>объемной</w:t>
      </w:r>
      <w:r w:rsidRPr="00BC2402">
        <w:rPr>
          <w:color w:val="000000" w:themeColor="text1"/>
          <w:sz w:val="28"/>
          <w:szCs w:val="28"/>
        </w:rPr>
        <w:t xml:space="preserve">).  </w:t>
      </w:r>
      <w:r w:rsidRPr="002C69D3">
        <w:rPr>
          <w:sz w:val="28"/>
          <w:szCs w:val="28"/>
        </w:rPr>
        <w:t>Идея метода записи цветных голограмм в объемном фоточувствительном материале принадлежит Ю.Н.Денисюку</w:t>
      </w:r>
      <w:r w:rsidR="00115B0E">
        <w:rPr>
          <w:rStyle w:val="ab"/>
          <w:sz w:val="28"/>
          <w:szCs w:val="28"/>
        </w:rPr>
        <w:footnoteReference w:id="45"/>
      </w:r>
      <w:r>
        <w:rPr>
          <w:sz w:val="28"/>
          <w:szCs w:val="28"/>
        </w:rPr>
        <w:t xml:space="preserve">. </w:t>
      </w:r>
      <w:r w:rsidRPr="00BC2402">
        <w:rPr>
          <w:color w:val="000000" w:themeColor="text1"/>
          <w:sz w:val="28"/>
          <w:szCs w:val="28"/>
        </w:rPr>
        <w:t xml:space="preserve">При  восстановлении  изображения  трехмерная голограмма ведет себя как объемная дифракционная решетка. </w:t>
      </w:r>
    </w:p>
    <w:p w:rsidR="005F3D38" w:rsidRDefault="005F3D38" w:rsidP="0022589B">
      <w:pPr>
        <w:pStyle w:val="a3"/>
        <w:shd w:val="clear" w:color="auto" w:fill="FFFFFF"/>
        <w:spacing w:before="0" w:beforeAutospacing="0" w:after="0" w:afterAutospacing="0"/>
        <w:ind w:firstLine="709"/>
        <w:jc w:val="both"/>
        <w:rPr>
          <w:color w:val="000000" w:themeColor="text1"/>
          <w:sz w:val="28"/>
          <w:szCs w:val="28"/>
        </w:rPr>
      </w:pPr>
      <w:r w:rsidRPr="00BC2402">
        <w:rPr>
          <w:color w:val="000000" w:themeColor="text1"/>
          <w:sz w:val="28"/>
          <w:szCs w:val="28"/>
        </w:rPr>
        <w:t>В</w:t>
      </w:r>
      <w:r w:rsidRPr="009947E8">
        <w:rPr>
          <w:color w:val="000000" w:themeColor="text1"/>
          <w:sz w:val="28"/>
          <w:szCs w:val="28"/>
        </w:rPr>
        <w:t xml:space="preserve"> </w:t>
      </w:r>
      <w:r w:rsidRPr="00BC2402">
        <w:rPr>
          <w:color w:val="000000" w:themeColor="text1"/>
          <w:sz w:val="28"/>
          <w:szCs w:val="28"/>
        </w:rPr>
        <w:t>этом  случае  на  интерференционных  слоях  происходит  брегговская  дифракция  восстанавливающей  волны  и  интенсивность  выходящего  из</w:t>
      </w:r>
      <w:r w:rsidRPr="009947E8">
        <w:rPr>
          <w:color w:val="000000" w:themeColor="text1"/>
          <w:sz w:val="28"/>
          <w:szCs w:val="28"/>
        </w:rPr>
        <w:t xml:space="preserve"> </w:t>
      </w:r>
      <w:r w:rsidRPr="00BC2402">
        <w:rPr>
          <w:color w:val="000000" w:themeColor="text1"/>
          <w:sz w:val="28"/>
          <w:szCs w:val="28"/>
        </w:rPr>
        <w:t>среды излучения будет отлична от нуля при выполнении условия:</w:t>
      </w:r>
    </w:p>
    <w:p w:rsidR="005F3D38" w:rsidRPr="00BC2402" w:rsidRDefault="005F3D38" w:rsidP="0022589B">
      <w:pPr>
        <w:pStyle w:val="a3"/>
        <w:shd w:val="clear" w:color="auto" w:fill="FFFFFF"/>
        <w:spacing w:before="0" w:beforeAutospacing="0" w:after="0" w:afterAutospacing="0"/>
        <w:ind w:firstLine="709"/>
        <w:jc w:val="both"/>
        <w:rPr>
          <w:color w:val="000000" w:themeColor="text1"/>
          <w:sz w:val="28"/>
          <w:szCs w:val="28"/>
        </w:rPr>
      </w:pPr>
    </w:p>
    <w:p w:rsidR="005F3D38" w:rsidRDefault="005F3D38" w:rsidP="0022589B">
      <w:pPr>
        <w:pStyle w:val="a3"/>
        <w:shd w:val="clear" w:color="auto" w:fill="FFFFFF"/>
        <w:spacing w:before="0" w:beforeAutospacing="0" w:after="0" w:afterAutospacing="0"/>
        <w:ind w:firstLine="709"/>
        <w:jc w:val="right"/>
        <w:rPr>
          <w:color w:val="000000" w:themeColor="text1"/>
          <w:sz w:val="28"/>
          <w:szCs w:val="28"/>
        </w:rPr>
      </w:pPr>
      <w:r w:rsidRPr="00BC2402">
        <w:rPr>
          <w:color w:val="000000" w:themeColor="text1"/>
          <w:sz w:val="28"/>
          <w:szCs w:val="28"/>
        </w:rPr>
        <w:t xml:space="preserve"> </w:t>
      </w:r>
      <w:r w:rsidRPr="0082147E">
        <w:rPr>
          <w:color w:val="000000" w:themeColor="text1"/>
          <w:position w:val="-6"/>
          <w:sz w:val="28"/>
          <w:szCs w:val="28"/>
        </w:rPr>
        <w:object w:dxaOrig="1579" w:dyaOrig="300">
          <v:shape id="_x0000_i3003" type="#_x0000_t75" style="width:78.6pt;height:15pt" o:ole="">
            <v:imagedata r:id="rId3776" o:title=""/>
          </v:shape>
          <o:OLEObject Type="Embed" ProgID="Equation.DSMT4" ShapeID="_x0000_i3003" DrawAspect="Content" ObjectID="_1620234612" r:id="rId3777"/>
        </w:object>
      </w:r>
      <w:r>
        <w:rPr>
          <w:color w:val="000000" w:themeColor="text1"/>
          <w:sz w:val="28"/>
          <w:szCs w:val="28"/>
        </w:rPr>
        <w:t>,</w:t>
      </w:r>
      <w:r>
        <w:rPr>
          <w:color w:val="000000" w:themeColor="text1"/>
          <w:sz w:val="28"/>
          <w:szCs w:val="28"/>
        </w:rPr>
        <w:tab/>
      </w:r>
      <w:r>
        <w:rPr>
          <w:color w:val="000000" w:themeColor="text1"/>
          <w:sz w:val="28"/>
          <w:szCs w:val="28"/>
        </w:rPr>
        <w:tab/>
      </w:r>
      <w:r>
        <w:rPr>
          <w:color w:val="000000" w:themeColor="text1"/>
          <w:sz w:val="28"/>
          <w:szCs w:val="28"/>
        </w:rPr>
        <w:tab/>
      </w:r>
      <w:r>
        <w:rPr>
          <w:color w:val="000000" w:themeColor="text1"/>
          <w:sz w:val="28"/>
          <w:szCs w:val="28"/>
        </w:rPr>
        <w:tab/>
      </w:r>
      <w:r>
        <w:rPr>
          <w:color w:val="000000" w:themeColor="text1"/>
          <w:sz w:val="28"/>
          <w:szCs w:val="28"/>
        </w:rPr>
        <w:tab/>
      </w:r>
      <w:r w:rsidRPr="00BC2402">
        <w:rPr>
          <w:color w:val="000000" w:themeColor="text1"/>
          <w:sz w:val="28"/>
          <w:szCs w:val="28"/>
        </w:rPr>
        <w:t>(1</w:t>
      </w:r>
      <w:r>
        <w:rPr>
          <w:color w:val="000000" w:themeColor="text1"/>
          <w:sz w:val="28"/>
          <w:szCs w:val="28"/>
        </w:rPr>
        <w:t>8</w:t>
      </w:r>
      <w:r w:rsidRPr="00BC2402">
        <w:rPr>
          <w:color w:val="000000" w:themeColor="text1"/>
          <w:sz w:val="28"/>
          <w:szCs w:val="28"/>
        </w:rPr>
        <w:t>.</w:t>
      </w:r>
      <w:r>
        <w:rPr>
          <w:color w:val="000000" w:themeColor="text1"/>
          <w:sz w:val="28"/>
          <w:szCs w:val="28"/>
        </w:rPr>
        <w:t>7</w:t>
      </w:r>
      <w:r w:rsidRPr="00BC2402">
        <w:rPr>
          <w:color w:val="000000" w:themeColor="text1"/>
          <w:sz w:val="28"/>
          <w:szCs w:val="28"/>
        </w:rPr>
        <w:t>)</w:t>
      </w:r>
    </w:p>
    <w:p w:rsidR="005F3D38" w:rsidRDefault="005F3D38" w:rsidP="0022589B">
      <w:pPr>
        <w:pStyle w:val="a3"/>
        <w:shd w:val="clear" w:color="auto" w:fill="FFFFFF"/>
        <w:spacing w:before="0" w:beforeAutospacing="0" w:after="0" w:afterAutospacing="0"/>
        <w:ind w:firstLine="709"/>
        <w:jc w:val="both"/>
        <w:rPr>
          <w:color w:val="000000" w:themeColor="text1"/>
          <w:sz w:val="28"/>
          <w:szCs w:val="28"/>
        </w:rPr>
      </w:pPr>
    </w:p>
    <w:p w:rsidR="005F3D38" w:rsidRDefault="005F3D38" w:rsidP="006227B7">
      <w:pPr>
        <w:pStyle w:val="a3"/>
        <w:shd w:val="clear" w:color="auto" w:fill="FFFFFF"/>
        <w:spacing w:before="0" w:beforeAutospacing="0" w:after="0" w:afterAutospacing="0"/>
        <w:jc w:val="both"/>
        <w:rPr>
          <w:color w:val="000000" w:themeColor="text1"/>
          <w:sz w:val="28"/>
          <w:szCs w:val="28"/>
        </w:rPr>
      </w:pPr>
      <w:r w:rsidRPr="00BC2402">
        <w:rPr>
          <w:color w:val="000000" w:themeColor="text1"/>
          <w:sz w:val="28"/>
          <w:szCs w:val="28"/>
        </w:rPr>
        <w:t xml:space="preserve">где </w:t>
      </w:r>
      <w:r w:rsidRPr="0082147E">
        <w:rPr>
          <w:color w:val="000000" w:themeColor="text1"/>
          <w:position w:val="-6"/>
          <w:sz w:val="28"/>
          <w:szCs w:val="28"/>
        </w:rPr>
        <w:object w:dxaOrig="240" w:dyaOrig="300">
          <v:shape id="_x0000_i3004" type="#_x0000_t75" style="width:12.6pt;height:15pt" o:ole="">
            <v:imagedata r:id="rId3778" o:title=""/>
          </v:shape>
          <o:OLEObject Type="Embed" ProgID="Equation.DSMT4" ShapeID="_x0000_i3004" DrawAspect="Content" ObjectID="_1620234613" r:id="rId3779"/>
        </w:object>
      </w:r>
      <w:r w:rsidRPr="00BC2402">
        <w:rPr>
          <w:color w:val="000000" w:themeColor="text1"/>
          <w:sz w:val="28"/>
          <w:szCs w:val="28"/>
        </w:rPr>
        <w:t xml:space="preserve"> – расстояние между  соседними  слоями  в  голограмме, </w:t>
      </w:r>
      <w:r w:rsidRPr="0082147E">
        <w:rPr>
          <w:color w:val="000000" w:themeColor="text1"/>
          <w:position w:val="-6"/>
          <w:sz w:val="28"/>
          <w:szCs w:val="28"/>
        </w:rPr>
        <w:object w:dxaOrig="240" w:dyaOrig="300">
          <v:shape id="_x0000_i3005" type="#_x0000_t75" style="width:12.6pt;height:15pt" o:ole="">
            <v:imagedata r:id="rId3780" o:title=""/>
          </v:shape>
          <o:OLEObject Type="Embed" ProgID="Equation.DSMT4" ShapeID="_x0000_i3005" DrawAspect="Content" ObjectID="_1620234614" r:id="rId3781"/>
        </w:object>
      </w:r>
      <w:r w:rsidRPr="00BC2402">
        <w:rPr>
          <w:color w:val="000000" w:themeColor="text1"/>
          <w:sz w:val="28"/>
          <w:szCs w:val="28"/>
        </w:rPr>
        <w:t xml:space="preserve"> –  угол</w:t>
      </w:r>
      <w:r w:rsidRPr="009947E8">
        <w:rPr>
          <w:color w:val="000000" w:themeColor="text1"/>
          <w:sz w:val="28"/>
          <w:szCs w:val="28"/>
        </w:rPr>
        <w:t xml:space="preserve"> </w:t>
      </w:r>
      <w:r w:rsidRPr="00BC2402">
        <w:rPr>
          <w:color w:val="000000" w:themeColor="text1"/>
          <w:sz w:val="28"/>
          <w:szCs w:val="28"/>
        </w:rPr>
        <w:t>между пад</w:t>
      </w:r>
      <w:r>
        <w:rPr>
          <w:color w:val="000000" w:themeColor="text1"/>
          <w:sz w:val="28"/>
          <w:szCs w:val="28"/>
        </w:rPr>
        <w:t xml:space="preserve">ающим светом и плоскостью слоев, </w:t>
      </w:r>
      <w:r w:rsidRPr="0082147E">
        <w:rPr>
          <w:color w:val="000000" w:themeColor="text1"/>
          <w:position w:val="-6"/>
          <w:sz w:val="28"/>
          <w:szCs w:val="28"/>
        </w:rPr>
        <w:object w:dxaOrig="220" w:dyaOrig="240">
          <v:shape id="_x0000_i3006" type="#_x0000_t75" style="width:10.8pt;height:12.6pt" o:ole="">
            <v:imagedata r:id="rId3782" o:title=""/>
          </v:shape>
          <o:OLEObject Type="Embed" ProgID="Equation.DSMT4" ShapeID="_x0000_i3006" DrawAspect="Content" ObjectID="_1620234615" r:id="rId3783"/>
        </w:object>
      </w:r>
      <w:r>
        <w:rPr>
          <w:color w:val="000000" w:themeColor="text1"/>
          <w:sz w:val="28"/>
          <w:szCs w:val="28"/>
        </w:rPr>
        <w:t xml:space="preserve"> – порядок отражения.</w:t>
      </w:r>
    </w:p>
    <w:p w:rsidR="004D3AFE" w:rsidRDefault="004D3AFE" w:rsidP="0022589B">
      <w:pPr>
        <w:pStyle w:val="a3"/>
        <w:shd w:val="clear" w:color="auto" w:fill="FFFFFF"/>
        <w:spacing w:before="0" w:beforeAutospacing="0" w:after="0" w:afterAutospacing="0"/>
        <w:ind w:firstLine="709"/>
        <w:jc w:val="both"/>
        <w:rPr>
          <w:color w:val="000000" w:themeColor="text1"/>
          <w:sz w:val="28"/>
          <w:szCs w:val="28"/>
        </w:rPr>
      </w:pPr>
      <w:r w:rsidRPr="00BC2402">
        <w:rPr>
          <w:color w:val="000000" w:themeColor="text1"/>
          <w:sz w:val="28"/>
          <w:szCs w:val="28"/>
        </w:rPr>
        <w:t>Из формулы (1</w:t>
      </w:r>
      <w:r>
        <w:rPr>
          <w:color w:val="000000" w:themeColor="text1"/>
          <w:sz w:val="28"/>
          <w:szCs w:val="28"/>
        </w:rPr>
        <w:t>8</w:t>
      </w:r>
      <w:r w:rsidRPr="00BC2402">
        <w:rPr>
          <w:color w:val="000000" w:themeColor="text1"/>
          <w:sz w:val="28"/>
          <w:szCs w:val="28"/>
        </w:rPr>
        <w:t>.</w:t>
      </w:r>
      <w:r>
        <w:rPr>
          <w:color w:val="000000" w:themeColor="text1"/>
          <w:sz w:val="28"/>
          <w:szCs w:val="28"/>
        </w:rPr>
        <w:t>7</w:t>
      </w:r>
      <w:r w:rsidRPr="00BC2402">
        <w:rPr>
          <w:color w:val="000000" w:themeColor="text1"/>
          <w:sz w:val="28"/>
          <w:szCs w:val="28"/>
        </w:rPr>
        <w:t>) видно,</w:t>
      </w:r>
      <w:r w:rsidRPr="009947E8">
        <w:rPr>
          <w:color w:val="000000" w:themeColor="text1"/>
          <w:sz w:val="28"/>
          <w:szCs w:val="28"/>
        </w:rPr>
        <w:t xml:space="preserve"> </w:t>
      </w:r>
      <w:r w:rsidRPr="00BC2402">
        <w:rPr>
          <w:color w:val="000000" w:themeColor="text1"/>
          <w:sz w:val="28"/>
          <w:szCs w:val="28"/>
        </w:rPr>
        <w:t>что трехмерная голограмма обладает спектральной селективностью. Это</w:t>
      </w:r>
      <w:r w:rsidRPr="009947E8">
        <w:rPr>
          <w:color w:val="000000" w:themeColor="text1"/>
          <w:sz w:val="28"/>
          <w:szCs w:val="28"/>
        </w:rPr>
        <w:t xml:space="preserve"> </w:t>
      </w:r>
      <w:r w:rsidRPr="00BC2402">
        <w:rPr>
          <w:color w:val="000000" w:themeColor="text1"/>
          <w:sz w:val="28"/>
          <w:szCs w:val="28"/>
        </w:rPr>
        <w:t>очень важное свойство, так как оно позволяет использовать для восстановления голограммы излучение со сплошным спектром, например солнечное. Выбор длины волны в этом случае производит сама голограмма</w:t>
      </w:r>
      <w:r w:rsidRPr="009947E8">
        <w:rPr>
          <w:color w:val="000000" w:themeColor="text1"/>
          <w:sz w:val="28"/>
          <w:szCs w:val="28"/>
        </w:rPr>
        <w:t xml:space="preserve"> </w:t>
      </w:r>
      <w:r w:rsidRPr="00BC2402">
        <w:rPr>
          <w:color w:val="000000" w:themeColor="text1"/>
          <w:sz w:val="28"/>
          <w:szCs w:val="28"/>
        </w:rPr>
        <w:t xml:space="preserve">в соответствии с </w:t>
      </w:r>
      <w:r>
        <w:rPr>
          <w:color w:val="000000" w:themeColor="text1"/>
          <w:sz w:val="28"/>
          <w:szCs w:val="28"/>
        </w:rPr>
        <w:t>уравнением</w:t>
      </w:r>
      <w:r w:rsidRPr="00BC2402">
        <w:rPr>
          <w:color w:val="000000" w:themeColor="text1"/>
          <w:sz w:val="28"/>
          <w:szCs w:val="28"/>
        </w:rPr>
        <w:t xml:space="preserve"> (1</w:t>
      </w:r>
      <w:r>
        <w:rPr>
          <w:color w:val="000000" w:themeColor="text1"/>
          <w:sz w:val="28"/>
          <w:szCs w:val="28"/>
        </w:rPr>
        <w:t>8</w:t>
      </w:r>
      <w:r w:rsidRPr="00BC2402">
        <w:rPr>
          <w:color w:val="000000" w:themeColor="text1"/>
          <w:sz w:val="28"/>
          <w:szCs w:val="28"/>
        </w:rPr>
        <w:t>.</w:t>
      </w:r>
      <w:r>
        <w:rPr>
          <w:color w:val="000000" w:themeColor="text1"/>
          <w:sz w:val="28"/>
          <w:szCs w:val="28"/>
        </w:rPr>
        <w:t>7</w:t>
      </w:r>
      <w:r w:rsidRPr="00BC2402">
        <w:rPr>
          <w:color w:val="000000" w:themeColor="text1"/>
          <w:sz w:val="28"/>
          <w:szCs w:val="28"/>
        </w:rPr>
        <w:t>). Кроме того, данное свойство позволяет записывать в одной и той же среде множество  голограмм с помощью опорных излучений с различной длиной волны. Выделение требуемой информации производится путем облучения голограммы светом определенной длины волны.</w:t>
      </w:r>
    </w:p>
    <w:p w:rsidR="004D3AFE" w:rsidRDefault="004D3AFE" w:rsidP="0022589B">
      <w:pPr>
        <w:shd w:val="clear" w:color="auto" w:fill="FFFFFF"/>
        <w:spacing w:after="0" w:line="240" w:lineRule="auto"/>
        <w:ind w:right="150" w:firstLine="709"/>
        <w:jc w:val="both"/>
        <w:rPr>
          <w:rFonts w:ascii="Verdana" w:eastAsia="Times New Roman" w:hAnsi="Verdana" w:cs="Times New Roman"/>
          <w:color w:val="000000"/>
          <w:sz w:val="27"/>
          <w:szCs w:val="27"/>
          <w:lang w:eastAsia="ru-RU"/>
        </w:rPr>
      </w:pPr>
      <w:r w:rsidRPr="00B67D33">
        <w:rPr>
          <w:rFonts w:ascii="Times New Roman" w:eastAsia="Times New Roman" w:hAnsi="Times New Roman" w:cs="Times New Roman"/>
          <w:color w:val="000000"/>
          <w:sz w:val="28"/>
          <w:szCs w:val="28"/>
          <w:lang w:eastAsia="ru-RU"/>
        </w:rPr>
        <w:t xml:space="preserve">Цветное изображение </w:t>
      </w:r>
      <w:r>
        <w:rPr>
          <w:rFonts w:ascii="Times New Roman" w:eastAsia="Times New Roman" w:hAnsi="Times New Roman" w:cs="Times New Roman"/>
          <w:color w:val="000000"/>
          <w:sz w:val="28"/>
          <w:szCs w:val="28"/>
          <w:lang w:eastAsia="ru-RU"/>
        </w:rPr>
        <w:t>объек</w:t>
      </w:r>
      <w:r w:rsidRPr="00B67D33">
        <w:rPr>
          <w:rFonts w:ascii="Times New Roman" w:eastAsia="Times New Roman" w:hAnsi="Times New Roman" w:cs="Times New Roman"/>
          <w:color w:val="000000"/>
          <w:sz w:val="28"/>
          <w:szCs w:val="28"/>
          <w:lang w:eastAsia="ru-RU"/>
        </w:rPr>
        <w:t xml:space="preserve">та можно получить, если при изготовлении </w:t>
      </w:r>
      <w:r w:rsidRPr="00B67D33">
        <w:rPr>
          <w:rFonts w:ascii="Times New Roman" w:hAnsi="Times New Roman" w:cs="Times New Roman"/>
          <w:color w:val="000000" w:themeColor="text1"/>
          <w:sz w:val="28"/>
          <w:szCs w:val="28"/>
        </w:rPr>
        <w:t>объемной</w:t>
      </w:r>
      <w:r w:rsidRPr="00B67D33">
        <w:rPr>
          <w:rFonts w:ascii="Times New Roman" w:eastAsia="Times New Roman" w:hAnsi="Times New Roman" w:cs="Times New Roman"/>
          <w:color w:val="000000"/>
          <w:sz w:val="28"/>
          <w:szCs w:val="28"/>
          <w:lang w:eastAsia="ru-RU"/>
        </w:rPr>
        <w:t xml:space="preserve"> голограммы использовать три монохроматических лазера, соответствующих разным длинам волн (например</w:t>
      </w:r>
      <w:r>
        <w:rPr>
          <w:rFonts w:ascii="Times New Roman" w:eastAsia="Times New Roman" w:hAnsi="Times New Roman" w:cs="Times New Roman"/>
          <w:color w:val="000000"/>
          <w:sz w:val="28"/>
          <w:szCs w:val="28"/>
          <w:lang w:eastAsia="ru-RU"/>
        </w:rPr>
        <w:t xml:space="preserve">, </w:t>
      </w:r>
      <w:r w:rsidRPr="00B67D33">
        <w:rPr>
          <w:rFonts w:ascii="Times New Roman" w:eastAsia="Times New Roman" w:hAnsi="Times New Roman" w:cs="Times New Roman"/>
          <w:color w:val="000000"/>
          <w:sz w:val="28"/>
          <w:szCs w:val="28"/>
          <w:lang w:eastAsia="ru-RU"/>
        </w:rPr>
        <w:t xml:space="preserve"> синий, желтый и красный лазеры).</w:t>
      </w:r>
      <w:r w:rsidRPr="00B67D33">
        <w:rPr>
          <w:rFonts w:ascii="Verdana" w:eastAsia="Times New Roman" w:hAnsi="Verdana" w:cs="Times New Roman"/>
          <w:color w:val="000000"/>
          <w:sz w:val="27"/>
          <w:szCs w:val="27"/>
          <w:lang w:eastAsia="ru-RU"/>
        </w:rPr>
        <w:t xml:space="preserve"> </w:t>
      </w:r>
      <w:r w:rsidRPr="00B67D33">
        <w:rPr>
          <w:rFonts w:ascii="Times New Roman" w:eastAsia="Times New Roman" w:hAnsi="Times New Roman" w:cs="Times New Roman"/>
          <w:color w:val="000000"/>
          <w:sz w:val="28"/>
          <w:szCs w:val="28"/>
          <w:lang w:eastAsia="ru-RU"/>
        </w:rPr>
        <w:t>Цветная голограмма является наложением трех не когерентных между собой одноцветных голограмм.</w:t>
      </w:r>
      <w:r w:rsidRPr="00B67D33">
        <w:rPr>
          <w:rFonts w:ascii="Verdana" w:eastAsia="Times New Roman" w:hAnsi="Verdana" w:cs="Times New Roman"/>
          <w:color w:val="000000"/>
          <w:sz w:val="27"/>
          <w:szCs w:val="27"/>
          <w:lang w:eastAsia="ru-RU"/>
        </w:rPr>
        <w:t xml:space="preserve"> </w:t>
      </w:r>
    </w:p>
    <w:p w:rsidR="004D3AFE" w:rsidRPr="00B67D33" w:rsidRDefault="004D3AFE" w:rsidP="0022589B">
      <w:pPr>
        <w:shd w:val="clear" w:color="auto" w:fill="FFFFFF"/>
        <w:spacing w:after="0" w:line="240" w:lineRule="auto"/>
        <w:ind w:right="150" w:firstLine="709"/>
        <w:jc w:val="both"/>
        <w:rPr>
          <w:rFonts w:ascii="Times New Roman" w:eastAsia="Times New Roman" w:hAnsi="Times New Roman" w:cs="Times New Roman"/>
          <w:color w:val="000000"/>
          <w:sz w:val="27"/>
          <w:szCs w:val="27"/>
          <w:lang w:eastAsia="ru-RU"/>
        </w:rPr>
      </w:pPr>
      <w:r w:rsidRPr="00B67D33">
        <w:rPr>
          <w:rFonts w:ascii="Times New Roman" w:hAnsi="Times New Roman" w:cs="Times New Roman"/>
          <w:color w:val="000000" w:themeColor="text1"/>
          <w:sz w:val="28"/>
          <w:szCs w:val="28"/>
        </w:rPr>
        <w:t xml:space="preserve">При  восстановлении  изображения  </w:t>
      </w:r>
      <w:r>
        <w:rPr>
          <w:rFonts w:ascii="Times New Roman" w:hAnsi="Times New Roman" w:cs="Times New Roman"/>
          <w:color w:val="000000" w:themeColor="text1"/>
          <w:sz w:val="28"/>
          <w:szCs w:val="28"/>
        </w:rPr>
        <w:t xml:space="preserve">можно </w:t>
      </w:r>
      <w:r w:rsidRPr="00B67D33">
        <w:rPr>
          <w:rFonts w:ascii="Times New Roman" w:hAnsi="Times New Roman" w:cs="Times New Roman"/>
          <w:color w:val="000000" w:themeColor="text1"/>
          <w:sz w:val="28"/>
          <w:szCs w:val="28"/>
        </w:rPr>
        <w:t>использ</w:t>
      </w:r>
      <w:r>
        <w:rPr>
          <w:rFonts w:ascii="Times New Roman" w:hAnsi="Times New Roman" w:cs="Times New Roman"/>
          <w:color w:val="000000" w:themeColor="text1"/>
          <w:sz w:val="28"/>
          <w:szCs w:val="28"/>
        </w:rPr>
        <w:t>овать</w:t>
      </w:r>
      <w:r w:rsidRPr="00B67D33">
        <w:rPr>
          <w:rFonts w:ascii="Times New Roman" w:hAnsi="Times New Roman" w:cs="Times New Roman"/>
          <w:color w:val="000000" w:themeColor="text1"/>
          <w:sz w:val="28"/>
          <w:szCs w:val="28"/>
        </w:rPr>
        <w:t xml:space="preserve"> излучение со</w:t>
      </w:r>
      <w:r>
        <w:rPr>
          <w:rFonts w:ascii="Times New Roman" w:hAnsi="Times New Roman" w:cs="Times New Roman"/>
          <w:color w:val="000000" w:themeColor="text1"/>
          <w:sz w:val="28"/>
          <w:szCs w:val="28"/>
        </w:rPr>
        <w:t xml:space="preserve"> </w:t>
      </w:r>
      <w:r w:rsidRPr="00B67D33">
        <w:rPr>
          <w:rFonts w:ascii="Times New Roman" w:hAnsi="Times New Roman" w:cs="Times New Roman"/>
          <w:color w:val="000000" w:themeColor="text1"/>
          <w:sz w:val="28"/>
          <w:szCs w:val="28"/>
        </w:rPr>
        <w:t>сплошным спектром</w:t>
      </w:r>
      <w:r>
        <w:rPr>
          <w:rFonts w:ascii="Times New Roman" w:hAnsi="Times New Roman" w:cs="Times New Roman"/>
          <w:color w:val="000000" w:themeColor="text1"/>
          <w:sz w:val="28"/>
          <w:szCs w:val="28"/>
        </w:rPr>
        <w:t xml:space="preserve">, в результате образуются три изображения, соответствующие  трем цветам, и при совмещении их в пространстве возникает цветное изображение предмета. </w:t>
      </w:r>
    </w:p>
    <w:p w:rsidR="004D3AFE" w:rsidRDefault="004D3AFE" w:rsidP="0022589B">
      <w:pPr>
        <w:pStyle w:val="a3"/>
        <w:shd w:val="clear" w:color="auto" w:fill="FFFFFF"/>
        <w:spacing w:before="0" w:beforeAutospacing="0" w:after="0" w:afterAutospacing="0"/>
        <w:ind w:firstLine="709"/>
        <w:jc w:val="both"/>
        <w:rPr>
          <w:color w:val="000000" w:themeColor="text1"/>
          <w:sz w:val="28"/>
          <w:szCs w:val="28"/>
        </w:rPr>
      </w:pPr>
      <w:r w:rsidRPr="0082147E">
        <w:rPr>
          <w:color w:val="000000" w:themeColor="text1"/>
          <w:sz w:val="28"/>
          <w:szCs w:val="28"/>
        </w:rPr>
        <w:t>Голографическая запись может использоваться как в устройствах постоян</w:t>
      </w:r>
      <w:r>
        <w:rPr>
          <w:color w:val="000000" w:themeColor="text1"/>
          <w:sz w:val="28"/>
          <w:szCs w:val="28"/>
        </w:rPr>
        <w:t xml:space="preserve">ной, так и реверсивной памяти, т.е. с </w:t>
      </w:r>
      <w:r w:rsidRPr="00044FD6">
        <w:rPr>
          <w:color w:val="000000" w:themeColor="text1"/>
          <w:sz w:val="28"/>
          <w:szCs w:val="28"/>
        </w:rPr>
        <w:t>возможность</w:t>
      </w:r>
      <w:r>
        <w:rPr>
          <w:color w:val="000000" w:themeColor="text1"/>
          <w:sz w:val="28"/>
          <w:szCs w:val="28"/>
        </w:rPr>
        <w:t>ю</w:t>
      </w:r>
      <w:r w:rsidRPr="00044FD6">
        <w:rPr>
          <w:color w:val="000000" w:themeColor="text1"/>
          <w:sz w:val="28"/>
          <w:szCs w:val="28"/>
        </w:rPr>
        <w:t xml:space="preserve"> повторной записи информации после стирающего воздействия.</w:t>
      </w:r>
    </w:p>
    <w:p w:rsidR="004D3AFE" w:rsidRPr="00C53A0D" w:rsidRDefault="004D3AFE" w:rsidP="0022589B">
      <w:pPr>
        <w:pStyle w:val="a3"/>
        <w:shd w:val="clear" w:color="auto" w:fill="FFFFFF"/>
        <w:spacing w:before="0" w:beforeAutospacing="0" w:after="0" w:afterAutospacing="0"/>
        <w:ind w:firstLine="709"/>
        <w:jc w:val="both"/>
        <w:rPr>
          <w:color w:val="000000" w:themeColor="text1"/>
          <w:sz w:val="28"/>
          <w:szCs w:val="28"/>
        </w:rPr>
      </w:pPr>
      <w:r w:rsidRPr="00044FD6">
        <w:rPr>
          <w:color w:val="000000" w:themeColor="text1"/>
          <w:sz w:val="28"/>
          <w:szCs w:val="28"/>
        </w:rPr>
        <w:t>Плотность записи информации в оптических запоминающих  устройствах  ограничивается  пределом,  согласно  которому  диаметр  сфокусированного  пучка</w:t>
      </w:r>
      <w:r>
        <w:rPr>
          <w:color w:val="000000" w:themeColor="text1"/>
          <w:sz w:val="28"/>
          <w:szCs w:val="28"/>
        </w:rPr>
        <w:t xml:space="preserve"> </w:t>
      </w:r>
      <w:r w:rsidRPr="00044FD6">
        <w:rPr>
          <w:color w:val="000000" w:themeColor="text1"/>
          <w:sz w:val="28"/>
          <w:szCs w:val="28"/>
        </w:rPr>
        <w:t>не может быть меньшим длины волны излучения. При записи двоичной</w:t>
      </w:r>
      <w:r>
        <w:rPr>
          <w:color w:val="000000" w:themeColor="text1"/>
          <w:sz w:val="28"/>
          <w:szCs w:val="28"/>
        </w:rPr>
        <w:t xml:space="preserve"> </w:t>
      </w:r>
      <w:r w:rsidRPr="00044FD6">
        <w:rPr>
          <w:color w:val="000000" w:themeColor="text1"/>
          <w:sz w:val="28"/>
          <w:szCs w:val="28"/>
        </w:rPr>
        <w:t>информации каждый бит занимает на материальном носителе площадку</w:t>
      </w:r>
      <w:r>
        <w:rPr>
          <w:color w:val="000000" w:themeColor="text1"/>
          <w:sz w:val="28"/>
          <w:szCs w:val="28"/>
        </w:rPr>
        <w:t xml:space="preserve"> </w:t>
      </w:r>
      <w:r w:rsidRPr="00044FD6">
        <w:rPr>
          <w:color w:val="000000" w:themeColor="text1"/>
          <w:sz w:val="28"/>
          <w:szCs w:val="28"/>
        </w:rPr>
        <w:t xml:space="preserve">величиной порядка </w:t>
      </w:r>
      <w:r w:rsidRPr="00044FD6">
        <w:rPr>
          <w:color w:val="000000" w:themeColor="text1"/>
          <w:position w:val="-6"/>
          <w:sz w:val="28"/>
          <w:szCs w:val="28"/>
        </w:rPr>
        <w:object w:dxaOrig="340" w:dyaOrig="360">
          <v:shape id="_x0000_i3007" type="#_x0000_t75" style="width:18pt;height:18pt" o:ole="">
            <v:imagedata r:id="rId3784" o:title=""/>
          </v:shape>
          <o:OLEObject Type="Embed" ProgID="Equation.DSMT4" ShapeID="_x0000_i3007" DrawAspect="Content" ObjectID="_1620234616" r:id="rId3785"/>
        </w:object>
      </w:r>
      <w:r w:rsidRPr="00044FD6">
        <w:rPr>
          <w:color w:val="000000" w:themeColor="text1"/>
          <w:sz w:val="28"/>
          <w:szCs w:val="28"/>
        </w:rPr>
        <w:t xml:space="preserve">. При </w:t>
      </w:r>
      <w:r w:rsidRPr="00FD53A7">
        <w:rPr>
          <w:color w:val="000000" w:themeColor="text1"/>
          <w:position w:val="-6"/>
          <w:sz w:val="28"/>
          <w:szCs w:val="28"/>
        </w:rPr>
        <w:object w:dxaOrig="1280" w:dyaOrig="300">
          <v:shape id="_x0000_i3008" type="#_x0000_t75" style="width:63.6pt;height:15pt" o:ole="">
            <v:imagedata r:id="rId3786" o:title=""/>
          </v:shape>
          <o:OLEObject Type="Embed" ProgID="Equation.DSMT4" ShapeID="_x0000_i3008" DrawAspect="Content" ObjectID="_1620234617" r:id="rId3787"/>
        </w:object>
      </w:r>
      <w:r w:rsidRPr="00044FD6">
        <w:rPr>
          <w:color w:val="000000" w:themeColor="text1"/>
          <w:sz w:val="28"/>
          <w:szCs w:val="28"/>
        </w:rPr>
        <w:t>предельно достижимая плотность</w:t>
      </w:r>
      <w:r>
        <w:rPr>
          <w:color w:val="000000" w:themeColor="text1"/>
          <w:sz w:val="28"/>
          <w:szCs w:val="28"/>
        </w:rPr>
        <w:t xml:space="preserve"> </w:t>
      </w:r>
      <w:r w:rsidRPr="00044FD6">
        <w:rPr>
          <w:color w:val="000000" w:themeColor="text1"/>
          <w:sz w:val="28"/>
          <w:szCs w:val="28"/>
        </w:rPr>
        <w:t>записи составляет около</w:t>
      </w:r>
      <w:r w:rsidRPr="00F51D57">
        <w:rPr>
          <w:color w:val="000000" w:themeColor="text1"/>
          <w:sz w:val="28"/>
          <w:szCs w:val="28"/>
        </w:rPr>
        <w:t xml:space="preserve"> </w:t>
      </w:r>
      <w:r w:rsidRPr="00E978CD">
        <w:rPr>
          <w:color w:val="000000" w:themeColor="text1"/>
          <w:position w:val="-6"/>
          <w:sz w:val="28"/>
          <w:szCs w:val="28"/>
        </w:rPr>
        <w:object w:dxaOrig="1500" w:dyaOrig="360">
          <v:shape id="_x0000_i3009" type="#_x0000_t75" style="width:75pt;height:18pt" o:ole="">
            <v:imagedata r:id="rId3788" o:title=""/>
          </v:shape>
          <o:OLEObject Type="Embed" ProgID="Equation.DSMT4" ShapeID="_x0000_i3009" DrawAspect="Content" ObjectID="_1620234618" r:id="rId3789"/>
        </w:object>
      </w:r>
      <w:r w:rsidRPr="00044FD6">
        <w:rPr>
          <w:color w:val="000000" w:themeColor="text1"/>
          <w:sz w:val="28"/>
          <w:szCs w:val="28"/>
        </w:rPr>
        <w:t>. При записи информации голографическим способом каждый элементарный участок  носителя  содержит</w:t>
      </w:r>
      <w:r>
        <w:rPr>
          <w:color w:val="000000" w:themeColor="text1"/>
          <w:sz w:val="28"/>
          <w:szCs w:val="28"/>
        </w:rPr>
        <w:t xml:space="preserve"> «</w:t>
      </w:r>
      <w:r w:rsidRPr="00044FD6">
        <w:rPr>
          <w:color w:val="000000" w:themeColor="text1"/>
          <w:sz w:val="28"/>
          <w:szCs w:val="28"/>
        </w:rPr>
        <w:t>отпечаток</w:t>
      </w:r>
      <w:r>
        <w:rPr>
          <w:color w:val="000000" w:themeColor="text1"/>
          <w:sz w:val="28"/>
          <w:szCs w:val="28"/>
        </w:rPr>
        <w:t>»</w:t>
      </w:r>
      <w:r w:rsidRPr="00044FD6">
        <w:rPr>
          <w:color w:val="000000" w:themeColor="text1"/>
          <w:sz w:val="28"/>
          <w:szCs w:val="28"/>
        </w:rPr>
        <w:t xml:space="preserve"> всего информационного массива. Поэтому плотность записи</w:t>
      </w:r>
      <w:r>
        <w:rPr>
          <w:color w:val="000000" w:themeColor="text1"/>
          <w:sz w:val="28"/>
          <w:szCs w:val="28"/>
        </w:rPr>
        <w:t xml:space="preserve"> </w:t>
      </w:r>
      <w:r w:rsidRPr="00044FD6">
        <w:rPr>
          <w:color w:val="000000" w:themeColor="text1"/>
          <w:sz w:val="28"/>
          <w:szCs w:val="28"/>
        </w:rPr>
        <w:t>значительно выше и достигает</w:t>
      </w:r>
      <w:r>
        <w:rPr>
          <w:color w:val="000000" w:themeColor="text1"/>
          <w:sz w:val="28"/>
          <w:szCs w:val="28"/>
        </w:rPr>
        <w:t xml:space="preserve"> </w:t>
      </w:r>
      <w:r w:rsidRPr="00FD53A7">
        <w:rPr>
          <w:color w:val="000000" w:themeColor="text1"/>
          <w:position w:val="-6"/>
          <w:sz w:val="28"/>
          <w:szCs w:val="28"/>
        </w:rPr>
        <w:object w:dxaOrig="1620" w:dyaOrig="360">
          <v:shape id="_x0000_i3010" type="#_x0000_t75" style="width:82.8pt;height:18pt" o:ole="">
            <v:imagedata r:id="rId3790" o:title=""/>
          </v:shape>
          <o:OLEObject Type="Embed" ProgID="Equation.DSMT4" ShapeID="_x0000_i3010" DrawAspect="Content" ObjectID="_1620234619" r:id="rId3791"/>
        </w:object>
      </w:r>
      <w:r>
        <w:rPr>
          <w:color w:val="000000" w:themeColor="text1"/>
          <w:sz w:val="28"/>
          <w:szCs w:val="28"/>
        </w:rPr>
        <w:t>.</w:t>
      </w:r>
    </w:p>
    <w:p w:rsidR="004D3AFE" w:rsidRDefault="004D3AFE" w:rsidP="0022589B">
      <w:pPr>
        <w:spacing w:after="0" w:line="240" w:lineRule="auto"/>
        <w:ind w:firstLine="709"/>
        <w:jc w:val="both"/>
        <w:rPr>
          <w:rFonts w:ascii="Times New Roman" w:hAnsi="Times New Roman" w:cs="Times New Roman"/>
          <w:b/>
          <w:sz w:val="28"/>
          <w:szCs w:val="28"/>
        </w:rPr>
      </w:pPr>
    </w:p>
    <w:p w:rsidR="004D3AFE" w:rsidRDefault="004D3AFE" w:rsidP="0022589B">
      <w:pPr>
        <w:spacing w:after="0" w:line="240" w:lineRule="auto"/>
        <w:ind w:firstLine="709"/>
        <w:jc w:val="both"/>
        <w:rPr>
          <w:rFonts w:ascii="Times New Roman" w:hAnsi="Times New Roman" w:cs="Times New Roman"/>
          <w:b/>
          <w:sz w:val="28"/>
          <w:szCs w:val="28"/>
        </w:rPr>
      </w:pPr>
      <w:r w:rsidRPr="00CB6931">
        <w:rPr>
          <w:rFonts w:ascii="Times New Roman" w:hAnsi="Times New Roman" w:cs="Times New Roman"/>
          <w:b/>
          <w:sz w:val="28"/>
          <w:szCs w:val="28"/>
        </w:rPr>
        <w:t>1</w:t>
      </w:r>
      <w:r>
        <w:rPr>
          <w:rFonts w:ascii="Times New Roman" w:hAnsi="Times New Roman" w:cs="Times New Roman"/>
          <w:b/>
          <w:sz w:val="28"/>
          <w:szCs w:val="28"/>
        </w:rPr>
        <w:t>8</w:t>
      </w:r>
      <w:r w:rsidRPr="00CB6931">
        <w:rPr>
          <w:rFonts w:ascii="Times New Roman" w:hAnsi="Times New Roman" w:cs="Times New Roman"/>
          <w:b/>
          <w:sz w:val="28"/>
          <w:szCs w:val="28"/>
        </w:rPr>
        <w:t>.</w:t>
      </w:r>
      <w:r>
        <w:rPr>
          <w:rFonts w:ascii="Times New Roman" w:hAnsi="Times New Roman" w:cs="Times New Roman"/>
          <w:b/>
          <w:sz w:val="28"/>
          <w:szCs w:val="28"/>
        </w:rPr>
        <w:t>5 Оптический компьютер</w:t>
      </w:r>
    </w:p>
    <w:p w:rsidR="004D3AFE" w:rsidRDefault="004D3AFE" w:rsidP="0022589B">
      <w:pPr>
        <w:spacing w:after="0" w:line="240" w:lineRule="auto"/>
        <w:ind w:firstLine="709"/>
        <w:jc w:val="both"/>
        <w:rPr>
          <w:rFonts w:ascii="Times New Roman" w:hAnsi="Times New Roman" w:cs="Times New Roman"/>
          <w:b/>
          <w:sz w:val="28"/>
          <w:szCs w:val="28"/>
        </w:rPr>
      </w:pPr>
    </w:p>
    <w:p w:rsidR="004D3AFE" w:rsidRPr="00C53A0D" w:rsidRDefault="004D3AFE" w:rsidP="0022589B">
      <w:pPr>
        <w:spacing w:after="0" w:line="240" w:lineRule="auto"/>
        <w:ind w:firstLine="709"/>
        <w:jc w:val="both"/>
        <w:rPr>
          <w:rFonts w:ascii="Times New Roman" w:eastAsia="Times New Roman" w:hAnsi="Times New Roman" w:cs="Times New Roman"/>
          <w:color w:val="252525"/>
          <w:sz w:val="28"/>
          <w:szCs w:val="28"/>
          <w:lang w:eastAsia="ru-RU"/>
        </w:rPr>
      </w:pPr>
      <w:r>
        <w:rPr>
          <w:rFonts w:ascii="Times New Roman" w:hAnsi="Times New Roman" w:cs="Times New Roman"/>
          <w:sz w:val="28"/>
          <w:szCs w:val="28"/>
        </w:rPr>
        <w:t xml:space="preserve">Как было показано выше быстродействия электронных вычислительных систем сталкивается с принципиальными ограничениями, возникающими при распространении информационных сигналов в электрических линиях. </w:t>
      </w:r>
      <w:r w:rsidRPr="00C53A0D">
        <w:rPr>
          <w:rFonts w:ascii="Times New Roman" w:eastAsia="Times New Roman" w:hAnsi="Times New Roman" w:cs="Times New Roman"/>
          <w:color w:val="252525"/>
          <w:sz w:val="28"/>
          <w:szCs w:val="28"/>
          <w:lang w:eastAsia="ru-RU"/>
        </w:rPr>
        <w:t>Используя фотоны, можно достигнуть более высокой скорости передачи сигнала, чем у электронов, которые используются в современных компьютерах.</w:t>
      </w:r>
      <w:r>
        <w:rPr>
          <w:rFonts w:ascii="Times New Roman" w:eastAsia="Times New Roman" w:hAnsi="Times New Roman" w:cs="Times New Roman"/>
          <w:color w:val="252525"/>
          <w:sz w:val="28"/>
          <w:szCs w:val="28"/>
          <w:lang w:eastAsia="ru-RU"/>
        </w:rPr>
        <w:t xml:space="preserve"> Большинство современных исследований направлено на замену</w:t>
      </w:r>
      <w:r w:rsidRPr="00013216">
        <w:rPr>
          <w:rFonts w:ascii="Arial" w:eastAsia="Times New Roman" w:hAnsi="Arial" w:cs="Arial"/>
          <w:color w:val="252525"/>
          <w:sz w:val="21"/>
          <w:szCs w:val="21"/>
          <w:lang w:eastAsia="ru-RU"/>
        </w:rPr>
        <w:t xml:space="preserve"> </w:t>
      </w:r>
      <w:r w:rsidRPr="00C53A0D">
        <w:rPr>
          <w:rFonts w:ascii="Times New Roman" w:eastAsia="Times New Roman" w:hAnsi="Times New Roman" w:cs="Times New Roman"/>
          <w:color w:val="252525"/>
          <w:sz w:val="28"/>
          <w:szCs w:val="28"/>
          <w:lang w:eastAsia="ru-RU"/>
        </w:rPr>
        <w:t>обычных (электронных) компонентов компьютера на их оптические эквиваленты</w:t>
      </w:r>
      <w:r>
        <w:rPr>
          <w:rFonts w:ascii="Times New Roman" w:eastAsia="Times New Roman" w:hAnsi="Times New Roman" w:cs="Times New Roman"/>
          <w:color w:val="252525"/>
          <w:sz w:val="28"/>
          <w:szCs w:val="28"/>
          <w:lang w:eastAsia="ru-RU"/>
        </w:rPr>
        <w:t xml:space="preserve">, что должно привести к </w:t>
      </w:r>
      <w:r w:rsidRPr="00C53A0D">
        <w:rPr>
          <w:rFonts w:ascii="Times New Roman" w:eastAsia="Times New Roman" w:hAnsi="Times New Roman" w:cs="Times New Roman"/>
          <w:color w:val="252525"/>
          <w:sz w:val="28"/>
          <w:szCs w:val="28"/>
          <w:lang w:eastAsia="ru-RU"/>
        </w:rPr>
        <w:t>нов</w:t>
      </w:r>
      <w:r>
        <w:rPr>
          <w:rFonts w:ascii="Times New Roman" w:eastAsia="Times New Roman" w:hAnsi="Times New Roman" w:cs="Times New Roman"/>
          <w:color w:val="252525"/>
          <w:sz w:val="28"/>
          <w:szCs w:val="28"/>
          <w:lang w:eastAsia="ru-RU"/>
        </w:rPr>
        <w:t>ой</w:t>
      </w:r>
      <w:r w:rsidRPr="00C53A0D">
        <w:rPr>
          <w:rFonts w:ascii="Times New Roman" w:eastAsia="Times New Roman" w:hAnsi="Times New Roman" w:cs="Times New Roman"/>
          <w:color w:val="252525"/>
          <w:sz w:val="28"/>
          <w:szCs w:val="28"/>
          <w:lang w:eastAsia="ru-RU"/>
        </w:rPr>
        <w:t xml:space="preserve"> цифров</w:t>
      </w:r>
      <w:r>
        <w:rPr>
          <w:rFonts w:ascii="Times New Roman" w:eastAsia="Times New Roman" w:hAnsi="Times New Roman" w:cs="Times New Roman"/>
          <w:color w:val="252525"/>
          <w:sz w:val="28"/>
          <w:szCs w:val="28"/>
          <w:lang w:eastAsia="ru-RU"/>
        </w:rPr>
        <w:t>ой</w:t>
      </w:r>
      <w:r w:rsidRPr="00C53A0D">
        <w:rPr>
          <w:rFonts w:ascii="Times New Roman" w:eastAsia="Times New Roman" w:hAnsi="Times New Roman" w:cs="Times New Roman"/>
          <w:color w:val="252525"/>
          <w:sz w:val="28"/>
          <w:szCs w:val="28"/>
          <w:lang w:eastAsia="ru-RU"/>
        </w:rPr>
        <w:t xml:space="preserve"> компьютерн</w:t>
      </w:r>
      <w:r>
        <w:rPr>
          <w:rFonts w:ascii="Times New Roman" w:eastAsia="Times New Roman" w:hAnsi="Times New Roman" w:cs="Times New Roman"/>
          <w:color w:val="252525"/>
          <w:sz w:val="28"/>
          <w:szCs w:val="28"/>
          <w:lang w:eastAsia="ru-RU"/>
        </w:rPr>
        <w:t>ой</w:t>
      </w:r>
      <w:r w:rsidRPr="00C53A0D">
        <w:rPr>
          <w:rFonts w:ascii="Times New Roman" w:eastAsia="Times New Roman" w:hAnsi="Times New Roman" w:cs="Times New Roman"/>
          <w:color w:val="252525"/>
          <w:sz w:val="28"/>
          <w:szCs w:val="28"/>
          <w:lang w:eastAsia="ru-RU"/>
        </w:rPr>
        <w:t xml:space="preserve"> систем</w:t>
      </w:r>
      <w:r>
        <w:rPr>
          <w:rFonts w:ascii="Times New Roman" w:eastAsia="Times New Roman" w:hAnsi="Times New Roman" w:cs="Times New Roman"/>
          <w:color w:val="252525"/>
          <w:sz w:val="28"/>
          <w:szCs w:val="28"/>
          <w:lang w:eastAsia="ru-RU"/>
        </w:rPr>
        <w:t>е</w:t>
      </w:r>
      <w:r w:rsidRPr="00C53A0D">
        <w:rPr>
          <w:rFonts w:ascii="Times New Roman" w:eastAsia="Times New Roman" w:hAnsi="Times New Roman" w:cs="Times New Roman"/>
          <w:color w:val="252525"/>
          <w:sz w:val="28"/>
          <w:szCs w:val="28"/>
          <w:lang w:eastAsia="ru-RU"/>
        </w:rPr>
        <w:t xml:space="preserve"> для обработки двоичных данных.</w:t>
      </w:r>
    </w:p>
    <w:p w:rsidR="004D3AFE" w:rsidRPr="00C53A0D" w:rsidRDefault="004D3AFE" w:rsidP="0022589B">
      <w:pPr>
        <w:shd w:val="clear" w:color="auto" w:fill="FFFFFF"/>
        <w:spacing w:after="0" w:line="240" w:lineRule="auto"/>
        <w:ind w:firstLine="709"/>
        <w:jc w:val="both"/>
        <w:rPr>
          <w:rFonts w:ascii="Times New Roman" w:eastAsia="Times New Roman" w:hAnsi="Times New Roman" w:cs="Times New Roman"/>
          <w:color w:val="252525"/>
          <w:sz w:val="28"/>
          <w:szCs w:val="28"/>
          <w:lang w:eastAsia="ru-RU"/>
        </w:rPr>
      </w:pPr>
      <w:r>
        <w:rPr>
          <w:rFonts w:ascii="Times New Roman" w:eastAsia="Times New Roman" w:hAnsi="Times New Roman" w:cs="Times New Roman"/>
          <w:color w:val="252525"/>
          <w:sz w:val="28"/>
          <w:szCs w:val="28"/>
          <w:lang w:eastAsia="ru-RU"/>
        </w:rPr>
        <w:t>Это позволит</w:t>
      </w:r>
      <w:r w:rsidRPr="00C53A0D">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eastAsia="ru-RU"/>
        </w:rPr>
        <w:t xml:space="preserve">на существующей технологической базе </w:t>
      </w:r>
      <w:r w:rsidRPr="00C53A0D">
        <w:rPr>
          <w:rFonts w:ascii="Times New Roman" w:eastAsia="Times New Roman" w:hAnsi="Times New Roman" w:cs="Times New Roman"/>
          <w:color w:val="252525"/>
          <w:sz w:val="28"/>
          <w:szCs w:val="28"/>
          <w:lang w:eastAsia="ru-RU"/>
        </w:rPr>
        <w:t>разработать</w:t>
      </w:r>
      <w:r>
        <w:rPr>
          <w:rFonts w:ascii="Times New Roman" w:eastAsia="Times New Roman" w:hAnsi="Times New Roman" w:cs="Times New Roman"/>
          <w:color w:val="252525"/>
          <w:sz w:val="28"/>
          <w:szCs w:val="28"/>
          <w:lang w:eastAsia="ru-RU"/>
        </w:rPr>
        <w:t xml:space="preserve"> </w:t>
      </w:r>
      <w:r w:rsidRPr="00C53A0D">
        <w:rPr>
          <w:rFonts w:ascii="Times New Roman" w:eastAsia="Times New Roman" w:hAnsi="Times New Roman" w:cs="Times New Roman"/>
          <w:color w:val="252525"/>
          <w:sz w:val="28"/>
          <w:szCs w:val="28"/>
          <w:lang w:eastAsia="ru-RU"/>
        </w:rPr>
        <w:t xml:space="preserve"> </w:t>
      </w:r>
      <w:r>
        <w:rPr>
          <w:rFonts w:ascii="Times New Roman" w:eastAsia="Times New Roman" w:hAnsi="Times New Roman" w:cs="Times New Roman"/>
          <w:color w:val="252525"/>
          <w:sz w:val="28"/>
          <w:szCs w:val="28"/>
          <w:lang w:eastAsia="ru-RU"/>
        </w:rPr>
        <w:t xml:space="preserve">и внедрить </w:t>
      </w:r>
      <w:r w:rsidRPr="00C53A0D">
        <w:rPr>
          <w:rFonts w:ascii="Times New Roman" w:eastAsia="Times New Roman" w:hAnsi="Times New Roman" w:cs="Times New Roman"/>
          <w:color w:val="252525"/>
          <w:sz w:val="28"/>
          <w:szCs w:val="28"/>
          <w:lang w:eastAsia="ru-RU"/>
        </w:rPr>
        <w:t xml:space="preserve">оптические компоненты в стандартные компьютеры, сначала создавая гибридные системы, а впоследствии и полностью фотонные. Однако оптоэлектронные приборы теряют </w:t>
      </w:r>
      <w:r>
        <w:rPr>
          <w:rFonts w:ascii="Times New Roman" w:eastAsia="Times New Roman" w:hAnsi="Times New Roman" w:cs="Times New Roman"/>
          <w:color w:val="252525"/>
          <w:sz w:val="28"/>
          <w:szCs w:val="28"/>
          <w:lang w:eastAsia="ru-RU"/>
        </w:rPr>
        <w:t>около трети</w:t>
      </w:r>
      <w:r w:rsidRPr="00C53A0D">
        <w:rPr>
          <w:rFonts w:ascii="Times New Roman" w:eastAsia="Times New Roman" w:hAnsi="Times New Roman" w:cs="Times New Roman"/>
          <w:color w:val="252525"/>
          <w:sz w:val="28"/>
          <w:szCs w:val="28"/>
          <w:lang w:eastAsia="ru-RU"/>
        </w:rPr>
        <w:t xml:space="preserve"> энергии на конвертацию электронов в фотоны и обратно. Это также замедляет передачу информации. В полностью оптическом компьютере надобность преобразования сигнала из оптического в </w:t>
      </w:r>
      <w:r w:rsidRPr="00F51D57">
        <w:rPr>
          <w:rFonts w:ascii="Times New Roman" w:eastAsia="Times New Roman" w:hAnsi="Times New Roman" w:cs="Times New Roman"/>
          <w:color w:val="252525"/>
          <w:sz w:val="28"/>
          <w:szCs w:val="28"/>
          <w:lang w:eastAsia="ru-RU"/>
        </w:rPr>
        <w:t>электронный</w:t>
      </w:r>
      <w:r w:rsidRPr="00C53A0D">
        <w:rPr>
          <w:rFonts w:ascii="Times New Roman" w:eastAsia="Times New Roman" w:hAnsi="Times New Roman" w:cs="Times New Roman"/>
          <w:color w:val="252525"/>
          <w:sz w:val="28"/>
          <w:szCs w:val="28"/>
          <w:lang w:eastAsia="ru-RU"/>
        </w:rPr>
        <w:t xml:space="preserve"> и обратно в оптический полностью исчезает</w:t>
      </w:r>
      <w:r>
        <w:rPr>
          <w:rFonts w:ascii="Times New Roman" w:eastAsia="Times New Roman" w:hAnsi="Times New Roman" w:cs="Times New Roman"/>
          <w:color w:val="252525"/>
          <w:sz w:val="28"/>
          <w:szCs w:val="28"/>
          <w:lang w:eastAsia="ru-RU"/>
        </w:rPr>
        <w:t>.</w:t>
      </w:r>
    </w:p>
    <w:p w:rsidR="004D3AFE" w:rsidRDefault="004D3AFE" w:rsidP="0022589B">
      <w:pPr>
        <w:spacing w:after="0" w:line="240" w:lineRule="auto"/>
        <w:ind w:firstLine="709"/>
        <w:jc w:val="both"/>
        <w:rPr>
          <w:rFonts w:ascii="Times New Roman" w:hAnsi="Times New Roman" w:cs="Times New Roman"/>
          <w:color w:val="252525"/>
          <w:sz w:val="28"/>
          <w:szCs w:val="28"/>
          <w:shd w:val="clear" w:color="auto" w:fill="FFFFFF"/>
        </w:rPr>
      </w:pPr>
      <w:r w:rsidRPr="000F71F8">
        <w:rPr>
          <w:rFonts w:ascii="Times New Roman" w:hAnsi="Times New Roman" w:cs="Times New Roman"/>
          <w:color w:val="252525"/>
          <w:sz w:val="28"/>
          <w:szCs w:val="28"/>
          <w:shd w:val="clear" w:color="auto" w:fill="FFFFFF"/>
        </w:rPr>
        <w:t>Фундаментальным компонентом электронных компьютеров является управляемый электронный переключатель, которым чаще всего выступает</w:t>
      </w:r>
      <w:r w:rsidRPr="000F71F8">
        <w:rPr>
          <w:rStyle w:val="apple-converted-space"/>
          <w:rFonts w:ascii="Times New Roman" w:hAnsi="Times New Roman" w:cs="Times New Roman"/>
          <w:color w:val="252525"/>
          <w:sz w:val="28"/>
          <w:szCs w:val="28"/>
          <w:shd w:val="clear" w:color="auto" w:fill="FFFFFF"/>
        </w:rPr>
        <w:t> транзистор.</w:t>
      </w:r>
      <w:r w:rsidRPr="000F71F8">
        <w:rPr>
          <w:rFonts w:ascii="Times New Roman" w:hAnsi="Times New Roman" w:cs="Times New Roman"/>
          <w:color w:val="252525"/>
          <w:sz w:val="28"/>
          <w:szCs w:val="28"/>
          <w:shd w:val="clear" w:color="auto" w:fill="FFFFFF"/>
        </w:rPr>
        <w:t xml:space="preserve"> </w:t>
      </w:r>
      <w:r w:rsidRPr="005764EA">
        <w:rPr>
          <w:rFonts w:ascii="Times New Roman" w:hAnsi="Times New Roman" w:cs="Times New Roman"/>
          <w:color w:val="252525"/>
          <w:sz w:val="28"/>
          <w:szCs w:val="28"/>
        </w:rPr>
        <w:t>Производительность современных компьютеров, в которых носителем сигнала выступают электроны, ограничи</w:t>
      </w:r>
      <w:r>
        <w:rPr>
          <w:rFonts w:ascii="Times New Roman" w:hAnsi="Times New Roman" w:cs="Times New Roman"/>
          <w:color w:val="252525"/>
          <w:sz w:val="28"/>
          <w:szCs w:val="28"/>
        </w:rPr>
        <w:t>вается</w:t>
      </w:r>
      <w:r w:rsidRPr="005764EA">
        <w:rPr>
          <w:rFonts w:ascii="Times New Roman" w:hAnsi="Times New Roman" w:cs="Times New Roman"/>
          <w:color w:val="252525"/>
          <w:sz w:val="28"/>
          <w:szCs w:val="28"/>
        </w:rPr>
        <w:t xml:space="preserve"> временем переключения транзистора – порядка 10</w:t>
      </w:r>
      <w:r w:rsidRPr="005764EA">
        <w:rPr>
          <w:rFonts w:ascii="Times New Roman" w:hAnsi="Times New Roman" w:cs="Times New Roman"/>
          <w:color w:val="252525"/>
          <w:sz w:val="28"/>
          <w:szCs w:val="28"/>
          <w:vertAlign w:val="superscript"/>
        </w:rPr>
        <w:t>−</w:t>
      </w:r>
      <w:r>
        <w:rPr>
          <w:rFonts w:ascii="Times New Roman" w:hAnsi="Times New Roman" w:cs="Times New Roman"/>
          <w:color w:val="252525"/>
          <w:sz w:val="28"/>
          <w:szCs w:val="28"/>
          <w:vertAlign w:val="superscript"/>
        </w:rPr>
        <w:t>10</w:t>
      </w:r>
      <w:r w:rsidRPr="005764EA">
        <w:rPr>
          <w:rStyle w:val="apple-converted-space"/>
          <w:rFonts w:ascii="Times New Roman" w:hAnsi="Times New Roman" w:cs="Times New Roman"/>
          <w:color w:val="252525"/>
          <w:sz w:val="28"/>
          <w:szCs w:val="28"/>
        </w:rPr>
        <w:t> </w:t>
      </w:r>
      <w:r w:rsidRPr="005764EA">
        <w:rPr>
          <w:rFonts w:ascii="Times New Roman" w:hAnsi="Times New Roman" w:cs="Times New Roman"/>
          <w:color w:val="252525"/>
          <w:sz w:val="28"/>
          <w:szCs w:val="28"/>
        </w:rPr>
        <w:t>секунды.</w:t>
      </w:r>
      <w:r>
        <w:rPr>
          <w:rFonts w:ascii="Times New Roman" w:hAnsi="Times New Roman" w:cs="Times New Roman"/>
          <w:color w:val="252525"/>
          <w:sz w:val="28"/>
          <w:szCs w:val="28"/>
        </w:rPr>
        <w:t xml:space="preserve"> </w:t>
      </w:r>
      <w:r w:rsidRPr="000F71F8">
        <w:rPr>
          <w:rFonts w:ascii="Times New Roman" w:hAnsi="Times New Roman" w:cs="Times New Roman"/>
          <w:color w:val="252525"/>
          <w:sz w:val="28"/>
          <w:szCs w:val="28"/>
          <w:shd w:val="clear" w:color="auto" w:fill="FFFFFF"/>
        </w:rPr>
        <w:t xml:space="preserve">Для замены электронной логики оптической при одновременном сохранении существующей концептуальной логической схемотехники потребуется реализовать оптический </w:t>
      </w:r>
      <w:r w:rsidRPr="000F71F8">
        <w:rPr>
          <w:rStyle w:val="apple-converted-space"/>
          <w:rFonts w:ascii="Times New Roman" w:hAnsi="Times New Roman" w:cs="Times New Roman"/>
          <w:color w:val="252525"/>
          <w:sz w:val="28"/>
          <w:szCs w:val="28"/>
          <w:shd w:val="clear" w:color="auto" w:fill="FFFFFF"/>
        </w:rPr>
        <w:t>транзистор.</w:t>
      </w:r>
      <w:r w:rsidRPr="000F71F8">
        <w:rPr>
          <w:rFonts w:ascii="Times New Roman" w:hAnsi="Times New Roman" w:cs="Times New Roman"/>
          <w:color w:val="252525"/>
          <w:sz w:val="28"/>
          <w:szCs w:val="28"/>
          <w:shd w:val="clear" w:color="auto" w:fill="FFFFFF"/>
        </w:rPr>
        <w:t xml:space="preserve"> </w:t>
      </w:r>
    </w:p>
    <w:p w:rsidR="004D3AFE" w:rsidRPr="005764EA" w:rsidRDefault="004D3AFE" w:rsidP="0022589B">
      <w:pPr>
        <w:pStyle w:val="a3"/>
        <w:shd w:val="clear" w:color="auto" w:fill="FFFFFF"/>
        <w:spacing w:before="0" w:beforeAutospacing="0" w:after="0" w:afterAutospacing="0"/>
        <w:ind w:firstLine="709"/>
        <w:jc w:val="both"/>
        <w:rPr>
          <w:color w:val="252525"/>
          <w:sz w:val="28"/>
          <w:szCs w:val="28"/>
        </w:rPr>
      </w:pPr>
      <w:r w:rsidRPr="005764EA">
        <w:rPr>
          <w:color w:val="252525"/>
          <w:sz w:val="28"/>
          <w:szCs w:val="28"/>
        </w:rPr>
        <w:t>В оптическ</w:t>
      </w:r>
      <w:r>
        <w:rPr>
          <w:color w:val="252525"/>
          <w:sz w:val="28"/>
          <w:szCs w:val="28"/>
        </w:rPr>
        <w:t>ом</w:t>
      </w:r>
      <w:r w:rsidRPr="005764EA">
        <w:rPr>
          <w:color w:val="252525"/>
          <w:sz w:val="28"/>
          <w:szCs w:val="28"/>
        </w:rPr>
        <w:t xml:space="preserve"> компьютер</w:t>
      </w:r>
      <w:r>
        <w:rPr>
          <w:color w:val="252525"/>
          <w:sz w:val="28"/>
          <w:szCs w:val="28"/>
        </w:rPr>
        <w:t>е</w:t>
      </w:r>
      <w:r w:rsidRPr="005764EA">
        <w:rPr>
          <w:color w:val="252525"/>
          <w:sz w:val="28"/>
          <w:szCs w:val="28"/>
        </w:rPr>
        <w:t xml:space="preserve"> сигнал, переносимый фотонами, содержит в себе значительно больше информации, чем стандартный электрический сигнал. В силу этого развитие оптических компьютеров невозможно без создания сверхбыстрого оптического транзистора, то есть устройства, которое будет успевать управлять прохождением полезного светового сигнала за счет внешнего управляющего сигнала в пределах пикосекунд – порядка 10</w:t>
      </w:r>
      <w:r w:rsidRPr="005764EA">
        <w:rPr>
          <w:color w:val="252525"/>
          <w:sz w:val="28"/>
          <w:szCs w:val="28"/>
          <w:vertAlign w:val="superscript"/>
        </w:rPr>
        <w:t>−12</w:t>
      </w:r>
      <w:r w:rsidRPr="005764EA">
        <w:rPr>
          <w:rStyle w:val="apple-converted-space"/>
          <w:color w:val="252525"/>
          <w:sz w:val="28"/>
          <w:szCs w:val="28"/>
        </w:rPr>
        <w:t> </w:t>
      </w:r>
      <w:r w:rsidRPr="005764EA">
        <w:rPr>
          <w:color w:val="252525"/>
          <w:sz w:val="28"/>
          <w:szCs w:val="28"/>
        </w:rPr>
        <w:t>секунды.</w:t>
      </w:r>
    </w:p>
    <w:p w:rsidR="004D3AFE" w:rsidRDefault="004D3AFE" w:rsidP="0022589B">
      <w:pPr>
        <w:spacing w:after="0" w:line="240" w:lineRule="auto"/>
        <w:ind w:firstLine="709"/>
        <w:jc w:val="both"/>
        <w:rPr>
          <w:rFonts w:ascii="Times New Roman" w:hAnsi="Times New Roman" w:cs="Times New Roman"/>
          <w:color w:val="252525"/>
          <w:sz w:val="28"/>
          <w:szCs w:val="28"/>
          <w:shd w:val="clear" w:color="auto" w:fill="FFFFFF"/>
        </w:rPr>
      </w:pPr>
      <w:r w:rsidRPr="000F71F8">
        <w:rPr>
          <w:rFonts w:ascii="Times New Roman" w:hAnsi="Times New Roman" w:cs="Times New Roman"/>
          <w:color w:val="252525"/>
          <w:sz w:val="28"/>
          <w:szCs w:val="28"/>
          <w:shd w:val="clear" w:color="auto" w:fill="FFFFFF"/>
        </w:rPr>
        <w:t xml:space="preserve">Один из возможных вариантов </w:t>
      </w:r>
      <w:r>
        <w:rPr>
          <w:rFonts w:ascii="Times New Roman" w:hAnsi="Times New Roman" w:cs="Times New Roman"/>
          <w:color w:val="252525"/>
          <w:sz w:val="28"/>
          <w:szCs w:val="28"/>
          <w:shd w:val="clear" w:color="auto" w:fill="FFFFFF"/>
        </w:rPr>
        <w:t>–</w:t>
      </w:r>
      <w:r w:rsidRPr="000F71F8">
        <w:rPr>
          <w:rFonts w:ascii="Times New Roman" w:hAnsi="Times New Roman" w:cs="Times New Roman"/>
          <w:color w:val="252525"/>
          <w:sz w:val="28"/>
          <w:szCs w:val="28"/>
          <w:shd w:val="clear" w:color="auto" w:fill="FFFFFF"/>
        </w:rPr>
        <w:t xml:space="preserve"> использование материалов, которым свойственны эффекты</w:t>
      </w:r>
      <w:r w:rsidRPr="000F71F8">
        <w:rPr>
          <w:rStyle w:val="apple-converted-space"/>
          <w:rFonts w:ascii="Times New Roman" w:hAnsi="Times New Roman" w:cs="Times New Roman"/>
          <w:color w:val="252525"/>
          <w:sz w:val="28"/>
          <w:szCs w:val="28"/>
          <w:shd w:val="clear" w:color="auto" w:fill="FFFFFF"/>
        </w:rPr>
        <w:t> нелинейной оптики,</w:t>
      </w:r>
      <w:r w:rsidRPr="000F71F8">
        <w:rPr>
          <w:rFonts w:ascii="Times New Roman" w:hAnsi="Times New Roman" w:cs="Times New Roman"/>
          <w:color w:val="252525"/>
          <w:sz w:val="28"/>
          <w:szCs w:val="28"/>
          <w:shd w:val="clear" w:color="auto" w:fill="FFFFFF"/>
        </w:rPr>
        <w:t xml:space="preserve"> в частности, нелинейный коэффициент преломления. Уже имеются материалы,</w:t>
      </w:r>
      <w:r w:rsidRPr="000F71F8">
        <w:rPr>
          <w:rStyle w:val="apple-converted-space"/>
          <w:rFonts w:ascii="Times New Roman" w:hAnsi="Times New Roman" w:cs="Times New Roman"/>
          <w:color w:val="252525"/>
          <w:sz w:val="28"/>
          <w:szCs w:val="28"/>
          <w:shd w:val="clear" w:color="auto" w:fill="FFFFFF"/>
        </w:rPr>
        <w:t> </w:t>
      </w:r>
      <w:r w:rsidRPr="000F71F8">
        <w:rPr>
          <w:rFonts w:ascii="Times New Roman" w:hAnsi="Times New Roman" w:cs="Times New Roman"/>
          <w:color w:val="252525"/>
          <w:sz w:val="28"/>
          <w:szCs w:val="28"/>
          <w:shd w:val="clear" w:color="auto" w:fill="FFFFFF"/>
        </w:rPr>
        <w:t>в которых интенсивность входящего света влияет на интенсивность света, проходящего через элемент, что сравнивают с</w:t>
      </w:r>
      <w:r w:rsidRPr="000F71F8">
        <w:rPr>
          <w:rStyle w:val="apple-converted-space"/>
          <w:rFonts w:ascii="Times New Roman" w:hAnsi="Times New Roman" w:cs="Times New Roman"/>
          <w:color w:val="252525"/>
          <w:sz w:val="28"/>
          <w:szCs w:val="28"/>
          <w:shd w:val="clear" w:color="auto" w:fill="FFFFFF"/>
        </w:rPr>
        <w:t> ВАХ э</w:t>
      </w:r>
      <w:r w:rsidRPr="000F71F8">
        <w:rPr>
          <w:rFonts w:ascii="Times New Roman" w:hAnsi="Times New Roman" w:cs="Times New Roman"/>
          <w:color w:val="252525"/>
          <w:sz w:val="28"/>
          <w:szCs w:val="28"/>
          <w:shd w:val="clear" w:color="auto" w:fill="FFFFFF"/>
        </w:rPr>
        <w:t>лектронного транзистора. Подобные «оптические транзисторы»</w:t>
      </w:r>
      <w:r w:rsidRPr="000F71F8">
        <w:rPr>
          <w:rStyle w:val="apple-converted-space"/>
          <w:rFonts w:ascii="Times New Roman" w:hAnsi="Times New Roman" w:cs="Times New Roman"/>
          <w:color w:val="252525"/>
          <w:sz w:val="28"/>
          <w:szCs w:val="28"/>
          <w:shd w:val="clear" w:color="auto" w:fill="FFFFFF"/>
        </w:rPr>
        <w:t> </w:t>
      </w:r>
      <w:r w:rsidRPr="000F71F8">
        <w:rPr>
          <w:rFonts w:ascii="Times New Roman" w:hAnsi="Times New Roman" w:cs="Times New Roman"/>
          <w:color w:val="252525"/>
          <w:sz w:val="28"/>
          <w:szCs w:val="28"/>
          <w:shd w:val="clear" w:color="auto" w:fill="FFFFFF"/>
        </w:rPr>
        <w:t>могли бы использоваться для создания оптических</w:t>
      </w:r>
      <w:r w:rsidRPr="000F71F8">
        <w:rPr>
          <w:rStyle w:val="apple-converted-space"/>
          <w:rFonts w:ascii="Times New Roman" w:hAnsi="Times New Roman" w:cs="Times New Roman"/>
          <w:color w:val="252525"/>
          <w:sz w:val="28"/>
          <w:szCs w:val="28"/>
          <w:shd w:val="clear" w:color="auto" w:fill="FFFFFF"/>
        </w:rPr>
        <w:t> логических вентилей</w:t>
      </w:r>
      <w:r w:rsidRPr="000F71F8">
        <w:rPr>
          <w:rFonts w:ascii="Times New Roman" w:hAnsi="Times New Roman" w:cs="Times New Roman"/>
          <w:color w:val="252525"/>
          <w:sz w:val="28"/>
          <w:szCs w:val="28"/>
          <w:shd w:val="clear" w:color="auto" w:fill="FFFFFF"/>
        </w:rPr>
        <w:t>,</w:t>
      </w:r>
      <w:r w:rsidRPr="000F71F8">
        <w:rPr>
          <w:rStyle w:val="apple-converted-space"/>
          <w:rFonts w:ascii="Times New Roman" w:hAnsi="Times New Roman" w:cs="Times New Roman"/>
          <w:color w:val="252525"/>
          <w:sz w:val="28"/>
          <w:szCs w:val="28"/>
          <w:shd w:val="clear" w:color="auto" w:fill="FFFFFF"/>
        </w:rPr>
        <w:t> </w:t>
      </w:r>
      <w:r w:rsidRPr="000F71F8">
        <w:rPr>
          <w:rFonts w:ascii="Times New Roman" w:hAnsi="Times New Roman" w:cs="Times New Roman"/>
          <w:color w:val="252525"/>
          <w:sz w:val="28"/>
          <w:szCs w:val="28"/>
          <w:shd w:val="clear" w:color="auto" w:fill="FFFFFF"/>
        </w:rPr>
        <w:t>из которых собирались бы более сложные блоки процессора</w:t>
      </w:r>
      <w:r w:rsidRPr="00DC10CB">
        <w:rPr>
          <w:rFonts w:ascii="Times New Roman" w:hAnsi="Times New Roman" w:cs="Times New Roman"/>
          <w:color w:val="252525"/>
          <w:sz w:val="28"/>
          <w:szCs w:val="28"/>
          <w:shd w:val="clear" w:color="auto" w:fill="FFFFFF"/>
        </w:rPr>
        <w:t>.</w:t>
      </w:r>
    </w:p>
    <w:p w:rsidR="004D3AFE" w:rsidRPr="007F58B7" w:rsidRDefault="004D3AFE" w:rsidP="0022589B">
      <w:pPr>
        <w:pStyle w:val="a3"/>
        <w:shd w:val="clear" w:color="auto" w:fill="FFFFFF"/>
        <w:spacing w:before="0" w:beforeAutospacing="0" w:after="0" w:afterAutospacing="0"/>
        <w:ind w:firstLine="709"/>
        <w:jc w:val="both"/>
        <w:rPr>
          <w:color w:val="252525"/>
          <w:sz w:val="28"/>
          <w:szCs w:val="28"/>
        </w:rPr>
      </w:pPr>
      <w:r w:rsidRPr="007F58B7">
        <w:rPr>
          <w:color w:val="252525"/>
          <w:sz w:val="28"/>
          <w:szCs w:val="28"/>
          <w:shd w:val="clear" w:color="auto" w:fill="FFFFFF"/>
        </w:rPr>
        <w:t xml:space="preserve">Одним из таких материалов может являться наночастица из кремния, </w:t>
      </w:r>
      <w:r w:rsidRPr="007F58B7">
        <w:rPr>
          <w:color w:val="000000"/>
          <w:sz w:val="28"/>
          <w:szCs w:val="28"/>
          <w:shd w:val="clear" w:color="auto" w:fill="FBFBFB"/>
        </w:rPr>
        <w:t xml:space="preserve">оптические свойства которой кардинально изменяются при освещении ее ультракороткими импульсами лазера. </w:t>
      </w:r>
      <w:r w:rsidRPr="007F58B7">
        <w:rPr>
          <w:color w:val="252525"/>
          <w:sz w:val="28"/>
          <w:szCs w:val="28"/>
        </w:rPr>
        <w:t xml:space="preserve">Под воздействием излучения внутри частицы формируется плотная и быстро релаксирующая электронно-дырочная плазма, наличие которой сильно меняет диэлектрическую проницаемость кремния на несколько пикосекунд. </w:t>
      </w:r>
    </w:p>
    <w:p w:rsidR="004D3AFE" w:rsidRPr="002018F4" w:rsidRDefault="004D3AFE" w:rsidP="0022589B">
      <w:pPr>
        <w:pStyle w:val="a3"/>
        <w:shd w:val="clear" w:color="auto" w:fill="FFFFFF"/>
        <w:spacing w:before="0" w:beforeAutospacing="0" w:after="0" w:afterAutospacing="0"/>
        <w:ind w:firstLine="709"/>
        <w:jc w:val="both"/>
        <w:rPr>
          <w:color w:val="252525"/>
          <w:sz w:val="28"/>
          <w:szCs w:val="28"/>
        </w:rPr>
      </w:pPr>
      <w:r w:rsidRPr="002018F4">
        <w:rPr>
          <w:color w:val="252525"/>
          <w:sz w:val="28"/>
          <w:szCs w:val="28"/>
        </w:rPr>
        <w:t>Это резкое изменение в структуре наночастицы, вызываемое лазерным импульсом, приводит к возможности управлять направленностью рассеянного частицей падающего света. Так, в зависимости от мощности управляющего лазерного импульса наночастица может перестать рассеивать свет назад и начать рассеивать его вперед.</w:t>
      </w:r>
      <w:r w:rsidRPr="002018F4">
        <w:rPr>
          <w:color w:val="000000"/>
          <w:sz w:val="28"/>
          <w:szCs w:val="28"/>
          <w:shd w:val="clear" w:color="auto" w:fill="FBFBFB"/>
        </w:rPr>
        <w:t xml:space="preserve"> </w:t>
      </w:r>
      <w:r>
        <w:rPr>
          <w:color w:val="000000"/>
          <w:sz w:val="28"/>
          <w:szCs w:val="28"/>
          <w:shd w:val="clear" w:color="auto" w:fill="FBFBFB"/>
        </w:rPr>
        <w:t>Время переключения между режимами работы наночастицы составляет пикосекунды (</w:t>
      </w:r>
      <w:r w:rsidRPr="005764EA">
        <w:rPr>
          <w:color w:val="252525"/>
          <w:sz w:val="28"/>
          <w:szCs w:val="28"/>
        </w:rPr>
        <w:t>10</w:t>
      </w:r>
      <w:r w:rsidRPr="005764EA">
        <w:rPr>
          <w:color w:val="252525"/>
          <w:sz w:val="28"/>
          <w:szCs w:val="28"/>
          <w:vertAlign w:val="superscript"/>
        </w:rPr>
        <w:t>−12</w:t>
      </w:r>
      <w:r w:rsidRPr="005764EA">
        <w:rPr>
          <w:rStyle w:val="apple-converted-space"/>
          <w:color w:val="252525"/>
          <w:sz w:val="28"/>
          <w:szCs w:val="28"/>
        </w:rPr>
        <w:t> </w:t>
      </w:r>
      <w:r>
        <w:rPr>
          <w:rStyle w:val="apple-converted-space"/>
          <w:color w:val="252525"/>
          <w:sz w:val="28"/>
          <w:szCs w:val="28"/>
        </w:rPr>
        <w:t>с</w:t>
      </w:r>
      <w:r>
        <w:rPr>
          <w:color w:val="000000"/>
          <w:sz w:val="28"/>
          <w:szCs w:val="28"/>
          <w:shd w:val="clear" w:color="auto" w:fill="FBFBFB"/>
        </w:rPr>
        <w:t xml:space="preserve">), а переход в рабочий режим – </w:t>
      </w:r>
      <w:r w:rsidRPr="005764EA">
        <w:rPr>
          <w:color w:val="252525"/>
          <w:sz w:val="28"/>
          <w:szCs w:val="28"/>
        </w:rPr>
        <w:t>10</w:t>
      </w:r>
      <w:r w:rsidRPr="005764EA">
        <w:rPr>
          <w:color w:val="252525"/>
          <w:sz w:val="28"/>
          <w:szCs w:val="28"/>
          <w:vertAlign w:val="superscript"/>
        </w:rPr>
        <w:t>−1</w:t>
      </w:r>
      <w:r>
        <w:rPr>
          <w:color w:val="252525"/>
          <w:sz w:val="28"/>
          <w:szCs w:val="28"/>
          <w:vertAlign w:val="superscript"/>
        </w:rPr>
        <w:t>3</w:t>
      </w:r>
      <w:r w:rsidRPr="005764EA">
        <w:rPr>
          <w:rStyle w:val="apple-converted-space"/>
          <w:color w:val="252525"/>
          <w:sz w:val="28"/>
          <w:szCs w:val="28"/>
        </w:rPr>
        <w:t> </w:t>
      </w:r>
      <w:r>
        <w:rPr>
          <w:color w:val="000000"/>
          <w:sz w:val="28"/>
          <w:szCs w:val="28"/>
          <w:shd w:val="clear" w:color="auto" w:fill="FBFBFB"/>
        </w:rPr>
        <w:t>с.</w:t>
      </w:r>
    </w:p>
    <w:p w:rsidR="004D3AFE" w:rsidRDefault="004D3AFE" w:rsidP="0022589B">
      <w:pPr>
        <w:spacing w:after="0" w:line="240" w:lineRule="auto"/>
        <w:ind w:firstLine="709"/>
        <w:jc w:val="both"/>
        <w:rPr>
          <w:rFonts w:ascii="Times New Roman" w:hAnsi="Times New Roman" w:cs="Times New Roman"/>
          <w:color w:val="000000"/>
          <w:sz w:val="28"/>
          <w:szCs w:val="28"/>
          <w:shd w:val="clear" w:color="auto" w:fill="FBFBFB"/>
        </w:rPr>
      </w:pPr>
      <w:r w:rsidRPr="002018F4">
        <w:rPr>
          <w:rFonts w:ascii="Times New Roman" w:hAnsi="Times New Roman" w:cs="Times New Roman"/>
          <w:color w:val="000000"/>
          <w:sz w:val="28"/>
          <w:szCs w:val="28"/>
          <w:shd w:val="clear" w:color="auto" w:fill="FBFBFB"/>
        </w:rPr>
        <w:t>Оптический транзистор, состоящий из одной кремниевой наночастицы, может стать базой, на основе которой будут созданы оптические процессоры, отличающиеся сверхвысокой производительностью, малыми габаритами и небольшим количеством энергии, потребляемой ими во время работы.</w:t>
      </w:r>
    </w:p>
    <w:p w:rsidR="004D3AFE" w:rsidRDefault="004D3AFE" w:rsidP="0022589B">
      <w:pPr>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shd w:val="clear" w:color="auto" w:fill="FBFBFB"/>
        </w:rPr>
        <w:t xml:space="preserve">Другой возможной схемой создания оптического транзистора может послужить </w:t>
      </w:r>
      <w:r w:rsidRPr="00140F95">
        <w:rPr>
          <w:rFonts w:ascii="Times New Roman" w:hAnsi="Times New Roman" w:cs="Times New Roman"/>
          <w:color w:val="000000"/>
          <w:sz w:val="28"/>
          <w:szCs w:val="28"/>
        </w:rPr>
        <w:t>резонатор Фабри-Перо, заполненн</w:t>
      </w:r>
      <w:r>
        <w:rPr>
          <w:rFonts w:ascii="Times New Roman" w:hAnsi="Times New Roman" w:cs="Times New Roman"/>
          <w:color w:val="000000"/>
          <w:sz w:val="28"/>
          <w:szCs w:val="28"/>
        </w:rPr>
        <w:t>ый</w:t>
      </w:r>
      <w:r w:rsidRPr="00140F95">
        <w:rPr>
          <w:rFonts w:ascii="Times New Roman" w:hAnsi="Times New Roman" w:cs="Times New Roman"/>
          <w:color w:val="000000"/>
          <w:sz w:val="28"/>
          <w:szCs w:val="28"/>
        </w:rPr>
        <w:t xml:space="preserve"> </w:t>
      </w:r>
      <w:r w:rsidRPr="00D2583B">
        <w:rPr>
          <w:rFonts w:ascii="Times New Roman" w:hAnsi="Times New Roman" w:cs="Times New Roman"/>
          <w:color w:val="000000"/>
          <w:sz w:val="28"/>
          <w:szCs w:val="28"/>
        </w:rPr>
        <w:t>нелинейной средой</w:t>
      </w:r>
      <w:r w:rsidRPr="00C03A88">
        <w:rPr>
          <w:rFonts w:ascii="Times New Roman" w:hAnsi="Times New Roman" w:cs="Times New Roman"/>
          <w:color w:val="000000"/>
          <w:sz w:val="28"/>
          <w:szCs w:val="28"/>
        </w:rPr>
        <w:t>.</w:t>
      </w:r>
      <w:r w:rsidRPr="00D2583B">
        <w:rPr>
          <w:rFonts w:ascii="Times New Roman" w:hAnsi="Times New Roman" w:cs="Times New Roman"/>
          <w:color w:val="000000"/>
          <w:sz w:val="28"/>
          <w:szCs w:val="28"/>
        </w:rPr>
        <w:t xml:space="preserve"> </w:t>
      </w:r>
      <w:r w:rsidRPr="00140F95">
        <w:rPr>
          <w:rFonts w:ascii="Times New Roman" w:hAnsi="Times New Roman" w:cs="Times New Roman"/>
          <w:color w:val="000000"/>
          <w:sz w:val="28"/>
          <w:szCs w:val="28"/>
        </w:rPr>
        <w:t xml:space="preserve">Показатель преломления </w:t>
      </w:r>
      <w:r>
        <w:rPr>
          <w:rFonts w:ascii="Times New Roman" w:hAnsi="Times New Roman" w:cs="Times New Roman"/>
          <w:color w:val="000000"/>
          <w:sz w:val="28"/>
          <w:szCs w:val="28"/>
        </w:rPr>
        <w:t>такой среды</w:t>
      </w:r>
      <w:r w:rsidRPr="00140F95">
        <w:rPr>
          <w:rFonts w:ascii="Times New Roman" w:hAnsi="Times New Roman" w:cs="Times New Roman"/>
          <w:color w:val="000000"/>
          <w:sz w:val="28"/>
          <w:szCs w:val="28"/>
        </w:rPr>
        <w:t xml:space="preserve"> зависит от интенсивности </w:t>
      </w:r>
      <w:r>
        <w:rPr>
          <w:rFonts w:ascii="Times New Roman" w:hAnsi="Times New Roman" w:cs="Times New Roman"/>
          <w:color w:val="000000"/>
          <w:sz w:val="28"/>
          <w:szCs w:val="28"/>
        </w:rPr>
        <w:t xml:space="preserve">света </w:t>
      </w:r>
      <w:r w:rsidRPr="00E06198">
        <w:rPr>
          <w:rFonts w:ascii="Times New Roman" w:hAnsi="Times New Roman" w:cs="Times New Roman"/>
          <w:color w:val="000000"/>
          <w:position w:val="-12"/>
          <w:sz w:val="28"/>
          <w:szCs w:val="28"/>
        </w:rPr>
        <w:object w:dxaOrig="320" w:dyaOrig="380">
          <v:shape id="_x0000_i3011" type="#_x0000_t75" style="width:16.2pt;height:18.6pt" o:ole="">
            <v:imagedata r:id="rId3792" o:title=""/>
          </v:shape>
          <o:OLEObject Type="Embed" ProgID="Equation.DSMT4" ShapeID="_x0000_i3011" DrawAspect="Content" ObjectID="_1620234620" r:id="rId3793"/>
        </w:object>
      </w:r>
      <w:r>
        <w:rPr>
          <w:rFonts w:ascii="Times New Roman" w:hAnsi="Times New Roman" w:cs="Times New Roman"/>
          <w:color w:val="000000"/>
          <w:sz w:val="28"/>
          <w:szCs w:val="28"/>
        </w:rPr>
        <w:t>:</w:t>
      </w:r>
    </w:p>
    <w:p w:rsidR="004D3AFE" w:rsidRDefault="004D3AFE" w:rsidP="0022589B">
      <w:pPr>
        <w:spacing w:after="0" w:line="240" w:lineRule="auto"/>
        <w:ind w:firstLine="709"/>
        <w:jc w:val="both"/>
        <w:rPr>
          <w:rFonts w:ascii="Times New Roman" w:hAnsi="Times New Roman" w:cs="Times New Roman"/>
          <w:color w:val="000000"/>
          <w:sz w:val="28"/>
          <w:szCs w:val="28"/>
        </w:rPr>
      </w:pPr>
    </w:p>
    <w:p w:rsidR="004D3AFE" w:rsidRDefault="004D3AFE" w:rsidP="0022589B">
      <w:pPr>
        <w:spacing w:after="0" w:line="240" w:lineRule="auto"/>
        <w:ind w:firstLine="709"/>
        <w:jc w:val="right"/>
        <w:rPr>
          <w:rFonts w:ascii="Times New Roman" w:hAnsi="Times New Roman" w:cs="Times New Roman"/>
          <w:color w:val="000000"/>
          <w:sz w:val="28"/>
          <w:szCs w:val="28"/>
        </w:rPr>
      </w:pPr>
      <w:r w:rsidRPr="000F4AB9">
        <w:rPr>
          <w:rFonts w:ascii="Times New Roman" w:hAnsi="Times New Roman" w:cs="Times New Roman"/>
          <w:color w:val="000000"/>
          <w:position w:val="-12"/>
          <w:sz w:val="28"/>
          <w:szCs w:val="28"/>
        </w:rPr>
        <w:object w:dxaOrig="1520" w:dyaOrig="380">
          <v:shape id="_x0000_i3012" type="#_x0000_t75" style="width:76.2pt;height:18.6pt" o:ole="">
            <v:imagedata r:id="rId3794" o:title=""/>
          </v:shape>
          <o:OLEObject Type="Embed" ProgID="Equation.DSMT4" ShapeID="_x0000_i3012" DrawAspect="Content" ObjectID="_1620234621" r:id="rId3795"/>
        </w:object>
      </w:r>
      <w:r>
        <w:rPr>
          <w:rFonts w:ascii="Times New Roman" w:hAnsi="Times New Roman" w:cs="Times New Roman"/>
          <w:color w:val="000000"/>
          <w:sz w:val="28"/>
          <w:szCs w:val="28"/>
        </w:rPr>
        <w:tab/>
      </w:r>
      <w:r>
        <w:rPr>
          <w:rFonts w:ascii="Times New Roman" w:hAnsi="Times New Roman" w:cs="Times New Roman"/>
          <w:color w:val="000000"/>
          <w:sz w:val="28"/>
          <w:szCs w:val="28"/>
        </w:rPr>
        <w:tab/>
      </w:r>
      <w:r w:rsidR="006227B7">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(18.8)</w:t>
      </w:r>
    </w:p>
    <w:p w:rsidR="004D3AFE" w:rsidRDefault="004D3AFE" w:rsidP="0022589B">
      <w:pPr>
        <w:spacing w:after="0" w:line="240" w:lineRule="auto"/>
        <w:ind w:firstLine="709"/>
        <w:jc w:val="both"/>
        <w:rPr>
          <w:rFonts w:ascii="Times New Roman" w:hAnsi="Times New Roman" w:cs="Times New Roman"/>
          <w:color w:val="000000"/>
          <w:sz w:val="28"/>
          <w:szCs w:val="28"/>
        </w:rPr>
      </w:pPr>
    </w:p>
    <w:p w:rsidR="004D3AFE" w:rsidRDefault="004D3AFE" w:rsidP="006227B7">
      <w:pPr>
        <w:spacing w:after="0" w:line="24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где </w:t>
      </w:r>
      <w:r w:rsidRPr="0060519A">
        <w:rPr>
          <w:rFonts w:ascii="Times New Roman" w:hAnsi="Times New Roman" w:cs="Times New Roman"/>
          <w:color w:val="000000"/>
          <w:position w:val="-12"/>
          <w:sz w:val="28"/>
          <w:szCs w:val="28"/>
        </w:rPr>
        <w:object w:dxaOrig="300" w:dyaOrig="380">
          <v:shape id="_x0000_i3013" type="#_x0000_t75" style="width:15pt;height:18.6pt" o:ole="">
            <v:imagedata r:id="rId3796" o:title=""/>
          </v:shape>
          <o:OLEObject Type="Embed" ProgID="Equation.DSMT4" ShapeID="_x0000_i3013" DrawAspect="Content" ObjectID="_1620234622" r:id="rId3797"/>
        </w:object>
      </w:r>
      <w:r>
        <w:rPr>
          <w:rFonts w:ascii="Times New Roman" w:hAnsi="Times New Roman" w:cs="Times New Roman"/>
          <w:color w:val="000000"/>
          <w:sz w:val="28"/>
          <w:szCs w:val="28"/>
        </w:rPr>
        <w:t xml:space="preserve"> – линейный показатель преломления. </w:t>
      </w:r>
    </w:p>
    <w:p w:rsidR="004D3AFE" w:rsidRDefault="004D3AFE" w:rsidP="0022589B">
      <w:pPr>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При отсутствии поглощения в резонаторе коэффициент пропускания резонатора составляет</w:t>
      </w:r>
    </w:p>
    <w:p w:rsidR="004D3AFE" w:rsidRDefault="004D3AFE" w:rsidP="0022589B">
      <w:pPr>
        <w:spacing w:after="0" w:line="240" w:lineRule="auto"/>
        <w:ind w:firstLine="709"/>
        <w:jc w:val="both"/>
        <w:rPr>
          <w:rFonts w:ascii="Times New Roman" w:hAnsi="Times New Roman" w:cs="Times New Roman"/>
          <w:color w:val="000000"/>
          <w:sz w:val="28"/>
          <w:szCs w:val="28"/>
        </w:rPr>
      </w:pPr>
    </w:p>
    <w:p w:rsidR="004D3AFE" w:rsidRDefault="004D3AFE" w:rsidP="0022589B">
      <w:pPr>
        <w:spacing w:after="0" w:line="240" w:lineRule="auto"/>
        <w:ind w:firstLine="709"/>
        <w:jc w:val="right"/>
        <w:rPr>
          <w:rFonts w:ascii="Times New Roman" w:hAnsi="Times New Roman" w:cs="Times New Roman"/>
          <w:color w:val="000000"/>
          <w:sz w:val="28"/>
          <w:szCs w:val="28"/>
        </w:rPr>
      </w:pPr>
      <w:r w:rsidRPr="00CA3123">
        <w:rPr>
          <w:rFonts w:ascii="Times New Roman" w:hAnsi="Times New Roman" w:cs="Times New Roman"/>
          <w:color w:val="000000"/>
          <w:position w:val="-62"/>
          <w:sz w:val="28"/>
          <w:szCs w:val="28"/>
        </w:rPr>
        <w:object w:dxaOrig="3739" w:dyaOrig="1060">
          <v:shape id="_x0000_i3014" type="#_x0000_t75" style="width:187.8pt;height:53.4pt" o:ole="">
            <v:imagedata r:id="rId3798" o:title=""/>
          </v:shape>
          <o:OLEObject Type="Embed" ProgID="Equation.DSMT4" ShapeID="_x0000_i3014" DrawAspect="Content" ObjectID="_1620234623" r:id="rId3799"/>
        </w:object>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r>
      <w:r>
        <w:rPr>
          <w:rFonts w:ascii="Times New Roman" w:hAnsi="Times New Roman" w:cs="Times New Roman"/>
          <w:color w:val="000000"/>
          <w:sz w:val="28"/>
          <w:szCs w:val="28"/>
        </w:rPr>
        <w:tab/>
        <w:t>(1</w:t>
      </w:r>
      <w:r w:rsidR="0005525D">
        <w:rPr>
          <w:rFonts w:ascii="Times New Roman" w:hAnsi="Times New Roman" w:cs="Times New Roman"/>
          <w:color w:val="000000"/>
          <w:sz w:val="28"/>
          <w:szCs w:val="28"/>
        </w:rPr>
        <w:t>8</w:t>
      </w:r>
      <w:r>
        <w:rPr>
          <w:rFonts w:ascii="Times New Roman" w:hAnsi="Times New Roman" w:cs="Times New Roman"/>
          <w:color w:val="000000"/>
          <w:sz w:val="28"/>
          <w:szCs w:val="28"/>
        </w:rPr>
        <w:t>.9)</w:t>
      </w:r>
    </w:p>
    <w:p w:rsidR="004D3AFE" w:rsidRDefault="004D3AFE" w:rsidP="0022589B">
      <w:pPr>
        <w:spacing w:after="0" w:line="240" w:lineRule="auto"/>
        <w:ind w:firstLine="709"/>
        <w:jc w:val="both"/>
        <w:rPr>
          <w:rFonts w:ascii="Times New Roman" w:hAnsi="Times New Roman" w:cs="Times New Roman"/>
          <w:color w:val="000000"/>
          <w:sz w:val="28"/>
          <w:szCs w:val="28"/>
        </w:rPr>
      </w:pPr>
    </w:p>
    <w:p w:rsidR="004D3AFE" w:rsidRDefault="004D3AFE" w:rsidP="006227B7">
      <w:pPr>
        <w:spacing w:after="0" w:line="240" w:lineRule="auto"/>
        <w:jc w:val="both"/>
        <w:rPr>
          <w:rFonts w:ascii="Times New Roman" w:hAnsi="Times New Roman" w:cs="Times New Roman"/>
          <w:sz w:val="28"/>
          <w:szCs w:val="28"/>
        </w:rPr>
      </w:pPr>
      <w:r>
        <w:rPr>
          <w:rFonts w:ascii="Times New Roman" w:hAnsi="Times New Roman" w:cs="Times New Roman"/>
          <w:color w:val="000000"/>
          <w:sz w:val="28"/>
          <w:szCs w:val="28"/>
        </w:rPr>
        <w:t xml:space="preserve">где </w:t>
      </w:r>
      <w:r w:rsidRPr="00E06198">
        <w:rPr>
          <w:rFonts w:ascii="Times New Roman" w:hAnsi="Times New Roman" w:cs="Times New Roman"/>
          <w:color w:val="000000"/>
          <w:position w:val="-12"/>
          <w:sz w:val="28"/>
          <w:szCs w:val="28"/>
        </w:rPr>
        <w:object w:dxaOrig="279" w:dyaOrig="380">
          <v:shape id="_x0000_i3015" type="#_x0000_t75" style="width:13.8pt;height:18.6pt" o:ole="">
            <v:imagedata r:id="rId3800" o:title=""/>
          </v:shape>
          <o:OLEObject Type="Embed" ProgID="Equation.DSMT4" ShapeID="_x0000_i3015" DrawAspect="Content" ObjectID="_1620234624" r:id="rId3801"/>
        </w:object>
      </w:r>
      <w:r>
        <w:rPr>
          <w:rFonts w:ascii="Times New Roman" w:hAnsi="Times New Roman" w:cs="Times New Roman"/>
          <w:color w:val="000000"/>
          <w:sz w:val="28"/>
          <w:szCs w:val="28"/>
        </w:rPr>
        <w:t xml:space="preserve">– </w:t>
      </w:r>
      <w:r w:rsidRPr="00E06198">
        <w:rPr>
          <w:rFonts w:ascii="Times New Roman" w:hAnsi="Times New Roman" w:cs="Times New Roman"/>
          <w:sz w:val="28"/>
          <w:szCs w:val="28"/>
        </w:rPr>
        <w:t xml:space="preserve"> </w:t>
      </w:r>
      <w:r w:rsidRPr="000F4AB9">
        <w:rPr>
          <w:rFonts w:ascii="Times New Roman" w:hAnsi="Times New Roman" w:cs="Times New Roman"/>
          <w:sz w:val="28"/>
          <w:szCs w:val="28"/>
        </w:rPr>
        <w:t xml:space="preserve">интенсивность света </w:t>
      </w:r>
      <w:r>
        <w:rPr>
          <w:rFonts w:ascii="Times New Roman" w:hAnsi="Times New Roman" w:cs="Times New Roman"/>
          <w:sz w:val="28"/>
          <w:szCs w:val="28"/>
        </w:rPr>
        <w:t>на входе в</w:t>
      </w:r>
      <w:r w:rsidRPr="000F4AB9">
        <w:rPr>
          <w:rFonts w:ascii="Times New Roman" w:hAnsi="Times New Roman" w:cs="Times New Roman"/>
          <w:sz w:val="28"/>
          <w:szCs w:val="28"/>
        </w:rPr>
        <w:t xml:space="preserve"> резонатор</w:t>
      </w:r>
      <w:r>
        <w:rPr>
          <w:rFonts w:ascii="Times New Roman" w:hAnsi="Times New Roman" w:cs="Times New Roman"/>
          <w:sz w:val="28"/>
          <w:szCs w:val="28"/>
        </w:rPr>
        <w:t xml:space="preserve">; </w:t>
      </w:r>
      <w:r w:rsidRPr="00E06198">
        <w:rPr>
          <w:rFonts w:ascii="Times New Roman" w:hAnsi="Times New Roman" w:cs="Times New Roman"/>
          <w:position w:val="-12"/>
          <w:sz w:val="28"/>
          <w:szCs w:val="28"/>
        </w:rPr>
        <w:object w:dxaOrig="300" w:dyaOrig="380">
          <v:shape id="_x0000_i3016" type="#_x0000_t75" style="width:15pt;height:18.6pt" o:ole="">
            <v:imagedata r:id="rId3802" o:title=""/>
          </v:shape>
          <o:OLEObject Type="Embed" ProgID="Equation.DSMT4" ShapeID="_x0000_i3016" DrawAspect="Content" ObjectID="_1620234625" r:id="rId3803"/>
        </w:object>
      </w:r>
      <w:r>
        <w:rPr>
          <w:rFonts w:ascii="Times New Roman" w:hAnsi="Times New Roman" w:cs="Times New Roman"/>
          <w:sz w:val="28"/>
          <w:szCs w:val="28"/>
        </w:rPr>
        <w:t xml:space="preserve"> – </w:t>
      </w:r>
      <w:r w:rsidRPr="000F4AB9">
        <w:rPr>
          <w:rFonts w:ascii="Times New Roman" w:hAnsi="Times New Roman" w:cs="Times New Roman"/>
          <w:sz w:val="28"/>
          <w:szCs w:val="28"/>
        </w:rPr>
        <w:t xml:space="preserve">интенсивность света </w:t>
      </w:r>
      <w:r>
        <w:rPr>
          <w:rFonts w:ascii="Times New Roman" w:hAnsi="Times New Roman" w:cs="Times New Roman"/>
          <w:sz w:val="28"/>
          <w:szCs w:val="28"/>
        </w:rPr>
        <w:t>на выходе из</w:t>
      </w:r>
      <w:r w:rsidRPr="000F4AB9">
        <w:rPr>
          <w:rFonts w:ascii="Times New Roman" w:hAnsi="Times New Roman" w:cs="Times New Roman"/>
          <w:sz w:val="28"/>
          <w:szCs w:val="28"/>
        </w:rPr>
        <w:t xml:space="preserve"> резонатор</w:t>
      </w:r>
      <w:r>
        <w:rPr>
          <w:rFonts w:ascii="Times New Roman" w:hAnsi="Times New Roman" w:cs="Times New Roman"/>
          <w:sz w:val="28"/>
          <w:szCs w:val="28"/>
        </w:rPr>
        <w:t xml:space="preserve">а; </w:t>
      </w:r>
      <w:r>
        <w:rPr>
          <w:rFonts w:ascii="Times New Roman" w:hAnsi="Times New Roman" w:cs="Times New Roman"/>
          <w:color w:val="000000"/>
          <w:sz w:val="28"/>
          <w:szCs w:val="28"/>
        </w:rPr>
        <w:t xml:space="preserve"> </w:t>
      </w:r>
      <w:r w:rsidRPr="001A1721">
        <w:rPr>
          <w:rFonts w:ascii="Times New Roman" w:hAnsi="Times New Roman" w:cs="Times New Roman"/>
          <w:color w:val="000000"/>
          <w:position w:val="-12"/>
          <w:sz w:val="28"/>
          <w:szCs w:val="28"/>
        </w:rPr>
        <w:object w:dxaOrig="1900" w:dyaOrig="420">
          <v:shape id="_x0000_i3017" type="#_x0000_t75" style="width:95.4pt;height:21pt" o:ole="">
            <v:imagedata r:id="rId3804" o:title=""/>
          </v:shape>
          <o:OLEObject Type="Embed" ProgID="Equation.DSMT4" ShapeID="_x0000_i3017" DrawAspect="Content" ObjectID="_1620234626" r:id="rId3805"/>
        </w:object>
      </w:r>
      <w:r>
        <w:rPr>
          <w:rFonts w:ascii="Times New Roman" w:hAnsi="Times New Roman" w:cs="Times New Roman"/>
          <w:color w:val="000000"/>
          <w:sz w:val="28"/>
          <w:szCs w:val="28"/>
        </w:rPr>
        <w:t xml:space="preserve">– </w:t>
      </w:r>
      <w:r w:rsidRPr="001315ED">
        <w:rPr>
          <w:rFonts w:ascii="Times New Roman" w:hAnsi="Times New Roman" w:cs="Times New Roman"/>
          <w:sz w:val="28"/>
          <w:szCs w:val="28"/>
        </w:rPr>
        <w:t>параметр, определяющий кон</w:t>
      </w:r>
      <w:r>
        <w:rPr>
          <w:rFonts w:ascii="Times New Roman" w:hAnsi="Times New Roman" w:cs="Times New Roman"/>
          <w:sz w:val="28"/>
          <w:szCs w:val="28"/>
        </w:rPr>
        <w:t xml:space="preserve">траст интерференционной картины, </w:t>
      </w:r>
      <w:r w:rsidRPr="001A1721">
        <w:rPr>
          <w:rFonts w:ascii="Times New Roman" w:hAnsi="Times New Roman" w:cs="Times New Roman"/>
          <w:position w:val="-4"/>
          <w:sz w:val="28"/>
          <w:szCs w:val="28"/>
        </w:rPr>
        <w:object w:dxaOrig="260" w:dyaOrig="279">
          <v:shape id="_x0000_i3018" type="#_x0000_t75" style="width:13.8pt;height:13.8pt" o:ole="">
            <v:imagedata r:id="rId3806" o:title=""/>
          </v:shape>
          <o:OLEObject Type="Embed" ProgID="Equation.DSMT4" ShapeID="_x0000_i3018" DrawAspect="Content" ObjectID="_1620234627" r:id="rId3807"/>
        </w:object>
      </w:r>
      <w:r w:rsidR="006227B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1A1721">
        <w:rPr>
          <w:rFonts w:ascii="Times New Roman" w:hAnsi="Times New Roman" w:cs="Times New Roman"/>
          <w:sz w:val="28"/>
          <w:szCs w:val="28"/>
        </w:rPr>
        <w:t xml:space="preserve">коэффициент отражения зеркала. </w:t>
      </w:r>
      <w:r w:rsidRPr="003A54FC">
        <w:rPr>
          <w:rFonts w:ascii="Times New Roman" w:hAnsi="Times New Roman" w:cs="Times New Roman"/>
          <w:sz w:val="28"/>
          <w:szCs w:val="28"/>
        </w:rPr>
        <w:t>Пропускание резонатора может меняться от минимального значения</w:t>
      </w:r>
      <w:r>
        <w:rPr>
          <w:rFonts w:ascii="Times New Roman" w:hAnsi="Times New Roman" w:cs="Times New Roman"/>
          <w:sz w:val="28"/>
          <w:szCs w:val="28"/>
        </w:rPr>
        <w:t xml:space="preserve"> </w:t>
      </w:r>
      <w:r w:rsidR="008A685F">
        <w:rPr>
          <w:rFonts w:ascii="Times New Roman" w:hAnsi="Times New Roman" w:cs="Times New Roman"/>
          <w:position w:val="-32"/>
          <w:sz w:val="28"/>
          <w:szCs w:val="28"/>
        </w:rPr>
        <w:pict>
          <v:shape id="_x0000_i3019" type="#_x0000_t75" style="width:51pt;height:42pt">
            <v:imagedata r:id="rId3808" o:title=""/>
          </v:shape>
        </w:pict>
      </w:r>
      <w:r>
        <w:rPr>
          <w:rFonts w:ascii="Times New Roman" w:hAnsi="Times New Roman" w:cs="Times New Roman"/>
          <w:sz w:val="28"/>
          <w:szCs w:val="28"/>
        </w:rPr>
        <w:t xml:space="preserve"> до максимального </w:t>
      </w:r>
      <w:r w:rsidR="008A685F">
        <w:rPr>
          <w:rFonts w:ascii="Times New Roman" w:hAnsi="Times New Roman" w:cs="Times New Roman"/>
          <w:position w:val="-4"/>
          <w:sz w:val="28"/>
          <w:szCs w:val="28"/>
        </w:rPr>
        <w:pict>
          <v:shape id="_x0000_i3020" type="#_x0000_t75" style="width:30pt;height:13.8pt">
            <v:imagedata r:id="rId3809" o:title=""/>
          </v:shape>
        </w:pict>
      </w:r>
      <w:r>
        <w:rPr>
          <w:rFonts w:ascii="Times New Roman" w:hAnsi="Times New Roman" w:cs="Times New Roman"/>
          <w:sz w:val="28"/>
          <w:szCs w:val="28"/>
        </w:rPr>
        <w:t>.</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3A54FC">
        <w:rPr>
          <w:rFonts w:ascii="Times New Roman" w:hAnsi="Times New Roman" w:cs="Times New Roman"/>
          <w:sz w:val="28"/>
          <w:szCs w:val="28"/>
        </w:rPr>
        <w:t>еняя коэффициент преломления вещества, запол</w:t>
      </w:r>
      <w:r>
        <w:rPr>
          <w:rFonts w:ascii="Times New Roman" w:hAnsi="Times New Roman" w:cs="Times New Roman"/>
          <w:sz w:val="28"/>
          <w:szCs w:val="28"/>
        </w:rPr>
        <w:t>няющего резонатор</w:t>
      </w:r>
      <w:r w:rsidRPr="003A54FC">
        <w:rPr>
          <w:rFonts w:ascii="Times New Roman" w:hAnsi="Times New Roman" w:cs="Times New Roman"/>
          <w:sz w:val="28"/>
          <w:szCs w:val="28"/>
        </w:rPr>
        <w:t>, можно изменять в широких пределах пропускание резонатора Фабри–Перо</w:t>
      </w:r>
      <w:r>
        <w:rPr>
          <w:rFonts w:ascii="Times New Roman" w:hAnsi="Times New Roman" w:cs="Times New Roman"/>
          <w:sz w:val="28"/>
          <w:szCs w:val="28"/>
        </w:rPr>
        <w:t xml:space="preserve">. Пропускание </w:t>
      </w:r>
      <w:r w:rsidRPr="000F4AB9">
        <w:rPr>
          <w:rFonts w:ascii="Times New Roman" w:hAnsi="Times New Roman" w:cs="Times New Roman"/>
          <w:sz w:val="28"/>
          <w:szCs w:val="28"/>
        </w:rPr>
        <w:t xml:space="preserve">можно также выразить через интенсивность света внутри резонатора </w:t>
      </w:r>
      <w:r w:rsidR="008A685F">
        <w:rPr>
          <w:rFonts w:ascii="Times New Roman" w:hAnsi="Times New Roman" w:cs="Times New Roman"/>
          <w:position w:val="-12"/>
          <w:sz w:val="28"/>
          <w:szCs w:val="28"/>
        </w:rPr>
        <w:pict>
          <v:shape id="_x0000_i3021" type="#_x0000_t75" style="width:16.2pt;height:18.6pt">
            <v:imagedata r:id="rId3810" o:title=""/>
          </v:shape>
        </w:pict>
      </w:r>
      <w:r>
        <w:rPr>
          <w:rFonts w:ascii="Times New Roman" w:hAnsi="Times New Roman" w:cs="Times New Roman"/>
          <w:sz w:val="28"/>
          <w:szCs w:val="28"/>
        </w:rPr>
        <w:t xml:space="preserve"> </w:t>
      </w:r>
      <w:r w:rsidRPr="000F4AB9">
        <w:rPr>
          <w:rFonts w:ascii="Times New Roman" w:hAnsi="Times New Roman" w:cs="Times New Roman"/>
          <w:sz w:val="28"/>
          <w:szCs w:val="28"/>
        </w:rPr>
        <w:t>(при вычислении суммируются амплитуды колебаний прямых и обратных пучков, стоячими волнами пренебрегаем):</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8A685F" w:rsidP="0022589B">
      <w:pPr>
        <w:spacing w:after="0" w:line="240" w:lineRule="auto"/>
        <w:ind w:firstLine="709"/>
        <w:jc w:val="right"/>
        <w:rPr>
          <w:rFonts w:ascii="Times New Roman" w:hAnsi="Times New Roman" w:cs="Times New Roman"/>
          <w:sz w:val="28"/>
          <w:szCs w:val="28"/>
        </w:rPr>
      </w:pPr>
      <w:r>
        <w:rPr>
          <w:rFonts w:ascii="Times New Roman" w:hAnsi="Times New Roman" w:cs="Times New Roman"/>
          <w:position w:val="-34"/>
          <w:sz w:val="28"/>
          <w:szCs w:val="28"/>
        </w:rPr>
        <w:pict>
          <v:shape id="_x0000_i3022" type="#_x0000_t75" style="width:89.4pt;height:40.2pt">
            <v:imagedata r:id="rId3811" o:title=""/>
          </v:shape>
        </w:pict>
      </w:r>
      <w:r w:rsidR="004D3AFE">
        <w:rPr>
          <w:rFonts w:ascii="Times New Roman" w:hAnsi="Times New Roman" w:cs="Times New Roman"/>
          <w:sz w:val="28"/>
          <w:szCs w:val="28"/>
        </w:rPr>
        <w:tab/>
      </w:r>
      <w:r w:rsidR="004D3AFE">
        <w:rPr>
          <w:rFonts w:ascii="Times New Roman" w:hAnsi="Times New Roman" w:cs="Times New Roman"/>
          <w:sz w:val="28"/>
          <w:szCs w:val="28"/>
        </w:rPr>
        <w:tab/>
      </w:r>
      <w:r w:rsidR="004D3AFE">
        <w:rPr>
          <w:rFonts w:ascii="Times New Roman" w:hAnsi="Times New Roman" w:cs="Times New Roman"/>
          <w:sz w:val="28"/>
          <w:szCs w:val="28"/>
        </w:rPr>
        <w:tab/>
      </w:r>
      <w:r w:rsidR="004D3AFE">
        <w:rPr>
          <w:rFonts w:ascii="Times New Roman" w:hAnsi="Times New Roman" w:cs="Times New Roman"/>
          <w:sz w:val="28"/>
          <w:szCs w:val="28"/>
        </w:rPr>
        <w:tab/>
      </w:r>
      <w:r w:rsidR="004D3AFE">
        <w:rPr>
          <w:rFonts w:ascii="Times New Roman" w:hAnsi="Times New Roman" w:cs="Times New Roman"/>
          <w:sz w:val="28"/>
          <w:szCs w:val="28"/>
        </w:rPr>
        <w:tab/>
        <w:t>(18.10)</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E06198">
        <w:rPr>
          <w:rFonts w:ascii="Times New Roman" w:hAnsi="Times New Roman" w:cs="Times New Roman"/>
          <w:sz w:val="28"/>
          <w:szCs w:val="28"/>
        </w:rPr>
        <w:t>олуч</w:t>
      </w:r>
      <w:r>
        <w:rPr>
          <w:rFonts w:ascii="Times New Roman" w:hAnsi="Times New Roman" w:cs="Times New Roman"/>
          <w:sz w:val="28"/>
          <w:szCs w:val="28"/>
        </w:rPr>
        <w:t>ить</w:t>
      </w:r>
      <w:r w:rsidRPr="00E06198">
        <w:rPr>
          <w:rFonts w:ascii="Times New Roman" w:hAnsi="Times New Roman" w:cs="Times New Roman"/>
          <w:sz w:val="28"/>
          <w:szCs w:val="28"/>
        </w:rPr>
        <w:t xml:space="preserve"> зависимост</w:t>
      </w:r>
      <w:r>
        <w:rPr>
          <w:rFonts w:ascii="Times New Roman" w:hAnsi="Times New Roman" w:cs="Times New Roman"/>
          <w:sz w:val="28"/>
          <w:szCs w:val="28"/>
        </w:rPr>
        <w:t>ь</w:t>
      </w:r>
      <w:r w:rsidRPr="00E06198">
        <w:rPr>
          <w:rFonts w:ascii="Times New Roman" w:hAnsi="Times New Roman" w:cs="Times New Roman"/>
          <w:sz w:val="28"/>
          <w:szCs w:val="28"/>
        </w:rPr>
        <w:t xml:space="preserve"> </w:t>
      </w:r>
      <w:r w:rsidR="008A685F">
        <w:rPr>
          <w:rFonts w:ascii="Times New Roman" w:hAnsi="Times New Roman" w:cs="Times New Roman"/>
          <w:position w:val="-12"/>
          <w:sz w:val="28"/>
          <w:szCs w:val="28"/>
        </w:rPr>
        <w:pict>
          <v:shape id="_x0000_i3023" type="#_x0000_t75" style="width:15pt;height:18.6pt">
            <v:imagedata r:id="rId3812" o:title=""/>
          </v:shape>
        </w:pict>
      </w:r>
      <w:r>
        <w:rPr>
          <w:rFonts w:ascii="Times New Roman" w:hAnsi="Times New Roman" w:cs="Times New Roman"/>
          <w:sz w:val="28"/>
          <w:szCs w:val="28"/>
        </w:rPr>
        <w:t xml:space="preserve"> от </w:t>
      </w:r>
      <w:r w:rsidR="008A685F">
        <w:rPr>
          <w:rFonts w:ascii="Times New Roman" w:hAnsi="Times New Roman" w:cs="Times New Roman"/>
          <w:position w:val="-12"/>
          <w:sz w:val="28"/>
          <w:szCs w:val="28"/>
        </w:rPr>
        <w:pict>
          <v:shape id="_x0000_i3024" type="#_x0000_t75" style="width:13.8pt;height:18.6pt">
            <v:imagedata r:id="rId3813" o:title=""/>
          </v:shape>
        </w:pict>
      </w:r>
      <w:r w:rsidRPr="00E06198">
        <w:rPr>
          <w:rFonts w:ascii="Times New Roman" w:hAnsi="Times New Roman" w:cs="Times New Roman"/>
          <w:sz w:val="28"/>
          <w:szCs w:val="28"/>
        </w:rPr>
        <w:t xml:space="preserve"> </w:t>
      </w:r>
      <w:r>
        <w:rPr>
          <w:rFonts w:ascii="Times New Roman" w:hAnsi="Times New Roman" w:cs="Times New Roman"/>
          <w:sz w:val="28"/>
          <w:szCs w:val="28"/>
        </w:rPr>
        <w:t>можно, предварительно</w:t>
      </w:r>
      <w:r w:rsidRPr="00E06198">
        <w:rPr>
          <w:rFonts w:ascii="Times New Roman" w:hAnsi="Times New Roman" w:cs="Times New Roman"/>
          <w:sz w:val="28"/>
          <w:szCs w:val="28"/>
        </w:rPr>
        <w:t xml:space="preserve"> опреде</w:t>
      </w:r>
      <w:r>
        <w:rPr>
          <w:rFonts w:ascii="Times New Roman" w:hAnsi="Times New Roman" w:cs="Times New Roman"/>
          <w:sz w:val="28"/>
          <w:szCs w:val="28"/>
        </w:rPr>
        <w:t>лив</w:t>
      </w:r>
      <w:r w:rsidRPr="00E06198">
        <w:rPr>
          <w:rFonts w:ascii="Times New Roman" w:hAnsi="Times New Roman" w:cs="Times New Roman"/>
          <w:sz w:val="28"/>
          <w:szCs w:val="28"/>
        </w:rPr>
        <w:t xml:space="preserve"> зависимость </w:t>
      </w:r>
      <w:r w:rsidR="008A685F">
        <w:rPr>
          <w:rFonts w:ascii="Times New Roman" w:hAnsi="Times New Roman" w:cs="Times New Roman"/>
          <w:position w:val="-12"/>
          <w:sz w:val="28"/>
          <w:szCs w:val="28"/>
        </w:rPr>
        <w:pict>
          <v:shape id="_x0000_i3025" type="#_x0000_t75" style="width:16.2pt;height:18.6pt">
            <v:imagedata r:id="rId3814" o:title=""/>
          </v:shape>
        </w:pict>
      </w:r>
      <w:r>
        <w:rPr>
          <w:rFonts w:ascii="Times New Roman" w:hAnsi="Times New Roman" w:cs="Times New Roman"/>
          <w:sz w:val="28"/>
          <w:szCs w:val="28"/>
        </w:rPr>
        <w:t xml:space="preserve"> </w:t>
      </w:r>
      <w:r w:rsidRPr="00E06198">
        <w:rPr>
          <w:rFonts w:ascii="Times New Roman" w:hAnsi="Times New Roman" w:cs="Times New Roman"/>
          <w:sz w:val="28"/>
          <w:szCs w:val="28"/>
        </w:rPr>
        <w:t xml:space="preserve">от </w:t>
      </w:r>
      <w:r w:rsidR="008A685F">
        <w:rPr>
          <w:rFonts w:ascii="Times New Roman" w:hAnsi="Times New Roman" w:cs="Times New Roman"/>
          <w:position w:val="-12"/>
          <w:sz w:val="28"/>
          <w:szCs w:val="28"/>
        </w:rPr>
        <w:pict>
          <v:shape id="_x0000_i3026" type="#_x0000_t75" style="width:13.8pt;height:18.6pt">
            <v:imagedata r:id="rId3815" o:title=""/>
          </v:shape>
        </w:pict>
      </w:r>
      <w:r>
        <w:rPr>
          <w:rFonts w:ascii="Times New Roman" w:hAnsi="Times New Roman" w:cs="Times New Roman"/>
          <w:sz w:val="28"/>
          <w:szCs w:val="28"/>
        </w:rPr>
        <w:t>.</w:t>
      </w:r>
      <w:r w:rsidRPr="00E06198">
        <w:rPr>
          <w:rFonts w:ascii="Times New Roman" w:hAnsi="Times New Roman" w:cs="Times New Roman"/>
          <w:sz w:val="28"/>
          <w:szCs w:val="28"/>
        </w:rPr>
        <w:t xml:space="preserve"> </w:t>
      </w:r>
      <w:r>
        <w:rPr>
          <w:rFonts w:ascii="Times New Roman" w:hAnsi="Times New Roman" w:cs="Times New Roman"/>
          <w:sz w:val="28"/>
          <w:szCs w:val="28"/>
        </w:rPr>
        <w:t>Для этого приравниваем правые части (18.9) и (18.10) и решаем полученное уравнение</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8A685F" w:rsidP="0022589B">
      <w:pPr>
        <w:spacing w:after="0" w:line="240" w:lineRule="auto"/>
        <w:ind w:firstLine="709"/>
        <w:jc w:val="right"/>
        <w:rPr>
          <w:rFonts w:ascii="Times New Roman" w:hAnsi="Times New Roman" w:cs="Times New Roman"/>
          <w:sz w:val="28"/>
          <w:szCs w:val="28"/>
        </w:rPr>
      </w:pPr>
      <w:r>
        <w:rPr>
          <w:rFonts w:ascii="Times New Roman" w:hAnsi="Times New Roman" w:cs="Times New Roman"/>
          <w:position w:val="-62"/>
          <w:sz w:val="28"/>
          <w:szCs w:val="28"/>
        </w:rPr>
        <w:pict>
          <v:shape id="_x0000_i3027" type="#_x0000_t75" style="width:209.4pt;height:54pt">
            <v:imagedata r:id="rId3816" o:title=""/>
          </v:shape>
        </w:pict>
      </w:r>
      <w:r w:rsidR="004D3AFE">
        <w:rPr>
          <w:rFonts w:ascii="Times New Roman" w:hAnsi="Times New Roman" w:cs="Times New Roman"/>
          <w:sz w:val="28"/>
          <w:szCs w:val="28"/>
        </w:rPr>
        <w:t xml:space="preserve"> </w:t>
      </w:r>
      <w:r w:rsidR="004D3AFE">
        <w:rPr>
          <w:rFonts w:ascii="Times New Roman" w:hAnsi="Times New Roman" w:cs="Times New Roman"/>
          <w:sz w:val="28"/>
          <w:szCs w:val="28"/>
        </w:rPr>
        <w:tab/>
      </w:r>
      <w:r w:rsidR="004D3AFE">
        <w:rPr>
          <w:rFonts w:ascii="Times New Roman" w:hAnsi="Times New Roman" w:cs="Times New Roman"/>
          <w:sz w:val="28"/>
          <w:szCs w:val="28"/>
        </w:rPr>
        <w:tab/>
        <w:t>(18.11)</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График зависимости </w:t>
      </w:r>
      <w:r w:rsidR="008A685F">
        <w:rPr>
          <w:rFonts w:ascii="Times New Roman" w:hAnsi="Times New Roman" w:cs="Times New Roman"/>
          <w:position w:val="-12"/>
          <w:sz w:val="28"/>
          <w:szCs w:val="28"/>
        </w:rPr>
        <w:pict>
          <v:shape id="_x0000_i3028" type="#_x0000_t75" style="width:37.2pt;height:18.6pt">
            <v:imagedata r:id="rId3817" o:title=""/>
          </v:shape>
        </w:pict>
      </w:r>
      <w:r>
        <w:rPr>
          <w:rFonts w:ascii="Times New Roman" w:hAnsi="Times New Roman" w:cs="Times New Roman"/>
          <w:sz w:val="28"/>
          <w:szCs w:val="28"/>
        </w:rPr>
        <w:t>приведен на рис.18.7.</w:t>
      </w:r>
    </w:p>
    <w:p w:rsidR="004D3AFE" w:rsidRDefault="004D3AFE" w:rsidP="0022589B">
      <w:pPr>
        <w:spacing w:after="0" w:line="240" w:lineRule="auto"/>
        <w:ind w:firstLine="709"/>
        <w:jc w:val="both"/>
        <w:rPr>
          <w:rFonts w:ascii="Times New Roman" w:hAnsi="Times New Roman" w:cs="Times New Roman"/>
          <w:sz w:val="28"/>
          <w:szCs w:val="28"/>
        </w:rPr>
      </w:pP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3"/>
      </w:tblGrid>
      <w:tr w:rsidR="004D3AFE" w:rsidTr="006227B7">
        <w:tc>
          <w:tcPr>
            <w:tcW w:w="8363" w:type="dxa"/>
          </w:tcPr>
          <w:p w:rsidR="004D3AFE" w:rsidRDefault="000804C1" w:rsidP="0022589B">
            <w:pPr>
              <w:ind w:firstLine="709"/>
              <w:jc w:val="center"/>
              <w:rPr>
                <w:rFonts w:ascii="Times New Roman" w:hAnsi="Times New Roman" w:cs="Times New Roman"/>
                <w:sz w:val="28"/>
                <w:szCs w:val="28"/>
              </w:rPr>
            </w:pPr>
            <w:r>
              <w:pict>
                <v:shape id="_x0000_i3029" type="#_x0000_t75" style="width:135pt;height:141pt">
                  <v:imagedata r:id="rId3818" o:title=""/>
                </v:shape>
              </w:pict>
            </w:r>
          </w:p>
        </w:tc>
      </w:tr>
      <w:tr w:rsidR="004D3AFE" w:rsidTr="006227B7">
        <w:tc>
          <w:tcPr>
            <w:tcW w:w="8363" w:type="dxa"/>
          </w:tcPr>
          <w:p w:rsidR="004D3AFE" w:rsidRDefault="004D3AFE" w:rsidP="006227B7">
            <w:pPr>
              <w:jc w:val="center"/>
              <w:rPr>
                <w:rFonts w:ascii="Times New Roman" w:hAnsi="Times New Roman" w:cs="Times New Roman"/>
                <w:sz w:val="28"/>
                <w:szCs w:val="28"/>
              </w:rPr>
            </w:pPr>
            <w:r>
              <w:rPr>
                <w:rFonts w:ascii="Times New Roman" w:hAnsi="Times New Roman" w:cs="Times New Roman"/>
                <w:sz w:val="28"/>
                <w:szCs w:val="28"/>
              </w:rPr>
              <w:t>Рисунок 18.7 – Гистерезисный характер зависимости пропускания резонатора Фабри-Перо от интенсивности входного пучка</w:t>
            </w:r>
          </w:p>
        </w:tc>
      </w:tr>
    </w:tbl>
    <w:p w:rsidR="004D3AFE" w:rsidRDefault="004D3AFE" w:rsidP="0022589B">
      <w:pPr>
        <w:spacing w:after="0" w:line="240" w:lineRule="auto"/>
        <w:ind w:firstLine="709"/>
        <w:jc w:val="both"/>
        <w:rPr>
          <w:rFonts w:ascii="Times New Roman" w:hAnsi="Times New Roman" w:cs="Times New Roman"/>
          <w:sz w:val="28"/>
          <w:szCs w:val="28"/>
        </w:rPr>
      </w:pPr>
    </w:p>
    <w:p w:rsidR="00BD5A85" w:rsidRPr="001D0DE1" w:rsidRDefault="00BD5A85" w:rsidP="00BD5A85">
      <w:pPr>
        <w:spacing w:after="0" w:line="240" w:lineRule="auto"/>
        <w:ind w:firstLine="709"/>
        <w:jc w:val="both"/>
        <w:rPr>
          <w:rFonts w:ascii="Times New Roman" w:hAnsi="Times New Roman" w:cs="Times New Roman"/>
          <w:sz w:val="28"/>
          <w:szCs w:val="28"/>
        </w:rPr>
      </w:pPr>
      <w:r w:rsidRPr="001D0DE1">
        <w:rPr>
          <w:rFonts w:ascii="Times New Roman" w:hAnsi="Times New Roman" w:cs="Times New Roman"/>
          <w:sz w:val="28"/>
          <w:szCs w:val="28"/>
        </w:rPr>
        <w:t xml:space="preserve">При увеличении </w:t>
      </w:r>
      <w:r>
        <w:rPr>
          <w:rFonts w:ascii="Times New Roman" w:hAnsi="Times New Roman" w:cs="Times New Roman"/>
          <w:noProof/>
          <w:position w:val="-12"/>
          <w:sz w:val="28"/>
          <w:szCs w:val="28"/>
          <w:lang w:eastAsia="ru-RU"/>
        </w:rPr>
        <w:drawing>
          <wp:inline distT="0" distB="0" distL="0" distR="0">
            <wp:extent cx="172720" cy="241300"/>
            <wp:effectExtent l="0" t="0" r="0" b="635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6"/>
                    <pic:cNvPicPr>
                      <a:picLocks noChangeAspect="1" noChangeArrowheads="1"/>
                    </pic:cNvPicPr>
                  </pic:nvPicPr>
                  <pic:blipFill>
                    <a:blip r:embed="rId3819" cstate="print">
                      <a:extLst>
                        <a:ext uri="{28A0092B-C50C-407E-A947-70E740481C1C}">
                          <a14:useLocalDpi xmlns:a14="http://schemas.microsoft.com/office/drawing/2010/main" val="0"/>
                        </a:ext>
                      </a:extLst>
                    </a:blip>
                    <a:srcRect/>
                    <a:stretch>
                      <a:fillRect/>
                    </a:stretch>
                  </pic:blipFill>
                  <pic:spPr bwMode="auto">
                    <a:xfrm>
                      <a:off x="0" y="0"/>
                      <a:ext cx="172720" cy="241300"/>
                    </a:xfrm>
                    <a:prstGeom prst="rect">
                      <a:avLst/>
                    </a:prstGeom>
                    <a:noFill/>
                    <a:ln>
                      <a:noFill/>
                    </a:ln>
                  </pic:spPr>
                </pic:pic>
              </a:graphicData>
            </a:graphic>
          </wp:inline>
        </w:drawing>
      </w:r>
      <w:r>
        <w:rPr>
          <w:rFonts w:ascii="Times New Roman" w:hAnsi="Times New Roman" w:cs="Times New Roman"/>
          <w:sz w:val="28"/>
          <w:szCs w:val="28"/>
        </w:rPr>
        <w:t xml:space="preserve"> </w:t>
      </w:r>
      <w:r w:rsidRPr="001D0DE1">
        <w:rPr>
          <w:rFonts w:ascii="Times New Roman" w:hAnsi="Times New Roman" w:cs="Times New Roman"/>
          <w:sz w:val="28"/>
          <w:szCs w:val="28"/>
        </w:rPr>
        <w:t xml:space="preserve">происходит плавное изменение пропускания, пока не будет достигнуто пороговое значение (точка 1), при котором пропускание и выходная интенсивность света увеличиваются (включаются) скачком до точки 2. При уменьшении </w:t>
      </w:r>
      <w:r>
        <w:rPr>
          <w:rFonts w:ascii="Times New Roman" w:hAnsi="Times New Roman" w:cs="Times New Roman"/>
          <w:noProof/>
          <w:position w:val="-12"/>
          <w:sz w:val="28"/>
          <w:szCs w:val="28"/>
          <w:lang w:eastAsia="ru-RU"/>
        </w:rPr>
        <w:drawing>
          <wp:inline distT="0" distB="0" distL="0" distR="0">
            <wp:extent cx="172720" cy="241300"/>
            <wp:effectExtent l="0" t="0" r="0" b="635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7"/>
                    <pic:cNvPicPr>
                      <a:picLocks noChangeAspect="1" noChangeArrowheads="1"/>
                    </pic:cNvPicPr>
                  </pic:nvPicPr>
                  <pic:blipFill>
                    <a:blip r:embed="rId3819" cstate="print">
                      <a:extLst>
                        <a:ext uri="{28A0092B-C50C-407E-A947-70E740481C1C}">
                          <a14:useLocalDpi xmlns:a14="http://schemas.microsoft.com/office/drawing/2010/main" val="0"/>
                        </a:ext>
                      </a:extLst>
                    </a:blip>
                    <a:srcRect/>
                    <a:stretch>
                      <a:fillRect/>
                    </a:stretch>
                  </pic:blipFill>
                  <pic:spPr bwMode="auto">
                    <a:xfrm>
                      <a:off x="0" y="0"/>
                      <a:ext cx="172720" cy="241300"/>
                    </a:xfrm>
                    <a:prstGeom prst="rect">
                      <a:avLst/>
                    </a:prstGeom>
                    <a:noFill/>
                    <a:ln>
                      <a:noFill/>
                    </a:ln>
                  </pic:spPr>
                </pic:pic>
              </a:graphicData>
            </a:graphic>
          </wp:inline>
        </w:drawing>
      </w:r>
      <w:r w:rsidRPr="001D0DE1">
        <w:rPr>
          <w:rFonts w:ascii="Times New Roman" w:hAnsi="Times New Roman" w:cs="Times New Roman"/>
          <w:sz w:val="28"/>
          <w:szCs w:val="28"/>
        </w:rPr>
        <w:t xml:space="preserve"> происходит плавное изменение пропускания, пока не будет достигнуто пороговое значение для резкого уменьшения (выключения) пропускания (скачок от точки 3 до 4).</w:t>
      </w:r>
    </w:p>
    <w:p w:rsidR="004D3AFE" w:rsidRPr="00140F95" w:rsidRDefault="004D3AFE" w:rsidP="0022589B">
      <w:pPr>
        <w:spacing w:after="0" w:line="240" w:lineRule="auto"/>
        <w:ind w:firstLine="709"/>
        <w:jc w:val="both"/>
        <w:rPr>
          <w:rFonts w:ascii="Times New Roman" w:hAnsi="Times New Roman" w:cs="Times New Roman"/>
          <w:color w:val="000000"/>
          <w:sz w:val="28"/>
          <w:szCs w:val="28"/>
        </w:rPr>
      </w:pPr>
      <w:r w:rsidRPr="00FA1B8F">
        <w:rPr>
          <w:rFonts w:ascii="Times New Roman" w:hAnsi="Times New Roman" w:cs="Times New Roman"/>
          <w:sz w:val="28"/>
          <w:szCs w:val="28"/>
        </w:rPr>
        <w:t xml:space="preserve">Полученный результат можно объяснить следующим образом. При увеличении интенсивности света нелинейное изменение показателя преломления смещает систему к резонансу. Происходит нарастание интенсивности света внутри резонатора. Вблизи резонанса положительная обратная связь вызывает лавинное нарастание пропускания, система проходит через резонанс в стабильное состояние (точка 2). В этом состоянии большого значения пропускания (выходной интенсивности света) система находится при меньших значениях </w:t>
      </w:r>
      <w:r w:rsidR="008A685F">
        <w:rPr>
          <w:rFonts w:ascii="Times New Roman" w:hAnsi="Times New Roman" w:cs="Times New Roman"/>
          <w:position w:val="-12"/>
          <w:sz w:val="28"/>
          <w:szCs w:val="28"/>
        </w:rPr>
        <w:pict>
          <v:shape id="_x0000_i3030" type="#_x0000_t75" style="width:13.8pt;height:18.6pt">
            <v:imagedata r:id="rId3815" o:title=""/>
          </v:shape>
        </w:pict>
      </w:r>
      <w:r w:rsidRPr="00FA1B8F">
        <w:rPr>
          <w:rFonts w:ascii="Times New Roman" w:hAnsi="Times New Roman" w:cs="Times New Roman"/>
          <w:sz w:val="28"/>
          <w:szCs w:val="28"/>
        </w:rPr>
        <w:t xml:space="preserve"> из-за усиления интенсивности света внутри резонатора при конструктивной интерференции. При плавном уменьшении входной интенсивности света пропускание Фабри–Перо резонатора не уменьшается до первоначально низкого уровня (переход от точки 2 к 3, верхняя часть гистерезисной кривой), так как интенсивность света в резонаторе достаточна, чтобы удерживать значение показателя преломления вещества (оптической длины резонатора) на уровне, при котором пропускание большое. В окрестности точки 3 в результате положительной обратной связи показатель преломления и интенсивность света начинают взаимно ослаблять друг друга и небольшое изменение </w:t>
      </w:r>
      <w:r w:rsidR="008A685F">
        <w:rPr>
          <w:rFonts w:ascii="Times New Roman" w:hAnsi="Times New Roman" w:cs="Times New Roman"/>
          <w:position w:val="-12"/>
          <w:sz w:val="28"/>
          <w:szCs w:val="28"/>
        </w:rPr>
        <w:pict>
          <v:shape id="_x0000_i3031" type="#_x0000_t75" style="width:13.8pt;height:18.6pt">
            <v:imagedata r:id="rId3815" o:title=""/>
          </v:shape>
        </w:pict>
      </w:r>
      <w:r w:rsidRPr="00FA1B8F">
        <w:rPr>
          <w:rFonts w:ascii="Times New Roman" w:hAnsi="Times New Roman" w:cs="Times New Roman"/>
          <w:sz w:val="28"/>
          <w:szCs w:val="28"/>
        </w:rPr>
        <w:t xml:space="preserve"> приводит к резкому падению пропускания.</w:t>
      </w:r>
      <w:r>
        <w:rPr>
          <w:rFonts w:ascii="Times New Roman" w:hAnsi="Times New Roman" w:cs="Times New Roman"/>
          <w:sz w:val="28"/>
          <w:szCs w:val="28"/>
        </w:rPr>
        <w:t xml:space="preserve"> Таким образом, </w:t>
      </w:r>
      <w:r w:rsidRPr="00140F95">
        <w:rPr>
          <w:rFonts w:ascii="Times New Roman" w:hAnsi="Times New Roman" w:cs="Times New Roman"/>
          <w:color w:val="000000"/>
          <w:sz w:val="28"/>
          <w:szCs w:val="28"/>
        </w:rPr>
        <w:t xml:space="preserve"> на выходе можно получить два стабильных состояния, одно из которых условно принимается за "0", а другое за "1".</w:t>
      </w:r>
    </w:p>
    <w:p w:rsidR="00BD5A85" w:rsidRDefault="004D3AFE" w:rsidP="0022589B">
      <w:pPr>
        <w:spacing w:after="0" w:line="240" w:lineRule="auto"/>
        <w:ind w:firstLine="709"/>
        <w:jc w:val="both"/>
        <w:rPr>
          <w:rFonts w:ascii="Times New Roman" w:hAnsi="Times New Roman" w:cs="Times New Roman"/>
          <w:sz w:val="28"/>
          <w:szCs w:val="28"/>
        </w:rPr>
      </w:pPr>
      <w:r w:rsidRPr="00FA1B8F">
        <w:rPr>
          <w:rFonts w:ascii="Times New Roman" w:hAnsi="Times New Roman" w:cs="Times New Roman"/>
          <w:sz w:val="28"/>
          <w:szCs w:val="28"/>
        </w:rPr>
        <w:t xml:space="preserve">Интерферометр с такой кривой пропускания </w:t>
      </w:r>
      <w:r>
        <w:rPr>
          <w:rFonts w:ascii="Times New Roman" w:hAnsi="Times New Roman" w:cs="Times New Roman"/>
          <w:sz w:val="28"/>
          <w:szCs w:val="28"/>
        </w:rPr>
        <w:t>является</w:t>
      </w:r>
      <w:r w:rsidRPr="00FA1B8F">
        <w:rPr>
          <w:rFonts w:ascii="Times New Roman" w:hAnsi="Times New Roman" w:cs="Times New Roman"/>
          <w:sz w:val="28"/>
          <w:szCs w:val="28"/>
        </w:rPr>
        <w:t xml:space="preserve"> оп</w:t>
      </w:r>
      <w:r>
        <w:rPr>
          <w:rFonts w:ascii="Times New Roman" w:hAnsi="Times New Roman" w:cs="Times New Roman"/>
          <w:sz w:val="28"/>
          <w:szCs w:val="28"/>
        </w:rPr>
        <w:t>тическим</w:t>
      </w:r>
      <w:r w:rsidRPr="00FA1B8F">
        <w:rPr>
          <w:rFonts w:ascii="Times New Roman" w:hAnsi="Times New Roman" w:cs="Times New Roman"/>
          <w:sz w:val="28"/>
          <w:szCs w:val="28"/>
        </w:rPr>
        <w:t xml:space="preserve"> транзистор</w:t>
      </w:r>
      <w:r>
        <w:rPr>
          <w:rFonts w:ascii="Times New Roman" w:hAnsi="Times New Roman" w:cs="Times New Roman"/>
          <w:sz w:val="28"/>
          <w:szCs w:val="28"/>
        </w:rPr>
        <w:t>ом</w:t>
      </w:r>
      <w:r w:rsidRPr="00FA1B8F">
        <w:rPr>
          <w:rFonts w:ascii="Times New Roman" w:hAnsi="Times New Roman" w:cs="Times New Roman"/>
          <w:sz w:val="28"/>
          <w:szCs w:val="28"/>
        </w:rPr>
        <w:t xml:space="preserve">. Он работает от двух лазерных пучков, мощного </w:t>
      </w:r>
      <w:r w:rsidR="008A685F">
        <w:rPr>
          <w:rFonts w:ascii="Times New Roman" w:hAnsi="Times New Roman" w:cs="Times New Roman"/>
          <w:position w:val="-12"/>
          <w:sz w:val="28"/>
          <w:szCs w:val="28"/>
        </w:rPr>
        <w:pict>
          <v:shape id="_x0000_i3032" type="#_x0000_t75" style="width:13.8pt;height:18.6pt">
            <v:imagedata r:id="rId3820" o:title=""/>
          </v:shape>
        </w:pict>
      </w:r>
      <w:r>
        <w:rPr>
          <w:rFonts w:ascii="Times New Roman" w:hAnsi="Times New Roman" w:cs="Times New Roman"/>
          <w:sz w:val="28"/>
          <w:szCs w:val="28"/>
        </w:rPr>
        <w:t xml:space="preserve"> </w:t>
      </w:r>
      <w:r w:rsidRPr="00FA1B8F">
        <w:rPr>
          <w:rFonts w:ascii="Times New Roman" w:hAnsi="Times New Roman" w:cs="Times New Roman"/>
          <w:sz w:val="28"/>
          <w:szCs w:val="28"/>
        </w:rPr>
        <w:t>и слабого</w:t>
      </w:r>
      <w:r>
        <w:rPr>
          <w:rFonts w:ascii="Times New Roman" w:hAnsi="Times New Roman" w:cs="Times New Roman"/>
          <w:sz w:val="28"/>
          <w:szCs w:val="28"/>
        </w:rPr>
        <w:t xml:space="preserve"> </w:t>
      </w:r>
      <w:r w:rsidR="008A685F">
        <w:rPr>
          <w:rFonts w:ascii="Times New Roman" w:hAnsi="Times New Roman" w:cs="Times New Roman"/>
          <w:position w:val="-12"/>
          <w:sz w:val="28"/>
          <w:szCs w:val="28"/>
        </w:rPr>
        <w:pict>
          <v:shape id="_x0000_i3033" type="#_x0000_t75" style="width:15pt;height:18.6pt">
            <v:imagedata r:id="rId3821" o:title=""/>
          </v:shape>
        </w:pict>
      </w:r>
      <w:r w:rsidRPr="00FA1B8F">
        <w:rPr>
          <w:rFonts w:ascii="Times New Roman" w:hAnsi="Times New Roman" w:cs="Times New Roman"/>
          <w:sz w:val="28"/>
          <w:szCs w:val="28"/>
        </w:rPr>
        <w:t>(пробного), сфокусированных на переднем зеркале</w:t>
      </w:r>
      <w:r>
        <w:rPr>
          <w:rFonts w:ascii="Times New Roman" w:hAnsi="Times New Roman" w:cs="Times New Roman"/>
          <w:sz w:val="28"/>
          <w:szCs w:val="28"/>
        </w:rPr>
        <w:t xml:space="preserve"> (рис.18.8)</w:t>
      </w:r>
      <w:r w:rsidRPr="00FA1B8F">
        <w:rPr>
          <w:rFonts w:ascii="Times New Roman" w:hAnsi="Times New Roman" w:cs="Times New Roman"/>
          <w:sz w:val="28"/>
          <w:szCs w:val="28"/>
        </w:rPr>
        <w:t>.</w:t>
      </w:r>
    </w:p>
    <w:p w:rsidR="00BD5A85" w:rsidRDefault="00BD5A85" w:rsidP="0022589B">
      <w:pPr>
        <w:spacing w:after="0" w:line="240" w:lineRule="auto"/>
        <w:ind w:firstLine="709"/>
        <w:jc w:val="both"/>
        <w:rPr>
          <w:rFonts w:ascii="Times New Roman" w:hAnsi="Times New Roman" w:cs="Times New Roman"/>
          <w:sz w:val="28"/>
          <w:szCs w:val="28"/>
        </w:rPr>
      </w:pPr>
    </w:p>
    <w:tbl>
      <w:tblPr>
        <w:tblStyle w:val="ac"/>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86"/>
      </w:tblGrid>
      <w:tr w:rsidR="00BD5A85" w:rsidTr="00BD5A85">
        <w:trPr>
          <w:jc w:val="center"/>
        </w:trPr>
        <w:tc>
          <w:tcPr>
            <w:tcW w:w="7086" w:type="dxa"/>
          </w:tcPr>
          <w:p w:rsidR="00BD5A85" w:rsidRDefault="00BD5A85" w:rsidP="00537922">
            <w:pPr>
              <w:ind w:firstLine="709"/>
              <w:jc w:val="center"/>
              <w:rPr>
                <w:rFonts w:ascii="Times New Roman" w:hAnsi="Times New Roman" w:cs="Times New Roman"/>
                <w:sz w:val="28"/>
                <w:szCs w:val="28"/>
              </w:rPr>
            </w:pPr>
            <w:r>
              <w:rPr>
                <w:noProof/>
                <w:lang w:eastAsia="ru-RU"/>
              </w:rPr>
              <w:drawing>
                <wp:inline distT="0" distB="0" distL="0" distR="0">
                  <wp:extent cx="2786380" cy="2389505"/>
                  <wp:effectExtent l="0" t="0" r="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0"/>
                          <pic:cNvPicPr>
                            <a:picLocks noChangeAspect="1" noChangeArrowheads="1"/>
                          </pic:cNvPicPr>
                        </pic:nvPicPr>
                        <pic:blipFill>
                          <a:blip r:embed="rId3822" cstate="print">
                            <a:extLst>
                              <a:ext uri="{28A0092B-C50C-407E-A947-70E740481C1C}">
                                <a14:useLocalDpi xmlns:a14="http://schemas.microsoft.com/office/drawing/2010/main" val="0"/>
                              </a:ext>
                            </a:extLst>
                          </a:blip>
                          <a:srcRect/>
                          <a:stretch>
                            <a:fillRect/>
                          </a:stretch>
                        </pic:blipFill>
                        <pic:spPr bwMode="auto">
                          <a:xfrm>
                            <a:off x="0" y="0"/>
                            <a:ext cx="2786380" cy="2389505"/>
                          </a:xfrm>
                          <a:prstGeom prst="rect">
                            <a:avLst/>
                          </a:prstGeom>
                          <a:noFill/>
                          <a:ln>
                            <a:noFill/>
                          </a:ln>
                        </pic:spPr>
                      </pic:pic>
                    </a:graphicData>
                  </a:graphic>
                </wp:inline>
              </w:drawing>
            </w:r>
          </w:p>
        </w:tc>
      </w:tr>
      <w:tr w:rsidR="00BD5A85" w:rsidTr="00BD5A85">
        <w:trPr>
          <w:jc w:val="center"/>
        </w:trPr>
        <w:tc>
          <w:tcPr>
            <w:tcW w:w="7086" w:type="dxa"/>
          </w:tcPr>
          <w:p w:rsidR="00BD5A85" w:rsidRDefault="00BD5A85" w:rsidP="00537922">
            <w:pPr>
              <w:ind w:firstLine="709"/>
              <w:jc w:val="center"/>
              <w:rPr>
                <w:rFonts w:ascii="Times New Roman" w:hAnsi="Times New Roman" w:cs="Times New Roman"/>
                <w:sz w:val="28"/>
                <w:szCs w:val="28"/>
              </w:rPr>
            </w:pPr>
            <w:r>
              <w:rPr>
                <w:rFonts w:ascii="Times New Roman" w:hAnsi="Times New Roman" w:cs="Times New Roman"/>
                <w:sz w:val="28"/>
                <w:szCs w:val="28"/>
              </w:rPr>
              <w:t>Рисунок 18.8 – Схема оптического транзистора</w:t>
            </w:r>
          </w:p>
        </w:tc>
      </w:tr>
    </w:tbl>
    <w:p w:rsidR="00BD5A85" w:rsidRDefault="00BD5A85"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sidRPr="00FA1B8F">
        <w:rPr>
          <w:rFonts w:ascii="Times New Roman" w:hAnsi="Times New Roman" w:cs="Times New Roman"/>
          <w:sz w:val="28"/>
          <w:szCs w:val="28"/>
        </w:rPr>
        <w:t xml:space="preserve"> Интенсивность мощного пучка постоянна</w:t>
      </w:r>
      <w:r>
        <w:rPr>
          <w:rFonts w:ascii="Times New Roman" w:hAnsi="Times New Roman" w:cs="Times New Roman"/>
          <w:sz w:val="28"/>
          <w:szCs w:val="28"/>
        </w:rPr>
        <w:t>.</w:t>
      </w:r>
      <w:r w:rsidRPr="00FA1B8F">
        <w:rPr>
          <w:rFonts w:ascii="Times New Roman" w:hAnsi="Times New Roman" w:cs="Times New Roman"/>
          <w:sz w:val="28"/>
          <w:szCs w:val="28"/>
        </w:rPr>
        <w:t xml:space="preserve"> При включении пробного пучка (сигнала) совместное действие обоих пучков приводит к резкому увеличению пропускания – к дифференциальному усилению сигнала. Таким образом, осуществляется управление светом с помощью света. Оптический транзистор, в основе действия которого лежит нелинейное изменение показателя преломления и соответственно фазы в системе с обратной связью, называется также трансфазором.</w:t>
      </w:r>
    </w:p>
    <w:p w:rsidR="004D3AFE" w:rsidRPr="006227B7" w:rsidRDefault="004D3AFE" w:rsidP="0022589B">
      <w:pPr>
        <w:pStyle w:val="a3"/>
        <w:shd w:val="clear" w:color="auto" w:fill="FFFFFF"/>
        <w:spacing w:before="0" w:beforeAutospacing="0" w:after="0" w:afterAutospacing="0"/>
        <w:ind w:firstLine="709"/>
        <w:jc w:val="both"/>
        <w:rPr>
          <w:color w:val="252525"/>
          <w:sz w:val="28"/>
          <w:szCs w:val="28"/>
        </w:rPr>
      </w:pPr>
      <w:r w:rsidRPr="006227B7">
        <w:rPr>
          <w:color w:val="252525"/>
          <w:sz w:val="28"/>
          <w:szCs w:val="28"/>
        </w:rPr>
        <w:t>Еще одним возможным подходом к созданию оптического компьютера является фотонная логика на молекулярном уровне, с использованием эффекта фотолюминесценции или с использованием рамановской спектроскопии.</w:t>
      </w:r>
    </w:p>
    <w:p w:rsidR="004D3AFE" w:rsidRPr="006227B7" w:rsidRDefault="004D3AFE" w:rsidP="0022589B">
      <w:pPr>
        <w:pStyle w:val="a3"/>
        <w:shd w:val="clear" w:color="auto" w:fill="FFFFFF"/>
        <w:spacing w:before="0" w:beforeAutospacing="0" w:after="0" w:afterAutospacing="0"/>
        <w:ind w:firstLine="709"/>
        <w:jc w:val="both"/>
        <w:rPr>
          <w:sz w:val="28"/>
          <w:szCs w:val="28"/>
        </w:rPr>
      </w:pPr>
      <w:r w:rsidRPr="006227B7">
        <w:rPr>
          <w:color w:val="252525"/>
          <w:sz w:val="28"/>
          <w:szCs w:val="28"/>
        </w:rPr>
        <w:t xml:space="preserve">Преимущества </w:t>
      </w:r>
      <w:r w:rsidRPr="006227B7">
        <w:rPr>
          <w:rStyle w:val="mw-headline"/>
          <w:bCs/>
          <w:color w:val="000000"/>
          <w:sz w:val="28"/>
          <w:szCs w:val="28"/>
        </w:rPr>
        <w:t>оптических технологий заключаются в принципиальном повышении производительности, уменьшении размеров элементов схем, снижении потребляемой мощности, понижении тепловыделения.</w:t>
      </w:r>
    </w:p>
    <w:p w:rsidR="004D3AFE" w:rsidRPr="006227B7" w:rsidRDefault="004D3AFE" w:rsidP="0022589B">
      <w:pPr>
        <w:spacing w:after="0" w:line="240" w:lineRule="auto"/>
        <w:ind w:firstLine="709"/>
        <w:jc w:val="both"/>
        <w:rPr>
          <w:rFonts w:ascii="Times New Roman" w:hAnsi="Times New Roman" w:cs="Times New Roman"/>
          <w:sz w:val="28"/>
          <w:szCs w:val="28"/>
        </w:rPr>
      </w:pPr>
      <w:r w:rsidRPr="006227B7">
        <w:rPr>
          <w:rFonts w:ascii="Times New Roman" w:hAnsi="Times New Roman" w:cs="Times New Roman"/>
          <w:color w:val="000000"/>
          <w:sz w:val="28"/>
          <w:szCs w:val="28"/>
          <w:shd w:val="clear" w:color="auto" w:fill="FFFFFF"/>
        </w:rPr>
        <w:t>В заключение отметим, что идея создания полностью оптического компьютера пока далека от реализации, и ныне основой практически всех реально действующих оптических компьютеров является оптоэлектроника. Но в обозримом будущем ожидается постепенный переход на многоукладную фотон-электрон-атомную (кластерную) элементную базу.</w:t>
      </w:r>
    </w:p>
    <w:p w:rsidR="004D3AFE" w:rsidRPr="006227B7" w:rsidRDefault="004D3AFE" w:rsidP="0022589B">
      <w:pPr>
        <w:spacing w:after="0" w:line="240" w:lineRule="auto"/>
        <w:ind w:firstLine="709"/>
        <w:jc w:val="both"/>
        <w:rPr>
          <w:rFonts w:ascii="Times New Roman" w:hAnsi="Times New Roman" w:cs="Times New Roman"/>
          <w:sz w:val="28"/>
          <w:szCs w:val="28"/>
        </w:rPr>
      </w:pPr>
      <w:r w:rsidRPr="006227B7">
        <w:rPr>
          <w:rFonts w:ascii="Times New Roman" w:hAnsi="Times New Roman" w:cs="Times New Roman"/>
          <w:color w:val="000000"/>
          <w:sz w:val="28"/>
          <w:szCs w:val="28"/>
          <w:shd w:val="clear" w:color="auto" w:fill="FFFFFF"/>
        </w:rPr>
        <w:t>При линейных размерах изображения 1 см, разрешении 3 мкм и длине оптической системы порядка 30 см (давно доступные оптикам технологические нормы) можно получить пиковую производительность порядка 10</w:t>
      </w:r>
      <w:r w:rsidRPr="006227B7">
        <w:rPr>
          <w:rFonts w:ascii="Times New Roman" w:hAnsi="Times New Roman" w:cs="Times New Roman"/>
          <w:color w:val="000000"/>
          <w:sz w:val="28"/>
          <w:szCs w:val="28"/>
          <w:shd w:val="clear" w:color="auto" w:fill="FFFFFF"/>
          <w:vertAlign w:val="superscript"/>
        </w:rPr>
        <w:t>16</w:t>
      </w:r>
      <w:r w:rsidRPr="006227B7">
        <w:rPr>
          <w:rStyle w:val="apple-converted-space"/>
          <w:rFonts w:ascii="Times New Roman" w:hAnsi="Times New Roman" w:cs="Times New Roman"/>
          <w:color w:val="000000"/>
          <w:sz w:val="28"/>
          <w:szCs w:val="28"/>
          <w:shd w:val="clear" w:color="auto" w:fill="FFFFFF"/>
        </w:rPr>
        <w:t> </w:t>
      </w:r>
      <w:r w:rsidRPr="006227B7">
        <w:rPr>
          <w:rFonts w:ascii="Times New Roman" w:hAnsi="Times New Roman" w:cs="Times New Roman"/>
          <w:color w:val="000000"/>
          <w:sz w:val="28"/>
          <w:szCs w:val="28"/>
          <w:shd w:val="clear" w:color="auto" w:fill="FFFFFF"/>
        </w:rPr>
        <w:t>элементарных операций в секунду.</w:t>
      </w:r>
      <w:r w:rsidRPr="006227B7">
        <w:rPr>
          <w:rFonts w:ascii="Times New Roman" w:hAnsi="Times New Roman" w:cs="Times New Roman"/>
          <w:color w:val="252525"/>
          <w:sz w:val="28"/>
          <w:szCs w:val="28"/>
          <w:shd w:val="clear" w:color="auto" w:fill="FFFFFF"/>
        </w:rPr>
        <w:t xml:space="preserve"> Однако многие нелинейные эффекты требуют больших интенсивностей управляющих сигналов. </w:t>
      </w:r>
    </w:p>
    <w:p w:rsidR="004D3AFE" w:rsidRPr="006227B7" w:rsidRDefault="004D3AFE" w:rsidP="0022589B">
      <w:pPr>
        <w:pStyle w:val="a3"/>
        <w:shd w:val="clear" w:color="auto" w:fill="FFFFFF"/>
        <w:spacing w:before="0" w:beforeAutospacing="0" w:after="0" w:afterAutospacing="0"/>
        <w:ind w:firstLine="709"/>
        <w:jc w:val="both"/>
        <w:rPr>
          <w:color w:val="252525"/>
          <w:sz w:val="28"/>
          <w:szCs w:val="28"/>
        </w:rPr>
      </w:pPr>
      <w:r w:rsidRPr="006227B7">
        <w:rPr>
          <w:color w:val="252525"/>
          <w:sz w:val="28"/>
          <w:szCs w:val="28"/>
        </w:rPr>
        <w:t xml:space="preserve"> На первый взгляд, кажется, что эксплуатация оптических компьютеров будет менее энергозатратной, однако оптические системы при передаче информации на малые расстояния вынуждены использовать большие мощности, чем электрические и электронные. Это связано с тем, что</w:t>
      </w:r>
      <w:r w:rsidRPr="006227B7">
        <w:rPr>
          <w:rStyle w:val="apple-converted-space"/>
          <w:color w:val="252525"/>
          <w:sz w:val="28"/>
          <w:szCs w:val="28"/>
        </w:rPr>
        <w:t> дробовой шум в</w:t>
      </w:r>
      <w:r w:rsidRPr="006227B7">
        <w:rPr>
          <w:color w:val="252525"/>
          <w:sz w:val="28"/>
          <w:szCs w:val="28"/>
        </w:rPr>
        <w:t xml:space="preserve"> оптических каналах выше, чем</w:t>
      </w:r>
      <w:r w:rsidRPr="006227B7">
        <w:rPr>
          <w:rStyle w:val="apple-converted-space"/>
          <w:color w:val="252525"/>
          <w:sz w:val="28"/>
          <w:szCs w:val="28"/>
        </w:rPr>
        <w:t> тепловой шум</w:t>
      </w:r>
      <w:r w:rsidRPr="006227B7">
        <w:rPr>
          <w:color w:val="252525"/>
          <w:sz w:val="28"/>
          <w:szCs w:val="28"/>
        </w:rPr>
        <w:t xml:space="preserve"> электрических каналах, </w:t>
      </w:r>
      <w:r w:rsidRPr="006227B7">
        <w:rPr>
          <w:color w:val="252525"/>
          <w:sz w:val="28"/>
          <w:szCs w:val="28"/>
          <w:shd w:val="clear" w:color="auto" w:fill="FFFFFF"/>
        </w:rPr>
        <w:t>–</w:t>
      </w:r>
      <w:r w:rsidRPr="006227B7">
        <w:rPr>
          <w:color w:val="252525"/>
          <w:sz w:val="28"/>
          <w:szCs w:val="28"/>
        </w:rPr>
        <w:t xml:space="preserve"> из-за этого требуется более высокий уровень сигнала для сохранения соотношения сигнал/шум при реализации высокоскоростного канала. Лишь при увеличении длины канала связи потери в электрических каналах нарастают быстрее, чем в оптических, поэтому в настоящее время длинные высокоскоростные каналы связи реализуют с помощью оптики. Имеется тенденция при увеличении скоростей передачи информации заменять все более короткие электронные каналы оптическими кабелями даже при длине в несколько метров.  </w:t>
      </w:r>
    </w:p>
    <w:p w:rsidR="004D3AFE" w:rsidRPr="006227B7" w:rsidRDefault="004D3AFE" w:rsidP="0022589B">
      <w:pPr>
        <w:pStyle w:val="a3"/>
        <w:shd w:val="clear" w:color="auto" w:fill="FFFFFF"/>
        <w:spacing w:before="0" w:beforeAutospacing="0" w:after="0" w:afterAutospacing="0"/>
        <w:ind w:firstLine="709"/>
        <w:jc w:val="both"/>
        <w:rPr>
          <w:color w:val="252525"/>
          <w:sz w:val="28"/>
          <w:szCs w:val="28"/>
        </w:rPr>
      </w:pPr>
      <w:r w:rsidRPr="006227B7">
        <w:rPr>
          <w:color w:val="252525"/>
          <w:sz w:val="28"/>
          <w:szCs w:val="28"/>
        </w:rPr>
        <w:t>Значительной проблемой для оптического компьютера является нелинейность процесса взаимодействия нескольких сигналов. Свет представляет собой электромагнитную волну, которая не может взаимодействовать с другой электромагнитной волной в пустом пространстве. Взаимодействие возможно лишь в материальной среде, и сила такого взаимодействия для электромагнитных волн значительно ниже, чем для электронных сигналов в традиционных компьютерах. Из-за этого переключающие элементы оптического компьютера требуют больших мощностей и больших размеров, чем существующие электронные транзисторы.</w:t>
      </w:r>
    </w:p>
    <w:p w:rsidR="004D3AFE" w:rsidRDefault="004D3AFE" w:rsidP="0022589B">
      <w:pPr>
        <w:pStyle w:val="a3"/>
        <w:shd w:val="clear" w:color="auto" w:fill="FFFFFF"/>
        <w:spacing w:before="0" w:beforeAutospacing="0" w:after="0" w:afterAutospacing="0"/>
        <w:ind w:firstLine="709"/>
        <w:jc w:val="both"/>
        <w:rPr>
          <w:color w:val="252525"/>
          <w:sz w:val="28"/>
          <w:szCs w:val="28"/>
        </w:rPr>
      </w:pPr>
      <w:r w:rsidRPr="006227B7">
        <w:rPr>
          <w:color w:val="252525"/>
          <w:sz w:val="28"/>
          <w:szCs w:val="28"/>
        </w:rPr>
        <w:t>Фотонная логика использует фотоны света в логических вентилях . Переключение реализуется за счет нелинейных оптических эффектов, вызываемых одним оптическим сигналом, и воздействующих на другой оптический сигнал. В реализации фотонной логики могут быть полезны оптические резонаторы, увеличивающие энергию за счет конструктивной интерференции и упрощающие</w:t>
      </w:r>
      <w:r w:rsidRPr="00D847B7">
        <w:rPr>
          <w:color w:val="252525"/>
          <w:sz w:val="28"/>
          <w:szCs w:val="28"/>
        </w:rPr>
        <w:t xml:space="preserve"> инициацию нелинейных эффектов.</w:t>
      </w:r>
    </w:p>
    <w:p w:rsidR="00BD5A85" w:rsidRPr="00D847B7" w:rsidRDefault="00BD5A85" w:rsidP="0022589B">
      <w:pPr>
        <w:pStyle w:val="a3"/>
        <w:shd w:val="clear" w:color="auto" w:fill="FFFFFF"/>
        <w:spacing w:before="0" w:beforeAutospacing="0" w:after="0" w:afterAutospacing="0"/>
        <w:ind w:firstLine="709"/>
        <w:jc w:val="both"/>
        <w:rPr>
          <w:color w:val="252525"/>
          <w:sz w:val="28"/>
          <w:szCs w:val="28"/>
        </w:rPr>
      </w:pPr>
    </w:p>
    <w:p w:rsidR="004D3AFE" w:rsidRDefault="004D3AFE" w:rsidP="0022589B">
      <w:pPr>
        <w:spacing w:after="0" w:line="240" w:lineRule="auto"/>
        <w:ind w:firstLine="709"/>
        <w:jc w:val="both"/>
        <w:rPr>
          <w:rFonts w:ascii="Times New Roman" w:hAnsi="Times New Roman" w:cs="Times New Roman"/>
          <w:b/>
          <w:sz w:val="28"/>
          <w:szCs w:val="28"/>
        </w:rPr>
      </w:pPr>
      <w:r w:rsidRPr="00CB6931">
        <w:rPr>
          <w:rFonts w:ascii="Times New Roman" w:hAnsi="Times New Roman" w:cs="Times New Roman"/>
          <w:b/>
          <w:sz w:val="28"/>
          <w:szCs w:val="28"/>
        </w:rPr>
        <w:t>1</w:t>
      </w:r>
      <w:r>
        <w:rPr>
          <w:rFonts w:ascii="Times New Roman" w:hAnsi="Times New Roman" w:cs="Times New Roman"/>
          <w:b/>
          <w:sz w:val="28"/>
          <w:szCs w:val="28"/>
        </w:rPr>
        <w:t>8</w:t>
      </w:r>
      <w:r w:rsidRPr="00CB6931">
        <w:rPr>
          <w:rFonts w:ascii="Times New Roman" w:hAnsi="Times New Roman" w:cs="Times New Roman"/>
          <w:b/>
          <w:sz w:val="28"/>
          <w:szCs w:val="28"/>
        </w:rPr>
        <w:t>.</w:t>
      </w:r>
      <w:r w:rsidRPr="00BE0A03">
        <w:rPr>
          <w:rFonts w:ascii="Times New Roman" w:hAnsi="Times New Roman" w:cs="Times New Roman"/>
          <w:b/>
          <w:sz w:val="28"/>
          <w:szCs w:val="28"/>
        </w:rPr>
        <w:t>6</w:t>
      </w:r>
      <w:r>
        <w:rPr>
          <w:rFonts w:ascii="Times New Roman" w:hAnsi="Times New Roman" w:cs="Times New Roman"/>
          <w:b/>
          <w:sz w:val="28"/>
          <w:szCs w:val="28"/>
        </w:rPr>
        <w:t xml:space="preserve"> Квантовый компьютер</w:t>
      </w:r>
    </w:p>
    <w:p w:rsidR="004D3AFE" w:rsidRDefault="004D3AFE" w:rsidP="0022589B">
      <w:pPr>
        <w:spacing w:after="0" w:line="240" w:lineRule="auto"/>
        <w:ind w:firstLine="709"/>
        <w:jc w:val="both"/>
        <w:rPr>
          <w:rFonts w:ascii="Times New Roman" w:hAnsi="Times New Roman" w:cs="Times New Roman"/>
          <w:sz w:val="28"/>
          <w:szCs w:val="28"/>
        </w:rPr>
      </w:pPr>
    </w:p>
    <w:p w:rsidR="004D3AFE" w:rsidRPr="00252C73"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Уже много лет интенсивно дискутируется идея создания квантового компьютера. С чем связан такой интерес к этой</w:t>
      </w:r>
      <w:r w:rsidRPr="00BE0A03">
        <w:rPr>
          <w:rFonts w:ascii="Times New Roman" w:hAnsi="Times New Roman" w:cs="Times New Roman"/>
          <w:sz w:val="28"/>
          <w:szCs w:val="28"/>
        </w:rPr>
        <w:t xml:space="preserve"> </w:t>
      </w:r>
      <w:r>
        <w:rPr>
          <w:rFonts w:ascii="Times New Roman" w:hAnsi="Times New Roman" w:cs="Times New Roman"/>
          <w:sz w:val="28"/>
          <w:szCs w:val="28"/>
        </w:rPr>
        <w:t xml:space="preserve">проблеме? </w:t>
      </w:r>
    </w:p>
    <w:p w:rsidR="004D3AFE" w:rsidRPr="00FD525F" w:rsidRDefault="004D3AFE" w:rsidP="0022589B">
      <w:pPr>
        <w:pStyle w:val="a3"/>
        <w:shd w:val="clear" w:color="auto" w:fill="FFFFFF"/>
        <w:spacing w:before="0" w:beforeAutospacing="0" w:after="0" w:afterAutospacing="0"/>
        <w:ind w:firstLine="709"/>
        <w:jc w:val="both"/>
        <w:rPr>
          <w:color w:val="252525"/>
          <w:sz w:val="28"/>
          <w:szCs w:val="28"/>
        </w:rPr>
      </w:pPr>
      <w:r w:rsidRPr="008F3B67">
        <w:rPr>
          <w:color w:val="252525"/>
          <w:sz w:val="28"/>
          <w:szCs w:val="28"/>
        </w:rPr>
        <w:t>Потребность  квантового компьютера возникает тогда, когда необходимо исследовать методами физики многочастичные системы, подобные биологическим. Пространство квантовых состояний таких систем растет как экспонента от</w:t>
      </w:r>
      <w:r>
        <w:rPr>
          <w:color w:val="252525"/>
          <w:sz w:val="28"/>
          <w:szCs w:val="28"/>
        </w:rPr>
        <w:t xml:space="preserve"> числа </w:t>
      </w:r>
      <w:r w:rsidR="008A685F">
        <w:rPr>
          <w:color w:val="252525"/>
          <w:position w:val="-6"/>
          <w:sz w:val="28"/>
          <w:szCs w:val="28"/>
        </w:rPr>
        <w:pict>
          <v:shape id="_x0000_i3034" type="#_x0000_t75" style="width:12.6pt;height:12.6pt">
            <v:imagedata r:id="rId3823" o:title=""/>
          </v:shape>
        </w:pict>
      </w:r>
      <w:r>
        <w:rPr>
          <w:color w:val="252525"/>
          <w:sz w:val="28"/>
          <w:szCs w:val="28"/>
        </w:rPr>
        <w:t xml:space="preserve"> составляющих его частиц, что делает невозможным моделирование их поведения с помощью классического компьютера уже при </w:t>
      </w:r>
      <w:r w:rsidR="008A685F">
        <w:rPr>
          <w:color w:val="252525"/>
          <w:position w:val="-6"/>
          <w:sz w:val="28"/>
          <w:szCs w:val="28"/>
        </w:rPr>
        <w:pict>
          <v:shape id="_x0000_i3035" type="#_x0000_t75" style="width:37.2pt;height:15pt">
            <v:imagedata r:id="rId3824" o:title=""/>
          </v:shape>
        </w:pict>
      </w:r>
      <w:r w:rsidRPr="008F3B67">
        <w:rPr>
          <w:color w:val="252525"/>
          <w:sz w:val="28"/>
          <w:szCs w:val="28"/>
        </w:rPr>
        <w:t xml:space="preserve">. </w:t>
      </w:r>
      <w:r>
        <w:rPr>
          <w:color w:val="252525"/>
          <w:sz w:val="28"/>
          <w:szCs w:val="28"/>
        </w:rPr>
        <w:t>К</w:t>
      </w:r>
      <w:r w:rsidRPr="008F3B67">
        <w:rPr>
          <w:color w:val="252525"/>
          <w:sz w:val="28"/>
          <w:szCs w:val="28"/>
        </w:rPr>
        <w:t>вантов</w:t>
      </w:r>
      <w:r>
        <w:rPr>
          <w:color w:val="252525"/>
          <w:sz w:val="28"/>
          <w:szCs w:val="28"/>
        </w:rPr>
        <w:t>ый</w:t>
      </w:r>
      <w:r w:rsidRPr="008F3B67">
        <w:rPr>
          <w:color w:val="252525"/>
          <w:sz w:val="28"/>
          <w:szCs w:val="28"/>
        </w:rPr>
        <w:t xml:space="preserve"> компьютер </w:t>
      </w:r>
      <w:r>
        <w:rPr>
          <w:color w:val="252525"/>
          <w:sz w:val="28"/>
          <w:szCs w:val="28"/>
        </w:rPr>
        <w:t xml:space="preserve">в работе </w:t>
      </w:r>
      <w:r w:rsidRPr="008F3B67">
        <w:rPr>
          <w:color w:val="252525"/>
          <w:sz w:val="28"/>
          <w:szCs w:val="28"/>
        </w:rPr>
        <w:t>использует не обычные (классические)</w:t>
      </w:r>
      <w:r w:rsidRPr="008F3B67">
        <w:rPr>
          <w:noProof/>
          <w:color w:val="252525"/>
          <w:sz w:val="28"/>
          <w:szCs w:val="28"/>
        </w:rPr>
        <w:t xml:space="preserve"> </w:t>
      </w:r>
      <w:r w:rsidRPr="008F3B67">
        <w:rPr>
          <w:color w:val="252525"/>
          <w:sz w:val="28"/>
          <w:szCs w:val="28"/>
        </w:rPr>
        <w:t>алгоритмы, а</w:t>
      </w:r>
      <w:r>
        <w:rPr>
          <w:color w:val="252525"/>
          <w:sz w:val="28"/>
          <w:szCs w:val="28"/>
        </w:rPr>
        <w:t xml:space="preserve"> квантовые алгоритмы, в основу которых заложены квантовомеханические эффекты – </w:t>
      </w:r>
      <w:r w:rsidRPr="00FD525F">
        <w:rPr>
          <w:i/>
          <w:color w:val="252525"/>
          <w:sz w:val="28"/>
          <w:szCs w:val="28"/>
        </w:rPr>
        <w:t>квантовый параллелизм и квантовая запутанность.</w:t>
      </w:r>
      <w:hyperlink r:id="rId3825" w:tooltip="Квантовый алгоритм" w:history="1"/>
    </w:p>
    <w:p w:rsidR="004D3AFE" w:rsidRDefault="004D3AFE" w:rsidP="0022589B">
      <w:pPr>
        <w:spacing w:after="0" w:line="240" w:lineRule="auto"/>
        <w:ind w:firstLine="709"/>
        <w:jc w:val="both"/>
        <w:rPr>
          <w:rFonts w:ascii="Times New Roman" w:hAnsi="Times New Roman" w:cs="Times New Roman"/>
          <w:color w:val="252525"/>
          <w:sz w:val="28"/>
          <w:szCs w:val="28"/>
          <w:shd w:val="clear" w:color="auto" w:fill="FFFFFF"/>
        </w:rPr>
      </w:pPr>
      <w:r w:rsidRPr="00FD525F">
        <w:rPr>
          <w:rFonts w:ascii="Times New Roman" w:hAnsi="Times New Roman" w:cs="Times New Roman"/>
          <w:color w:val="252525"/>
          <w:sz w:val="28"/>
          <w:szCs w:val="28"/>
          <w:shd w:val="clear" w:color="auto" w:fill="FFFFFF"/>
        </w:rPr>
        <w:t>В основе квантового параллелизма лежит использование при вычислениях суперпозиций базовых состояний, что позволяет одновременно производить большое количество вычислений с различными исходными данными. Например, 64-разрядный квантовый регистр может хранить до</w:t>
      </w:r>
      <w:r w:rsidRPr="00FD525F">
        <w:rPr>
          <w:rStyle w:val="apple-converted-space"/>
          <w:rFonts w:ascii="Times New Roman" w:hAnsi="Times New Roman" w:cs="Times New Roman"/>
          <w:color w:val="252525"/>
          <w:sz w:val="28"/>
          <w:szCs w:val="28"/>
          <w:shd w:val="clear" w:color="auto" w:fill="FFFFFF"/>
        </w:rPr>
        <w:t xml:space="preserve">  </w:t>
      </w:r>
      <w:r w:rsidR="008A685F">
        <w:rPr>
          <w:rStyle w:val="apple-converted-space"/>
          <w:rFonts w:ascii="Times New Roman" w:hAnsi="Times New Roman" w:cs="Times New Roman"/>
          <w:color w:val="252525"/>
          <w:sz w:val="28"/>
          <w:szCs w:val="28"/>
          <w:shd w:val="clear" w:color="auto" w:fill="FFFFFF"/>
        </w:rPr>
        <w:pict>
          <v:shape id="_x0000_i3036" type="#_x0000_t75" style="width:18.6pt;height:17.4pt">
            <v:imagedata r:id="rId3826" o:title=""/>
          </v:shape>
        </w:pict>
      </w:r>
      <w:r w:rsidRPr="00FD525F">
        <w:rPr>
          <w:rFonts w:ascii="Times New Roman" w:hAnsi="Times New Roman" w:cs="Times New Roman"/>
          <w:color w:val="252525"/>
          <w:sz w:val="28"/>
          <w:szCs w:val="28"/>
          <w:shd w:val="clear" w:color="auto" w:fill="FFFFFF"/>
        </w:rPr>
        <w:t>значений одновременно, а квантовый компьютер может все эти значения одновременно обрабатывать</w:t>
      </w:r>
      <w:r>
        <w:rPr>
          <w:rFonts w:ascii="Times New Roman" w:hAnsi="Times New Roman" w:cs="Times New Roman"/>
          <w:color w:val="252525"/>
          <w:sz w:val="28"/>
          <w:szCs w:val="28"/>
          <w:shd w:val="clear" w:color="auto" w:fill="FFFFFF"/>
        </w:rPr>
        <w:t>.</w:t>
      </w:r>
    </w:p>
    <w:p w:rsidR="004D3AFE" w:rsidRPr="00B974CA" w:rsidRDefault="004D3AFE" w:rsidP="0022589B">
      <w:pPr>
        <w:spacing w:after="0" w:line="240" w:lineRule="auto"/>
        <w:ind w:firstLine="709"/>
        <w:jc w:val="both"/>
        <w:rPr>
          <w:rFonts w:ascii="Times New Roman" w:hAnsi="Times New Roman" w:cs="Times New Roman"/>
          <w:bCs/>
          <w:color w:val="252525"/>
          <w:sz w:val="28"/>
          <w:szCs w:val="28"/>
          <w:shd w:val="clear" w:color="auto" w:fill="FFFFFF"/>
        </w:rPr>
      </w:pPr>
      <w:r w:rsidRPr="00B974CA">
        <w:rPr>
          <w:rFonts w:ascii="Times New Roman" w:hAnsi="Times New Roman" w:cs="Times New Roman"/>
          <w:bCs/>
          <w:color w:val="252525"/>
          <w:sz w:val="28"/>
          <w:szCs w:val="28"/>
          <w:shd w:val="clear" w:color="auto" w:fill="FFFFFF"/>
        </w:rPr>
        <w:t xml:space="preserve">Явление </w:t>
      </w:r>
      <w:r>
        <w:rPr>
          <w:rFonts w:ascii="Times New Roman" w:hAnsi="Times New Roman" w:cs="Times New Roman"/>
          <w:bCs/>
          <w:color w:val="252525"/>
          <w:sz w:val="28"/>
          <w:szCs w:val="28"/>
          <w:shd w:val="clear" w:color="auto" w:fill="FFFFFF"/>
        </w:rPr>
        <w:t>квантовой запутанности заключается в том, что квантовые состояния двух или большего числа объектов оказываются взаимосвязанными даже в том случае, когда эти объекты разнесены на расстояния, большие любых известных взаимодействий.</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Предварительно напомним некоторые обозначения матричной квантовой механики, предложенной Дираком. </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Предположим, что для некоторого микрообъекта рассматриваются определенные начальное </w:t>
      </w:r>
      <w:r>
        <w:rPr>
          <w:rFonts w:ascii="Times New Roman" w:hAnsi="Times New Roman" w:cs="Times New Roman"/>
          <w:i/>
          <w:color w:val="000000" w:themeColor="text1"/>
          <w:sz w:val="28"/>
          <w:szCs w:val="28"/>
          <w:lang w:val="en-US"/>
        </w:rPr>
        <w:t>s</w:t>
      </w:r>
      <w:r w:rsidRPr="0074348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и конечное </w:t>
      </w:r>
      <w:r>
        <w:rPr>
          <w:rFonts w:ascii="Times New Roman" w:hAnsi="Times New Roman" w:cs="Times New Roman"/>
          <w:i/>
          <w:color w:val="000000" w:themeColor="text1"/>
          <w:sz w:val="28"/>
          <w:szCs w:val="28"/>
          <w:lang w:val="en-US"/>
        </w:rPr>
        <w:t>f</w:t>
      </w:r>
      <w:r w:rsidRPr="0074348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состояния. Как известно, переход микрообъекта из одного состояния в другое носит вероятностный характер. Поэтому введем </w:t>
      </w:r>
      <w:r>
        <w:rPr>
          <w:rFonts w:ascii="Times New Roman" w:hAnsi="Times New Roman" w:cs="Times New Roman"/>
          <w:i/>
          <w:color w:val="000000" w:themeColor="text1"/>
          <w:sz w:val="28"/>
          <w:szCs w:val="28"/>
        </w:rPr>
        <w:t>вероятность перехода</w:t>
      </w:r>
      <w:r>
        <w:rPr>
          <w:rFonts w:ascii="Times New Roman" w:hAnsi="Times New Roman" w:cs="Times New Roman"/>
          <w:color w:val="000000" w:themeColor="text1"/>
          <w:sz w:val="28"/>
          <w:szCs w:val="28"/>
        </w:rPr>
        <w:t xml:space="preserve"> </w:t>
      </w:r>
      <w:r w:rsidR="008A685F">
        <w:rPr>
          <w:rFonts w:ascii="Times New Roman" w:hAnsi="Times New Roman" w:cs="Times New Roman"/>
          <w:color w:val="000000" w:themeColor="text1"/>
          <w:position w:val="-16"/>
          <w:sz w:val="28"/>
          <w:szCs w:val="28"/>
        </w:rPr>
        <w:pict>
          <v:shape id="_x0000_i3037" type="#_x0000_t75" style="width:30pt;height:20.4pt">
            <v:imagedata r:id="rId3827" o:title=""/>
          </v:shape>
        </w:pict>
      </w:r>
      <w:r>
        <w:rPr>
          <w:rFonts w:ascii="Times New Roman" w:hAnsi="Times New Roman" w:cs="Times New Roman"/>
          <w:color w:val="000000" w:themeColor="text1"/>
          <w:sz w:val="28"/>
          <w:szCs w:val="28"/>
        </w:rPr>
        <w:t>.</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Наряду с вероятностью перехода  в квантовой механике вводят </w:t>
      </w:r>
      <w:r>
        <w:rPr>
          <w:rFonts w:ascii="Times New Roman" w:hAnsi="Times New Roman" w:cs="Times New Roman"/>
          <w:i/>
          <w:color w:val="000000" w:themeColor="text1"/>
          <w:sz w:val="28"/>
          <w:szCs w:val="28"/>
        </w:rPr>
        <w:t>амплитуду вероятности перехода</w:t>
      </w:r>
      <w:r>
        <w:rPr>
          <w:rFonts w:ascii="Times New Roman" w:hAnsi="Times New Roman" w:cs="Times New Roman"/>
          <w:color w:val="000000" w:themeColor="text1"/>
          <w:sz w:val="28"/>
          <w:szCs w:val="28"/>
        </w:rPr>
        <w:t xml:space="preserve"> </w:t>
      </w:r>
      <w:r w:rsidR="008A685F">
        <w:rPr>
          <w:rFonts w:ascii="Times New Roman" w:hAnsi="Times New Roman" w:cs="Times New Roman"/>
          <w:color w:val="000000" w:themeColor="text1"/>
          <w:position w:val="-14"/>
          <w:sz w:val="28"/>
          <w:szCs w:val="28"/>
        </w:rPr>
        <w:pict>
          <v:shape id="_x0000_i3038" type="#_x0000_t75" style="width:33.6pt;height:20.4pt">
            <v:imagedata r:id="rId3828" o:title=""/>
          </v:shape>
        </w:pict>
      </w:r>
      <w:r>
        <w:rPr>
          <w:rFonts w:ascii="Times New Roman" w:hAnsi="Times New Roman" w:cs="Times New Roman"/>
          <w:color w:val="000000" w:themeColor="text1"/>
          <w:sz w:val="28"/>
          <w:szCs w:val="28"/>
        </w:rPr>
        <w:t>. В общем случае это комплексное число, квадрат модуля которого определяет вероятность перехода:</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p>
    <w:p w:rsidR="004D3AFE" w:rsidRDefault="008A685F" w:rsidP="0022589B">
      <w:pPr>
        <w:spacing w:after="0" w:line="240" w:lineRule="auto"/>
        <w:ind w:firstLine="709"/>
        <w:jc w:val="right"/>
        <w:rPr>
          <w:rFonts w:ascii="Times New Roman" w:hAnsi="Times New Roman" w:cs="Times New Roman"/>
          <w:color w:val="000000" w:themeColor="text1"/>
          <w:sz w:val="28"/>
          <w:szCs w:val="28"/>
        </w:rPr>
      </w:pPr>
      <w:r>
        <w:rPr>
          <w:rFonts w:ascii="Times New Roman" w:hAnsi="Times New Roman" w:cs="Times New Roman"/>
          <w:color w:val="000000" w:themeColor="text1"/>
          <w:position w:val="-16"/>
          <w:sz w:val="28"/>
          <w:szCs w:val="28"/>
        </w:rPr>
        <w:pict>
          <v:shape id="_x0000_i3039" type="#_x0000_t75" style="width:87.6pt;height:26.4pt">
            <v:imagedata r:id="rId3829" o:title=""/>
          </v:shape>
        </w:pict>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t>(18.12)</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Иными словами, две скобки </w:t>
      </w:r>
      <w:r w:rsidR="008A685F">
        <w:rPr>
          <w:rFonts w:ascii="Times New Roman" w:hAnsi="Times New Roman" w:cs="Times New Roman"/>
          <w:color w:val="000000" w:themeColor="text1"/>
          <w:position w:val="-14"/>
          <w:sz w:val="28"/>
          <w:szCs w:val="28"/>
        </w:rPr>
        <w:pict>
          <v:shape id="_x0000_i3040" type="#_x0000_t75" style="width:20.4pt;height:20.4pt">
            <v:imagedata r:id="rId3830" o:title=""/>
          </v:shape>
        </w:pict>
      </w:r>
      <w:r>
        <w:rPr>
          <w:rFonts w:ascii="Times New Roman" w:hAnsi="Times New Roman" w:cs="Times New Roman"/>
          <w:color w:val="000000" w:themeColor="text1"/>
          <w:sz w:val="28"/>
          <w:szCs w:val="28"/>
        </w:rPr>
        <w:t xml:space="preserve"> – это знак, эквивалентный словам «амплитуда вероятности того, что»; выражение справа </w:t>
      </w:r>
      <w:r w:rsidR="008A685F">
        <w:rPr>
          <w:rFonts w:ascii="Times New Roman" w:hAnsi="Times New Roman" w:cs="Times New Roman"/>
          <w:color w:val="000000" w:themeColor="text1"/>
          <w:position w:val="-14"/>
          <w:sz w:val="28"/>
          <w:szCs w:val="28"/>
        </w:rPr>
        <w:pict>
          <v:shape id="_x0000_i3041" type="#_x0000_t75" style="width:18pt;height:20.4pt">
            <v:imagedata r:id="rId3831" o:title=""/>
          </v:shape>
        </w:pict>
      </w:r>
      <w:r>
        <w:rPr>
          <w:rFonts w:ascii="Times New Roman" w:hAnsi="Times New Roman" w:cs="Times New Roman"/>
          <w:color w:val="000000" w:themeColor="text1"/>
          <w:sz w:val="28"/>
          <w:szCs w:val="28"/>
        </w:rPr>
        <w:t xml:space="preserve">задает начальное условие, а слева </w:t>
      </w:r>
      <w:r w:rsidR="008A685F">
        <w:rPr>
          <w:rFonts w:ascii="Times New Roman" w:hAnsi="Times New Roman" w:cs="Times New Roman"/>
          <w:color w:val="000000" w:themeColor="text1"/>
          <w:position w:val="-14"/>
          <w:sz w:val="28"/>
          <w:szCs w:val="28"/>
        </w:rPr>
        <w:pict>
          <v:shape id="_x0000_i3042" type="#_x0000_t75" style="width:20.4pt;height:20.4pt">
            <v:imagedata r:id="rId3832" o:title=""/>
          </v:shape>
        </w:pict>
      </w:r>
      <w:r>
        <w:rPr>
          <w:rFonts w:ascii="Times New Roman" w:hAnsi="Times New Roman" w:cs="Times New Roman"/>
          <w:color w:val="000000" w:themeColor="text1"/>
          <w:sz w:val="28"/>
          <w:szCs w:val="28"/>
        </w:rPr>
        <w:t xml:space="preserve"> – конечное условие. </w:t>
      </w:r>
    </w:p>
    <w:p w:rsidR="004D3AFE" w:rsidRPr="00743483" w:rsidRDefault="004D3AFE" w:rsidP="0022589B">
      <w:pPr>
        <w:spacing w:after="0" w:line="240" w:lineRule="auto"/>
        <w:ind w:firstLine="709"/>
        <w:jc w:val="both"/>
        <w:rPr>
          <w:rFonts w:ascii="Times New Roman" w:eastAsia="Times New Roman" w:hAnsi="Times New Roman" w:cs="Times New Roman"/>
          <w:color w:val="000000" w:themeColor="text1"/>
          <w:sz w:val="28"/>
          <w:szCs w:val="28"/>
          <w:lang w:eastAsia="ru-RU"/>
        </w:rPr>
      </w:pPr>
      <w:r>
        <w:rPr>
          <w:rFonts w:ascii="Times New Roman" w:hAnsi="Times New Roman" w:cs="Times New Roman"/>
          <w:color w:val="000000" w:themeColor="text1"/>
          <w:sz w:val="28"/>
          <w:szCs w:val="28"/>
        </w:rPr>
        <w:t xml:space="preserve">Таким образом, в квантовой механике состояние системы </w:t>
      </w:r>
      <w:r>
        <w:rPr>
          <w:rFonts w:ascii="Times New Roman" w:eastAsia="Times New Roman" w:hAnsi="Times New Roman" w:cs="Times New Roman"/>
          <w:color w:val="000000" w:themeColor="text1"/>
          <w:sz w:val="28"/>
          <w:szCs w:val="28"/>
          <w:lang w:eastAsia="ru-RU"/>
        </w:rPr>
        <w:t xml:space="preserve">описывается вектором из </w:t>
      </w:r>
      <w:hyperlink r:id="rId3833" w:tooltip="Гильбертово пространство" w:history="1">
        <w:r w:rsidRPr="005F3D38">
          <w:rPr>
            <w:rStyle w:val="a4"/>
            <w:rFonts w:ascii="Times New Roman" w:eastAsia="Times New Roman" w:hAnsi="Times New Roman" w:cs="Times New Roman"/>
            <w:color w:val="000000" w:themeColor="text1"/>
            <w:sz w:val="28"/>
            <w:szCs w:val="28"/>
            <w:u w:val="none"/>
            <w:lang w:eastAsia="ru-RU"/>
          </w:rPr>
          <w:t>гильбертова пространства</w:t>
        </w:r>
      </w:hyperlink>
      <w:r w:rsidRPr="005F3D38">
        <w:t xml:space="preserve"> </w:t>
      </w:r>
      <w:r w:rsidR="008A685F">
        <w:rPr>
          <w:rFonts w:ascii="Times New Roman" w:eastAsia="Times New Roman" w:hAnsi="Times New Roman" w:cs="Times New Roman"/>
          <w:noProof/>
          <w:color w:val="000000" w:themeColor="text1"/>
          <w:position w:val="-4"/>
          <w:sz w:val="28"/>
          <w:szCs w:val="28"/>
          <w:lang w:eastAsia="ru-RU"/>
        </w:rPr>
        <w:pict>
          <v:shape id="_x0000_i3043" type="#_x0000_t75" style="width:16.2pt;height:13.8pt">
            <v:imagedata r:id="rId3834" o:title=""/>
          </v:shape>
        </w:pict>
      </w:r>
      <w:r>
        <w:rPr>
          <w:rFonts w:ascii="Times New Roman" w:eastAsia="Times New Roman" w:hAnsi="Times New Roman" w:cs="Times New Roman"/>
          <w:noProof/>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 xml:space="preserve">элементы </w:t>
      </w:r>
      <w:r w:rsidRPr="005F3D38">
        <w:rPr>
          <w:rFonts w:ascii="Times New Roman" w:eastAsia="Times New Roman" w:hAnsi="Times New Roman" w:cs="Times New Roman"/>
          <w:color w:val="000000" w:themeColor="text1"/>
          <w:sz w:val="28"/>
          <w:szCs w:val="28"/>
          <w:lang w:eastAsia="ru-RU"/>
        </w:rPr>
        <w:t>(</w:t>
      </w:r>
      <w:hyperlink r:id="rId3835" w:tooltip="Вектор состояния" w:history="1">
        <w:r w:rsidRPr="005F3D38">
          <w:rPr>
            <w:rStyle w:val="a4"/>
            <w:rFonts w:ascii="Times New Roman" w:eastAsia="Times New Roman" w:hAnsi="Times New Roman" w:cs="Times New Roman"/>
            <w:color w:val="000000" w:themeColor="text1"/>
            <w:sz w:val="28"/>
            <w:szCs w:val="28"/>
            <w:u w:val="none"/>
            <w:lang w:eastAsia="ru-RU"/>
          </w:rPr>
          <w:t>векторы</w:t>
        </w:r>
      </w:hyperlink>
      <w:r w:rsidRPr="005F3D38">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000000" w:themeColor="text1"/>
          <w:sz w:val="28"/>
          <w:szCs w:val="28"/>
          <w:lang w:eastAsia="ru-RU"/>
        </w:rPr>
        <w:t xml:space="preserve"> которого обозначаются как  </w:t>
      </w:r>
      <w:r w:rsidR="008A685F">
        <w:rPr>
          <w:rFonts w:ascii="Times New Roman" w:eastAsia="Times New Roman" w:hAnsi="Times New Roman" w:cs="Times New Roman"/>
          <w:noProof/>
          <w:color w:val="000000" w:themeColor="text1"/>
          <w:position w:val="-14"/>
          <w:sz w:val="28"/>
          <w:szCs w:val="28"/>
          <w:lang w:eastAsia="ru-RU"/>
        </w:rPr>
        <w:pict>
          <v:shape id="_x0000_i3044" type="#_x0000_t75" style="width:22.2pt;height:20.4pt">
            <v:imagedata r:id="rId3836" o:title=""/>
          </v:shape>
        </w:pict>
      </w:r>
      <w:r>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i/>
          <w:iCs/>
          <w:color w:val="000000" w:themeColor="text1"/>
          <w:sz w:val="28"/>
          <w:szCs w:val="28"/>
          <w:lang w:eastAsia="ru-RU"/>
        </w:rPr>
        <w:t>«кет-векторы»</w:t>
      </w:r>
      <w:r>
        <w:rPr>
          <w:rFonts w:ascii="Times New Roman" w:eastAsia="Times New Roman" w:hAnsi="Times New Roman" w:cs="Times New Roman"/>
          <w:color w:val="000000" w:themeColor="text1"/>
          <w:sz w:val="28"/>
          <w:szCs w:val="28"/>
          <w:lang w:eastAsia="ru-RU"/>
        </w:rPr>
        <w:t xml:space="preserve">). Каждому кет-вектору </w:t>
      </w:r>
      <w:r w:rsidR="008A685F">
        <w:rPr>
          <w:rFonts w:ascii="Times New Roman" w:eastAsia="Times New Roman" w:hAnsi="Times New Roman" w:cs="Times New Roman"/>
          <w:noProof/>
          <w:color w:val="000000" w:themeColor="text1"/>
          <w:position w:val="-14"/>
          <w:sz w:val="28"/>
          <w:szCs w:val="28"/>
          <w:lang w:eastAsia="ru-RU"/>
        </w:rPr>
        <w:pict>
          <v:shape id="_x0000_i3045" type="#_x0000_t75" style="width:22.2pt;height:20.4pt">
            <v:imagedata r:id="rId3837" o:title=""/>
          </v:shape>
        </w:pict>
      </w:r>
      <w:r>
        <w:rPr>
          <w:rFonts w:ascii="Times New Roman" w:eastAsia="Times New Roman" w:hAnsi="Times New Roman" w:cs="Times New Roman"/>
          <w:color w:val="000000" w:themeColor="text1"/>
          <w:sz w:val="28"/>
          <w:szCs w:val="28"/>
          <w:lang w:eastAsia="ru-RU"/>
        </w:rPr>
        <w:t xml:space="preserve"> ставится в соответствие </w:t>
      </w:r>
      <w:r>
        <w:rPr>
          <w:rFonts w:ascii="Times New Roman" w:eastAsia="Times New Roman" w:hAnsi="Times New Roman" w:cs="Times New Roman"/>
          <w:i/>
          <w:iCs/>
          <w:color w:val="000000" w:themeColor="text1"/>
          <w:sz w:val="28"/>
          <w:szCs w:val="28"/>
          <w:lang w:eastAsia="ru-RU"/>
        </w:rPr>
        <w:t>бра-вектор</w:t>
      </w:r>
      <w:r>
        <w:rPr>
          <w:rFonts w:ascii="Times New Roman" w:eastAsia="Times New Roman" w:hAnsi="Times New Roman" w:cs="Times New Roman"/>
          <w:color w:val="000000" w:themeColor="text1"/>
          <w:sz w:val="28"/>
          <w:szCs w:val="28"/>
          <w:lang w:eastAsia="ru-RU"/>
        </w:rPr>
        <w:t xml:space="preserve"> из пространства, </w:t>
      </w:r>
      <w:hyperlink r:id="rId3838" w:tooltip="Сопряжённое пространство" w:history="1">
        <w:r w:rsidRPr="005F3D38">
          <w:rPr>
            <w:rStyle w:val="a4"/>
            <w:rFonts w:ascii="Times New Roman" w:eastAsia="Times New Roman" w:hAnsi="Times New Roman" w:cs="Times New Roman"/>
            <w:color w:val="000000" w:themeColor="text1"/>
            <w:sz w:val="28"/>
            <w:szCs w:val="28"/>
            <w:u w:val="none"/>
            <w:lang w:eastAsia="ru-RU"/>
          </w:rPr>
          <w:t>сопряжённого</w:t>
        </w:r>
      </w:hyperlink>
      <w:r w:rsidRPr="000B5EA4">
        <w:rPr>
          <w:rFonts w:ascii="Times New Roman" w:eastAsia="Times New Roman" w:hAnsi="Times New Roman" w:cs="Times New Roman"/>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 xml:space="preserve">к </w:t>
      </w:r>
      <w:r w:rsidR="008A685F">
        <w:rPr>
          <w:rFonts w:ascii="Times New Roman" w:eastAsia="Times New Roman" w:hAnsi="Times New Roman" w:cs="Times New Roman"/>
          <w:noProof/>
          <w:color w:val="000000" w:themeColor="text1"/>
          <w:position w:val="-4"/>
          <w:sz w:val="28"/>
          <w:szCs w:val="28"/>
          <w:lang w:eastAsia="ru-RU"/>
        </w:rPr>
        <w:pict>
          <v:shape id="_x0000_i3046" type="#_x0000_t75" style="width:16.2pt;height:13.8pt">
            <v:imagedata r:id="rId3839" o:title=""/>
          </v:shape>
        </w:pict>
      </w:r>
      <w:r>
        <w:rPr>
          <w:rFonts w:ascii="Times New Roman" w:eastAsia="Times New Roman" w:hAnsi="Times New Roman" w:cs="Times New Roman"/>
          <w:noProof/>
          <w:color w:val="000000" w:themeColor="text1"/>
          <w:sz w:val="28"/>
          <w:szCs w:val="28"/>
          <w:lang w:eastAsia="ru-RU"/>
        </w:rPr>
        <w:t>,</w:t>
      </w:r>
      <w:r>
        <w:rPr>
          <w:rFonts w:ascii="Times New Roman" w:eastAsia="Times New Roman" w:hAnsi="Times New Roman" w:cs="Times New Roman"/>
          <w:color w:val="000000" w:themeColor="text1"/>
          <w:sz w:val="28"/>
          <w:szCs w:val="28"/>
          <w:lang w:eastAsia="ru-RU"/>
        </w:rPr>
        <w:t xml:space="preserve"> то есть из  </w:t>
      </w:r>
      <w:r w:rsidR="008A685F">
        <w:rPr>
          <w:rFonts w:ascii="Times New Roman" w:eastAsia="Times New Roman" w:hAnsi="Times New Roman" w:cs="Times New Roman"/>
          <w:noProof/>
          <w:color w:val="000000" w:themeColor="text1"/>
          <w:position w:val="-4"/>
          <w:sz w:val="28"/>
          <w:szCs w:val="28"/>
          <w:lang w:eastAsia="ru-RU"/>
        </w:rPr>
        <w:pict>
          <v:shape id="_x0000_i3047" type="#_x0000_t75" style="width:19.8pt;height:18pt">
            <v:imagedata r:id="rId3840" o:title=""/>
          </v:shape>
        </w:pict>
      </w:r>
      <w:r>
        <w:rPr>
          <w:rFonts w:ascii="Times New Roman" w:eastAsia="Times New Roman" w:hAnsi="Times New Roman" w:cs="Times New Roman"/>
          <w:color w:val="000000" w:themeColor="text1"/>
          <w:sz w:val="28"/>
          <w:szCs w:val="28"/>
          <w:lang w:eastAsia="ru-RU"/>
        </w:rPr>
        <w:t xml:space="preserve"> </w:t>
      </w:r>
      <w:r w:rsidRPr="000B5EA4">
        <w:rPr>
          <w:rFonts w:ascii="Times New Roman" w:eastAsia="Times New Roman" w:hAnsi="Times New Roman" w:cs="Times New Roman"/>
          <w:color w:val="000000" w:themeColor="text1"/>
          <w:sz w:val="28"/>
          <w:szCs w:val="28"/>
          <w:lang w:eastAsia="ru-RU"/>
        </w:rPr>
        <w:t>(</w:t>
      </w:r>
      <w:hyperlink r:id="rId3841" w:tooltip="Английский язык" w:history="1">
        <w:r w:rsidRPr="005F3D38">
          <w:rPr>
            <w:rStyle w:val="a4"/>
            <w:rFonts w:ascii="Times New Roman" w:eastAsia="Times New Roman" w:hAnsi="Times New Roman" w:cs="Times New Roman"/>
            <w:color w:val="000000" w:themeColor="text1"/>
            <w:sz w:val="28"/>
            <w:szCs w:val="28"/>
            <w:u w:val="none"/>
            <w:lang w:eastAsia="ru-RU"/>
          </w:rPr>
          <w:t>англ.</w:t>
        </w:r>
      </w:hyperlink>
      <w:r w:rsidRPr="005F3D38">
        <w:rPr>
          <w:rFonts w:ascii="Times New Roman" w:eastAsia="Times New Roman" w:hAnsi="Times New Roman" w:cs="Times New Roman"/>
          <w:color w:val="000000" w:themeColor="text1"/>
          <w:sz w:val="28"/>
          <w:szCs w:val="28"/>
          <w:lang w:eastAsia="ru-RU"/>
        </w:rPr>
        <w:t> </w:t>
      </w:r>
      <w:r w:rsidRPr="000B5EA4">
        <w:rPr>
          <w:rFonts w:ascii="Times New Roman" w:eastAsia="Times New Roman" w:hAnsi="Times New Roman" w:cs="Times New Roman"/>
          <w:i/>
          <w:iCs/>
          <w:color w:val="000000" w:themeColor="text1"/>
          <w:sz w:val="28"/>
          <w:szCs w:val="28"/>
          <w:lang w:eastAsia="ru-RU"/>
        </w:rPr>
        <w:t>bra-ket</w:t>
      </w:r>
      <w:r w:rsidRPr="000B5EA4">
        <w:rPr>
          <w:rFonts w:ascii="Times New Roman" w:eastAsia="Times New Roman" w:hAnsi="Times New Roman" w:cs="Times New Roman"/>
          <w:color w:val="000000" w:themeColor="text1"/>
          <w:sz w:val="28"/>
          <w:szCs w:val="28"/>
          <w:lang w:eastAsia="ru-RU"/>
        </w:rPr>
        <w:t xml:space="preserve"> ← </w:t>
      </w:r>
      <w:r w:rsidRPr="000B5EA4">
        <w:rPr>
          <w:rFonts w:ascii="Times New Roman" w:eastAsia="Times New Roman" w:hAnsi="Times New Roman" w:cs="Times New Roman"/>
          <w:i/>
          <w:iCs/>
          <w:color w:val="000000" w:themeColor="text1"/>
          <w:sz w:val="28"/>
          <w:szCs w:val="28"/>
          <w:lang w:eastAsia="ru-RU"/>
        </w:rPr>
        <w:t>bracket</w:t>
      </w:r>
      <w:r w:rsidRPr="000B5EA4">
        <w:rPr>
          <w:rFonts w:ascii="Times New Roman" w:eastAsia="Times New Roman" w:hAnsi="Times New Roman" w:cs="Times New Roman"/>
          <w:color w:val="000000" w:themeColor="text1"/>
          <w:sz w:val="28"/>
          <w:szCs w:val="28"/>
          <w:lang w:eastAsia="ru-RU"/>
        </w:rPr>
        <w:t xml:space="preserve"> </w:t>
      </w:r>
      <w:hyperlink r:id="rId3842" w:tooltip="Скобки" w:history="1">
        <w:r w:rsidRPr="005F3D38">
          <w:rPr>
            <w:rStyle w:val="a4"/>
            <w:rFonts w:ascii="Times New Roman" w:eastAsia="Times New Roman" w:hAnsi="Times New Roman" w:cs="Times New Roman"/>
            <w:color w:val="000000" w:themeColor="text1"/>
            <w:sz w:val="28"/>
            <w:szCs w:val="28"/>
            <w:u w:val="none"/>
            <w:lang w:eastAsia="ru-RU"/>
          </w:rPr>
          <w:t>скобка</w:t>
        </w:r>
      </w:hyperlink>
      <w:r w:rsidRPr="005F3D38">
        <w:rPr>
          <w:rFonts w:ascii="Times New Roman" w:eastAsia="Times New Roman" w:hAnsi="Times New Roman" w:cs="Times New Roman"/>
          <w:color w:val="000000" w:themeColor="text1"/>
          <w:sz w:val="28"/>
          <w:szCs w:val="28"/>
          <w:lang w:eastAsia="ru-RU"/>
        </w:rPr>
        <w:t>)</w:t>
      </w:r>
      <w:r w:rsidRPr="000B5EA4">
        <w:rPr>
          <w:rFonts w:ascii="Times New Roman" w:eastAsia="Times New Roman" w:hAnsi="Times New Roman" w:cs="Times New Roman"/>
          <w:color w:val="000000" w:themeColor="text1"/>
          <w:sz w:val="28"/>
          <w:szCs w:val="28"/>
          <w:lang w:eastAsia="ru-RU"/>
        </w:rPr>
        <w:t>.</w:t>
      </w:r>
      <w:r>
        <w:rPr>
          <w:rFonts w:ascii="Times New Roman" w:eastAsia="Times New Roman" w:hAnsi="Times New Roman" w:cs="Times New Roman"/>
          <w:color w:val="000000" w:themeColor="text1"/>
          <w:sz w:val="28"/>
          <w:szCs w:val="28"/>
          <w:lang w:eastAsia="ru-RU"/>
        </w:rPr>
        <w:t xml:space="preserve"> </w:t>
      </w:r>
    </w:p>
    <w:p w:rsidR="004D3AFE" w:rsidRDefault="004D3AFE" w:rsidP="0022589B">
      <w:pPr>
        <w:spacing w:after="0" w:line="240" w:lineRule="auto"/>
        <w:ind w:firstLine="709"/>
        <w:jc w:val="both"/>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noProof/>
          <w:color w:val="000000" w:themeColor="text1"/>
          <w:sz w:val="28"/>
          <w:szCs w:val="28"/>
          <w:lang w:eastAsia="ru-RU"/>
        </w:rPr>
        <w:t xml:space="preserve"> </w:t>
      </w:r>
      <w:r>
        <w:rPr>
          <w:rFonts w:ascii="Times New Roman" w:eastAsia="Times New Roman" w:hAnsi="Times New Roman" w:cs="Times New Roman"/>
          <w:color w:val="000000" w:themeColor="text1"/>
          <w:sz w:val="28"/>
          <w:szCs w:val="28"/>
          <w:lang w:eastAsia="ru-RU"/>
        </w:rPr>
        <w:t>Укажем четыре основные правила работы с амплитудами переходов. Эти правила следует рассматривать как постулаты, лежащие в основании согласующейся с экспериментом системы квантовомеханических представлений.</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r w:rsidRPr="00163D01">
        <w:rPr>
          <w:rFonts w:ascii="Times New Roman" w:hAnsi="Times New Roman" w:cs="Times New Roman"/>
          <w:i/>
          <w:color w:val="000000" w:themeColor="text1"/>
          <w:sz w:val="28"/>
          <w:szCs w:val="28"/>
        </w:rPr>
        <w:t>Первое правило</w:t>
      </w:r>
      <w:r w:rsidRPr="00163D0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Предположим (рис.18.9, </w:t>
      </w:r>
      <w:r>
        <w:rPr>
          <w:rFonts w:ascii="Times New Roman" w:hAnsi="Times New Roman" w:cs="Times New Roman"/>
          <w:i/>
          <w:color w:val="000000" w:themeColor="text1"/>
          <w:sz w:val="28"/>
          <w:szCs w:val="28"/>
        </w:rPr>
        <w:t>а</w:t>
      </w:r>
      <w:r>
        <w:rPr>
          <w:rFonts w:ascii="Times New Roman" w:hAnsi="Times New Roman" w:cs="Times New Roman"/>
          <w:color w:val="000000" w:themeColor="text1"/>
          <w:sz w:val="28"/>
          <w:szCs w:val="28"/>
        </w:rPr>
        <w:t xml:space="preserve">), что существует несколько физически неразличимых способов (путей) перехода микрообъекта из </w:t>
      </w:r>
      <w:r>
        <w:rPr>
          <w:rFonts w:ascii="Times New Roman" w:hAnsi="Times New Roman" w:cs="Times New Roman"/>
          <w:i/>
          <w:color w:val="000000" w:themeColor="text1"/>
          <w:sz w:val="28"/>
          <w:szCs w:val="28"/>
        </w:rPr>
        <w:t>s</w:t>
      </w:r>
      <w:r>
        <w:rPr>
          <w:rFonts w:ascii="Times New Roman" w:hAnsi="Times New Roman" w:cs="Times New Roman"/>
          <w:color w:val="000000" w:themeColor="text1"/>
          <w:sz w:val="28"/>
          <w:szCs w:val="28"/>
        </w:rPr>
        <w:t xml:space="preserve">-coстояния в </w:t>
      </w:r>
      <w:r>
        <w:rPr>
          <w:rFonts w:ascii="Times New Roman" w:hAnsi="Times New Roman" w:cs="Times New Roman"/>
          <w:i/>
          <w:color w:val="000000" w:themeColor="text1"/>
          <w:sz w:val="28"/>
          <w:szCs w:val="28"/>
          <w:lang w:val="en-US"/>
        </w:rPr>
        <w:t>f</w:t>
      </w:r>
      <w:r>
        <w:rPr>
          <w:rFonts w:ascii="Times New Roman" w:hAnsi="Times New Roman" w:cs="Times New Roman"/>
          <w:color w:val="000000" w:themeColor="text1"/>
          <w:sz w:val="28"/>
          <w:szCs w:val="28"/>
        </w:rPr>
        <w:t>-состояние. В этом случае результирующая амплитуда перехода &lt;</w:t>
      </w:r>
      <w:r>
        <w:rPr>
          <w:rFonts w:ascii="Times New Roman" w:hAnsi="Times New Roman" w:cs="Times New Roman"/>
          <w:i/>
          <w:color w:val="000000" w:themeColor="text1"/>
          <w:sz w:val="28"/>
          <w:szCs w:val="28"/>
          <w:lang w:val="en-US"/>
        </w:rPr>
        <w:t>f</w:t>
      </w:r>
      <w:r>
        <w:rPr>
          <w:rFonts w:ascii="Times New Roman" w:hAnsi="Times New Roman" w:cs="Times New Roman"/>
          <w:i/>
          <w:color w:val="000000" w:themeColor="text1"/>
          <w:sz w:val="28"/>
          <w:szCs w:val="28"/>
        </w:rPr>
        <w:t>|s</w:t>
      </w:r>
      <w:r>
        <w:rPr>
          <w:rFonts w:ascii="Times New Roman" w:hAnsi="Times New Roman" w:cs="Times New Roman"/>
          <w:color w:val="000000" w:themeColor="text1"/>
          <w:sz w:val="28"/>
          <w:szCs w:val="28"/>
        </w:rPr>
        <w:t>&gt; есть сумма амплитуд, соответствующих разным способам перехода:</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p>
    <w:p w:rsidR="004D3AFE" w:rsidRDefault="008A685F" w:rsidP="0022589B">
      <w:pPr>
        <w:spacing w:after="0" w:line="240" w:lineRule="auto"/>
        <w:ind w:firstLine="709"/>
        <w:jc w:val="right"/>
        <w:rPr>
          <w:rFonts w:ascii="Times New Roman" w:hAnsi="Times New Roman" w:cs="Times New Roman"/>
          <w:color w:val="000000" w:themeColor="text1"/>
          <w:sz w:val="28"/>
          <w:szCs w:val="28"/>
        </w:rPr>
      </w:pPr>
      <w:r>
        <w:rPr>
          <w:rFonts w:ascii="Times New Roman" w:hAnsi="Times New Roman" w:cs="Times New Roman"/>
          <w:color w:val="000000" w:themeColor="text1"/>
          <w:position w:val="-32"/>
          <w:sz w:val="28"/>
          <w:szCs w:val="28"/>
        </w:rPr>
        <w:pict>
          <v:shape id="_x0000_i3048" type="#_x0000_t75" style="width:98.4pt;height:30.6pt">
            <v:imagedata r:id="rId3843" o:title=""/>
          </v:shape>
        </w:pict>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t>(18.13)</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p>
    <w:p w:rsidR="004D3AFE" w:rsidRDefault="004D3AFE" w:rsidP="006227B7">
      <w:pPr>
        <w:spacing w:after="0" w:line="24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(индекс </w:t>
      </w:r>
      <w:r>
        <w:rPr>
          <w:rFonts w:ascii="Times New Roman" w:hAnsi="Times New Roman" w:cs="Times New Roman"/>
          <w:i/>
          <w:color w:val="000000" w:themeColor="text1"/>
          <w:sz w:val="28"/>
          <w:szCs w:val="28"/>
          <w:lang w:val="en-US"/>
        </w:rPr>
        <w:t>i</w:t>
      </w:r>
      <w:r w:rsidRPr="00743483">
        <w:rPr>
          <w:rFonts w:ascii="Times New Roman" w:hAnsi="Times New Roman" w:cs="Times New Roman"/>
          <w:i/>
          <w:color w:val="000000" w:themeColor="text1"/>
          <w:sz w:val="28"/>
          <w:szCs w:val="28"/>
        </w:rPr>
        <w:t xml:space="preserve"> </w:t>
      </w:r>
      <w:r>
        <w:rPr>
          <w:rFonts w:ascii="Times New Roman" w:hAnsi="Times New Roman" w:cs="Times New Roman"/>
          <w:color w:val="000000" w:themeColor="text1"/>
          <w:sz w:val="28"/>
          <w:szCs w:val="28"/>
        </w:rPr>
        <w:t xml:space="preserve">фиксирует </w:t>
      </w:r>
      <w:r>
        <w:rPr>
          <w:rFonts w:ascii="Times New Roman" w:hAnsi="Times New Roman" w:cs="Times New Roman"/>
          <w:i/>
          <w:color w:val="000000" w:themeColor="text1"/>
          <w:sz w:val="28"/>
          <w:szCs w:val="28"/>
          <w:lang w:val="en-US"/>
        </w:rPr>
        <w:t>i</w:t>
      </w:r>
      <w:r>
        <w:rPr>
          <w:rFonts w:ascii="Times New Roman" w:hAnsi="Times New Roman" w:cs="Times New Roman"/>
          <w:color w:val="000000" w:themeColor="text1"/>
          <w:sz w:val="28"/>
          <w:szCs w:val="28"/>
        </w:rPr>
        <w:t>-й способ перехода).</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r w:rsidRPr="00163D01">
        <w:rPr>
          <w:rFonts w:ascii="Times New Roman" w:hAnsi="Times New Roman" w:cs="Times New Roman"/>
          <w:i/>
          <w:color w:val="000000" w:themeColor="text1"/>
          <w:sz w:val="28"/>
          <w:szCs w:val="28"/>
        </w:rPr>
        <w:t>Второе правило</w:t>
      </w:r>
      <w:r w:rsidRPr="00163D0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Предположим (рис. 18.9, </w:t>
      </w:r>
      <w:r w:rsidRPr="00872895">
        <w:rPr>
          <w:rFonts w:ascii="Times New Roman" w:hAnsi="Times New Roman" w:cs="Times New Roman"/>
          <w:i/>
          <w:color w:val="000000" w:themeColor="text1"/>
          <w:sz w:val="28"/>
          <w:szCs w:val="28"/>
        </w:rPr>
        <w:t>б</w:t>
      </w:r>
      <w:r>
        <w:rPr>
          <w:rFonts w:ascii="Times New Roman" w:hAnsi="Times New Roman" w:cs="Times New Roman"/>
          <w:color w:val="000000" w:themeColor="text1"/>
          <w:sz w:val="28"/>
          <w:szCs w:val="28"/>
        </w:rPr>
        <w:t>), что имеется несколько</w:t>
      </w:r>
      <w:r w:rsidRPr="001A220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конечных состояний </w:t>
      </w:r>
      <w:r w:rsidR="008A685F">
        <w:rPr>
          <w:rFonts w:ascii="Times New Roman" w:hAnsi="Times New Roman" w:cs="Times New Roman"/>
          <w:color w:val="000000" w:themeColor="text1"/>
          <w:position w:val="-12"/>
          <w:sz w:val="28"/>
          <w:szCs w:val="28"/>
        </w:rPr>
        <w:pict>
          <v:shape id="_x0000_i3049" type="#_x0000_t75" style="width:81pt;height:18.6pt">
            <v:imagedata r:id="rId3844" o:title=""/>
          </v:shape>
        </w:pict>
      </w:r>
      <w:r>
        <w:rPr>
          <w:rFonts w:ascii="Times New Roman" w:hAnsi="Times New Roman" w:cs="Times New Roman"/>
          <w:color w:val="000000" w:themeColor="text1"/>
          <w:sz w:val="28"/>
          <w:szCs w:val="28"/>
        </w:rPr>
        <w:t xml:space="preserve"> и рассматривается вероятность перехода в любое из этих состояний, безразлично какое. В этом случае результирующая вероятность перехода  </w:t>
      </w:r>
      <w:r w:rsidR="008A685F">
        <w:rPr>
          <w:rFonts w:ascii="Times New Roman" w:hAnsi="Times New Roman" w:cs="Times New Roman"/>
          <w:color w:val="000000" w:themeColor="text1"/>
          <w:position w:val="-16"/>
          <w:sz w:val="28"/>
          <w:szCs w:val="28"/>
          <w:lang w:val="en-US"/>
        </w:rPr>
        <w:pict>
          <v:shape id="_x0000_i3050" type="#_x0000_t75" style="width:42.6pt;height:26.4pt">
            <v:imagedata r:id="rId3845" o:title=""/>
          </v:shape>
        </w:pict>
      </w:r>
      <w:r w:rsidRPr="00743483">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есть сумма вероятностей переходов в различные конечные состояния:</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p>
    <w:p w:rsidR="004D3AFE" w:rsidRDefault="008A685F" w:rsidP="0022589B">
      <w:pPr>
        <w:spacing w:after="0" w:line="240" w:lineRule="auto"/>
        <w:ind w:firstLine="709"/>
        <w:jc w:val="right"/>
        <w:rPr>
          <w:rFonts w:ascii="Times New Roman" w:hAnsi="Times New Roman" w:cs="Times New Roman"/>
          <w:color w:val="000000" w:themeColor="text1"/>
          <w:sz w:val="28"/>
          <w:szCs w:val="28"/>
        </w:rPr>
      </w:pPr>
      <w:r>
        <w:rPr>
          <w:rFonts w:ascii="Times New Roman" w:hAnsi="Times New Roman" w:cs="Times New Roman"/>
          <w:color w:val="000000" w:themeColor="text1"/>
          <w:position w:val="-32"/>
          <w:sz w:val="28"/>
          <w:szCs w:val="28"/>
          <w:lang w:val="en-US"/>
        </w:rPr>
        <w:pict>
          <v:shape id="_x0000_i3051" type="#_x0000_t75" style="width:120.6pt;height:34.8pt">
            <v:imagedata r:id="rId3846" o:title=""/>
          </v:shape>
        </w:pict>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t>(18.14)</w:t>
      </w:r>
    </w:p>
    <w:p w:rsidR="006227B7" w:rsidRDefault="006227B7" w:rsidP="0022589B">
      <w:pPr>
        <w:spacing w:after="0" w:line="240" w:lineRule="auto"/>
        <w:ind w:firstLine="709"/>
        <w:jc w:val="right"/>
        <w:rPr>
          <w:rFonts w:ascii="Times New Roman" w:hAnsi="Times New Roman" w:cs="Times New Roman"/>
          <w:color w:val="000000" w:themeColor="text1"/>
          <w:sz w:val="28"/>
          <w:szCs w:val="28"/>
        </w:rPr>
      </w:pP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r w:rsidRPr="00163D01">
        <w:rPr>
          <w:rFonts w:ascii="Times New Roman" w:hAnsi="Times New Roman" w:cs="Times New Roman"/>
          <w:i/>
          <w:color w:val="000000" w:themeColor="text1"/>
          <w:sz w:val="28"/>
          <w:szCs w:val="28"/>
        </w:rPr>
        <w:t>Третье правило</w:t>
      </w:r>
      <w:r w:rsidRPr="00163D0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Предположим (рис. 18.9, </w:t>
      </w:r>
      <w:r>
        <w:rPr>
          <w:rFonts w:ascii="Times New Roman" w:hAnsi="Times New Roman" w:cs="Times New Roman"/>
          <w:i/>
          <w:color w:val="000000" w:themeColor="text1"/>
          <w:sz w:val="28"/>
          <w:szCs w:val="28"/>
        </w:rPr>
        <w:t>в</w:t>
      </w:r>
      <w:r>
        <w:rPr>
          <w:rFonts w:ascii="Times New Roman" w:hAnsi="Times New Roman" w:cs="Times New Roman"/>
          <w:color w:val="000000" w:themeColor="text1"/>
          <w:sz w:val="28"/>
          <w:szCs w:val="28"/>
        </w:rPr>
        <w:t xml:space="preserve">), что переход </w:t>
      </w:r>
      <w:r w:rsidR="008A685F">
        <w:rPr>
          <w:rFonts w:ascii="Times New Roman" w:hAnsi="Times New Roman" w:cs="Times New Roman"/>
          <w:color w:val="000000" w:themeColor="text1"/>
          <w:position w:val="-12"/>
          <w:sz w:val="28"/>
          <w:szCs w:val="28"/>
        </w:rPr>
        <w:pict>
          <v:shape id="_x0000_i3052" type="#_x0000_t75" style="width:39pt;height:18pt">
            <v:imagedata r:id="rId3847" o:title=""/>
          </v:shape>
        </w:pict>
      </w:r>
      <w:r>
        <w:rPr>
          <w:rFonts w:ascii="Times New Roman" w:hAnsi="Times New Roman" w:cs="Times New Roman"/>
          <w:color w:val="000000" w:themeColor="text1"/>
          <w:sz w:val="28"/>
          <w:szCs w:val="28"/>
        </w:rPr>
        <w:t>совершается через некоторое промежуточное состояние (</w:t>
      </w:r>
      <w:r w:rsidR="008A685F">
        <w:rPr>
          <w:rFonts w:ascii="Times New Roman" w:hAnsi="Times New Roman" w:cs="Times New Roman"/>
          <w:color w:val="000000" w:themeColor="text1"/>
          <w:position w:val="-6"/>
          <w:sz w:val="28"/>
          <w:szCs w:val="28"/>
        </w:rPr>
        <w:pict>
          <v:shape id="_x0000_i3053" type="#_x0000_t75" style="width:10.8pt;height:12.6pt">
            <v:imagedata r:id="rId3848" o:title=""/>
          </v:shape>
        </w:pict>
      </w:r>
      <w:r>
        <w:rPr>
          <w:rFonts w:ascii="Times New Roman" w:hAnsi="Times New Roman" w:cs="Times New Roman"/>
          <w:color w:val="000000" w:themeColor="text1"/>
          <w:sz w:val="28"/>
          <w:szCs w:val="28"/>
        </w:rPr>
        <w:t xml:space="preserve">-состояние). В этом случае вводят в рассмотрение амплитуды последовательных переходов </w:t>
      </w:r>
      <w:r w:rsidR="008A685F">
        <w:rPr>
          <w:rFonts w:ascii="Times New Roman" w:hAnsi="Times New Roman" w:cs="Times New Roman"/>
          <w:color w:val="000000" w:themeColor="text1"/>
          <w:position w:val="-6"/>
          <w:sz w:val="28"/>
          <w:szCs w:val="28"/>
        </w:rPr>
        <w:pict>
          <v:shape id="_x0000_i3054" type="#_x0000_t75" style="width:34.8pt;height:12.6pt">
            <v:imagedata r:id="rId3849" o:title=""/>
          </v:shape>
        </w:pict>
      </w:r>
      <w:r>
        <w:rPr>
          <w:rFonts w:ascii="Times New Roman" w:hAnsi="Times New Roman" w:cs="Times New Roman"/>
          <w:color w:val="000000" w:themeColor="text1"/>
          <w:sz w:val="28"/>
          <w:szCs w:val="28"/>
        </w:rPr>
        <w:t xml:space="preserve"> и </w:t>
      </w:r>
      <w:r w:rsidR="008A685F">
        <w:rPr>
          <w:rFonts w:ascii="Times New Roman" w:hAnsi="Times New Roman" w:cs="Times New Roman"/>
          <w:color w:val="000000" w:themeColor="text1"/>
          <w:position w:val="-12"/>
          <w:sz w:val="28"/>
          <w:szCs w:val="28"/>
        </w:rPr>
        <w:pict>
          <v:shape id="_x0000_i3055" type="#_x0000_t75" style="width:39pt;height:18pt">
            <v:imagedata r:id="rId3850" o:title=""/>
          </v:shape>
        </w:pict>
      </w:r>
      <w:r>
        <w:rPr>
          <w:rFonts w:ascii="Times New Roman" w:hAnsi="Times New Roman" w:cs="Times New Roman"/>
          <w:color w:val="000000" w:themeColor="text1"/>
          <w:sz w:val="28"/>
          <w:szCs w:val="28"/>
        </w:rPr>
        <w:t xml:space="preserve">(соответственно амплитуды </w:t>
      </w:r>
      <w:r w:rsidR="008A685F">
        <w:rPr>
          <w:rFonts w:ascii="Times New Roman" w:hAnsi="Times New Roman" w:cs="Times New Roman"/>
          <w:color w:val="000000" w:themeColor="text1"/>
          <w:position w:val="-14"/>
          <w:sz w:val="28"/>
          <w:szCs w:val="28"/>
        </w:rPr>
        <w:pict>
          <v:shape id="_x0000_i3056" type="#_x0000_t75" style="width:30pt;height:20.4pt">
            <v:imagedata r:id="rId3851" o:title=""/>
          </v:shape>
        </w:pict>
      </w:r>
      <w:r>
        <w:rPr>
          <w:rFonts w:ascii="Times New Roman" w:hAnsi="Times New Roman" w:cs="Times New Roman"/>
          <w:color w:val="000000" w:themeColor="text1"/>
          <w:sz w:val="28"/>
          <w:szCs w:val="28"/>
        </w:rPr>
        <w:t xml:space="preserve"> и </w:t>
      </w:r>
      <w:r w:rsidR="008A685F">
        <w:rPr>
          <w:rFonts w:ascii="Times New Roman" w:hAnsi="Times New Roman" w:cs="Times New Roman"/>
          <w:color w:val="000000" w:themeColor="text1"/>
          <w:position w:val="-14"/>
          <w:sz w:val="28"/>
          <w:szCs w:val="28"/>
        </w:rPr>
        <w:pict>
          <v:shape id="_x0000_i3057" type="#_x0000_t75" style="width:33.6pt;height:20.4pt">
            <v:imagedata r:id="rId3852" o:title=""/>
          </v:shape>
        </w:pict>
      </w:r>
      <w:r>
        <w:rPr>
          <w:rFonts w:ascii="Times New Roman" w:hAnsi="Times New Roman" w:cs="Times New Roman"/>
          <w:color w:val="000000" w:themeColor="text1"/>
          <w:sz w:val="28"/>
          <w:szCs w:val="28"/>
        </w:rPr>
        <w:t>); результирующая амплитуда есть произведение указанных амплитуд:</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p>
    <w:p w:rsidR="004D3AFE" w:rsidRDefault="008A685F" w:rsidP="0022589B">
      <w:pPr>
        <w:spacing w:after="0" w:line="240" w:lineRule="auto"/>
        <w:ind w:firstLine="709"/>
        <w:jc w:val="right"/>
        <w:rPr>
          <w:rFonts w:ascii="Times New Roman" w:hAnsi="Times New Roman" w:cs="Times New Roman"/>
          <w:color w:val="000000" w:themeColor="text1"/>
          <w:sz w:val="28"/>
          <w:szCs w:val="28"/>
        </w:rPr>
      </w:pPr>
      <w:r>
        <w:rPr>
          <w:rFonts w:ascii="Times New Roman" w:hAnsi="Times New Roman" w:cs="Times New Roman"/>
          <w:color w:val="000000" w:themeColor="text1"/>
          <w:position w:val="-14"/>
          <w:sz w:val="28"/>
          <w:szCs w:val="28"/>
          <w:lang w:val="en-US"/>
        </w:rPr>
        <w:pict>
          <v:shape id="_x0000_i3058" type="#_x0000_t75" style="width:109.2pt;height:20.4pt">
            <v:imagedata r:id="rId3853" o:title=""/>
          </v:shape>
        </w:pict>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t>(18.15)</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Иначе говоря, если переход разбивается на последовательные этапы, то амплитуда перехода выражается через произведение амплитуд отдельных этапов. Заметим, что в (18.15) следует читать запись справа налево – тогда обозначения состояний окажутся в правильной последовательности: сначала начальное состояние, затем промежуточное и, наконец, конечное. </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r w:rsidRPr="00163D01">
        <w:rPr>
          <w:rFonts w:ascii="Times New Roman" w:hAnsi="Times New Roman" w:cs="Times New Roman"/>
          <w:i/>
          <w:color w:val="000000" w:themeColor="text1"/>
          <w:sz w:val="28"/>
          <w:szCs w:val="28"/>
        </w:rPr>
        <w:t>Четвертое правило</w:t>
      </w:r>
      <w:r w:rsidRPr="00163D01">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Предположим (рис. 18.9, </w:t>
      </w:r>
      <w:r>
        <w:rPr>
          <w:rFonts w:ascii="Times New Roman" w:hAnsi="Times New Roman" w:cs="Times New Roman"/>
          <w:i/>
          <w:color w:val="000000" w:themeColor="text1"/>
          <w:sz w:val="28"/>
          <w:szCs w:val="28"/>
        </w:rPr>
        <w:t>г</w:t>
      </w:r>
      <w:r>
        <w:rPr>
          <w:rFonts w:ascii="Times New Roman" w:hAnsi="Times New Roman" w:cs="Times New Roman"/>
          <w:color w:val="000000" w:themeColor="text1"/>
          <w:sz w:val="28"/>
          <w:szCs w:val="28"/>
        </w:rPr>
        <w:t xml:space="preserve">), что имеются два независимых микрообъекта. Пусть один микрообъект совершает переход </w:t>
      </w:r>
      <w:r w:rsidR="008A685F">
        <w:rPr>
          <w:rFonts w:ascii="Times New Roman" w:hAnsi="Times New Roman" w:cs="Times New Roman"/>
          <w:color w:val="000000" w:themeColor="text1"/>
          <w:position w:val="-12"/>
          <w:sz w:val="28"/>
          <w:szCs w:val="28"/>
        </w:rPr>
        <w:pict>
          <v:shape id="_x0000_i3059" type="#_x0000_t75" style="width:39pt;height:18pt">
            <v:imagedata r:id="rId3854" o:title=""/>
          </v:shape>
        </w:pict>
      </w:r>
      <w:r w:rsidRPr="001A2205">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и </w:t>
      </w:r>
      <w:r>
        <w:rPr>
          <w:rFonts w:ascii="Times New Roman" w:hAnsi="Times New Roman" w:cs="Times New Roman"/>
          <w:i/>
          <w:color w:val="000000" w:themeColor="text1"/>
          <w:sz w:val="28"/>
          <w:szCs w:val="28"/>
        </w:rPr>
        <w:t xml:space="preserve">одновременно </w:t>
      </w:r>
      <w:r>
        <w:rPr>
          <w:rFonts w:ascii="Times New Roman" w:hAnsi="Times New Roman" w:cs="Times New Roman"/>
          <w:color w:val="000000" w:themeColor="text1"/>
          <w:sz w:val="28"/>
          <w:szCs w:val="28"/>
        </w:rPr>
        <w:t>другой микрообъект совершает переход</w:t>
      </w:r>
      <w:r w:rsidRPr="001A2205">
        <w:rPr>
          <w:rFonts w:ascii="Times New Roman" w:hAnsi="Times New Roman" w:cs="Times New Roman"/>
          <w:color w:val="000000" w:themeColor="text1"/>
          <w:sz w:val="28"/>
          <w:szCs w:val="28"/>
        </w:rPr>
        <w:t xml:space="preserve"> </w:t>
      </w:r>
      <w:r w:rsidR="008A685F">
        <w:rPr>
          <w:rFonts w:ascii="Times New Roman" w:hAnsi="Times New Roman" w:cs="Times New Roman"/>
          <w:color w:val="000000" w:themeColor="text1"/>
          <w:position w:val="-6"/>
          <w:sz w:val="28"/>
          <w:szCs w:val="28"/>
        </w:rPr>
        <w:pict>
          <v:shape id="_x0000_i3060" type="#_x0000_t75" style="width:42pt;height:15pt">
            <v:imagedata r:id="rId3855" o:title=""/>
          </v:shape>
        </w:pict>
      </w:r>
      <w:r>
        <w:rPr>
          <w:rFonts w:ascii="Times New Roman" w:hAnsi="Times New Roman" w:cs="Times New Roman"/>
          <w:color w:val="000000" w:themeColor="text1"/>
          <w:sz w:val="28"/>
          <w:szCs w:val="28"/>
        </w:rPr>
        <w:t>. В этом случае результирующая амплитуда перехода для системы микрообъектов выражается через произведение амплитуд перехода для отдельных микрообъектов:</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p>
    <w:p w:rsidR="004D3AFE" w:rsidRDefault="008A685F" w:rsidP="0022589B">
      <w:pPr>
        <w:spacing w:after="0" w:line="240" w:lineRule="auto"/>
        <w:ind w:firstLine="709"/>
        <w:jc w:val="right"/>
        <w:rPr>
          <w:rFonts w:ascii="Times New Roman" w:hAnsi="Times New Roman" w:cs="Times New Roman"/>
          <w:color w:val="000000" w:themeColor="text1"/>
          <w:sz w:val="28"/>
          <w:szCs w:val="28"/>
        </w:rPr>
      </w:pPr>
      <w:r>
        <w:rPr>
          <w:rFonts w:ascii="Times New Roman" w:hAnsi="Times New Roman" w:cs="Times New Roman"/>
          <w:color w:val="000000" w:themeColor="text1"/>
          <w:position w:val="-14"/>
          <w:sz w:val="28"/>
          <w:szCs w:val="28"/>
          <w:lang w:val="en-US"/>
        </w:rPr>
        <w:pict>
          <v:shape id="_x0000_i3061" type="#_x0000_t75" style="width:129.6pt;height:20.4pt">
            <v:imagedata r:id="rId3856" o:title=""/>
          </v:shape>
        </w:pict>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r>
      <w:r w:rsidR="004D3AFE">
        <w:rPr>
          <w:rFonts w:ascii="Times New Roman" w:hAnsi="Times New Roman" w:cs="Times New Roman"/>
          <w:color w:val="000000" w:themeColor="text1"/>
          <w:sz w:val="28"/>
          <w:szCs w:val="28"/>
        </w:rPr>
        <w:tab/>
        <w:t>(18.16)</w:t>
      </w:r>
    </w:p>
    <w:p w:rsidR="004D3AFE" w:rsidRDefault="004D3AFE" w:rsidP="0022589B">
      <w:pPr>
        <w:spacing w:after="0" w:line="240" w:lineRule="auto"/>
        <w:ind w:firstLine="709"/>
        <w:jc w:val="both"/>
        <w:rPr>
          <w:rFonts w:ascii="Times New Roman" w:hAnsi="Times New Roman" w:cs="Times New Roman"/>
          <w:color w:val="000000" w:themeColor="text1"/>
          <w:sz w:val="28"/>
          <w:szCs w:val="28"/>
        </w:rPr>
      </w:pPr>
    </w:p>
    <w:p w:rsidR="004D3AFE" w:rsidRPr="00DC5C39" w:rsidRDefault="004D3AFE" w:rsidP="0022589B">
      <w:pPr>
        <w:spacing w:after="0" w:line="24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Отметим, что второе, третье и четвертое правила представляются вполне естественными, поскольку с учетом (18.12) они выражают хорошо известные в теории вероятностей теоремы сложения (второе правило) и умножения (третье и четвертое правила) вероятностей. Необычным представляется здесь первое правило, которое может быть названо </w:t>
      </w:r>
      <w:r>
        <w:rPr>
          <w:rFonts w:ascii="Times New Roman" w:hAnsi="Times New Roman" w:cs="Times New Roman"/>
          <w:i/>
          <w:color w:val="000000" w:themeColor="text1"/>
          <w:sz w:val="28"/>
          <w:szCs w:val="28"/>
        </w:rPr>
        <w:t>правилом сложения амплитуд</w:t>
      </w:r>
      <w:r>
        <w:rPr>
          <w:rFonts w:ascii="Times New Roman" w:hAnsi="Times New Roman" w:cs="Times New Roman"/>
          <w:color w:val="000000" w:themeColor="text1"/>
          <w:sz w:val="28"/>
          <w:szCs w:val="28"/>
        </w:rPr>
        <w:t xml:space="preserve">. В известном смысле именно </w:t>
      </w:r>
      <w:r w:rsidRPr="00DF2246">
        <w:rPr>
          <w:rFonts w:ascii="Times New Roman" w:hAnsi="Times New Roman" w:cs="Times New Roman"/>
          <w:i/>
          <w:color w:val="000000" w:themeColor="text1"/>
          <w:sz w:val="28"/>
          <w:szCs w:val="28"/>
        </w:rPr>
        <w:t>на правиле сложения амплитуд строится вся система квантовомеханических представлений</w:t>
      </w:r>
      <w:r>
        <w:rPr>
          <w:rFonts w:ascii="Times New Roman" w:hAnsi="Times New Roman" w:cs="Times New Roman"/>
          <w:color w:val="000000" w:themeColor="text1"/>
          <w:sz w:val="28"/>
          <w:szCs w:val="28"/>
        </w:rPr>
        <w:t>.</w:t>
      </w:r>
    </w:p>
    <w:p w:rsidR="004D3AFE" w:rsidRPr="00DC5C39" w:rsidRDefault="004D3AFE" w:rsidP="0022589B">
      <w:pPr>
        <w:spacing w:after="0" w:line="240" w:lineRule="auto"/>
        <w:ind w:firstLine="709"/>
        <w:jc w:val="both"/>
        <w:rPr>
          <w:rFonts w:ascii="Times New Roman" w:hAnsi="Times New Roman" w:cs="Times New Roman"/>
          <w:color w:val="000000" w:themeColor="text1"/>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992"/>
        <w:gridCol w:w="1134"/>
        <w:gridCol w:w="2268"/>
        <w:gridCol w:w="2552"/>
      </w:tblGrid>
      <w:tr w:rsidR="004D3AFE" w:rsidTr="00E93A1D">
        <w:tc>
          <w:tcPr>
            <w:tcW w:w="2268" w:type="dxa"/>
            <w:hideMark/>
          </w:tcPr>
          <w:p w:rsidR="00E93A1D" w:rsidRDefault="00E93A1D" w:rsidP="00E93A1D">
            <w:pPr>
              <w:jc w:val="center"/>
              <w:rPr>
                <w:rFonts w:ascii="Times New Roman" w:hAnsi="Times New Roman" w:cs="Times New Roman"/>
                <w:color w:val="000000" w:themeColor="text1"/>
                <w:sz w:val="28"/>
                <w:szCs w:val="28"/>
              </w:rPr>
            </w:pPr>
          </w:p>
          <w:p w:rsidR="004D3AFE" w:rsidRDefault="004D3AFE" w:rsidP="00E93A1D">
            <w:pPr>
              <w:spacing w:after="240"/>
              <w:jc w:val="center"/>
              <w:rPr>
                <w:rFonts w:ascii="Times New Roman" w:hAnsi="Times New Roman" w:cs="Times New Roman"/>
                <w:color w:val="000000" w:themeColor="text1"/>
                <w:sz w:val="28"/>
                <w:szCs w:val="28"/>
              </w:rPr>
            </w:pPr>
            <w:r>
              <w:rPr>
                <w:noProof/>
                <w:lang w:eastAsia="ru-RU"/>
              </w:rPr>
              <w:drawing>
                <wp:inline distT="0" distB="0" distL="0" distR="0">
                  <wp:extent cx="980237" cy="422648"/>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3857" cstate="print">
                            <a:extLst>
                              <a:ext uri="{28A0092B-C50C-407E-A947-70E740481C1C}">
                                <a14:useLocalDpi xmlns:a14="http://schemas.microsoft.com/office/drawing/2010/main" val="0"/>
                              </a:ext>
                            </a:extLst>
                          </a:blip>
                          <a:srcRect/>
                          <a:stretch>
                            <a:fillRect/>
                          </a:stretch>
                        </pic:blipFill>
                        <pic:spPr bwMode="auto">
                          <a:xfrm>
                            <a:off x="0" y="0"/>
                            <a:ext cx="977900" cy="421640"/>
                          </a:xfrm>
                          <a:prstGeom prst="rect">
                            <a:avLst/>
                          </a:prstGeom>
                          <a:noFill/>
                          <a:ln>
                            <a:noFill/>
                          </a:ln>
                        </pic:spPr>
                      </pic:pic>
                    </a:graphicData>
                  </a:graphic>
                </wp:inline>
              </w:drawing>
            </w:r>
          </w:p>
        </w:tc>
        <w:tc>
          <w:tcPr>
            <w:tcW w:w="2126" w:type="dxa"/>
            <w:gridSpan w:val="2"/>
            <w:hideMark/>
          </w:tcPr>
          <w:p w:rsidR="004D3AFE" w:rsidRDefault="004D3AFE" w:rsidP="00E93A1D">
            <w:pPr>
              <w:jc w:val="both"/>
              <w:rPr>
                <w:rFonts w:ascii="Times New Roman" w:hAnsi="Times New Roman" w:cs="Times New Roman"/>
                <w:color w:val="000000" w:themeColor="text1"/>
                <w:sz w:val="28"/>
                <w:szCs w:val="28"/>
              </w:rPr>
            </w:pPr>
            <w:r>
              <w:rPr>
                <w:noProof/>
                <w:lang w:eastAsia="ru-RU"/>
              </w:rPr>
              <w:drawing>
                <wp:inline distT="0" distB="0" distL="0" distR="0">
                  <wp:extent cx="993775" cy="683895"/>
                  <wp:effectExtent l="0" t="0" r="0" b="1905"/>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3858" cstate="print">
                            <a:extLst>
                              <a:ext uri="{28A0092B-C50C-407E-A947-70E740481C1C}">
                                <a14:useLocalDpi xmlns:a14="http://schemas.microsoft.com/office/drawing/2010/main" val="0"/>
                              </a:ext>
                            </a:extLst>
                          </a:blip>
                          <a:srcRect/>
                          <a:stretch>
                            <a:fillRect/>
                          </a:stretch>
                        </pic:blipFill>
                        <pic:spPr bwMode="auto">
                          <a:xfrm>
                            <a:off x="0" y="0"/>
                            <a:ext cx="993775" cy="683895"/>
                          </a:xfrm>
                          <a:prstGeom prst="rect">
                            <a:avLst/>
                          </a:prstGeom>
                          <a:noFill/>
                          <a:ln>
                            <a:noFill/>
                          </a:ln>
                        </pic:spPr>
                      </pic:pic>
                    </a:graphicData>
                  </a:graphic>
                </wp:inline>
              </w:drawing>
            </w:r>
          </w:p>
        </w:tc>
        <w:tc>
          <w:tcPr>
            <w:tcW w:w="2268" w:type="dxa"/>
          </w:tcPr>
          <w:p w:rsidR="004D3AFE" w:rsidRDefault="004D3AFE" w:rsidP="0022589B">
            <w:pPr>
              <w:ind w:firstLine="709"/>
              <w:jc w:val="both"/>
              <w:rPr>
                <w:noProof/>
                <w:lang w:val="en-US" w:eastAsia="ru-RU"/>
              </w:rPr>
            </w:pPr>
          </w:p>
          <w:p w:rsidR="004D3AFE" w:rsidRDefault="004D3AFE" w:rsidP="00E93A1D">
            <w:pPr>
              <w:jc w:val="center"/>
              <w:rPr>
                <w:rFonts w:ascii="Times New Roman" w:hAnsi="Times New Roman" w:cs="Times New Roman"/>
                <w:color w:val="000000" w:themeColor="text1"/>
                <w:sz w:val="28"/>
                <w:szCs w:val="28"/>
              </w:rPr>
            </w:pPr>
            <w:r>
              <w:rPr>
                <w:noProof/>
                <w:lang w:eastAsia="ru-RU"/>
              </w:rPr>
              <w:drawing>
                <wp:inline distT="0" distB="0" distL="0" distR="0">
                  <wp:extent cx="962025" cy="254635"/>
                  <wp:effectExtent l="0" t="0" r="9525"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3859" cstate="print">
                            <a:extLst>
                              <a:ext uri="{28A0092B-C50C-407E-A947-70E740481C1C}">
                                <a14:useLocalDpi xmlns:a14="http://schemas.microsoft.com/office/drawing/2010/main" val="0"/>
                              </a:ext>
                            </a:extLst>
                          </a:blip>
                          <a:srcRect/>
                          <a:stretch>
                            <a:fillRect/>
                          </a:stretch>
                        </pic:blipFill>
                        <pic:spPr bwMode="auto">
                          <a:xfrm>
                            <a:off x="0" y="0"/>
                            <a:ext cx="962025" cy="254635"/>
                          </a:xfrm>
                          <a:prstGeom prst="rect">
                            <a:avLst/>
                          </a:prstGeom>
                          <a:noFill/>
                          <a:ln>
                            <a:noFill/>
                          </a:ln>
                        </pic:spPr>
                      </pic:pic>
                    </a:graphicData>
                  </a:graphic>
                </wp:inline>
              </w:drawing>
            </w:r>
          </w:p>
        </w:tc>
        <w:tc>
          <w:tcPr>
            <w:tcW w:w="2552" w:type="dxa"/>
          </w:tcPr>
          <w:p w:rsidR="004D3AFE" w:rsidRDefault="004D3AFE" w:rsidP="0022589B">
            <w:pPr>
              <w:ind w:firstLine="709"/>
              <w:jc w:val="both"/>
              <w:rPr>
                <w:noProof/>
                <w:lang w:val="en-US" w:eastAsia="ru-RU"/>
              </w:rPr>
            </w:pPr>
          </w:p>
          <w:p w:rsidR="004D3AFE" w:rsidRDefault="004D3AFE" w:rsidP="00E93A1D">
            <w:pPr>
              <w:jc w:val="center"/>
              <w:rPr>
                <w:rFonts w:ascii="Times New Roman" w:hAnsi="Times New Roman" w:cs="Times New Roman"/>
                <w:color w:val="000000" w:themeColor="text1"/>
                <w:sz w:val="28"/>
                <w:szCs w:val="28"/>
              </w:rPr>
            </w:pPr>
            <w:r>
              <w:rPr>
                <w:noProof/>
                <w:lang w:eastAsia="ru-RU"/>
              </w:rPr>
              <w:drawing>
                <wp:inline distT="0" distB="0" distL="0" distR="0">
                  <wp:extent cx="1025525" cy="476885"/>
                  <wp:effectExtent l="0" t="0" r="3175"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3860" cstate="print">
                            <a:extLst>
                              <a:ext uri="{28A0092B-C50C-407E-A947-70E740481C1C}">
                                <a14:useLocalDpi xmlns:a14="http://schemas.microsoft.com/office/drawing/2010/main" val="0"/>
                              </a:ext>
                            </a:extLst>
                          </a:blip>
                          <a:srcRect/>
                          <a:stretch>
                            <a:fillRect/>
                          </a:stretch>
                        </pic:blipFill>
                        <pic:spPr bwMode="auto">
                          <a:xfrm>
                            <a:off x="0" y="0"/>
                            <a:ext cx="1025525" cy="476885"/>
                          </a:xfrm>
                          <a:prstGeom prst="rect">
                            <a:avLst/>
                          </a:prstGeom>
                          <a:noFill/>
                          <a:ln>
                            <a:noFill/>
                          </a:ln>
                        </pic:spPr>
                      </pic:pic>
                    </a:graphicData>
                  </a:graphic>
                </wp:inline>
              </w:drawing>
            </w:r>
          </w:p>
        </w:tc>
      </w:tr>
      <w:tr w:rsidR="004D3AFE" w:rsidTr="00E93A1D">
        <w:tc>
          <w:tcPr>
            <w:tcW w:w="2268" w:type="dxa"/>
            <w:hideMark/>
          </w:tcPr>
          <w:p w:rsidR="004D3AFE" w:rsidRDefault="004D3AFE" w:rsidP="00E93A1D">
            <w:pPr>
              <w:jc w:val="both"/>
              <w:rPr>
                <w:i/>
                <w:noProof/>
                <w:sz w:val="24"/>
                <w:szCs w:val="24"/>
                <w:lang w:eastAsia="ru-RU"/>
              </w:rPr>
            </w:pPr>
            <w:r>
              <w:rPr>
                <w:i/>
                <w:noProof/>
                <w:sz w:val="24"/>
                <w:szCs w:val="24"/>
                <w:lang w:eastAsia="ru-RU"/>
              </w:rPr>
              <w:t>а)первое правило</w:t>
            </w:r>
          </w:p>
        </w:tc>
        <w:tc>
          <w:tcPr>
            <w:tcW w:w="2126" w:type="dxa"/>
            <w:gridSpan w:val="2"/>
            <w:hideMark/>
          </w:tcPr>
          <w:p w:rsidR="004D3AFE" w:rsidRDefault="004D3AFE" w:rsidP="00E93A1D">
            <w:pPr>
              <w:jc w:val="both"/>
              <w:rPr>
                <w:noProof/>
                <w:lang w:eastAsia="ru-RU"/>
              </w:rPr>
            </w:pPr>
            <w:r>
              <w:rPr>
                <w:i/>
                <w:noProof/>
                <w:sz w:val="24"/>
                <w:szCs w:val="24"/>
                <w:lang w:eastAsia="ru-RU"/>
              </w:rPr>
              <w:t>б)второе правило</w:t>
            </w:r>
          </w:p>
        </w:tc>
        <w:tc>
          <w:tcPr>
            <w:tcW w:w="2268" w:type="dxa"/>
            <w:hideMark/>
          </w:tcPr>
          <w:p w:rsidR="004D3AFE" w:rsidRDefault="004D3AFE" w:rsidP="00E93A1D">
            <w:pPr>
              <w:jc w:val="both"/>
              <w:rPr>
                <w:noProof/>
                <w:lang w:val="en-US" w:eastAsia="ru-RU"/>
              </w:rPr>
            </w:pPr>
            <w:r>
              <w:rPr>
                <w:i/>
                <w:noProof/>
                <w:sz w:val="24"/>
                <w:szCs w:val="24"/>
                <w:lang w:eastAsia="ru-RU"/>
              </w:rPr>
              <w:t>в)третье правило</w:t>
            </w:r>
          </w:p>
        </w:tc>
        <w:tc>
          <w:tcPr>
            <w:tcW w:w="2552" w:type="dxa"/>
            <w:hideMark/>
          </w:tcPr>
          <w:p w:rsidR="004D3AFE" w:rsidRDefault="004D3AFE" w:rsidP="00E93A1D">
            <w:pPr>
              <w:jc w:val="both"/>
              <w:rPr>
                <w:noProof/>
                <w:lang w:val="en-US" w:eastAsia="ru-RU"/>
              </w:rPr>
            </w:pPr>
            <w:r>
              <w:rPr>
                <w:i/>
                <w:noProof/>
                <w:sz w:val="24"/>
                <w:szCs w:val="24"/>
                <w:lang w:eastAsia="ru-RU"/>
              </w:rPr>
              <w:t>г)четвертое правило</w:t>
            </w:r>
          </w:p>
        </w:tc>
      </w:tr>
      <w:tr w:rsidR="004D3AFE" w:rsidTr="00E93A1D">
        <w:trPr>
          <w:trHeight w:val="1426"/>
        </w:trPr>
        <w:tc>
          <w:tcPr>
            <w:tcW w:w="3260" w:type="dxa"/>
            <w:gridSpan w:val="2"/>
          </w:tcPr>
          <w:p w:rsidR="004D3AFE" w:rsidRDefault="004D3AFE" w:rsidP="0022589B">
            <w:pPr>
              <w:ind w:firstLine="709"/>
              <w:jc w:val="both"/>
              <w:rPr>
                <w:i/>
                <w:noProof/>
                <w:sz w:val="24"/>
                <w:szCs w:val="24"/>
                <w:lang w:eastAsia="ru-RU"/>
              </w:rPr>
            </w:pPr>
          </w:p>
          <w:p w:rsidR="004D3AFE" w:rsidRDefault="004D3AFE" w:rsidP="00E93A1D">
            <w:pPr>
              <w:ind w:firstLine="709"/>
              <w:jc w:val="center"/>
              <w:rPr>
                <w:rFonts w:ascii="Times New Roman" w:hAnsi="Times New Roman" w:cs="Times New Roman"/>
                <w:noProof/>
                <w:sz w:val="28"/>
                <w:szCs w:val="28"/>
                <w:lang w:eastAsia="ru-RU"/>
              </w:rPr>
            </w:pPr>
            <w:r>
              <w:rPr>
                <w:noProof/>
                <w:lang w:eastAsia="ru-RU"/>
              </w:rPr>
              <w:drawing>
                <wp:inline distT="0" distB="0" distL="0" distR="0">
                  <wp:extent cx="1009650" cy="683895"/>
                  <wp:effectExtent l="0" t="0" r="0" b="1905"/>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3861" cstate="print">
                            <a:extLst>
                              <a:ext uri="{28A0092B-C50C-407E-A947-70E740481C1C}">
                                <a14:useLocalDpi xmlns:a14="http://schemas.microsoft.com/office/drawing/2010/main" val="0"/>
                              </a:ext>
                            </a:extLst>
                          </a:blip>
                          <a:srcRect/>
                          <a:stretch>
                            <a:fillRect/>
                          </a:stretch>
                        </pic:blipFill>
                        <pic:spPr bwMode="auto">
                          <a:xfrm>
                            <a:off x="0" y="0"/>
                            <a:ext cx="1009650" cy="683895"/>
                          </a:xfrm>
                          <a:prstGeom prst="rect">
                            <a:avLst/>
                          </a:prstGeom>
                          <a:noFill/>
                          <a:ln>
                            <a:noFill/>
                          </a:ln>
                        </pic:spPr>
                      </pic:pic>
                    </a:graphicData>
                  </a:graphic>
                </wp:inline>
              </w:drawing>
            </w:r>
          </w:p>
        </w:tc>
        <w:tc>
          <w:tcPr>
            <w:tcW w:w="5954" w:type="dxa"/>
            <w:gridSpan w:val="3"/>
          </w:tcPr>
          <w:p w:rsidR="004D3AFE" w:rsidRDefault="004D3AFE" w:rsidP="0022589B">
            <w:pPr>
              <w:ind w:firstLine="709"/>
              <w:jc w:val="both"/>
              <w:rPr>
                <w:rFonts w:ascii="Times New Roman" w:hAnsi="Times New Roman" w:cs="Times New Roman"/>
                <w:noProof/>
                <w:sz w:val="28"/>
                <w:szCs w:val="28"/>
                <w:lang w:eastAsia="ru-RU"/>
              </w:rPr>
            </w:pPr>
          </w:p>
          <w:p w:rsidR="004D3AFE" w:rsidRPr="00DF2246" w:rsidRDefault="004D3AFE" w:rsidP="0022589B">
            <w:pPr>
              <w:ind w:firstLine="709"/>
              <w:jc w:val="both"/>
              <w:rPr>
                <w:i/>
                <w:noProof/>
                <w:sz w:val="24"/>
                <w:szCs w:val="24"/>
                <w:lang w:eastAsia="ru-RU"/>
              </w:rPr>
            </w:pPr>
            <w:r>
              <w:rPr>
                <w:i/>
                <w:noProof/>
                <w:sz w:val="24"/>
                <w:szCs w:val="24"/>
                <w:lang w:eastAsia="ru-RU"/>
              </w:rPr>
              <w:t>д)</w:t>
            </w:r>
            <w:r>
              <w:rPr>
                <w:rFonts w:ascii="Times New Roman" w:hAnsi="Times New Roman" w:cs="Times New Roman"/>
                <w:noProof/>
                <w:sz w:val="28"/>
                <w:szCs w:val="28"/>
                <w:lang w:eastAsia="ru-RU"/>
              </w:rPr>
              <w:t xml:space="preserve"> </w:t>
            </w:r>
            <w:r>
              <w:rPr>
                <w:rFonts w:ascii="Times New Roman" w:hAnsi="Times New Roman" w:cs="Times New Roman"/>
                <w:i/>
                <w:color w:val="000000" w:themeColor="text1"/>
                <w:sz w:val="28"/>
                <w:szCs w:val="28"/>
              </w:rPr>
              <w:t>переход микрообъекта из начального состояния в конечное</w:t>
            </w:r>
            <w:r>
              <w:rPr>
                <w:rFonts w:ascii="Times New Roman" w:hAnsi="Times New Roman" w:cs="Times New Roman"/>
                <w:color w:val="000000" w:themeColor="text1"/>
                <w:sz w:val="28"/>
                <w:szCs w:val="28"/>
              </w:rPr>
              <w:t xml:space="preserve"> </w:t>
            </w:r>
            <w:r>
              <w:rPr>
                <w:rFonts w:ascii="Times New Roman" w:hAnsi="Times New Roman" w:cs="Times New Roman"/>
                <w:i/>
                <w:color w:val="000000" w:themeColor="text1"/>
                <w:sz w:val="28"/>
                <w:szCs w:val="28"/>
              </w:rPr>
              <w:t>через одно из промежуточных состояний</w:t>
            </w:r>
            <w:r>
              <w:rPr>
                <w:rFonts w:ascii="Times New Roman" w:hAnsi="Times New Roman" w:cs="Times New Roman"/>
                <w:noProof/>
                <w:sz w:val="28"/>
                <w:szCs w:val="28"/>
                <w:lang w:eastAsia="ru-RU"/>
              </w:rPr>
              <w:t xml:space="preserve"> </w:t>
            </w:r>
            <w:r>
              <w:rPr>
                <w:i/>
                <w:noProof/>
                <w:sz w:val="24"/>
                <w:szCs w:val="24"/>
                <w:lang w:eastAsia="ru-RU"/>
              </w:rPr>
              <w:t xml:space="preserve">        </w:t>
            </w:r>
          </w:p>
        </w:tc>
      </w:tr>
      <w:tr w:rsidR="004D3AFE" w:rsidTr="00E93A1D">
        <w:tc>
          <w:tcPr>
            <w:tcW w:w="9214" w:type="dxa"/>
            <w:gridSpan w:val="5"/>
          </w:tcPr>
          <w:p w:rsidR="004D3AFE" w:rsidRPr="00DF2246" w:rsidRDefault="004D3AFE" w:rsidP="0022589B">
            <w:pPr>
              <w:ind w:firstLine="709"/>
              <w:jc w:val="center"/>
              <w:rPr>
                <w:rFonts w:ascii="Times New Roman" w:hAnsi="Times New Roman" w:cs="Times New Roman"/>
                <w:noProof/>
                <w:sz w:val="28"/>
                <w:szCs w:val="28"/>
                <w:lang w:eastAsia="ru-RU"/>
              </w:rPr>
            </w:pPr>
            <w:r>
              <w:rPr>
                <w:rFonts w:ascii="Times New Roman" w:hAnsi="Times New Roman" w:cs="Times New Roman"/>
                <w:sz w:val="28"/>
                <w:szCs w:val="28"/>
              </w:rPr>
              <w:t>Рисунок 18.9 – Схема, иллюстрирующая правила работы с амплитудами переходов</w:t>
            </w:r>
          </w:p>
        </w:tc>
      </w:tr>
    </w:tbl>
    <w:p w:rsidR="004D3AFE" w:rsidRDefault="004D3AFE" w:rsidP="0022589B">
      <w:pPr>
        <w:spacing w:after="0" w:line="240" w:lineRule="auto"/>
        <w:ind w:firstLine="709"/>
        <w:jc w:val="both"/>
        <w:rPr>
          <w:rFonts w:ascii="Times New Roman" w:hAnsi="Times New Roman" w:cs="Times New Roman"/>
          <w:sz w:val="28"/>
          <w:szCs w:val="28"/>
        </w:rPr>
      </w:pPr>
    </w:p>
    <w:p w:rsidR="004D3AFE" w:rsidRPr="00DC5C39" w:rsidRDefault="004D3AFE" w:rsidP="0022589B">
      <w:pPr>
        <w:spacing w:after="0" w:line="240" w:lineRule="auto"/>
        <w:ind w:firstLine="709"/>
        <w:jc w:val="both"/>
        <w:rPr>
          <w:rFonts w:ascii="Times New Roman" w:hAnsi="Times New Roman" w:cs="Times New Roman"/>
          <w:sz w:val="28"/>
          <w:szCs w:val="28"/>
        </w:rPr>
      </w:pPr>
      <w:r w:rsidRPr="00226853">
        <w:rPr>
          <w:rFonts w:ascii="Times New Roman" w:hAnsi="Times New Roman" w:cs="Times New Roman"/>
          <w:sz w:val="28"/>
          <w:szCs w:val="28"/>
        </w:rPr>
        <w:t>Расс</w:t>
      </w:r>
      <w:r>
        <w:rPr>
          <w:rFonts w:ascii="Times New Roman" w:hAnsi="Times New Roman" w:cs="Times New Roman"/>
          <w:sz w:val="28"/>
          <w:szCs w:val="28"/>
        </w:rPr>
        <w:t xml:space="preserve">мотрим конкретный пример – дифракцию микрочастиц, например, электронов. Пусть имеется источник </w:t>
      </w:r>
      <w:r w:rsidR="008A685F">
        <w:rPr>
          <w:rFonts w:ascii="Times New Roman" w:hAnsi="Times New Roman" w:cs="Times New Roman"/>
          <w:position w:val="-6"/>
          <w:sz w:val="28"/>
          <w:szCs w:val="28"/>
        </w:rPr>
        <w:pict>
          <v:shape id="_x0000_i3062" type="#_x0000_t75" style="width:10.8pt;height:13.8pt">
            <v:imagedata r:id="rId3862" o:title=""/>
          </v:shape>
        </w:pict>
      </w:r>
      <w:r>
        <w:rPr>
          <w:rFonts w:ascii="Times New Roman" w:hAnsi="Times New Roman" w:cs="Times New Roman"/>
          <w:sz w:val="28"/>
          <w:szCs w:val="28"/>
        </w:rPr>
        <w:t xml:space="preserve">, </w:t>
      </w:r>
      <w:r w:rsidRPr="00226853">
        <w:rPr>
          <w:rFonts w:ascii="Times New Roman" w:hAnsi="Times New Roman" w:cs="Times New Roman"/>
          <w:sz w:val="28"/>
          <w:szCs w:val="28"/>
        </w:rPr>
        <w:t xml:space="preserve"> </w:t>
      </w:r>
      <w:r>
        <w:rPr>
          <w:rFonts w:ascii="Times New Roman" w:hAnsi="Times New Roman" w:cs="Times New Roman"/>
          <w:sz w:val="28"/>
          <w:szCs w:val="28"/>
        </w:rPr>
        <w:t>диафрагма</w:t>
      </w:r>
      <w:r w:rsidRPr="00226853">
        <w:rPr>
          <w:rFonts w:ascii="Times New Roman" w:hAnsi="Times New Roman" w:cs="Times New Roman"/>
          <w:sz w:val="28"/>
          <w:szCs w:val="28"/>
        </w:rPr>
        <w:t>, в которой имеются две щели</w:t>
      </w:r>
      <w:r>
        <w:rPr>
          <w:rFonts w:ascii="Times New Roman" w:hAnsi="Times New Roman" w:cs="Times New Roman"/>
          <w:sz w:val="28"/>
          <w:szCs w:val="28"/>
        </w:rPr>
        <w:t>, а</w:t>
      </w:r>
      <w:r w:rsidRPr="00226853">
        <w:rPr>
          <w:rFonts w:ascii="Times New Roman" w:hAnsi="Times New Roman" w:cs="Times New Roman"/>
          <w:sz w:val="28"/>
          <w:szCs w:val="28"/>
        </w:rPr>
        <w:t xml:space="preserve"> за </w:t>
      </w:r>
      <w:r>
        <w:rPr>
          <w:rFonts w:ascii="Times New Roman" w:hAnsi="Times New Roman" w:cs="Times New Roman"/>
          <w:sz w:val="28"/>
          <w:szCs w:val="28"/>
        </w:rPr>
        <w:t xml:space="preserve">диафрагмой в точке </w:t>
      </w:r>
      <w:r w:rsidR="008A685F">
        <w:rPr>
          <w:rFonts w:ascii="Times New Roman" w:hAnsi="Times New Roman" w:cs="Times New Roman"/>
          <w:position w:val="-6"/>
          <w:sz w:val="28"/>
          <w:szCs w:val="28"/>
        </w:rPr>
        <w:pict>
          <v:shape id="_x0000_i3063" type="#_x0000_t75" style="width:12.6pt;height:13.8pt">
            <v:imagedata r:id="rId3863" o:title=""/>
          </v:shape>
        </w:pict>
      </w:r>
      <w:r>
        <w:rPr>
          <w:rFonts w:ascii="Times New Roman" w:hAnsi="Times New Roman" w:cs="Times New Roman"/>
          <w:sz w:val="28"/>
          <w:szCs w:val="28"/>
        </w:rPr>
        <w:t xml:space="preserve"> раз</w:t>
      </w:r>
      <w:r w:rsidRPr="00226853">
        <w:rPr>
          <w:rFonts w:ascii="Times New Roman" w:hAnsi="Times New Roman" w:cs="Times New Roman"/>
          <w:sz w:val="28"/>
          <w:szCs w:val="28"/>
        </w:rPr>
        <w:t xml:space="preserve">мещен детектор. </w:t>
      </w:r>
      <w:r>
        <w:rPr>
          <w:rFonts w:ascii="Times New Roman" w:hAnsi="Times New Roman" w:cs="Times New Roman"/>
          <w:sz w:val="28"/>
          <w:szCs w:val="28"/>
        </w:rPr>
        <w:t>Вопрос</w:t>
      </w:r>
      <w:r w:rsidRPr="00226853">
        <w:rPr>
          <w:rFonts w:ascii="Times New Roman" w:hAnsi="Times New Roman" w:cs="Times New Roman"/>
          <w:sz w:val="28"/>
          <w:szCs w:val="28"/>
        </w:rPr>
        <w:t xml:space="preserve">: какова вероятность того, что в точке </w:t>
      </w:r>
      <w:r w:rsidR="008A685F">
        <w:rPr>
          <w:rFonts w:ascii="Times New Roman" w:hAnsi="Times New Roman" w:cs="Times New Roman"/>
          <w:position w:val="-6"/>
          <w:sz w:val="28"/>
          <w:szCs w:val="28"/>
        </w:rPr>
        <w:pict>
          <v:shape id="_x0000_i3064" type="#_x0000_t75" style="width:12.6pt;height:13.8pt">
            <v:imagedata r:id="rId3864" o:title=""/>
          </v:shape>
        </w:pict>
      </w:r>
      <w:r w:rsidRPr="00226853">
        <w:rPr>
          <w:rFonts w:ascii="Times New Roman" w:hAnsi="Times New Roman" w:cs="Times New Roman"/>
          <w:sz w:val="28"/>
          <w:szCs w:val="28"/>
        </w:rPr>
        <w:t xml:space="preserve"> будет обнаружена частица?</w:t>
      </w:r>
    </w:p>
    <w:p w:rsidR="004D3AFE" w:rsidRPr="00DC5C39" w:rsidRDefault="004D3AFE" w:rsidP="0022589B">
      <w:pPr>
        <w:spacing w:after="0" w:line="240" w:lineRule="auto"/>
        <w:ind w:firstLine="709"/>
        <w:jc w:val="both"/>
        <w:rPr>
          <w:rFonts w:ascii="Times New Roman" w:hAnsi="Times New Roman" w:cs="Times New Roman"/>
          <w:sz w:val="28"/>
          <w:szCs w:val="28"/>
        </w:rPr>
      </w:pPr>
    </w:p>
    <w:tbl>
      <w:tblPr>
        <w:tblStyle w:val="ac"/>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tblGrid>
      <w:tr w:rsidR="004D3AFE" w:rsidTr="006C6BEF">
        <w:tc>
          <w:tcPr>
            <w:tcW w:w="8364" w:type="dxa"/>
          </w:tcPr>
          <w:p w:rsidR="004D3AFE" w:rsidRDefault="004D3AFE" w:rsidP="0022589B">
            <w:pPr>
              <w:ind w:firstLine="709"/>
              <w:jc w:val="center"/>
              <w:rPr>
                <w:rFonts w:ascii="Times New Roman" w:hAnsi="Times New Roman" w:cs="Times New Roman"/>
                <w:sz w:val="28"/>
                <w:szCs w:val="28"/>
              </w:rPr>
            </w:pPr>
            <w:r>
              <w:rPr>
                <w:noProof/>
                <w:lang w:eastAsia="ru-RU"/>
              </w:rPr>
              <w:drawing>
                <wp:inline distT="0" distB="0" distL="0" distR="0">
                  <wp:extent cx="4248177" cy="2107096"/>
                  <wp:effectExtent l="0" t="0" r="0" b="762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65" cstate="print"/>
                          <a:stretch>
                            <a:fillRect/>
                          </a:stretch>
                        </pic:blipFill>
                        <pic:spPr>
                          <a:xfrm>
                            <a:off x="0" y="0"/>
                            <a:ext cx="4249368" cy="2107687"/>
                          </a:xfrm>
                          <a:prstGeom prst="rect">
                            <a:avLst/>
                          </a:prstGeom>
                        </pic:spPr>
                      </pic:pic>
                    </a:graphicData>
                  </a:graphic>
                </wp:inline>
              </w:drawing>
            </w:r>
          </w:p>
        </w:tc>
      </w:tr>
      <w:tr w:rsidR="004D3AFE" w:rsidTr="006C6BEF">
        <w:tc>
          <w:tcPr>
            <w:tcW w:w="8364" w:type="dxa"/>
          </w:tcPr>
          <w:p w:rsidR="004D3AFE" w:rsidRDefault="004D3AFE" w:rsidP="0022589B">
            <w:pPr>
              <w:ind w:firstLine="709"/>
              <w:jc w:val="center"/>
              <w:rPr>
                <w:rFonts w:ascii="Times New Roman" w:hAnsi="Times New Roman" w:cs="Times New Roman"/>
                <w:sz w:val="28"/>
                <w:szCs w:val="28"/>
              </w:rPr>
            </w:pPr>
            <w:r>
              <w:rPr>
                <w:rFonts w:ascii="Times New Roman" w:hAnsi="Times New Roman" w:cs="Times New Roman"/>
                <w:sz w:val="28"/>
                <w:szCs w:val="28"/>
              </w:rPr>
              <w:t>Рисунок 18.10 – Схема дифракции электрона на двух щелях</w:t>
            </w:r>
          </w:p>
        </w:tc>
      </w:tr>
    </w:tbl>
    <w:p w:rsidR="004D3AFE" w:rsidRDefault="004D3AFE" w:rsidP="0022589B">
      <w:pPr>
        <w:spacing w:after="0" w:line="240" w:lineRule="auto"/>
        <w:ind w:firstLine="709"/>
        <w:jc w:val="both"/>
      </w:pPr>
      <w:r w:rsidRPr="006537D7">
        <w:rPr>
          <w:rFonts w:ascii="Times New Roman" w:hAnsi="Times New Roman" w:cs="Times New Roman"/>
          <w:sz w:val="28"/>
          <w:szCs w:val="28"/>
        </w:rPr>
        <w:t>Как следует из выше сказанного, вероятность того, что частица достигнет точки</w:t>
      </w:r>
      <w:r>
        <w:rPr>
          <w:rFonts w:ascii="Times New Roman" w:hAnsi="Times New Roman" w:cs="Times New Roman"/>
          <w:sz w:val="28"/>
          <w:szCs w:val="28"/>
        </w:rPr>
        <w:t xml:space="preserve"> </w:t>
      </w:r>
      <w:r w:rsidR="008A685F">
        <w:rPr>
          <w:rFonts w:ascii="Times New Roman" w:hAnsi="Times New Roman" w:cs="Times New Roman"/>
          <w:position w:val="-6"/>
          <w:sz w:val="28"/>
          <w:szCs w:val="28"/>
        </w:rPr>
        <w:pict>
          <v:shape id="_x0000_i3065" type="#_x0000_t75" style="width:12.6pt;height:13.8pt">
            <v:imagedata r:id="rId3864" o:title=""/>
          </v:shape>
        </w:pict>
      </w:r>
      <w:r w:rsidRPr="006537D7">
        <w:rPr>
          <w:rFonts w:ascii="Times New Roman" w:hAnsi="Times New Roman" w:cs="Times New Roman"/>
          <w:sz w:val="28"/>
          <w:szCs w:val="28"/>
        </w:rPr>
        <w:t>, выйдя из источника</w:t>
      </w:r>
      <w:r>
        <w:rPr>
          <w:rFonts w:ascii="Times New Roman" w:hAnsi="Times New Roman" w:cs="Times New Roman"/>
          <w:sz w:val="28"/>
          <w:szCs w:val="28"/>
        </w:rPr>
        <w:t xml:space="preserve"> </w:t>
      </w:r>
      <w:r w:rsidR="008A685F">
        <w:rPr>
          <w:rFonts w:ascii="Times New Roman" w:hAnsi="Times New Roman" w:cs="Times New Roman"/>
          <w:position w:val="-6"/>
          <w:sz w:val="28"/>
          <w:szCs w:val="28"/>
        </w:rPr>
        <w:pict>
          <v:shape id="_x0000_i3066" type="#_x0000_t75" style="width:10.8pt;height:13.8pt">
            <v:imagedata r:id="rId3866" o:title=""/>
          </v:shape>
        </w:pict>
      </w:r>
      <w:r w:rsidRPr="006537D7">
        <w:rPr>
          <w:rFonts w:ascii="Times New Roman" w:hAnsi="Times New Roman" w:cs="Times New Roman"/>
          <w:sz w:val="28"/>
          <w:szCs w:val="28"/>
        </w:rPr>
        <w:t xml:space="preserve">, может быть численно представлена квадратом модуля комплексного числа, называемого амплитудой вероятности, в нашем случае </w:t>
      </w:r>
      <w:r w:rsidR="00E93A1D">
        <w:rPr>
          <w:rFonts w:ascii="Times New Roman" w:hAnsi="Times New Roman" w:cs="Times New Roman"/>
          <w:sz w:val="28"/>
          <w:szCs w:val="28"/>
        </w:rPr>
        <w:t>–</w:t>
      </w:r>
      <w:r w:rsidRPr="006537D7">
        <w:rPr>
          <w:rFonts w:ascii="Times New Roman" w:hAnsi="Times New Roman" w:cs="Times New Roman"/>
          <w:sz w:val="28"/>
          <w:szCs w:val="28"/>
        </w:rPr>
        <w:t xml:space="preserve"> «амплитудой того, что частица из </w:t>
      </w:r>
      <w:r w:rsidR="008A685F">
        <w:rPr>
          <w:rFonts w:ascii="Times New Roman" w:hAnsi="Times New Roman" w:cs="Times New Roman"/>
          <w:position w:val="-6"/>
          <w:sz w:val="28"/>
          <w:szCs w:val="28"/>
        </w:rPr>
        <w:pict>
          <v:shape id="_x0000_i3067" type="#_x0000_t75" style="width:10.8pt;height:13.8pt">
            <v:imagedata r:id="rId3867" o:title=""/>
          </v:shape>
        </w:pict>
      </w:r>
      <w:r>
        <w:rPr>
          <w:rFonts w:ascii="Times New Roman" w:hAnsi="Times New Roman" w:cs="Times New Roman"/>
          <w:sz w:val="28"/>
          <w:szCs w:val="28"/>
        </w:rPr>
        <w:t xml:space="preserve"> </w:t>
      </w:r>
      <w:r w:rsidRPr="006537D7">
        <w:rPr>
          <w:rFonts w:ascii="Times New Roman" w:hAnsi="Times New Roman" w:cs="Times New Roman"/>
          <w:sz w:val="28"/>
          <w:szCs w:val="28"/>
        </w:rPr>
        <w:t xml:space="preserve">попадет в </w:t>
      </w:r>
      <w:r w:rsidR="008A685F">
        <w:rPr>
          <w:rFonts w:ascii="Times New Roman" w:hAnsi="Times New Roman" w:cs="Times New Roman"/>
          <w:position w:val="-6"/>
          <w:sz w:val="28"/>
          <w:szCs w:val="28"/>
        </w:rPr>
        <w:pict>
          <v:shape id="_x0000_i3068" type="#_x0000_t75" style="width:12.6pt;height:13.8pt">
            <v:imagedata r:id="rId3864" o:title=""/>
          </v:shape>
        </w:pict>
      </w:r>
      <w:r w:rsidRPr="006537D7">
        <w:rPr>
          <w:rFonts w:ascii="Times New Roman" w:hAnsi="Times New Roman" w:cs="Times New Roman"/>
          <w:sz w:val="28"/>
          <w:szCs w:val="28"/>
        </w:rPr>
        <w:t>».</w:t>
      </w:r>
      <w:r>
        <w:rPr>
          <w:rFonts w:ascii="Times New Roman" w:hAnsi="Times New Roman" w:cs="Times New Roman"/>
          <w:sz w:val="28"/>
          <w:szCs w:val="28"/>
        </w:rPr>
        <w:t xml:space="preserve"> Воспользуемся обозначениями Дирака:</w:t>
      </w:r>
      <w:r w:rsidRPr="00B82E2C">
        <w:rPr>
          <w:rFonts w:ascii="Times New Roman" w:hAnsi="Times New Roman" w:cs="Times New Roman"/>
          <w:sz w:val="28"/>
          <w:szCs w:val="28"/>
        </w:rPr>
        <w:t xml:space="preserve"> </w:t>
      </w:r>
      <w:r w:rsidR="008A685F">
        <w:rPr>
          <w:rFonts w:ascii="Times New Roman" w:hAnsi="Times New Roman" w:cs="Times New Roman"/>
          <w:position w:val="-14"/>
          <w:sz w:val="28"/>
          <w:szCs w:val="28"/>
        </w:rPr>
        <w:pict>
          <v:shape id="_x0000_i3069" type="#_x0000_t75" style="width:31.2pt;height:20.4pt">
            <v:imagedata r:id="rId3868" o:title=""/>
          </v:shape>
        </w:pict>
      </w:r>
      <w:r>
        <w:rPr>
          <w:rFonts w:ascii="Times New Roman" w:hAnsi="Times New Roman" w:cs="Times New Roman"/>
          <w:sz w:val="28"/>
          <w:szCs w:val="28"/>
        </w:rPr>
        <w:t>. Напомним,</w:t>
      </w:r>
      <w:r w:rsidR="006C6BEF">
        <w:rPr>
          <w:rFonts w:ascii="Times New Roman" w:hAnsi="Times New Roman" w:cs="Times New Roman"/>
          <w:sz w:val="28"/>
          <w:szCs w:val="28"/>
        </w:rPr>
        <w:t xml:space="preserve"> </w:t>
      </w:r>
      <w:r>
        <w:rPr>
          <w:rFonts w:ascii="Times New Roman" w:hAnsi="Times New Roman" w:cs="Times New Roman"/>
          <w:sz w:val="28"/>
          <w:szCs w:val="28"/>
        </w:rPr>
        <w:t xml:space="preserve">что две скобки – это знак, эквивалентный словам </w:t>
      </w:r>
      <w:r w:rsidRPr="00592F3D">
        <w:rPr>
          <w:rFonts w:ascii="Times New Roman" w:hAnsi="Times New Roman" w:cs="Times New Roman"/>
          <w:sz w:val="28"/>
          <w:szCs w:val="28"/>
        </w:rPr>
        <w:t>«амплитуда (вероятности) того, что»; выражение справа от вертикальной черточки всегда задает начальное условие, а то, что слева,</w:t>
      </w:r>
      <w:r>
        <w:rPr>
          <w:rFonts w:ascii="Times New Roman" w:hAnsi="Times New Roman" w:cs="Times New Roman"/>
          <w:sz w:val="28"/>
          <w:szCs w:val="28"/>
        </w:rPr>
        <w:t xml:space="preserve"> –</w:t>
      </w:r>
      <w:r w:rsidRPr="00592F3D">
        <w:rPr>
          <w:rFonts w:ascii="Times New Roman" w:hAnsi="Times New Roman" w:cs="Times New Roman"/>
          <w:sz w:val="28"/>
          <w:szCs w:val="28"/>
        </w:rPr>
        <w:t xml:space="preserve"> конечное условие</w:t>
      </w:r>
      <w:r>
        <w:t>.</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Если частица </w:t>
      </w:r>
      <w:r w:rsidRPr="00CB3802">
        <w:rPr>
          <w:rFonts w:ascii="Times New Roman" w:hAnsi="Times New Roman" w:cs="Times New Roman"/>
          <w:sz w:val="28"/>
          <w:szCs w:val="28"/>
        </w:rPr>
        <w:t>может достичь детектора двумя путями (открыты обе щели</w:t>
      </w:r>
      <w:r>
        <w:rPr>
          <w:rFonts w:ascii="Times New Roman" w:hAnsi="Times New Roman" w:cs="Times New Roman"/>
          <w:sz w:val="28"/>
          <w:szCs w:val="28"/>
        </w:rPr>
        <w:t xml:space="preserve"> 1 и 2</w:t>
      </w:r>
      <w:r w:rsidRPr="00CB3802">
        <w:rPr>
          <w:rFonts w:ascii="Times New Roman" w:hAnsi="Times New Roman" w:cs="Times New Roman"/>
          <w:sz w:val="28"/>
          <w:szCs w:val="28"/>
        </w:rPr>
        <w:t>), итоговая вероятность не есть сумма двух вероятностей, а должна быть записана в виде квадрата модуля суммы двух амплитуд</w:t>
      </w:r>
      <w:r>
        <w:rPr>
          <w:rFonts w:ascii="Times New Roman" w:hAnsi="Times New Roman" w:cs="Times New Roman"/>
          <w:sz w:val="28"/>
          <w:szCs w:val="28"/>
        </w:rPr>
        <w:t>:</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8A685F" w:rsidP="0022589B">
      <w:pPr>
        <w:spacing w:after="0" w:line="240" w:lineRule="auto"/>
        <w:ind w:firstLine="709"/>
        <w:jc w:val="right"/>
        <w:rPr>
          <w:rFonts w:ascii="Times New Roman" w:hAnsi="Times New Roman" w:cs="Times New Roman"/>
          <w:sz w:val="28"/>
          <w:szCs w:val="28"/>
        </w:rPr>
      </w:pPr>
      <w:r>
        <w:rPr>
          <w:rFonts w:ascii="Times New Roman" w:hAnsi="Times New Roman" w:cs="Times New Roman"/>
          <w:position w:val="-14"/>
          <w:sz w:val="28"/>
          <w:szCs w:val="28"/>
        </w:rPr>
        <w:pict>
          <v:shape id="_x0000_i3070" type="#_x0000_t75" style="width:130.2pt;height:24pt">
            <v:imagedata r:id="rId3869" o:title=""/>
          </v:shape>
        </w:pict>
      </w:r>
      <w:r w:rsidR="004D3AFE">
        <w:rPr>
          <w:rFonts w:ascii="Times New Roman" w:hAnsi="Times New Roman" w:cs="Times New Roman"/>
          <w:sz w:val="28"/>
          <w:szCs w:val="28"/>
        </w:rPr>
        <w:tab/>
      </w:r>
      <w:r w:rsidR="004D3AFE">
        <w:rPr>
          <w:rFonts w:ascii="Times New Roman" w:hAnsi="Times New Roman" w:cs="Times New Roman"/>
          <w:sz w:val="28"/>
          <w:szCs w:val="28"/>
        </w:rPr>
        <w:tab/>
      </w:r>
      <w:r w:rsidR="004D3AFE">
        <w:rPr>
          <w:rFonts w:ascii="Times New Roman" w:hAnsi="Times New Roman" w:cs="Times New Roman"/>
          <w:sz w:val="28"/>
          <w:szCs w:val="28"/>
        </w:rPr>
        <w:tab/>
      </w:r>
      <w:r w:rsidR="004D3AFE">
        <w:rPr>
          <w:rFonts w:ascii="Times New Roman" w:hAnsi="Times New Roman" w:cs="Times New Roman"/>
          <w:sz w:val="28"/>
          <w:szCs w:val="28"/>
        </w:rPr>
        <w:tab/>
        <w:t>(18.17)</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t xml:space="preserve"> </w:t>
      </w:r>
      <w:r w:rsidRPr="0013432D">
        <w:rPr>
          <w:rFonts w:ascii="Times New Roman" w:hAnsi="Times New Roman" w:cs="Times New Roman"/>
          <w:sz w:val="28"/>
          <w:szCs w:val="28"/>
        </w:rPr>
        <w:t>В новых обозначениях амплитуда запишется так</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8A685F" w:rsidP="0022589B">
      <w:pPr>
        <w:spacing w:after="0" w:line="240" w:lineRule="auto"/>
        <w:ind w:firstLine="709"/>
        <w:jc w:val="right"/>
        <w:rPr>
          <w:rFonts w:ascii="Times New Roman" w:hAnsi="Times New Roman" w:cs="Times New Roman"/>
          <w:sz w:val="28"/>
          <w:szCs w:val="28"/>
        </w:rPr>
      </w:pPr>
      <w:r>
        <w:rPr>
          <w:rFonts w:ascii="Times New Roman" w:hAnsi="Times New Roman" w:cs="Times New Roman"/>
          <w:position w:val="-20"/>
          <w:sz w:val="28"/>
          <w:szCs w:val="28"/>
        </w:rPr>
        <w:pict>
          <v:shape id="_x0000_i3071" type="#_x0000_t75" style="width:234pt;height:24pt">
            <v:imagedata r:id="rId3870" o:title=""/>
          </v:shape>
        </w:pict>
      </w:r>
      <w:r w:rsidR="004D3AFE">
        <w:rPr>
          <w:rFonts w:ascii="Times New Roman" w:hAnsi="Times New Roman" w:cs="Times New Roman"/>
          <w:sz w:val="28"/>
          <w:szCs w:val="28"/>
        </w:rPr>
        <w:tab/>
      </w:r>
      <w:r w:rsidR="004D3AFE">
        <w:rPr>
          <w:rFonts w:ascii="Times New Roman" w:hAnsi="Times New Roman" w:cs="Times New Roman"/>
          <w:sz w:val="28"/>
          <w:szCs w:val="28"/>
        </w:rPr>
        <w:tab/>
        <w:t>(18.18)</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sidRPr="008A1C7D">
        <w:rPr>
          <w:rFonts w:ascii="Times New Roman" w:hAnsi="Times New Roman" w:cs="Times New Roman"/>
          <w:sz w:val="28"/>
          <w:szCs w:val="28"/>
        </w:rPr>
        <w:t>Теперь подробнее распи</w:t>
      </w:r>
      <w:r>
        <w:rPr>
          <w:rFonts w:ascii="Times New Roman" w:hAnsi="Times New Roman" w:cs="Times New Roman"/>
          <w:sz w:val="28"/>
          <w:szCs w:val="28"/>
        </w:rPr>
        <w:t>шем</w:t>
      </w:r>
      <w:r w:rsidRPr="008A1C7D">
        <w:rPr>
          <w:rFonts w:ascii="Times New Roman" w:hAnsi="Times New Roman" w:cs="Times New Roman"/>
          <w:sz w:val="28"/>
          <w:szCs w:val="28"/>
        </w:rPr>
        <w:t xml:space="preserve"> амплитуд</w:t>
      </w:r>
      <w:r>
        <w:rPr>
          <w:rFonts w:ascii="Times New Roman" w:hAnsi="Times New Roman" w:cs="Times New Roman"/>
          <w:sz w:val="28"/>
          <w:szCs w:val="28"/>
        </w:rPr>
        <w:t>у</w:t>
      </w:r>
      <w:r w:rsidRPr="008A1C7D">
        <w:rPr>
          <w:rFonts w:ascii="Times New Roman" w:hAnsi="Times New Roman" w:cs="Times New Roman"/>
          <w:sz w:val="28"/>
          <w:szCs w:val="28"/>
        </w:rPr>
        <w:t xml:space="preserve"> процесса, в котором электрон достигает детектора в точке </w:t>
      </w:r>
      <w:r w:rsidR="008A685F">
        <w:rPr>
          <w:rFonts w:ascii="Times New Roman" w:hAnsi="Times New Roman" w:cs="Times New Roman"/>
          <w:position w:val="-6"/>
          <w:sz w:val="28"/>
          <w:szCs w:val="28"/>
        </w:rPr>
        <w:pict>
          <v:shape id="_x0000_i3072" type="#_x0000_t75" style="width:12.6pt;height:13.8pt">
            <v:imagedata r:id="rId3864" o:title=""/>
          </v:shape>
        </w:pict>
      </w:r>
      <w:r>
        <w:rPr>
          <w:rFonts w:ascii="Times New Roman" w:hAnsi="Times New Roman" w:cs="Times New Roman"/>
          <w:sz w:val="28"/>
          <w:szCs w:val="28"/>
        </w:rPr>
        <w:t xml:space="preserve"> через щель 1. А</w:t>
      </w:r>
      <w:r w:rsidRPr="001143BB">
        <w:rPr>
          <w:rFonts w:ascii="Times New Roman" w:hAnsi="Times New Roman" w:cs="Times New Roman"/>
          <w:sz w:val="28"/>
          <w:szCs w:val="28"/>
        </w:rPr>
        <w:t xml:space="preserve">мплитуда перехода от </w:t>
      </w:r>
      <w:r w:rsidR="008A685F">
        <w:rPr>
          <w:rFonts w:ascii="Times New Roman" w:hAnsi="Times New Roman" w:cs="Times New Roman"/>
          <w:position w:val="-6"/>
          <w:sz w:val="28"/>
          <w:szCs w:val="28"/>
        </w:rPr>
        <w:pict>
          <v:shape id="_x0000_i3073" type="#_x0000_t75" style="width:10.8pt;height:13.8pt">
            <v:imagedata r:id="rId3866" o:title=""/>
          </v:shape>
        </w:pict>
      </w:r>
      <w:r>
        <w:rPr>
          <w:rFonts w:ascii="Times New Roman" w:hAnsi="Times New Roman" w:cs="Times New Roman"/>
          <w:sz w:val="28"/>
          <w:szCs w:val="28"/>
        </w:rPr>
        <w:t xml:space="preserve"> </w:t>
      </w:r>
      <w:r w:rsidRPr="001143BB">
        <w:rPr>
          <w:rFonts w:ascii="Times New Roman" w:hAnsi="Times New Roman" w:cs="Times New Roman"/>
          <w:sz w:val="28"/>
          <w:szCs w:val="28"/>
        </w:rPr>
        <w:t xml:space="preserve">к </w:t>
      </w:r>
      <w:r w:rsidR="008A685F">
        <w:rPr>
          <w:rFonts w:ascii="Times New Roman" w:hAnsi="Times New Roman" w:cs="Times New Roman"/>
          <w:position w:val="-6"/>
          <w:sz w:val="28"/>
          <w:szCs w:val="28"/>
        </w:rPr>
        <w:pict>
          <v:shape id="_x0000_i3074" type="#_x0000_t75" style="width:12.6pt;height:13.8pt">
            <v:imagedata r:id="rId3864" o:title=""/>
          </v:shape>
        </w:pict>
      </w:r>
      <w:r w:rsidRPr="001143BB">
        <w:rPr>
          <w:rFonts w:ascii="Times New Roman" w:hAnsi="Times New Roman" w:cs="Times New Roman"/>
          <w:sz w:val="28"/>
          <w:szCs w:val="28"/>
        </w:rPr>
        <w:t xml:space="preserve">сквозь щель 1 равна амплитуде перехода от </w:t>
      </w:r>
      <w:r w:rsidR="008A685F">
        <w:rPr>
          <w:rFonts w:ascii="Times New Roman" w:hAnsi="Times New Roman" w:cs="Times New Roman"/>
          <w:position w:val="-6"/>
          <w:sz w:val="28"/>
          <w:szCs w:val="28"/>
        </w:rPr>
        <w:pict>
          <v:shape id="_x0000_i3075" type="#_x0000_t75" style="width:10.8pt;height:13.8pt">
            <v:imagedata r:id="rId3867" o:title=""/>
          </v:shape>
        </w:pict>
      </w:r>
      <w:r w:rsidRPr="001143BB">
        <w:rPr>
          <w:rFonts w:ascii="Times New Roman" w:hAnsi="Times New Roman" w:cs="Times New Roman"/>
          <w:sz w:val="28"/>
          <w:szCs w:val="28"/>
        </w:rPr>
        <w:t xml:space="preserve"> к 1, умноженной на амплитуду перехода от 1 к </w:t>
      </w:r>
      <w:r w:rsidR="008A685F">
        <w:rPr>
          <w:rFonts w:ascii="Times New Roman" w:hAnsi="Times New Roman" w:cs="Times New Roman"/>
          <w:position w:val="-6"/>
          <w:sz w:val="28"/>
          <w:szCs w:val="28"/>
        </w:rPr>
        <w:pict>
          <v:shape id="_x0000_i3076" type="#_x0000_t75" style="width:12.6pt;height:13.8pt">
            <v:imagedata r:id="rId3864" o:title=""/>
          </v:shape>
        </w:pict>
      </w:r>
      <w:r w:rsidRPr="001143BB">
        <w:rPr>
          <w:rFonts w:ascii="Times New Roman" w:hAnsi="Times New Roman" w:cs="Times New Roman"/>
          <w:sz w:val="28"/>
          <w:szCs w:val="28"/>
        </w:rPr>
        <w:t>:</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8A685F" w:rsidP="0022589B">
      <w:pPr>
        <w:spacing w:after="0" w:line="240" w:lineRule="auto"/>
        <w:ind w:firstLine="709"/>
        <w:jc w:val="right"/>
        <w:rPr>
          <w:rFonts w:ascii="Times New Roman" w:hAnsi="Times New Roman" w:cs="Times New Roman"/>
          <w:sz w:val="28"/>
          <w:szCs w:val="28"/>
        </w:rPr>
      </w:pPr>
      <w:r>
        <w:rPr>
          <w:rFonts w:ascii="Times New Roman" w:hAnsi="Times New Roman" w:cs="Times New Roman"/>
          <w:position w:val="-20"/>
          <w:sz w:val="28"/>
          <w:szCs w:val="28"/>
        </w:rPr>
        <w:pict>
          <v:shape id="_x0000_i3077" type="#_x0000_t75" style="width:123.6pt;height:24pt">
            <v:imagedata r:id="rId3871" o:title=""/>
          </v:shape>
        </w:pict>
      </w:r>
      <w:r w:rsidR="004D3AFE">
        <w:rPr>
          <w:rFonts w:ascii="Times New Roman" w:hAnsi="Times New Roman" w:cs="Times New Roman"/>
          <w:sz w:val="28"/>
          <w:szCs w:val="28"/>
        </w:rPr>
        <w:tab/>
      </w:r>
      <w:r w:rsidR="006C6BEF">
        <w:rPr>
          <w:rFonts w:ascii="Times New Roman" w:hAnsi="Times New Roman" w:cs="Times New Roman"/>
          <w:sz w:val="28"/>
          <w:szCs w:val="28"/>
        </w:rPr>
        <w:tab/>
      </w:r>
      <w:r w:rsidR="004D3AFE">
        <w:rPr>
          <w:rFonts w:ascii="Times New Roman" w:hAnsi="Times New Roman" w:cs="Times New Roman"/>
          <w:sz w:val="28"/>
          <w:szCs w:val="28"/>
        </w:rPr>
        <w:tab/>
      </w:r>
      <w:r w:rsidR="004D3AFE">
        <w:rPr>
          <w:rFonts w:ascii="Times New Roman" w:hAnsi="Times New Roman" w:cs="Times New Roman"/>
          <w:sz w:val="28"/>
          <w:szCs w:val="28"/>
        </w:rPr>
        <w:tab/>
        <w:t>(18.19)</w:t>
      </w:r>
    </w:p>
    <w:p w:rsidR="004D3AFE" w:rsidRPr="001143BB" w:rsidRDefault="004D3AFE" w:rsidP="0022589B">
      <w:pPr>
        <w:spacing w:after="0" w:line="240" w:lineRule="auto"/>
        <w:ind w:firstLine="709"/>
        <w:jc w:val="both"/>
        <w:rPr>
          <w:rFonts w:ascii="Times New Roman" w:hAnsi="Times New Roman" w:cs="Times New Roman"/>
          <w:sz w:val="28"/>
          <w:szCs w:val="28"/>
        </w:rPr>
      </w:pPr>
    </w:p>
    <w:p w:rsidR="004D3AFE" w:rsidRPr="00F53041" w:rsidRDefault="004D3AFE" w:rsidP="0022589B">
      <w:pPr>
        <w:spacing w:after="0" w:line="240" w:lineRule="auto"/>
        <w:ind w:firstLine="709"/>
        <w:jc w:val="both"/>
        <w:rPr>
          <w:rFonts w:ascii="Times New Roman" w:hAnsi="Times New Roman" w:cs="Times New Roman"/>
          <w:sz w:val="28"/>
          <w:szCs w:val="28"/>
        </w:rPr>
      </w:pPr>
      <w:r w:rsidRPr="00901A80">
        <w:rPr>
          <w:rFonts w:ascii="Times New Roman" w:hAnsi="Times New Roman" w:cs="Times New Roman"/>
          <w:sz w:val="28"/>
          <w:szCs w:val="28"/>
        </w:rPr>
        <w:t xml:space="preserve">Уравнение надо читать справа налево: электрон переходит от </w:t>
      </w:r>
      <w:r w:rsidR="008A685F">
        <w:rPr>
          <w:rFonts w:ascii="Times New Roman" w:hAnsi="Times New Roman" w:cs="Times New Roman"/>
          <w:position w:val="-6"/>
          <w:sz w:val="28"/>
          <w:szCs w:val="28"/>
        </w:rPr>
        <w:pict>
          <v:shape id="_x0000_i3078" type="#_x0000_t75" style="width:10.8pt;height:13.8pt">
            <v:imagedata r:id="rId3866" o:title=""/>
          </v:shape>
        </w:pict>
      </w:r>
      <w:r w:rsidRPr="00901A80">
        <w:rPr>
          <w:rFonts w:ascii="Times New Roman" w:hAnsi="Times New Roman" w:cs="Times New Roman"/>
          <w:sz w:val="28"/>
          <w:szCs w:val="28"/>
        </w:rPr>
        <w:t xml:space="preserve"> к 1 и затем от 1 к </w:t>
      </w:r>
      <w:r w:rsidR="008A685F">
        <w:rPr>
          <w:rFonts w:ascii="Times New Roman" w:hAnsi="Times New Roman" w:cs="Times New Roman"/>
          <w:position w:val="-6"/>
          <w:sz w:val="28"/>
          <w:szCs w:val="28"/>
        </w:rPr>
        <w:pict>
          <v:shape id="_x0000_i3079" type="#_x0000_t75" style="width:12.6pt;height:13.8pt">
            <v:imagedata r:id="rId3864" o:title=""/>
          </v:shape>
        </w:pict>
      </w:r>
      <w:r w:rsidRPr="00901A80">
        <w:rPr>
          <w:rFonts w:ascii="Times New Roman" w:hAnsi="Times New Roman" w:cs="Times New Roman"/>
          <w:sz w:val="28"/>
          <w:szCs w:val="28"/>
        </w:rPr>
        <w:t>. В итоге</w:t>
      </w:r>
      <w:r>
        <w:rPr>
          <w:rFonts w:ascii="Times New Roman" w:hAnsi="Times New Roman" w:cs="Times New Roman"/>
          <w:sz w:val="28"/>
          <w:szCs w:val="28"/>
        </w:rPr>
        <w:t>,</w:t>
      </w:r>
      <w:r w:rsidRPr="00901A80">
        <w:rPr>
          <w:rFonts w:ascii="Times New Roman" w:hAnsi="Times New Roman" w:cs="Times New Roman"/>
          <w:sz w:val="28"/>
          <w:szCs w:val="28"/>
        </w:rPr>
        <w:t xml:space="preserve"> если события происходят друг за другом, то итоговая амплитуда для этого пути вычисляется последовательным умножением на амплитуду каждого последующего события. Пользуясь этим законом, мы можем уравнение (</w:t>
      </w:r>
      <w:r>
        <w:rPr>
          <w:rFonts w:ascii="Times New Roman" w:hAnsi="Times New Roman" w:cs="Times New Roman"/>
          <w:sz w:val="28"/>
          <w:szCs w:val="28"/>
        </w:rPr>
        <w:t>18.18</w:t>
      </w:r>
      <w:r w:rsidRPr="00901A80">
        <w:rPr>
          <w:rFonts w:ascii="Times New Roman" w:hAnsi="Times New Roman" w:cs="Times New Roman"/>
          <w:sz w:val="28"/>
          <w:szCs w:val="28"/>
        </w:rPr>
        <w:t>) переписать так:</w:t>
      </w:r>
    </w:p>
    <w:p w:rsidR="004D3AFE" w:rsidRPr="00F53041" w:rsidRDefault="004D3AFE" w:rsidP="0022589B">
      <w:pPr>
        <w:spacing w:after="0" w:line="240" w:lineRule="auto"/>
        <w:ind w:firstLine="709"/>
        <w:jc w:val="both"/>
        <w:rPr>
          <w:rFonts w:ascii="Times New Roman" w:hAnsi="Times New Roman" w:cs="Times New Roman"/>
          <w:sz w:val="28"/>
          <w:szCs w:val="28"/>
        </w:rPr>
      </w:pPr>
    </w:p>
    <w:p w:rsidR="004D3AFE" w:rsidRDefault="008A685F" w:rsidP="0022589B">
      <w:pPr>
        <w:spacing w:after="0" w:line="240" w:lineRule="auto"/>
        <w:ind w:firstLine="709"/>
        <w:jc w:val="right"/>
        <w:rPr>
          <w:rFonts w:ascii="Times New Roman" w:hAnsi="Times New Roman" w:cs="Times New Roman"/>
          <w:sz w:val="28"/>
          <w:szCs w:val="28"/>
        </w:rPr>
      </w:pPr>
      <w:r>
        <w:rPr>
          <w:rFonts w:ascii="Times New Roman" w:hAnsi="Times New Roman" w:cs="Times New Roman"/>
          <w:position w:val="-20"/>
          <w:sz w:val="28"/>
          <w:szCs w:val="28"/>
        </w:rPr>
        <w:pict>
          <v:shape id="_x0000_i3080" type="#_x0000_t75" style="width:240pt;height:24pt">
            <v:imagedata r:id="rId3872" o:title=""/>
          </v:shape>
        </w:pict>
      </w:r>
      <w:r w:rsidR="004D3AFE">
        <w:rPr>
          <w:rFonts w:ascii="Times New Roman" w:hAnsi="Times New Roman" w:cs="Times New Roman"/>
          <w:sz w:val="28"/>
          <w:szCs w:val="28"/>
        </w:rPr>
        <w:tab/>
      </w:r>
      <w:r w:rsidR="004D3AFE">
        <w:rPr>
          <w:rFonts w:ascii="Times New Roman" w:hAnsi="Times New Roman" w:cs="Times New Roman"/>
          <w:sz w:val="28"/>
          <w:szCs w:val="28"/>
        </w:rPr>
        <w:tab/>
        <w:t>(18.20)</w:t>
      </w:r>
    </w:p>
    <w:p w:rsidR="004D3AFE" w:rsidRPr="00901A80"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Теперь представим, что между источником и детектором находится 2 диафрагмы, каждая из которых имеет 3 щели. Тогда уравнение можно записать в виде </w:t>
      </w:r>
    </w:p>
    <w:p w:rsidR="004D3AFE" w:rsidRDefault="004D3AFE" w:rsidP="0022589B">
      <w:pPr>
        <w:spacing w:after="0" w:line="240" w:lineRule="auto"/>
        <w:ind w:firstLine="709"/>
        <w:jc w:val="both"/>
        <w:rPr>
          <w:rFonts w:ascii="Times New Roman" w:hAnsi="Times New Roman" w:cs="Times New Roman"/>
          <w:sz w:val="28"/>
          <w:szCs w:val="28"/>
        </w:rPr>
      </w:pPr>
    </w:p>
    <w:p w:rsidR="004D3AFE" w:rsidRDefault="008A685F" w:rsidP="0022589B">
      <w:pPr>
        <w:spacing w:after="0" w:line="240" w:lineRule="auto"/>
        <w:ind w:firstLine="709"/>
        <w:jc w:val="right"/>
        <w:rPr>
          <w:rFonts w:ascii="Times New Roman" w:hAnsi="Times New Roman" w:cs="Times New Roman"/>
          <w:sz w:val="28"/>
          <w:szCs w:val="28"/>
        </w:rPr>
      </w:pPr>
      <w:r>
        <w:rPr>
          <w:rFonts w:ascii="Times New Roman" w:hAnsi="Times New Roman" w:cs="Times New Roman"/>
          <w:position w:val="-52"/>
          <w:sz w:val="28"/>
          <w:szCs w:val="28"/>
        </w:rPr>
        <w:pict>
          <v:shape id="_x0000_i3081" type="#_x0000_t75" style="width:154.2pt;height:40.8pt">
            <v:imagedata r:id="rId3873" o:title=""/>
          </v:shape>
        </w:pict>
      </w:r>
      <w:r w:rsidR="004D3AFE">
        <w:rPr>
          <w:rFonts w:ascii="Times New Roman" w:hAnsi="Times New Roman" w:cs="Times New Roman"/>
          <w:sz w:val="28"/>
          <w:szCs w:val="28"/>
        </w:rPr>
        <w:tab/>
      </w:r>
      <w:r w:rsidR="004D3AFE">
        <w:rPr>
          <w:rFonts w:ascii="Times New Roman" w:hAnsi="Times New Roman" w:cs="Times New Roman"/>
          <w:sz w:val="28"/>
          <w:szCs w:val="28"/>
        </w:rPr>
        <w:tab/>
      </w:r>
      <w:r w:rsidR="004D3AFE">
        <w:rPr>
          <w:rFonts w:ascii="Times New Roman" w:hAnsi="Times New Roman" w:cs="Times New Roman"/>
          <w:sz w:val="28"/>
          <w:szCs w:val="28"/>
        </w:rPr>
        <w:tab/>
        <w:t>(18.21)</w:t>
      </w:r>
    </w:p>
    <w:p w:rsidR="004D3AFE" w:rsidRPr="0013432D" w:rsidRDefault="004D3AFE" w:rsidP="0022589B">
      <w:pPr>
        <w:spacing w:after="0" w:line="240" w:lineRule="auto"/>
        <w:ind w:firstLine="709"/>
        <w:jc w:val="both"/>
        <w:rPr>
          <w:rFonts w:ascii="Times New Roman" w:hAnsi="Times New Roman" w:cs="Times New Roman"/>
          <w:sz w:val="28"/>
          <w:szCs w:val="28"/>
        </w:rPr>
      </w:pPr>
    </w:p>
    <w:p w:rsidR="004D3AFE" w:rsidRDefault="004D3AFE" w:rsidP="0022589B">
      <w:pPr>
        <w:spacing w:after="0" w:line="240" w:lineRule="auto"/>
        <w:ind w:firstLine="709"/>
        <w:jc w:val="both"/>
        <w:rPr>
          <w:rFonts w:ascii="Times New Roman" w:eastAsia="Times New Roman" w:hAnsi="Times New Roman" w:cs="Times New Roman"/>
          <w:color w:val="000000"/>
          <w:sz w:val="28"/>
          <w:szCs w:val="28"/>
          <w:lang w:eastAsia="ru-RU"/>
        </w:rPr>
      </w:pPr>
      <w:r w:rsidRPr="00163D01">
        <w:rPr>
          <w:rFonts w:ascii="Times New Roman" w:eastAsia="Times New Roman" w:hAnsi="Times New Roman" w:cs="Times New Roman"/>
          <w:bCs/>
          <w:color w:val="000000" w:themeColor="text1"/>
          <w:kern w:val="36"/>
          <w:sz w:val="28"/>
          <w:szCs w:val="28"/>
          <w:lang w:eastAsia="ru-RU"/>
        </w:rPr>
        <w:t>Идея квантового компьютера</w:t>
      </w:r>
      <w:r>
        <w:rPr>
          <w:rFonts w:ascii="Times New Roman" w:eastAsia="Times New Roman" w:hAnsi="Times New Roman" w:cs="Times New Roman"/>
          <w:bCs/>
          <w:color w:val="000000" w:themeColor="text1"/>
          <w:kern w:val="36"/>
          <w:sz w:val="28"/>
          <w:szCs w:val="28"/>
          <w:lang w:eastAsia="ru-RU"/>
        </w:rPr>
        <w:t xml:space="preserve"> основана на возможности суперпозиции квантовых состояний. К</w:t>
      </w:r>
      <w:r w:rsidRPr="00021F95">
        <w:rPr>
          <w:rFonts w:ascii="Times New Roman" w:hAnsi="Times New Roman" w:cs="Times New Roman"/>
          <w:color w:val="252525"/>
          <w:sz w:val="28"/>
          <w:szCs w:val="28"/>
          <w:shd w:val="clear" w:color="auto" w:fill="FFFFFF"/>
        </w:rPr>
        <w:t>вантовы</w:t>
      </w:r>
      <w:r>
        <w:rPr>
          <w:rFonts w:ascii="Times New Roman" w:hAnsi="Times New Roman" w:cs="Times New Roman"/>
          <w:color w:val="252525"/>
          <w:sz w:val="28"/>
          <w:szCs w:val="28"/>
          <w:shd w:val="clear" w:color="auto" w:fill="FFFFFF"/>
        </w:rPr>
        <w:t>м</w:t>
      </w:r>
      <w:r w:rsidRPr="00021F95">
        <w:rPr>
          <w:rFonts w:ascii="Times New Roman" w:hAnsi="Times New Roman" w:cs="Times New Roman"/>
          <w:color w:val="252525"/>
          <w:sz w:val="28"/>
          <w:szCs w:val="28"/>
          <w:shd w:val="clear" w:color="auto" w:fill="FFFFFF"/>
        </w:rPr>
        <w:t xml:space="preserve"> разряд</w:t>
      </w:r>
      <w:r>
        <w:rPr>
          <w:rFonts w:ascii="Times New Roman" w:hAnsi="Times New Roman" w:cs="Times New Roman"/>
          <w:color w:val="252525"/>
          <w:sz w:val="28"/>
          <w:szCs w:val="28"/>
          <w:shd w:val="clear" w:color="auto" w:fill="FFFFFF"/>
        </w:rPr>
        <w:t>ом</w:t>
      </w:r>
      <w:r w:rsidRPr="00021F95">
        <w:rPr>
          <w:rFonts w:ascii="Times New Roman" w:hAnsi="Times New Roman" w:cs="Times New Roman"/>
          <w:color w:val="252525"/>
          <w:sz w:val="28"/>
          <w:szCs w:val="28"/>
          <w:shd w:val="clear" w:color="auto" w:fill="FFFFFF"/>
        </w:rPr>
        <w:t xml:space="preserve"> или наименьши</w:t>
      </w:r>
      <w:r>
        <w:rPr>
          <w:rFonts w:ascii="Times New Roman" w:hAnsi="Times New Roman" w:cs="Times New Roman"/>
          <w:color w:val="252525"/>
          <w:sz w:val="28"/>
          <w:szCs w:val="28"/>
          <w:shd w:val="clear" w:color="auto" w:fill="FFFFFF"/>
        </w:rPr>
        <w:t>м</w:t>
      </w:r>
      <w:r w:rsidRPr="00021F95">
        <w:rPr>
          <w:rFonts w:ascii="Times New Roman" w:hAnsi="Times New Roman" w:cs="Times New Roman"/>
          <w:color w:val="252525"/>
          <w:sz w:val="28"/>
          <w:szCs w:val="28"/>
          <w:shd w:val="clear" w:color="auto" w:fill="FFFFFF"/>
        </w:rPr>
        <w:t xml:space="preserve"> элемент</w:t>
      </w:r>
      <w:r>
        <w:rPr>
          <w:rFonts w:ascii="Times New Roman" w:hAnsi="Times New Roman" w:cs="Times New Roman"/>
          <w:color w:val="252525"/>
          <w:sz w:val="28"/>
          <w:szCs w:val="28"/>
          <w:shd w:val="clear" w:color="auto" w:fill="FFFFFF"/>
        </w:rPr>
        <w:t>ом</w:t>
      </w:r>
      <w:r w:rsidRPr="00021F95">
        <w:rPr>
          <w:rFonts w:ascii="Times New Roman" w:hAnsi="Times New Roman" w:cs="Times New Roman"/>
          <w:color w:val="252525"/>
          <w:sz w:val="28"/>
          <w:szCs w:val="28"/>
          <w:shd w:val="clear" w:color="auto" w:fill="FFFFFF"/>
        </w:rPr>
        <w:t xml:space="preserve"> для хранения</w:t>
      </w:r>
      <w:r w:rsidRPr="00021F95">
        <w:rPr>
          <w:rStyle w:val="apple-converted-space"/>
          <w:rFonts w:ascii="Times New Roman" w:hAnsi="Times New Roman" w:cs="Times New Roman"/>
          <w:color w:val="252525"/>
          <w:sz w:val="28"/>
          <w:szCs w:val="28"/>
          <w:shd w:val="clear" w:color="auto" w:fill="FFFFFF"/>
        </w:rPr>
        <w:t> </w:t>
      </w:r>
      <w:r>
        <w:rPr>
          <w:rStyle w:val="apple-converted-space"/>
          <w:rFonts w:ascii="Times New Roman" w:hAnsi="Times New Roman" w:cs="Times New Roman"/>
          <w:color w:val="252525"/>
          <w:sz w:val="28"/>
          <w:szCs w:val="28"/>
          <w:shd w:val="clear" w:color="auto" w:fill="FFFFFF"/>
        </w:rPr>
        <w:t xml:space="preserve">информации в квантовом компьютере является </w:t>
      </w:r>
      <w:r w:rsidRPr="009210A2">
        <w:rPr>
          <w:rFonts w:ascii="Times New Roman" w:eastAsia="Times New Roman" w:hAnsi="Times New Roman" w:cs="Times New Roman"/>
          <w:color w:val="000000"/>
          <w:sz w:val="28"/>
          <w:szCs w:val="28"/>
          <w:lang w:eastAsia="ru-RU"/>
        </w:rPr>
        <w:t>квантовый бит, или, сокращенно, </w:t>
      </w:r>
      <w:r w:rsidRPr="009210A2">
        <w:rPr>
          <w:rFonts w:ascii="Times New Roman" w:eastAsia="Times New Roman" w:hAnsi="Times New Roman" w:cs="Times New Roman"/>
          <w:i/>
          <w:iCs/>
          <w:color w:val="000000"/>
          <w:sz w:val="28"/>
          <w:szCs w:val="28"/>
          <w:lang w:eastAsia="ru-RU"/>
        </w:rPr>
        <w:t>кубит </w:t>
      </w:r>
      <w:r w:rsidRPr="009210A2">
        <w:rPr>
          <w:rFonts w:ascii="Times New Roman" w:eastAsia="Times New Roman" w:hAnsi="Times New Roman" w:cs="Times New Roman"/>
          <w:color w:val="000000"/>
          <w:sz w:val="28"/>
          <w:szCs w:val="28"/>
          <w:lang w:eastAsia="ru-RU"/>
        </w:rPr>
        <w:t>(q-бит</w:t>
      </w:r>
      <w:r>
        <w:rPr>
          <w:rFonts w:ascii="Times New Roman" w:eastAsia="Times New Roman" w:hAnsi="Times New Roman" w:cs="Times New Roman"/>
          <w:color w:val="000000"/>
          <w:sz w:val="28"/>
          <w:szCs w:val="28"/>
          <w:lang w:eastAsia="ru-RU"/>
        </w:rPr>
        <w:t xml:space="preserve">, </w:t>
      </w:r>
      <w:r w:rsidRPr="00021F95">
        <w:rPr>
          <w:rFonts w:ascii="Times New Roman" w:hAnsi="Times New Roman" w:cs="Times New Roman"/>
          <w:color w:val="252525"/>
          <w:sz w:val="28"/>
          <w:szCs w:val="28"/>
          <w:shd w:val="clear" w:color="auto" w:fill="FFFFFF"/>
        </w:rPr>
        <w:t>от</w:t>
      </w:r>
      <w:r w:rsidRPr="00021F95">
        <w:rPr>
          <w:rStyle w:val="apple-converted-space"/>
          <w:rFonts w:ascii="Times New Roman" w:hAnsi="Times New Roman" w:cs="Times New Roman"/>
          <w:color w:val="252525"/>
          <w:sz w:val="28"/>
          <w:szCs w:val="28"/>
          <w:shd w:val="clear" w:color="auto" w:fill="FFFFFF"/>
        </w:rPr>
        <w:t> </w:t>
      </w:r>
      <w:r w:rsidRPr="00021F95">
        <w:rPr>
          <w:rFonts w:ascii="Times New Roman" w:hAnsi="Times New Roman" w:cs="Times New Roman"/>
          <w:i/>
          <w:iCs/>
          <w:color w:val="252525"/>
          <w:sz w:val="28"/>
          <w:szCs w:val="28"/>
          <w:shd w:val="clear" w:color="auto" w:fill="FFFFFF"/>
        </w:rPr>
        <w:t>quantum bit</w:t>
      </w:r>
      <w:r w:rsidRPr="009210A2">
        <w:rPr>
          <w:rFonts w:ascii="Times New Roman" w:eastAsia="Times New Roman" w:hAnsi="Times New Roman" w:cs="Times New Roman"/>
          <w:color w:val="000000"/>
          <w:sz w:val="28"/>
          <w:szCs w:val="28"/>
          <w:lang w:eastAsia="ru-RU"/>
        </w:rPr>
        <w:t>).</w:t>
      </w:r>
    </w:p>
    <w:p w:rsidR="004D3AFE" w:rsidRPr="00252C73" w:rsidRDefault="004D3AFE" w:rsidP="0022589B">
      <w:pPr>
        <w:spacing w:after="0" w:line="24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Словами «бит» и «кубит» обозначают как единицы классической и квантовой информации, так и классические и квантовые системы, являющиеся носителями одного бита (кубита) информации. </w:t>
      </w:r>
    </w:p>
    <w:p w:rsidR="004D3AFE" w:rsidRDefault="004D3AFE" w:rsidP="0022589B">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классических компьютерах имеются биты памяти, хранящие информацию, и управляемые биты в схемах обработки информации. Например, в магнитной памяти битом является область с двумя направлениями намагниченности, которым соответствуют значения 0 и 1 бит информации. Переключение </w:t>
      </w:r>
      <w:r w:rsidR="008A685F">
        <w:rPr>
          <w:rFonts w:ascii="Times New Roman" w:hAnsi="Times New Roman" w:cs="Times New Roman"/>
          <w:position w:val="-6"/>
          <w:sz w:val="28"/>
          <w:szCs w:val="28"/>
        </w:rPr>
        <w:pict>
          <v:shape id="_x0000_i3082" type="#_x0000_t75" style="width:33.6pt;height:15pt">
            <v:imagedata r:id="rId3874" o:title=""/>
          </v:shape>
        </w:pict>
      </w:r>
      <w:r>
        <w:rPr>
          <w:rFonts w:ascii="Times New Roman" w:hAnsi="Times New Roman" w:cs="Times New Roman"/>
          <w:sz w:val="28"/>
          <w:szCs w:val="28"/>
        </w:rPr>
        <w:t xml:space="preserve"> или </w:t>
      </w:r>
      <w:r w:rsidR="008A685F">
        <w:rPr>
          <w:rFonts w:ascii="Times New Roman" w:hAnsi="Times New Roman" w:cs="Times New Roman"/>
          <w:position w:val="-6"/>
          <w:sz w:val="28"/>
          <w:szCs w:val="28"/>
        </w:rPr>
        <w:pict>
          <v:shape id="_x0000_i3083" type="#_x0000_t75" style="width:33.6pt;height:15pt">
            <v:imagedata r:id="rId3875" o:title=""/>
          </v:shape>
        </w:pict>
      </w:r>
      <w:r>
        <w:rPr>
          <w:rFonts w:ascii="Times New Roman" w:hAnsi="Times New Roman" w:cs="Times New Roman"/>
          <w:sz w:val="28"/>
          <w:szCs w:val="28"/>
        </w:rPr>
        <w:t xml:space="preserve"> требует преодоления энергетического барьера между двумя состояниями намагниченной области; именно наличие барьера обеспечивает надежность хранения информации.</w:t>
      </w:r>
    </w:p>
    <w:p w:rsidR="004D3AFE" w:rsidRDefault="004D3AFE" w:rsidP="0022589B">
      <w:pPr>
        <w:spacing w:after="0" w:line="240" w:lineRule="auto"/>
        <w:ind w:firstLine="709"/>
        <w:jc w:val="both"/>
        <w:rPr>
          <w:rStyle w:val="apple-converted-space"/>
          <w:rFonts w:ascii="Times New Roman" w:hAnsi="Times New Roman" w:cs="Times New Roman"/>
          <w:color w:val="252525"/>
          <w:sz w:val="28"/>
          <w:szCs w:val="28"/>
          <w:shd w:val="clear" w:color="auto" w:fill="FFFFFF"/>
        </w:rPr>
      </w:pPr>
      <w:r>
        <w:rPr>
          <w:rFonts w:ascii="Times New Roman" w:hAnsi="Times New Roman" w:cs="Times New Roman"/>
          <w:sz w:val="28"/>
          <w:szCs w:val="28"/>
        </w:rPr>
        <w:t xml:space="preserve">В оперативной памяти классического компьютера носителем информации является триггер, то есть устройство </w:t>
      </w:r>
      <w:r w:rsidRPr="005C11A6">
        <w:rPr>
          <w:rFonts w:ascii="Times New Roman" w:hAnsi="Times New Roman" w:cs="Times New Roman"/>
          <w:color w:val="252525"/>
          <w:sz w:val="28"/>
          <w:szCs w:val="28"/>
          <w:shd w:val="clear" w:color="auto" w:fill="FFFFFF"/>
        </w:rPr>
        <w:t>с двумя устойчивыми состояниями равновесия, предназначенное для записи и хранения информации. Под действием входных сигналов триггер может переключаться из одного устойчивого состояния в другое; каждое состояние триггера распознаётся по значению выходного напряжения.</w:t>
      </w:r>
      <w:r>
        <w:rPr>
          <w:rFonts w:ascii="Times New Roman" w:hAnsi="Times New Roman" w:cs="Times New Roman"/>
          <w:color w:val="252525"/>
          <w:sz w:val="28"/>
          <w:szCs w:val="28"/>
          <w:shd w:val="clear" w:color="auto" w:fill="FFFFFF"/>
        </w:rPr>
        <w:t xml:space="preserve"> Существует большое количество типов триггеров,</w:t>
      </w:r>
      <w:r w:rsidRPr="005C11A6">
        <w:rPr>
          <w:rFonts w:ascii="Times New Roman" w:hAnsi="Times New Roman" w:cs="Times New Roman"/>
          <w:color w:val="252525"/>
          <w:sz w:val="28"/>
          <w:szCs w:val="28"/>
          <w:shd w:val="clear" w:color="auto" w:fill="FFFFFF"/>
        </w:rPr>
        <w:t xml:space="preserve"> </w:t>
      </w:r>
      <w:r>
        <w:rPr>
          <w:rFonts w:ascii="Times New Roman" w:hAnsi="Times New Roman" w:cs="Times New Roman"/>
          <w:color w:val="252525"/>
          <w:sz w:val="28"/>
          <w:szCs w:val="28"/>
          <w:shd w:val="clear" w:color="auto" w:fill="FFFFFF"/>
        </w:rPr>
        <w:t>базой для которых являются</w:t>
      </w:r>
      <w:r w:rsidRPr="005C11A6">
        <w:rPr>
          <w:rFonts w:ascii="Times New Roman" w:hAnsi="Times New Roman" w:cs="Times New Roman"/>
          <w:color w:val="252525"/>
          <w:sz w:val="28"/>
          <w:szCs w:val="28"/>
          <w:shd w:val="clear" w:color="auto" w:fill="FFFFFF"/>
        </w:rPr>
        <w:t xml:space="preserve"> биполярные и полевые</w:t>
      </w:r>
      <w:r w:rsidRPr="005C11A6">
        <w:rPr>
          <w:rStyle w:val="apple-converted-space"/>
          <w:rFonts w:ascii="Times New Roman" w:hAnsi="Times New Roman" w:cs="Times New Roman"/>
          <w:color w:val="252525"/>
          <w:sz w:val="28"/>
          <w:szCs w:val="28"/>
          <w:shd w:val="clear" w:color="auto" w:fill="FFFFFF"/>
        </w:rPr>
        <w:t> транзисторы.</w:t>
      </w:r>
    </w:p>
    <w:p w:rsidR="004D3AFE" w:rsidRPr="00DC5C39" w:rsidRDefault="004D3AFE" w:rsidP="0022589B">
      <w:pPr>
        <w:spacing w:after="0" w:line="240" w:lineRule="auto"/>
        <w:ind w:firstLine="709"/>
        <w:jc w:val="both"/>
        <w:rPr>
          <w:rStyle w:val="apple-converted-space"/>
          <w:rFonts w:ascii="Times New Roman" w:hAnsi="Times New Roman" w:cs="Times New Roman"/>
          <w:color w:val="252525"/>
          <w:sz w:val="28"/>
          <w:szCs w:val="28"/>
          <w:shd w:val="clear" w:color="auto" w:fill="FFFFFF"/>
        </w:rPr>
      </w:pPr>
      <w:r>
        <w:rPr>
          <w:rStyle w:val="apple-converted-space"/>
          <w:rFonts w:ascii="Times New Roman" w:hAnsi="Times New Roman" w:cs="Times New Roman"/>
          <w:color w:val="252525"/>
          <w:sz w:val="28"/>
          <w:szCs w:val="28"/>
          <w:shd w:val="clear" w:color="auto" w:fill="FFFFFF"/>
        </w:rPr>
        <w:t xml:space="preserve">Примером управляемого бита, который используется в системе обработки информации классического компьютера (процессоре), является  инвертор, создаваемый на базе полевых транзисторов МОП (рис.18.11, </w:t>
      </w:r>
      <w:r w:rsidRPr="001031C7">
        <w:rPr>
          <w:rStyle w:val="apple-converted-space"/>
          <w:rFonts w:ascii="Times New Roman" w:hAnsi="Times New Roman" w:cs="Times New Roman"/>
          <w:i/>
          <w:color w:val="252525"/>
          <w:sz w:val="28"/>
          <w:szCs w:val="28"/>
          <w:shd w:val="clear" w:color="auto" w:fill="FFFFFF"/>
        </w:rPr>
        <w:t>а</w:t>
      </w:r>
      <w:r>
        <w:rPr>
          <w:rStyle w:val="apple-converted-space"/>
          <w:rFonts w:ascii="Times New Roman" w:hAnsi="Times New Roman" w:cs="Times New Roman"/>
          <w:color w:val="252525"/>
          <w:sz w:val="28"/>
          <w:szCs w:val="28"/>
          <w:shd w:val="clear" w:color="auto" w:fill="FFFFFF"/>
        </w:rPr>
        <w:t>).</w:t>
      </w:r>
      <w:r w:rsidRPr="00036D00">
        <w:rPr>
          <w:rStyle w:val="apple-converted-space"/>
          <w:rFonts w:ascii="Times New Roman" w:hAnsi="Times New Roman" w:cs="Times New Roman"/>
          <w:color w:val="252525"/>
          <w:sz w:val="28"/>
          <w:szCs w:val="28"/>
          <w:shd w:val="clear" w:color="auto" w:fill="FFFFFF"/>
        </w:rPr>
        <w:t xml:space="preserve"> </w:t>
      </w:r>
    </w:p>
    <w:p w:rsidR="004D3AFE" w:rsidRPr="00163D01" w:rsidRDefault="004D3AFE" w:rsidP="0022589B">
      <w:pPr>
        <w:spacing w:after="0" w:line="240" w:lineRule="auto"/>
        <w:ind w:firstLine="709"/>
        <w:jc w:val="both"/>
        <w:rPr>
          <w:rStyle w:val="apple-converted-space"/>
          <w:rFonts w:ascii="Times New Roman" w:hAnsi="Times New Roman" w:cs="Times New Roman"/>
          <w:sz w:val="28"/>
          <w:szCs w:val="28"/>
          <w:shd w:val="clear" w:color="auto" w:fill="FFFFFF"/>
        </w:rPr>
      </w:pPr>
      <w:r w:rsidRPr="00163D01">
        <w:rPr>
          <w:rFonts w:ascii="Times New Roman" w:eastAsia="Times New Roman" w:hAnsi="Times New Roman" w:cs="Times New Roman"/>
          <w:sz w:val="28"/>
          <w:szCs w:val="28"/>
          <w:lang w:eastAsia="ru-RU"/>
        </w:rPr>
        <w:t xml:space="preserve">Рассмотрим принцип работы инвертора (логического элемента НЕ) на базе полевого транзистора. </w:t>
      </w:r>
      <w:r w:rsidRPr="00163D01">
        <w:rPr>
          <w:rStyle w:val="apple-converted-space"/>
          <w:rFonts w:ascii="Times New Roman" w:hAnsi="Times New Roman" w:cs="Times New Roman"/>
          <w:sz w:val="28"/>
          <w:szCs w:val="28"/>
          <w:shd w:val="clear" w:color="auto" w:fill="FFFFFF"/>
        </w:rPr>
        <w:t xml:space="preserve">Для полевого транзистора сопротивление между выводами сток-исток открытого транзистора меньше 300 Ом, а сопротивление между выводами сток-исток закрытого – более 10 Мом. </w:t>
      </w:r>
    </w:p>
    <w:p w:rsidR="004D3AFE" w:rsidRPr="00DC5C39" w:rsidRDefault="004D3AFE" w:rsidP="0022589B">
      <w:pPr>
        <w:spacing w:after="0" w:line="240" w:lineRule="auto"/>
        <w:ind w:firstLine="709"/>
        <w:jc w:val="both"/>
        <w:rPr>
          <w:rStyle w:val="apple-converted-space"/>
          <w:rFonts w:ascii="Times New Roman" w:hAnsi="Times New Roman" w:cs="Times New Roman"/>
          <w:color w:val="252525"/>
          <w:sz w:val="28"/>
          <w:szCs w:val="28"/>
          <w:shd w:val="clear" w:color="auto" w:fill="FFFFFF"/>
        </w:rPr>
      </w:pPr>
    </w:p>
    <w:tbl>
      <w:tblPr>
        <w:tblStyle w:val="ac"/>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3969"/>
      </w:tblGrid>
      <w:tr w:rsidR="004D3AFE" w:rsidTr="006C6BEF">
        <w:tc>
          <w:tcPr>
            <w:tcW w:w="3969" w:type="dxa"/>
          </w:tcPr>
          <w:p w:rsidR="004D3AFE" w:rsidRDefault="000804C1" w:rsidP="0022589B">
            <w:pPr>
              <w:ind w:firstLine="709"/>
              <w:jc w:val="center"/>
              <w:rPr>
                <w:rStyle w:val="apple-converted-space"/>
                <w:rFonts w:ascii="Times New Roman" w:hAnsi="Times New Roman" w:cs="Times New Roman"/>
                <w:color w:val="252525"/>
                <w:sz w:val="28"/>
                <w:szCs w:val="28"/>
                <w:shd w:val="clear" w:color="auto" w:fill="FFFFFF"/>
              </w:rPr>
            </w:pPr>
            <w:r>
              <w:pict>
                <v:shape id="_x0000_i3084" type="#_x0000_t75" style="width:147pt;height:125.4pt">
                  <v:imagedata r:id="rId3876" o:title=""/>
                </v:shape>
              </w:pict>
            </w:r>
          </w:p>
        </w:tc>
        <w:tc>
          <w:tcPr>
            <w:tcW w:w="3969" w:type="dxa"/>
          </w:tcPr>
          <w:p w:rsidR="004D3AFE" w:rsidRDefault="004D3AFE" w:rsidP="0022589B">
            <w:pPr>
              <w:ind w:firstLine="709"/>
              <w:jc w:val="both"/>
            </w:pPr>
          </w:p>
          <w:p w:rsidR="004D3AFE" w:rsidRDefault="000804C1" w:rsidP="0022589B">
            <w:pPr>
              <w:ind w:firstLine="709"/>
              <w:jc w:val="center"/>
              <w:rPr>
                <w:rStyle w:val="apple-converted-space"/>
                <w:rFonts w:ascii="Times New Roman" w:hAnsi="Times New Roman" w:cs="Times New Roman"/>
                <w:color w:val="252525"/>
                <w:sz w:val="28"/>
                <w:szCs w:val="28"/>
                <w:shd w:val="clear" w:color="auto" w:fill="FFFFFF"/>
              </w:rPr>
            </w:pPr>
            <w:r>
              <w:pict>
                <v:shape id="_x0000_i3085" type="#_x0000_t75" style="width:140.4pt;height:120.6pt">
                  <v:imagedata r:id="rId3877" o:title=""/>
                </v:shape>
              </w:pict>
            </w:r>
          </w:p>
        </w:tc>
      </w:tr>
      <w:tr w:rsidR="004D3AFE" w:rsidRPr="001031C7" w:rsidTr="006C6BEF">
        <w:tc>
          <w:tcPr>
            <w:tcW w:w="3969" w:type="dxa"/>
          </w:tcPr>
          <w:p w:rsidR="004D3AFE" w:rsidRPr="00E93A1D" w:rsidRDefault="00E93A1D" w:rsidP="0022589B">
            <w:pPr>
              <w:ind w:firstLine="709"/>
              <w:jc w:val="center"/>
              <w:rPr>
                <w:rFonts w:ascii="Times New Roman" w:hAnsi="Times New Roman" w:cs="Times New Roman"/>
                <w:sz w:val="28"/>
                <w:szCs w:val="28"/>
              </w:rPr>
            </w:pPr>
            <w:r>
              <w:rPr>
                <w:rFonts w:ascii="Times New Roman" w:hAnsi="Times New Roman" w:cs="Times New Roman"/>
                <w:i/>
                <w:sz w:val="28"/>
                <w:szCs w:val="28"/>
              </w:rPr>
              <w:t>а</w:t>
            </w:r>
            <w:r>
              <w:rPr>
                <w:rFonts w:ascii="Times New Roman" w:hAnsi="Times New Roman" w:cs="Times New Roman"/>
                <w:sz w:val="28"/>
                <w:szCs w:val="28"/>
              </w:rPr>
              <w:t>)</w:t>
            </w:r>
          </w:p>
        </w:tc>
        <w:tc>
          <w:tcPr>
            <w:tcW w:w="3969" w:type="dxa"/>
          </w:tcPr>
          <w:p w:rsidR="004D3AFE" w:rsidRPr="00E93A1D" w:rsidRDefault="00E93A1D" w:rsidP="0022589B">
            <w:pPr>
              <w:ind w:firstLine="709"/>
              <w:jc w:val="center"/>
              <w:rPr>
                <w:rFonts w:ascii="Times New Roman" w:hAnsi="Times New Roman" w:cs="Times New Roman"/>
                <w:sz w:val="28"/>
                <w:szCs w:val="28"/>
              </w:rPr>
            </w:pPr>
            <w:r>
              <w:rPr>
                <w:rFonts w:ascii="Times New Roman" w:hAnsi="Times New Roman" w:cs="Times New Roman"/>
                <w:i/>
                <w:sz w:val="28"/>
                <w:szCs w:val="28"/>
              </w:rPr>
              <w:t>б</w:t>
            </w:r>
            <w:r>
              <w:rPr>
                <w:rFonts w:ascii="Times New Roman" w:hAnsi="Times New Roman" w:cs="Times New Roman"/>
                <w:sz w:val="28"/>
                <w:szCs w:val="28"/>
              </w:rPr>
              <w:t>)</w:t>
            </w:r>
          </w:p>
        </w:tc>
      </w:tr>
      <w:tr w:rsidR="004D3AFE" w:rsidTr="006C6BEF">
        <w:tc>
          <w:tcPr>
            <w:tcW w:w="7938" w:type="dxa"/>
            <w:gridSpan w:val="2"/>
          </w:tcPr>
          <w:p w:rsidR="004D3AFE" w:rsidRDefault="004D3AFE" w:rsidP="00E93A1D">
            <w:pPr>
              <w:jc w:val="both"/>
              <w:rPr>
                <w:rStyle w:val="apple-converted-space"/>
                <w:rFonts w:ascii="Times New Roman" w:hAnsi="Times New Roman" w:cs="Times New Roman"/>
                <w:color w:val="252525"/>
                <w:sz w:val="28"/>
                <w:szCs w:val="28"/>
                <w:shd w:val="clear" w:color="auto" w:fill="FFFFFF"/>
              </w:rPr>
            </w:pPr>
            <w:r>
              <w:rPr>
                <w:rFonts w:ascii="Times New Roman" w:hAnsi="Times New Roman" w:cs="Times New Roman"/>
                <w:sz w:val="28"/>
                <w:szCs w:val="28"/>
              </w:rPr>
              <w:t xml:space="preserve">Рисунок 18.11 – Схема инвертора </w:t>
            </w:r>
            <w:r w:rsidRPr="009E470E">
              <w:rPr>
                <w:rFonts w:ascii="Times New Roman" w:eastAsia="Times New Roman" w:hAnsi="Times New Roman" w:cs="Times New Roman"/>
                <w:color w:val="000000"/>
                <w:sz w:val="27"/>
                <w:szCs w:val="27"/>
                <w:lang w:eastAsia="ru-RU"/>
              </w:rPr>
              <w:t>(логического элемента НЕ)</w:t>
            </w:r>
          </w:p>
        </w:tc>
      </w:tr>
    </w:tbl>
    <w:p w:rsidR="004D3AFE" w:rsidRDefault="004D3AFE" w:rsidP="0022589B">
      <w:pPr>
        <w:spacing w:after="0" w:line="240" w:lineRule="auto"/>
        <w:ind w:firstLine="709"/>
        <w:jc w:val="both"/>
        <w:rPr>
          <w:rFonts w:ascii="Times New Roman" w:eastAsia="Times New Roman" w:hAnsi="Times New Roman" w:cs="Times New Roman"/>
          <w:color w:val="000000"/>
          <w:sz w:val="27"/>
          <w:szCs w:val="27"/>
          <w:lang w:eastAsia="ru-RU"/>
        </w:rPr>
      </w:pPr>
    </w:p>
    <w:p w:rsidR="004D3AFE" w:rsidRPr="002E7EB2" w:rsidRDefault="004D3AFE" w:rsidP="0022589B">
      <w:pPr>
        <w:spacing w:after="0" w:line="240" w:lineRule="auto"/>
        <w:ind w:firstLine="709"/>
        <w:jc w:val="both"/>
        <w:rPr>
          <w:rFonts w:ascii="Times New Roman" w:eastAsia="Times New Roman" w:hAnsi="Times New Roman" w:cs="Times New Roman"/>
          <w:color w:val="000000"/>
          <w:sz w:val="28"/>
          <w:szCs w:val="28"/>
          <w:lang w:eastAsia="ru-RU"/>
        </w:rPr>
      </w:pPr>
      <w:r w:rsidRPr="002E7EB2">
        <w:rPr>
          <w:rFonts w:ascii="Times New Roman" w:eastAsia="Times New Roman" w:hAnsi="Times New Roman" w:cs="Times New Roman"/>
          <w:color w:val="000000"/>
          <w:sz w:val="28"/>
          <w:szCs w:val="28"/>
          <w:lang w:eastAsia="ru-RU"/>
        </w:rPr>
        <w:t xml:space="preserve">Пусть на вход </w:t>
      </w:r>
      <w:r w:rsidR="008A685F">
        <w:rPr>
          <w:rFonts w:ascii="Times New Roman" w:eastAsia="Times New Roman" w:hAnsi="Times New Roman" w:cs="Times New Roman"/>
          <w:color w:val="000000"/>
          <w:position w:val="-12"/>
          <w:sz w:val="28"/>
          <w:szCs w:val="28"/>
          <w:lang w:eastAsia="ru-RU"/>
        </w:rPr>
        <w:pict>
          <v:shape id="_x0000_i3086" type="#_x0000_t75" style="width:18pt;height:18.6pt">
            <v:imagedata r:id="rId3878" o:title=""/>
          </v:shape>
        </w:pict>
      </w:r>
      <w:r w:rsidRPr="002E7EB2">
        <w:rPr>
          <w:rFonts w:ascii="Times New Roman" w:eastAsia="Times New Roman" w:hAnsi="Times New Roman" w:cs="Times New Roman"/>
          <w:color w:val="000000"/>
          <w:sz w:val="28"/>
          <w:szCs w:val="28"/>
          <w:lang w:eastAsia="ru-RU"/>
        </w:rPr>
        <w:t xml:space="preserve"> подано напряжение логического «0», тогда транзистор </w:t>
      </w:r>
      <w:r w:rsidRPr="002E7EB2">
        <w:rPr>
          <w:rFonts w:ascii="Times New Roman" w:eastAsia="Times New Roman" w:hAnsi="Times New Roman" w:cs="Times New Roman"/>
          <w:color w:val="000000"/>
          <w:sz w:val="28"/>
          <w:szCs w:val="28"/>
          <w:lang w:val="en-US" w:eastAsia="ru-RU"/>
        </w:rPr>
        <w:t>V</w:t>
      </w:r>
      <w:r w:rsidRPr="002E7EB2">
        <w:rPr>
          <w:rFonts w:ascii="Times New Roman" w:eastAsia="Times New Roman" w:hAnsi="Times New Roman" w:cs="Times New Roman"/>
          <w:color w:val="000000"/>
          <w:sz w:val="28"/>
          <w:szCs w:val="28"/>
          <w:lang w:eastAsia="ru-RU"/>
        </w:rPr>
        <w:t>Т2 будет закрыт, а транзистор </w:t>
      </w:r>
      <w:r w:rsidRPr="002E7EB2">
        <w:rPr>
          <w:rFonts w:ascii="Times New Roman" w:eastAsia="Times New Roman" w:hAnsi="Times New Roman" w:cs="Times New Roman"/>
          <w:color w:val="000000"/>
          <w:sz w:val="28"/>
          <w:szCs w:val="28"/>
          <w:lang w:val="en-US" w:eastAsia="ru-RU"/>
        </w:rPr>
        <w:t>V</w:t>
      </w:r>
      <w:r w:rsidRPr="002E7EB2">
        <w:rPr>
          <w:rFonts w:ascii="Times New Roman" w:eastAsia="Times New Roman" w:hAnsi="Times New Roman" w:cs="Times New Roman"/>
          <w:color w:val="000000"/>
          <w:sz w:val="28"/>
          <w:szCs w:val="28"/>
          <w:lang w:eastAsia="ru-RU"/>
        </w:rPr>
        <w:t>Т1 открыт, так как потенциал затвора транзистора </w:t>
      </w:r>
      <w:r w:rsidRPr="002E7EB2">
        <w:rPr>
          <w:rFonts w:ascii="Times New Roman" w:eastAsia="Times New Roman" w:hAnsi="Times New Roman" w:cs="Times New Roman"/>
          <w:color w:val="000000"/>
          <w:sz w:val="28"/>
          <w:szCs w:val="28"/>
          <w:lang w:val="en-US" w:eastAsia="ru-RU"/>
        </w:rPr>
        <w:t>V</w:t>
      </w:r>
      <w:r w:rsidRPr="002E7EB2">
        <w:rPr>
          <w:rFonts w:ascii="Times New Roman" w:eastAsia="Times New Roman" w:hAnsi="Times New Roman" w:cs="Times New Roman"/>
          <w:color w:val="000000"/>
          <w:sz w:val="28"/>
          <w:szCs w:val="28"/>
          <w:lang w:eastAsia="ru-RU"/>
        </w:rPr>
        <w:t xml:space="preserve">Т1 относительно истока этого же транзистора равен минус </w:t>
      </w:r>
      <w:r w:rsidRPr="002E7EB2">
        <w:rPr>
          <w:rFonts w:ascii="Times New Roman" w:eastAsia="Times New Roman" w:hAnsi="Times New Roman" w:cs="Times New Roman"/>
          <w:color w:val="000000"/>
          <w:sz w:val="28"/>
          <w:szCs w:val="28"/>
          <w:lang w:val="en-US" w:eastAsia="ru-RU"/>
        </w:rPr>
        <w:t>V</w:t>
      </w:r>
      <w:r w:rsidRPr="002E7EB2">
        <w:rPr>
          <w:rFonts w:ascii="Times New Roman" w:eastAsia="Times New Roman" w:hAnsi="Times New Roman" w:cs="Times New Roman"/>
          <w:color w:val="000000"/>
          <w:sz w:val="28"/>
          <w:szCs w:val="28"/>
          <w:lang w:eastAsia="ru-RU"/>
        </w:rPr>
        <w:t xml:space="preserve">. На выходе </w:t>
      </w:r>
      <w:r w:rsidR="008A685F">
        <w:rPr>
          <w:rFonts w:ascii="Times New Roman" w:eastAsia="Times New Roman" w:hAnsi="Times New Roman" w:cs="Times New Roman"/>
          <w:color w:val="000000"/>
          <w:position w:val="-12"/>
          <w:sz w:val="28"/>
          <w:szCs w:val="28"/>
          <w:lang w:eastAsia="ru-RU"/>
        </w:rPr>
        <w:pict>
          <v:shape id="_x0000_i3087" type="#_x0000_t75" style="width:23.4pt;height:18.6pt">
            <v:imagedata r:id="rId3879" o:title=""/>
          </v:shape>
        </w:pict>
      </w:r>
      <w:r w:rsidRPr="002E7EB2">
        <w:rPr>
          <w:rFonts w:ascii="Times New Roman" w:eastAsia="Times New Roman" w:hAnsi="Times New Roman" w:cs="Times New Roman"/>
          <w:color w:val="000000"/>
          <w:sz w:val="28"/>
          <w:szCs w:val="28"/>
          <w:lang w:eastAsia="ru-RU"/>
        </w:rPr>
        <w:t>элемента логическая единица «1».</w:t>
      </w:r>
    </w:p>
    <w:p w:rsidR="004D3AFE" w:rsidRPr="002E7EB2" w:rsidRDefault="004D3AFE" w:rsidP="0022589B">
      <w:pPr>
        <w:spacing w:after="0" w:line="240" w:lineRule="auto"/>
        <w:ind w:firstLine="709"/>
        <w:jc w:val="both"/>
        <w:rPr>
          <w:rFonts w:ascii="Times New Roman" w:eastAsia="Times New Roman" w:hAnsi="Times New Roman" w:cs="Times New Roman"/>
          <w:color w:val="000000"/>
          <w:sz w:val="28"/>
          <w:szCs w:val="28"/>
          <w:lang w:eastAsia="ru-RU"/>
        </w:rPr>
      </w:pPr>
      <w:r w:rsidRPr="002E7EB2">
        <w:rPr>
          <w:rFonts w:ascii="Times New Roman" w:eastAsia="Times New Roman" w:hAnsi="Times New Roman" w:cs="Times New Roman"/>
          <w:color w:val="000000"/>
          <w:sz w:val="28"/>
          <w:szCs w:val="28"/>
          <w:lang w:eastAsia="ru-RU"/>
        </w:rPr>
        <w:t>Подадим на вход напряжение, соответствующее логической единице. Для рассмотренного случая это (</w:t>
      </w:r>
      <w:r w:rsidRPr="002E7EB2">
        <w:rPr>
          <w:rStyle w:val="apple-converted-space"/>
          <w:rFonts w:ascii="Times New Roman" w:hAnsi="Times New Roman" w:cs="Times New Roman"/>
          <w:color w:val="252525"/>
          <w:sz w:val="28"/>
          <w:szCs w:val="28"/>
          <w:shd w:val="clear" w:color="auto" w:fill="FFFFFF"/>
        </w:rPr>
        <w:t>–</w:t>
      </w:r>
      <w:r w:rsidRPr="002E7EB2">
        <w:rPr>
          <w:rFonts w:ascii="Times New Roman" w:eastAsia="Times New Roman" w:hAnsi="Times New Roman" w:cs="Times New Roman"/>
          <w:i/>
          <w:color w:val="000000"/>
          <w:sz w:val="28"/>
          <w:szCs w:val="28"/>
          <w:lang w:val="en-US" w:eastAsia="ru-RU"/>
        </w:rPr>
        <w:t>V</w:t>
      </w:r>
      <w:r w:rsidRPr="002E7EB2">
        <w:rPr>
          <w:rFonts w:ascii="Times New Roman" w:eastAsia="Times New Roman" w:hAnsi="Times New Roman" w:cs="Times New Roman"/>
          <w:color w:val="000000"/>
          <w:sz w:val="28"/>
          <w:szCs w:val="28"/>
          <w:lang w:eastAsia="ru-RU"/>
        </w:rPr>
        <w:t>) относительно общего провода. В этом случае транзистор </w:t>
      </w:r>
      <w:r w:rsidRPr="002E7EB2">
        <w:rPr>
          <w:rFonts w:ascii="Times New Roman" w:eastAsia="Times New Roman" w:hAnsi="Times New Roman" w:cs="Times New Roman"/>
          <w:color w:val="000000"/>
          <w:sz w:val="28"/>
          <w:szCs w:val="28"/>
          <w:lang w:val="en-US" w:eastAsia="ru-RU"/>
        </w:rPr>
        <w:t>V</w:t>
      </w:r>
      <w:r w:rsidRPr="002E7EB2">
        <w:rPr>
          <w:rFonts w:ascii="Times New Roman" w:eastAsia="Times New Roman" w:hAnsi="Times New Roman" w:cs="Times New Roman"/>
          <w:color w:val="000000"/>
          <w:sz w:val="28"/>
          <w:szCs w:val="28"/>
          <w:lang w:eastAsia="ru-RU"/>
        </w:rPr>
        <w:t>Т2 будет открыт, а транзистор </w:t>
      </w:r>
      <w:r w:rsidRPr="002E7EB2">
        <w:rPr>
          <w:rFonts w:ascii="Times New Roman" w:eastAsia="Times New Roman" w:hAnsi="Times New Roman" w:cs="Times New Roman"/>
          <w:color w:val="000000"/>
          <w:sz w:val="28"/>
          <w:szCs w:val="28"/>
          <w:lang w:val="en-US" w:eastAsia="ru-RU"/>
        </w:rPr>
        <w:t>V</w:t>
      </w:r>
      <w:r w:rsidRPr="002E7EB2">
        <w:rPr>
          <w:rFonts w:ascii="Times New Roman" w:eastAsia="Times New Roman" w:hAnsi="Times New Roman" w:cs="Times New Roman"/>
          <w:color w:val="000000"/>
          <w:sz w:val="28"/>
          <w:szCs w:val="28"/>
          <w:lang w:eastAsia="ru-RU"/>
        </w:rPr>
        <w:t>Т1 – закрыт и на выходе элемента будет напряжение логического нуля.</w:t>
      </w:r>
    </w:p>
    <w:p w:rsidR="004D3AFE" w:rsidRPr="00DC5C39" w:rsidRDefault="004D3AFE" w:rsidP="0022589B">
      <w:pPr>
        <w:spacing w:after="0" w:line="240" w:lineRule="auto"/>
        <w:ind w:firstLine="709"/>
        <w:jc w:val="both"/>
        <w:rPr>
          <w:rStyle w:val="apple-converted-space"/>
          <w:rFonts w:ascii="Times New Roman" w:hAnsi="Times New Roman" w:cs="Times New Roman"/>
          <w:color w:val="252525"/>
          <w:sz w:val="28"/>
          <w:szCs w:val="28"/>
          <w:shd w:val="clear" w:color="auto" w:fill="FFFFFF"/>
        </w:rPr>
      </w:pPr>
      <w:r>
        <w:rPr>
          <w:rStyle w:val="apple-converted-space"/>
          <w:rFonts w:ascii="Times New Roman" w:hAnsi="Times New Roman" w:cs="Times New Roman"/>
          <w:color w:val="252525"/>
          <w:sz w:val="28"/>
          <w:szCs w:val="28"/>
          <w:shd w:val="clear" w:color="auto" w:fill="FFFFFF"/>
        </w:rPr>
        <w:t>Таким образом, инвертор выполняет логическую операцию НЕ (</w:t>
      </w:r>
      <w:r>
        <w:rPr>
          <w:rStyle w:val="apple-converted-space"/>
          <w:rFonts w:ascii="Times New Roman" w:hAnsi="Times New Roman" w:cs="Times New Roman"/>
          <w:color w:val="252525"/>
          <w:sz w:val="28"/>
          <w:szCs w:val="28"/>
          <w:shd w:val="clear" w:color="auto" w:fill="FFFFFF"/>
          <w:lang w:val="en-US"/>
        </w:rPr>
        <w:t>NOT</w:t>
      </w:r>
      <w:r>
        <w:rPr>
          <w:rStyle w:val="apple-converted-space"/>
          <w:rFonts w:ascii="Times New Roman" w:hAnsi="Times New Roman" w:cs="Times New Roman"/>
          <w:color w:val="252525"/>
          <w:sz w:val="28"/>
          <w:szCs w:val="28"/>
          <w:shd w:val="clear" w:color="auto" w:fill="FFFFFF"/>
        </w:rPr>
        <w:t xml:space="preserve">), используя при этом нелинейное функциональное соотношение </w:t>
      </w:r>
    </w:p>
    <w:p w:rsidR="004D3AFE" w:rsidRPr="00023FAC" w:rsidRDefault="004D3AFE" w:rsidP="0022589B">
      <w:pPr>
        <w:spacing w:after="0" w:line="240" w:lineRule="auto"/>
        <w:ind w:firstLine="709"/>
        <w:jc w:val="both"/>
        <w:rPr>
          <w:rStyle w:val="apple-converted-space"/>
          <w:rFonts w:ascii="Times New Roman" w:hAnsi="Times New Roman" w:cs="Times New Roman"/>
          <w:color w:val="252525"/>
          <w:sz w:val="28"/>
          <w:szCs w:val="28"/>
          <w:shd w:val="clear" w:color="auto" w:fill="FFFFFF"/>
        </w:rPr>
      </w:pPr>
      <w:r w:rsidRPr="00023FAC">
        <w:rPr>
          <w:rStyle w:val="apple-converted-space"/>
          <w:rFonts w:ascii="Times New Roman" w:hAnsi="Times New Roman" w:cs="Times New Roman"/>
          <w:color w:val="252525"/>
          <w:sz w:val="28"/>
          <w:szCs w:val="28"/>
          <w:shd w:val="clear" w:color="auto" w:fill="FFFFFF"/>
        </w:rPr>
        <w:t xml:space="preserve"> </w:t>
      </w:r>
    </w:p>
    <w:p w:rsidR="004D3AFE" w:rsidRPr="00F53041" w:rsidRDefault="008A685F" w:rsidP="0022589B">
      <w:pPr>
        <w:spacing w:after="0" w:line="240" w:lineRule="auto"/>
        <w:ind w:firstLine="709"/>
        <w:jc w:val="right"/>
        <w:rPr>
          <w:rStyle w:val="apple-converted-space"/>
          <w:rFonts w:ascii="Times New Roman" w:hAnsi="Times New Roman" w:cs="Times New Roman"/>
          <w:color w:val="252525"/>
          <w:sz w:val="28"/>
          <w:szCs w:val="28"/>
          <w:shd w:val="clear" w:color="auto" w:fill="FFFFFF"/>
        </w:rPr>
      </w:pPr>
      <w:r>
        <w:rPr>
          <w:rStyle w:val="apple-converted-space"/>
          <w:rFonts w:ascii="Times New Roman" w:hAnsi="Times New Roman" w:cs="Times New Roman"/>
          <w:color w:val="252525"/>
          <w:sz w:val="28"/>
          <w:szCs w:val="28"/>
          <w:shd w:val="clear" w:color="auto" w:fill="FFFFFF"/>
        </w:rPr>
        <w:pict>
          <v:shape id="_x0000_i3088" type="#_x0000_t75" style="width:72.6pt;height:18.6pt">
            <v:imagedata r:id="rId3880" o:title=""/>
          </v:shape>
        </w:pict>
      </w:r>
      <w:r w:rsidR="004D3AFE">
        <w:rPr>
          <w:rStyle w:val="apple-converted-space"/>
          <w:rFonts w:ascii="Times New Roman" w:hAnsi="Times New Roman" w:cs="Times New Roman"/>
          <w:color w:val="252525"/>
          <w:sz w:val="28"/>
          <w:szCs w:val="28"/>
          <w:shd w:val="clear" w:color="auto" w:fill="FFFFFF"/>
        </w:rPr>
        <w:t>,</w:t>
      </w:r>
      <w:r w:rsidR="004D3AFE">
        <w:rPr>
          <w:rStyle w:val="apple-converted-space"/>
          <w:rFonts w:ascii="Times New Roman" w:hAnsi="Times New Roman" w:cs="Times New Roman"/>
          <w:color w:val="252525"/>
          <w:sz w:val="28"/>
          <w:szCs w:val="28"/>
          <w:shd w:val="clear" w:color="auto" w:fill="FFFFFF"/>
        </w:rPr>
        <w:tab/>
      </w:r>
      <w:r w:rsidR="004D3AFE">
        <w:rPr>
          <w:rStyle w:val="apple-converted-space"/>
          <w:rFonts w:ascii="Times New Roman" w:hAnsi="Times New Roman" w:cs="Times New Roman"/>
          <w:color w:val="252525"/>
          <w:sz w:val="28"/>
          <w:szCs w:val="28"/>
          <w:shd w:val="clear" w:color="auto" w:fill="FFFFFF"/>
        </w:rPr>
        <w:tab/>
      </w:r>
      <w:r w:rsidR="004D3AFE">
        <w:rPr>
          <w:rStyle w:val="apple-converted-space"/>
          <w:rFonts w:ascii="Times New Roman" w:hAnsi="Times New Roman" w:cs="Times New Roman"/>
          <w:color w:val="252525"/>
          <w:sz w:val="28"/>
          <w:szCs w:val="28"/>
          <w:shd w:val="clear" w:color="auto" w:fill="FFFFFF"/>
        </w:rPr>
        <w:tab/>
      </w:r>
      <w:r w:rsidR="004D3AFE">
        <w:rPr>
          <w:rStyle w:val="apple-converted-space"/>
          <w:rFonts w:ascii="Times New Roman" w:hAnsi="Times New Roman" w:cs="Times New Roman"/>
          <w:color w:val="252525"/>
          <w:sz w:val="28"/>
          <w:szCs w:val="28"/>
          <w:shd w:val="clear" w:color="auto" w:fill="FFFFFF"/>
        </w:rPr>
        <w:tab/>
      </w:r>
      <w:r w:rsidR="004D3AFE">
        <w:rPr>
          <w:rStyle w:val="apple-converted-space"/>
          <w:rFonts w:ascii="Times New Roman" w:hAnsi="Times New Roman" w:cs="Times New Roman"/>
          <w:color w:val="252525"/>
          <w:sz w:val="28"/>
          <w:szCs w:val="28"/>
          <w:shd w:val="clear" w:color="auto" w:fill="FFFFFF"/>
        </w:rPr>
        <w:tab/>
        <w:t>(18.22)</w:t>
      </w:r>
    </w:p>
    <w:p w:rsidR="004D3AFE" w:rsidRPr="00F53041" w:rsidRDefault="004D3AFE" w:rsidP="0022589B">
      <w:pPr>
        <w:spacing w:after="0" w:line="240" w:lineRule="auto"/>
        <w:ind w:firstLine="709"/>
        <w:jc w:val="both"/>
        <w:rPr>
          <w:rStyle w:val="apple-converted-space"/>
          <w:rFonts w:ascii="Times New Roman" w:hAnsi="Times New Roman" w:cs="Times New Roman"/>
          <w:color w:val="252525"/>
          <w:sz w:val="28"/>
          <w:szCs w:val="28"/>
          <w:shd w:val="clear" w:color="auto" w:fill="FFFFFF"/>
        </w:rPr>
      </w:pPr>
    </w:p>
    <w:p w:rsidR="004D3AFE" w:rsidRPr="00036D00" w:rsidRDefault="004D3AFE" w:rsidP="00E93A1D">
      <w:pPr>
        <w:spacing w:after="0" w:line="240" w:lineRule="auto"/>
        <w:jc w:val="both"/>
        <w:rPr>
          <w:rStyle w:val="apple-converted-space"/>
          <w:rFonts w:ascii="Times New Roman" w:hAnsi="Times New Roman" w:cs="Times New Roman"/>
          <w:color w:val="252525"/>
          <w:sz w:val="28"/>
          <w:szCs w:val="28"/>
          <w:shd w:val="clear" w:color="auto" w:fill="FFFFFF"/>
        </w:rPr>
      </w:pPr>
      <w:r>
        <w:rPr>
          <w:rStyle w:val="apple-converted-space"/>
          <w:rFonts w:ascii="Times New Roman" w:hAnsi="Times New Roman" w:cs="Times New Roman"/>
          <w:color w:val="252525"/>
          <w:sz w:val="28"/>
          <w:szCs w:val="28"/>
          <w:shd w:val="clear" w:color="auto" w:fill="FFFFFF"/>
        </w:rPr>
        <w:t xml:space="preserve">которое определяется характеристиками транзисторов и их связями в схеме (рис.18.11, </w:t>
      </w:r>
      <w:r w:rsidRPr="001031C7">
        <w:rPr>
          <w:rStyle w:val="apple-converted-space"/>
          <w:rFonts w:ascii="Times New Roman" w:hAnsi="Times New Roman" w:cs="Times New Roman"/>
          <w:i/>
          <w:color w:val="252525"/>
          <w:sz w:val="28"/>
          <w:szCs w:val="28"/>
          <w:shd w:val="clear" w:color="auto" w:fill="FFFFFF"/>
        </w:rPr>
        <w:t>б</w:t>
      </w:r>
      <w:r>
        <w:rPr>
          <w:rStyle w:val="apple-converted-space"/>
          <w:rFonts w:ascii="Times New Roman" w:hAnsi="Times New Roman" w:cs="Times New Roman"/>
          <w:color w:val="252525"/>
          <w:sz w:val="28"/>
          <w:szCs w:val="28"/>
          <w:shd w:val="clear" w:color="auto" w:fill="FFFFFF"/>
        </w:rPr>
        <w:t>).</w:t>
      </w:r>
    </w:p>
    <w:p w:rsidR="004D3AFE" w:rsidRPr="00B84622" w:rsidRDefault="004D3AFE" w:rsidP="0022589B">
      <w:pPr>
        <w:shd w:val="clear" w:color="auto" w:fill="FFFFFF"/>
        <w:spacing w:after="0" w:line="240" w:lineRule="auto"/>
        <w:ind w:firstLine="709"/>
        <w:jc w:val="both"/>
        <w:rPr>
          <w:rFonts w:ascii="Times New Roman" w:eastAsia="Times New Roman" w:hAnsi="Times New Roman" w:cs="Times New Roman"/>
          <w:color w:val="000000"/>
          <w:sz w:val="28"/>
          <w:szCs w:val="28"/>
          <w:lang w:eastAsia="ru-RU"/>
        </w:rPr>
      </w:pPr>
      <w:r>
        <w:rPr>
          <w:rStyle w:val="apple-converted-space"/>
          <w:rFonts w:ascii="Times New Roman" w:hAnsi="Times New Roman" w:cs="Times New Roman"/>
          <w:color w:val="252525"/>
          <w:sz w:val="28"/>
          <w:szCs w:val="28"/>
          <w:shd w:val="clear" w:color="auto" w:fill="FFFFFF"/>
        </w:rPr>
        <w:t xml:space="preserve">В квантовом компьютере базовым элементом является кубит, </w:t>
      </w:r>
      <w:r>
        <w:rPr>
          <w:rFonts w:ascii="Times New Roman" w:eastAsia="Times New Roman" w:hAnsi="Times New Roman" w:cs="Times New Roman"/>
          <w:bCs/>
          <w:color w:val="000000" w:themeColor="text1"/>
          <w:kern w:val="36"/>
          <w:sz w:val="28"/>
          <w:szCs w:val="28"/>
          <w:lang w:eastAsia="ru-RU"/>
        </w:rPr>
        <w:t xml:space="preserve">представляющий по существу квантовую систему из двух базисных состояний </w:t>
      </w:r>
      <w:r w:rsidR="008A685F">
        <w:rPr>
          <w:rFonts w:ascii="Times New Roman" w:eastAsia="Times New Roman" w:hAnsi="Times New Roman" w:cs="Times New Roman"/>
          <w:bCs/>
          <w:color w:val="000000" w:themeColor="text1"/>
          <w:kern w:val="36"/>
          <w:position w:val="-14"/>
          <w:sz w:val="28"/>
          <w:szCs w:val="28"/>
          <w:lang w:eastAsia="ru-RU"/>
        </w:rPr>
        <w:pict>
          <v:shape id="_x0000_i3089" type="#_x0000_t75" style="width:18pt;height:20.4pt">
            <v:imagedata r:id="rId3881" o:title=""/>
          </v:shape>
        </w:pict>
      </w:r>
      <w:r>
        <w:rPr>
          <w:rFonts w:ascii="Times New Roman" w:eastAsia="Times New Roman" w:hAnsi="Times New Roman" w:cs="Times New Roman"/>
          <w:bCs/>
          <w:color w:val="000000" w:themeColor="text1"/>
          <w:kern w:val="36"/>
          <w:sz w:val="28"/>
          <w:szCs w:val="28"/>
          <w:lang w:eastAsia="ru-RU"/>
        </w:rPr>
        <w:t xml:space="preserve"> и </w:t>
      </w:r>
      <w:r w:rsidR="008A685F">
        <w:rPr>
          <w:rFonts w:ascii="Times New Roman" w:eastAsia="Times New Roman" w:hAnsi="Times New Roman" w:cs="Times New Roman"/>
          <w:bCs/>
          <w:color w:val="000000" w:themeColor="text1"/>
          <w:kern w:val="36"/>
          <w:position w:val="-14"/>
          <w:sz w:val="28"/>
          <w:szCs w:val="28"/>
          <w:lang w:eastAsia="ru-RU"/>
        </w:rPr>
        <w:pict>
          <v:shape id="_x0000_i3090" type="#_x0000_t75" style="width:16.2pt;height:20.4pt">
            <v:imagedata r:id="rId3882" o:title=""/>
          </v:shape>
        </w:pict>
      </w:r>
      <w:r>
        <w:rPr>
          <w:rFonts w:ascii="Times New Roman" w:eastAsia="Times New Roman" w:hAnsi="Times New Roman" w:cs="Times New Roman"/>
          <w:bCs/>
          <w:color w:val="000000" w:themeColor="text1"/>
          <w:kern w:val="36"/>
          <w:sz w:val="28"/>
          <w:szCs w:val="28"/>
          <w:lang w:eastAsia="ru-RU"/>
        </w:rPr>
        <w:t xml:space="preserve">, с помощью которых можно закодировать числа 0 и 1. Физически </w:t>
      </w:r>
      <w:r>
        <w:rPr>
          <w:rFonts w:ascii="Times New Roman" w:eastAsia="Times New Roman" w:hAnsi="Times New Roman" w:cs="Times New Roman"/>
          <w:color w:val="000000"/>
          <w:sz w:val="28"/>
          <w:szCs w:val="28"/>
          <w:lang w:eastAsia="ru-RU"/>
        </w:rPr>
        <w:t>д</w:t>
      </w:r>
      <w:r w:rsidRPr="00B84622">
        <w:rPr>
          <w:rFonts w:ascii="Times New Roman" w:eastAsia="Times New Roman" w:hAnsi="Times New Roman" w:cs="Times New Roman"/>
          <w:color w:val="000000"/>
          <w:sz w:val="28"/>
          <w:szCs w:val="28"/>
          <w:lang w:eastAsia="ru-RU"/>
        </w:rPr>
        <w:t>вум значениям кубита могут соответствовать, например, основное и возбужденное состояния атома, направления вверх и вниз спина атомного ядра</w:t>
      </w:r>
      <w:r>
        <w:rPr>
          <w:rFonts w:ascii="Times New Roman" w:eastAsia="Times New Roman" w:hAnsi="Times New Roman" w:cs="Times New Roman"/>
          <w:color w:val="000000"/>
          <w:sz w:val="28"/>
          <w:szCs w:val="28"/>
          <w:lang w:eastAsia="ru-RU"/>
        </w:rPr>
        <w:t xml:space="preserve"> (электрона)</w:t>
      </w:r>
      <w:r w:rsidRPr="00B84622">
        <w:rPr>
          <w:rFonts w:ascii="Times New Roman" w:eastAsia="Times New Roman" w:hAnsi="Times New Roman" w:cs="Times New Roman"/>
          <w:color w:val="000000"/>
          <w:sz w:val="28"/>
          <w:szCs w:val="28"/>
          <w:lang w:eastAsia="ru-RU"/>
        </w:rPr>
        <w:t>, направление тока в сверхпроводящем кольце, два возможных положения электрона в полупроводнике и т.п.</w:t>
      </w:r>
    </w:p>
    <w:p w:rsidR="004D3AFE" w:rsidRDefault="004D3AFE" w:rsidP="0022589B">
      <w:pPr>
        <w:spacing w:after="0" w:line="240" w:lineRule="auto"/>
        <w:ind w:firstLine="709"/>
        <w:jc w:val="both"/>
        <w:rPr>
          <w:rFonts w:ascii="Times New Roman" w:eastAsia="Times New Roman" w:hAnsi="Times New Roman" w:cs="Times New Roman"/>
          <w:bCs/>
          <w:color w:val="000000" w:themeColor="text1"/>
          <w:kern w:val="36"/>
          <w:sz w:val="28"/>
          <w:szCs w:val="28"/>
          <w:lang w:eastAsia="ru-RU"/>
        </w:rPr>
      </w:pPr>
      <w:r>
        <w:rPr>
          <w:rFonts w:ascii="Times New Roman" w:eastAsia="Times New Roman" w:hAnsi="Times New Roman" w:cs="Times New Roman"/>
          <w:bCs/>
          <w:color w:val="000000" w:themeColor="text1"/>
          <w:kern w:val="36"/>
          <w:sz w:val="28"/>
          <w:szCs w:val="28"/>
          <w:lang w:eastAsia="ru-RU"/>
        </w:rPr>
        <w:t xml:space="preserve"> В системах квантовой связи информация передается путем физического переноса кубита или методом телепортации квантового состояния кубита.</w:t>
      </w:r>
    </w:p>
    <w:p w:rsidR="004D3AFE" w:rsidRDefault="004D3AFE" w:rsidP="0022589B">
      <w:pPr>
        <w:spacing w:after="0" w:line="240" w:lineRule="auto"/>
        <w:ind w:firstLine="709"/>
        <w:jc w:val="both"/>
        <w:rPr>
          <w:rFonts w:ascii="Times New Roman" w:eastAsia="Times New Roman" w:hAnsi="Times New Roman" w:cs="Times New Roman"/>
          <w:bCs/>
          <w:color w:val="000000" w:themeColor="text1"/>
          <w:kern w:val="36"/>
          <w:sz w:val="28"/>
          <w:szCs w:val="28"/>
          <w:lang w:eastAsia="ru-RU"/>
        </w:rPr>
      </w:pPr>
      <w:r w:rsidRPr="003C731B">
        <w:rPr>
          <w:rFonts w:ascii="Times New Roman" w:eastAsia="Times New Roman" w:hAnsi="Times New Roman" w:cs="Times New Roman"/>
          <w:bCs/>
          <w:color w:val="000000" w:themeColor="text1"/>
          <w:kern w:val="36"/>
          <w:sz w:val="28"/>
          <w:szCs w:val="28"/>
          <w:lang w:eastAsia="ru-RU"/>
        </w:rPr>
        <w:t>По базис</w:t>
      </w:r>
      <w:r>
        <w:rPr>
          <w:rFonts w:ascii="Times New Roman" w:eastAsia="Times New Roman" w:hAnsi="Times New Roman" w:cs="Times New Roman"/>
          <w:bCs/>
          <w:color w:val="000000" w:themeColor="text1"/>
          <w:kern w:val="36"/>
          <w:sz w:val="28"/>
          <w:szCs w:val="28"/>
          <w:lang w:eastAsia="ru-RU"/>
        </w:rPr>
        <w:t xml:space="preserve">ным состояниям </w:t>
      </w:r>
      <w:r w:rsidR="008A685F">
        <w:rPr>
          <w:rFonts w:ascii="Times New Roman" w:eastAsia="Times New Roman" w:hAnsi="Times New Roman" w:cs="Times New Roman"/>
          <w:bCs/>
          <w:color w:val="000000" w:themeColor="text1"/>
          <w:kern w:val="36"/>
          <w:position w:val="-14"/>
          <w:sz w:val="28"/>
          <w:szCs w:val="28"/>
          <w:lang w:eastAsia="ru-RU"/>
        </w:rPr>
        <w:pict>
          <v:shape id="_x0000_i3091" type="#_x0000_t75" style="width:16.2pt;height:20.4pt">
            <v:imagedata r:id="rId3883" o:title=""/>
          </v:shape>
        </w:pict>
      </w:r>
      <w:r>
        <w:rPr>
          <w:rFonts w:ascii="Times New Roman" w:eastAsia="Times New Roman" w:hAnsi="Times New Roman" w:cs="Times New Roman"/>
          <w:bCs/>
          <w:color w:val="000000" w:themeColor="text1"/>
          <w:kern w:val="36"/>
          <w:sz w:val="28"/>
          <w:szCs w:val="28"/>
          <w:lang w:eastAsia="ru-RU"/>
        </w:rPr>
        <w:t xml:space="preserve"> и </w:t>
      </w:r>
      <w:r w:rsidR="008A685F">
        <w:rPr>
          <w:rFonts w:ascii="Times New Roman" w:eastAsia="Times New Roman" w:hAnsi="Times New Roman" w:cs="Times New Roman"/>
          <w:bCs/>
          <w:color w:val="000000" w:themeColor="text1"/>
          <w:kern w:val="36"/>
          <w:position w:val="-14"/>
          <w:sz w:val="28"/>
          <w:szCs w:val="28"/>
          <w:lang w:eastAsia="ru-RU"/>
        </w:rPr>
        <w:pict>
          <v:shape id="_x0000_i3092" type="#_x0000_t75" style="width:18pt;height:20.4pt">
            <v:imagedata r:id="rId3884" o:title=""/>
          </v:shape>
        </w:pict>
      </w:r>
      <w:r>
        <w:rPr>
          <w:rFonts w:ascii="Times New Roman" w:eastAsia="Times New Roman" w:hAnsi="Times New Roman" w:cs="Times New Roman"/>
          <w:bCs/>
          <w:color w:val="000000" w:themeColor="text1"/>
          <w:kern w:val="36"/>
          <w:sz w:val="28"/>
          <w:szCs w:val="28"/>
          <w:lang w:eastAsia="ru-RU"/>
        </w:rPr>
        <w:t xml:space="preserve"> </w:t>
      </w:r>
      <w:r w:rsidRPr="003C731B">
        <w:rPr>
          <w:rFonts w:ascii="Times New Roman" w:eastAsia="Times New Roman" w:hAnsi="Times New Roman" w:cs="Times New Roman"/>
          <w:bCs/>
          <w:color w:val="000000" w:themeColor="text1"/>
          <w:kern w:val="36"/>
          <w:sz w:val="28"/>
          <w:szCs w:val="28"/>
          <w:lang w:eastAsia="ru-RU"/>
        </w:rPr>
        <w:t>можно разложить любое нормированное на единицу состояние  кубита:</w:t>
      </w:r>
    </w:p>
    <w:p w:rsidR="004D3AFE" w:rsidRPr="003C731B" w:rsidRDefault="004D3AFE" w:rsidP="0022589B">
      <w:pPr>
        <w:spacing w:after="0" w:line="240" w:lineRule="auto"/>
        <w:ind w:firstLine="709"/>
        <w:jc w:val="both"/>
        <w:rPr>
          <w:rFonts w:ascii="Times New Roman" w:eastAsia="Times New Roman" w:hAnsi="Times New Roman" w:cs="Times New Roman"/>
          <w:bCs/>
          <w:color w:val="000000" w:themeColor="text1"/>
          <w:kern w:val="36"/>
          <w:sz w:val="28"/>
          <w:szCs w:val="28"/>
          <w:lang w:eastAsia="ru-RU"/>
        </w:rPr>
      </w:pPr>
    </w:p>
    <w:p w:rsidR="004D3AFE" w:rsidRDefault="008A685F" w:rsidP="0022589B">
      <w:pPr>
        <w:spacing w:after="0" w:line="240" w:lineRule="auto"/>
        <w:ind w:firstLine="709"/>
        <w:jc w:val="right"/>
        <w:rPr>
          <w:rFonts w:ascii="Times New Roman" w:eastAsia="Times New Roman" w:hAnsi="Times New Roman" w:cs="Times New Roman"/>
          <w:bCs/>
          <w:color w:val="000000" w:themeColor="text1"/>
          <w:kern w:val="36"/>
          <w:sz w:val="28"/>
          <w:szCs w:val="28"/>
          <w:lang w:eastAsia="ru-RU"/>
        </w:rPr>
      </w:pPr>
      <w:r>
        <w:rPr>
          <w:rFonts w:ascii="Times New Roman" w:eastAsia="Times New Roman" w:hAnsi="Times New Roman" w:cs="Times New Roman"/>
          <w:bCs/>
          <w:color w:val="000000" w:themeColor="text1"/>
          <w:kern w:val="36"/>
          <w:position w:val="-14"/>
          <w:sz w:val="28"/>
          <w:szCs w:val="28"/>
          <w:lang w:eastAsia="ru-RU"/>
        </w:rPr>
        <w:pict>
          <v:shape id="_x0000_i3093" type="#_x0000_t75" style="width:97.8pt;height:20.4pt">
            <v:imagedata r:id="rId3885" o:title=""/>
          </v:shape>
        </w:pict>
      </w:r>
      <w:r w:rsidR="004D3AFE">
        <w:rPr>
          <w:rFonts w:ascii="Times New Roman" w:eastAsia="Times New Roman" w:hAnsi="Times New Roman" w:cs="Times New Roman"/>
          <w:bCs/>
          <w:color w:val="000000" w:themeColor="text1"/>
          <w:kern w:val="36"/>
          <w:sz w:val="28"/>
          <w:szCs w:val="28"/>
          <w:lang w:eastAsia="ru-RU"/>
        </w:rPr>
        <w:tab/>
      </w:r>
      <w:r w:rsidR="004D3AFE">
        <w:rPr>
          <w:rFonts w:ascii="Times New Roman" w:eastAsia="Times New Roman" w:hAnsi="Times New Roman" w:cs="Times New Roman"/>
          <w:bCs/>
          <w:color w:val="000000" w:themeColor="text1"/>
          <w:kern w:val="36"/>
          <w:sz w:val="28"/>
          <w:szCs w:val="28"/>
          <w:lang w:eastAsia="ru-RU"/>
        </w:rPr>
        <w:tab/>
      </w:r>
      <w:r w:rsidR="004D3AFE">
        <w:rPr>
          <w:rFonts w:ascii="Times New Roman" w:eastAsia="Times New Roman" w:hAnsi="Times New Roman" w:cs="Times New Roman"/>
          <w:bCs/>
          <w:color w:val="000000" w:themeColor="text1"/>
          <w:kern w:val="36"/>
          <w:sz w:val="28"/>
          <w:szCs w:val="28"/>
          <w:lang w:eastAsia="ru-RU"/>
        </w:rPr>
        <w:tab/>
      </w:r>
      <w:r w:rsidR="004D3AFE">
        <w:rPr>
          <w:rFonts w:ascii="Times New Roman" w:eastAsia="Times New Roman" w:hAnsi="Times New Roman" w:cs="Times New Roman"/>
          <w:bCs/>
          <w:color w:val="000000" w:themeColor="text1"/>
          <w:kern w:val="36"/>
          <w:sz w:val="28"/>
          <w:szCs w:val="28"/>
          <w:lang w:eastAsia="ru-RU"/>
        </w:rPr>
        <w:tab/>
      </w:r>
      <w:r w:rsidR="004D3AFE">
        <w:rPr>
          <w:rFonts w:ascii="Times New Roman" w:eastAsia="Times New Roman" w:hAnsi="Times New Roman" w:cs="Times New Roman"/>
          <w:bCs/>
          <w:color w:val="000000" w:themeColor="text1"/>
          <w:kern w:val="36"/>
          <w:sz w:val="28"/>
          <w:szCs w:val="28"/>
          <w:lang w:eastAsia="ru-RU"/>
        </w:rPr>
        <w:tab/>
        <w:t>(18.23)</w:t>
      </w:r>
    </w:p>
    <w:p w:rsidR="004D3AFE" w:rsidRDefault="004D3AFE" w:rsidP="0022589B">
      <w:pPr>
        <w:spacing w:after="0" w:line="240" w:lineRule="auto"/>
        <w:ind w:firstLine="709"/>
        <w:jc w:val="both"/>
        <w:rPr>
          <w:rFonts w:ascii="Times New Roman" w:eastAsia="Times New Roman" w:hAnsi="Times New Roman" w:cs="Times New Roman"/>
          <w:bCs/>
          <w:color w:val="000000" w:themeColor="text1"/>
          <w:kern w:val="36"/>
          <w:sz w:val="28"/>
          <w:szCs w:val="28"/>
          <w:lang w:eastAsia="ru-RU"/>
        </w:rPr>
      </w:pPr>
    </w:p>
    <w:p w:rsidR="004D3AFE" w:rsidRDefault="004D3AFE" w:rsidP="00E93A1D">
      <w:pPr>
        <w:spacing w:after="0" w:line="240" w:lineRule="auto"/>
        <w:jc w:val="both"/>
        <w:rPr>
          <w:rFonts w:ascii="Times New Roman" w:eastAsia="Times New Roman" w:hAnsi="Times New Roman" w:cs="Times New Roman"/>
          <w:bCs/>
          <w:color w:val="000000" w:themeColor="text1"/>
          <w:kern w:val="36"/>
          <w:sz w:val="28"/>
          <w:szCs w:val="28"/>
          <w:lang w:eastAsia="ru-RU"/>
        </w:rPr>
      </w:pPr>
      <w:r>
        <w:rPr>
          <w:rFonts w:ascii="Times New Roman" w:eastAsia="Times New Roman" w:hAnsi="Times New Roman" w:cs="Times New Roman"/>
          <w:bCs/>
          <w:color w:val="000000" w:themeColor="text1"/>
          <w:kern w:val="36"/>
          <w:sz w:val="28"/>
          <w:szCs w:val="28"/>
          <w:lang w:eastAsia="ru-RU"/>
        </w:rPr>
        <w:t xml:space="preserve">где </w:t>
      </w:r>
      <w:r w:rsidR="008A685F">
        <w:rPr>
          <w:rFonts w:ascii="Times New Roman" w:eastAsia="Times New Roman" w:hAnsi="Times New Roman" w:cs="Times New Roman"/>
          <w:bCs/>
          <w:color w:val="000000" w:themeColor="text1"/>
          <w:kern w:val="36"/>
          <w:position w:val="-6"/>
          <w:sz w:val="28"/>
          <w:szCs w:val="28"/>
          <w:lang w:eastAsia="ru-RU"/>
        </w:rPr>
        <w:pict>
          <v:shape id="_x0000_i3094" type="#_x0000_t75" style="width:10.8pt;height:12.6pt">
            <v:imagedata r:id="rId3886" o:title=""/>
          </v:shape>
        </w:pict>
      </w:r>
      <w:r>
        <w:rPr>
          <w:rFonts w:ascii="Times New Roman" w:eastAsia="Times New Roman" w:hAnsi="Times New Roman" w:cs="Times New Roman"/>
          <w:bCs/>
          <w:color w:val="000000" w:themeColor="text1"/>
          <w:kern w:val="36"/>
          <w:sz w:val="28"/>
          <w:szCs w:val="28"/>
          <w:lang w:eastAsia="ru-RU"/>
        </w:rPr>
        <w:t xml:space="preserve"> и </w:t>
      </w:r>
      <w:r w:rsidR="008A685F">
        <w:rPr>
          <w:rFonts w:ascii="Times New Roman" w:eastAsia="Times New Roman" w:hAnsi="Times New Roman" w:cs="Times New Roman"/>
          <w:bCs/>
          <w:color w:val="000000" w:themeColor="text1"/>
          <w:kern w:val="36"/>
          <w:position w:val="-6"/>
          <w:sz w:val="28"/>
          <w:szCs w:val="28"/>
          <w:lang w:eastAsia="ru-RU"/>
        </w:rPr>
        <w:pict>
          <v:shape id="_x0000_i3095" type="#_x0000_t75" style="width:10.8pt;height:15pt">
            <v:imagedata r:id="rId3887" o:title=""/>
          </v:shape>
        </w:pict>
      </w:r>
      <w:r>
        <w:rPr>
          <w:rFonts w:ascii="Times New Roman" w:eastAsia="Times New Roman" w:hAnsi="Times New Roman" w:cs="Times New Roman"/>
          <w:bCs/>
          <w:color w:val="000000" w:themeColor="text1"/>
          <w:kern w:val="36"/>
          <w:sz w:val="28"/>
          <w:szCs w:val="28"/>
          <w:lang w:eastAsia="ru-RU"/>
        </w:rPr>
        <w:t xml:space="preserve"> – произвольные комплексные числа, удовлетворяющие условию нормировки</w:t>
      </w:r>
    </w:p>
    <w:p w:rsidR="004D3AFE" w:rsidRDefault="004D3AFE" w:rsidP="0022589B">
      <w:pPr>
        <w:spacing w:after="0" w:line="240" w:lineRule="auto"/>
        <w:ind w:firstLine="709"/>
        <w:jc w:val="both"/>
        <w:rPr>
          <w:rFonts w:ascii="Times New Roman" w:eastAsia="Times New Roman" w:hAnsi="Times New Roman" w:cs="Times New Roman"/>
          <w:bCs/>
          <w:color w:val="000000" w:themeColor="text1"/>
          <w:kern w:val="36"/>
          <w:sz w:val="28"/>
          <w:szCs w:val="28"/>
          <w:lang w:eastAsia="ru-RU"/>
        </w:rPr>
      </w:pPr>
    </w:p>
    <w:p w:rsidR="004D3AFE" w:rsidRDefault="008A685F" w:rsidP="0022589B">
      <w:pPr>
        <w:spacing w:after="0" w:line="240" w:lineRule="auto"/>
        <w:ind w:firstLine="709"/>
        <w:jc w:val="right"/>
        <w:rPr>
          <w:rFonts w:ascii="Times New Roman" w:eastAsia="Times New Roman" w:hAnsi="Times New Roman" w:cs="Times New Roman"/>
          <w:bCs/>
          <w:color w:val="000000" w:themeColor="text1"/>
          <w:kern w:val="36"/>
          <w:sz w:val="28"/>
          <w:szCs w:val="28"/>
          <w:lang w:eastAsia="ru-RU"/>
        </w:rPr>
      </w:pPr>
      <w:r>
        <w:rPr>
          <w:rFonts w:ascii="Times New Roman" w:eastAsia="Times New Roman" w:hAnsi="Times New Roman" w:cs="Times New Roman"/>
          <w:bCs/>
          <w:color w:val="000000" w:themeColor="text1"/>
          <w:kern w:val="36"/>
          <w:position w:val="-14"/>
          <w:sz w:val="28"/>
          <w:szCs w:val="28"/>
          <w:lang w:eastAsia="ru-RU"/>
        </w:rPr>
        <w:pict>
          <v:shape id="_x0000_i3096" type="#_x0000_t75" style="width:1in;height:24pt">
            <v:imagedata r:id="rId3888" o:title=""/>
          </v:shape>
        </w:pict>
      </w:r>
      <w:r w:rsidR="004D3AFE">
        <w:rPr>
          <w:rFonts w:ascii="Times New Roman" w:eastAsia="Times New Roman" w:hAnsi="Times New Roman" w:cs="Times New Roman"/>
          <w:bCs/>
          <w:color w:val="000000" w:themeColor="text1"/>
          <w:kern w:val="36"/>
          <w:sz w:val="28"/>
          <w:szCs w:val="28"/>
          <w:lang w:eastAsia="ru-RU"/>
        </w:rPr>
        <w:tab/>
      </w:r>
      <w:r w:rsidR="004D3AFE">
        <w:rPr>
          <w:rFonts w:ascii="Times New Roman" w:eastAsia="Times New Roman" w:hAnsi="Times New Roman" w:cs="Times New Roman"/>
          <w:bCs/>
          <w:color w:val="000000" w:themeColor="text1"/>
          <w:kern w:val="36"/>
          <w:sz w:val="28"/>
          <w:szCs w:val="28"/>
          <w:lang w:eastAsia="ru-RU"/>
        </w:rPr>
        <w:tab/>
      </w:r>
      <w:r w:rsidR="004D3AFE">
        <w:rPr>
          <w:rFonts w:ascii="Times New Roman" w:eastAsia="Times New Roman" w:hAnsi="Times New Roman" w:cs="Times New Roman"/>
          <w:bCs/>
          <w:color w:val="000000" w:themeColor="text1"/>
          <w:kern w:val="36"/>
          <w:sz w:val="28"/>
          <w:szCs w:val="28"/>
          <w:lang w:eastAsia="ru-RU"/>
        </w:rPr>
        <w:tab/>
      </w:r>
      <w:r w:rsidR="004D3AFE">
        <w:rPr>
          <w:rFonts w:ascii="Times New Roman" w:eastAsia="Times New Roman" w:hAnsi="Times New Roman" w:cs="Times New Roman"/>
          <w:bCs/>
          <w:color w:val="000000" w:themeColor="text1"/>
          <w:kern w:val="36"/>
          <w:sz w:val="28"/>
          <w:szCs w:val="28"/>
          <w:lang w:eastAsia="ru-RU"/>
        </w:rPr>
        <w:tab/>
        <w:t>(18.24)</w:t>
      </w:r>
    </w:p>
    <w:p w:rsidR="004D3AFE" w:rsidRPr="003C731B" w:rsidRDefault="004D3AFE" w:rsidP="0022589B">
      <w:pPr>
        <w:spacing w:after="0" w:line="240" w:lineRule="auto"/>
        <w:ind w:firstLine="709"/>
        <w:jc w:val="both"/>
        <w:rPr>
          <w:rFonts w:ascii="Times New Roman" w:eastAsia="Times New Roman" w:hAnsi="Times New Roman" w:cs="Times New Roman"/>
          <w:bCs/>
          <w:color w:val="000000" w:themeColor="text1"/>
          <w:kern w:val="36"/>
          <w:sz w:val="28"/>
          <w:szCs w:val="28"/>
          <w:lang w:eastAsia="ru-RU"/>
        </w:rPr>
      </w:pPr>
    </w:p>
    <w:p w:rsidR="004D3AFE" w:rsidRPr="0015569B" w:rsidRDefault="004D3AFE" w:rsidP="0022589B">
      <w:pPr>
        <w:pStyle w:val="a3"/>
        <w:shd w:val="clear" w:color="auto" w:fill="FFFFFF"/>
        <w:spacing w:before="0" w:beforeAutospacing="0" w:after="0" w:afterAutospacing="0"/>
        <w:ind w:firstLine="709"/>
        <w:jc w:val="both"/>
        <w:rPr>
          <w:color w:val="252525"/>
          <w:sz w:val="28"/>
          <w:szCs w:val="28"/>
        </w:rPr>
      </w:pPr>
      <w:r w:rsidRPr="003C731B">
        <w:rPr>
          <w:color w:val="252525"/>
          <w:sz w:val="28"/>
          <w:szCs w:val="28"/>
        </w:rPr>
        <w:t>Состояния квантовой системы, описываемые векторами состояния</w:t>
      </w:r>
      <w:r>
        <w:rPr>
          <w:color w:val="252525"/>
          <w:sz w:val="28"/>
          <w:szCs w:val="28"/>
        </w:rPr>
        <w:t xml:space="preserve"> </w:t>
      </w:r>
      <w:r w:rsidR="008A685F">
        <w:rPr>
          <w:bCs/>
          <w:color w:val="000000" w:themeColor="text1"/>
          <w:kern w:val="36"/>
          <w:position w:val="-14"/>
          <w:sz w:val="28"/>
          <w:szCs w:val="28"/>
        </w:rPr>
        <w:pict>
          <v:shape id="_x0000_i3097" type="#_x0000_t75" style="width:16.2pt;height:20.4pt">
            <v:imagedata r:id="rId3883" o:title=""/>
          </v:shape>
        </w:pict>
      </w:r>
      <w:r>
        <w:rPr>
          <w:color w:val="252525"/>
          <w:sz w:val="28"/>
          <w:szCs w:val="28"/>
        </w:rPr>
        <w:t xml:space="preserve"> и </w:t>
      </w:r>
      <w:r w:rsidR="008A685F">
        <w:rPr>
          <w:bCs/>
          <w:color w:val="000000" w:themeColor="text1"/>
          <w:kern w:val="36"/>
          <w:position w:val="-14"/>
          <w:sz w:val="28"/>
          <w:szCs w:val="28"/>
        </w:rPr>
        <w:pict>
          <v:shape id="_x0000_i3098" type="#_x0000_t75" style="width:18pt;height:20.4pt">
            <v:imagedata r:id="rId3884" o:title=""/>
          </v:shape>
        </w:pict>
      </w:r>
      <w:r w:rsidRPr="003C731B">
        <w:rPr>
          <w:color w:val="252525"/>
          <w:sz w:val="28"/>
          <w:szCs w:val="28"/>
        </w:rPr>
        <w:t xml:space="preserve">, называются чистыми. </w:t>
      </w:r>
      <w:r>
        <w:rPr>
          <w:color w:val="252525"/>
          <w:sz w:val="28"/>
          <w:szCs w:val="28"/>
        </w:rPr>
        <w:t>С</w:t>
      </w:r>
      <w:r w:rsidRPr="003C731B">
        <w:rPr>
          <w:color w:val="252525"/>
          <w:sz w:val="28"/>
          <w:szCs w:val="28"/>
        </w:rPr>
        <w:t>остояни</w:t>
      </w:r>
      <w:r>
        <w:rPr>
          <w:color w:val="252525"/>
          <w:sz w:val="28"/>
          <w:szCs w:val="28"/>
        </w:rPr>
        <w:t>е</w:t>
      </w:r>
      <w:r w:rsidRPr="003C731B">
        <w:rPr>
          <w:color w:val="252525"/>
          <w:sz w:val="28"/>
          <w:szCs w:val="28"/>
        </w:rPr>
        <w:t xml:space="preserve"> </w:t>
      </w:r>
      <w:r w:rsidR="008A685F">
        <w:rPr>
          <w:bCs/>
          <w:color w:val="000000" w:themeColor="text1"/>
          <w:kern w:val="36"/>
          <w:position w:val="-14"/>
          <w:sz w:val="28"/>
          <w:szCs w:val="28"/>
        </w:rPr>
        <w:pict>
          <v:shape id="_x0000_i3099" type="#_x0000_t75" style="width:23.4pt;height:20.4pt">
            <v:imagedata r:id="rId3889" o:title=""/>
          </v:shape>
        </w:pict>
      </w:r>
      <w:r>
        <w:rPr>
          <w:bCs/>
          <w:color w:val="000000" w:themeColor="text1"/>
          <w:kern w:val="36"/>
          <w:sz w:val="28"/>
          <w:szCs w:val="28"/>
        </w:rPr>
        <w:t xml:space="preserve">  </w:t>
      </w:r>
      <w:r>
        <w:rPr>
          <w:color w:val="252525"/>
          <w:sz w:val="28"/>
          <w:szCs w:val="28"/>
        </w:rPr>
        <w:t xml:space="preserve">является смешанным, и уравнение (18.23) </w:t>
      </w:r>
      <w:r w:rsidRPr="003C731B">
        <w:rPr>
          <w:color w:val="252525"/>
          <w:sz w:val="28"/>
          <w:szCs w:val="28"/>
        </w:rPr>
        <w:t xml:space="preserve">отражает принцип суперпозиции квантовой </w:t>
      </w:r>
      <w:r w:rsidRPr="0084630A">
        <w:rPr>
          <w:color w:val="252525"/>
          <w:sz w:val="28"/>
          <w:szCs w:val="28"/>
        </w:rPr>
        <w:t xml:space="preserve">механики. </w:t>
      </w:r>
      <w:r w:rsidRPr="003C731B">
        <w:rPr>
          <w:color w:val="252525"/>
          <w:sz w:val="28"/>
          <w:szCs w:val="28"/>
        </w:rPr>
        <w:t xml:space="preserve"> </w:t>
      </w:r>
      <w:r>
        <w:rPr>
          <w:color w:val="252525"/>
          <w:sz w:val="28"/>
          <w:szCs w:val="28"/>
        </w:rPr>
        <w:t>П</w:t>
      </w:r>
      <w:r w:rsidRPr="0015569B">
        <w:rPr>
          <w:iCs/>
          <w:color w:val="000000"/>
          <w:sz w:val="28"/>
          <w:szCs w:val="28"/>
        </w:rPr>
        <w:t xml:space="preserve">ринципиальной особенностью </w:t>
      </w:r>
      <w:r w:rsidRPr="0015569B">
        <w:rPr>
          <w:rStyle w:val="keyword"/>
          <w:iCs/>
          <w:color w:val="000000"/>
          <w:sz w:val="28"/>
          <w:szCs w:val="28"/>
        </w:rPr>
        <w:t>кубита</w:t>
      </w:r>
      <w:r w:rsidRPr="0015569B">
        <w:rPr>
          <w:color w:val="000000"/>
          <w:sz w:val="28"/>
          <w:szCs w:val="28"/>
        </w:rPr>
        <w:t>,</w:t>
      </w:r>
      <w:r>
        <w:rPr>
          <w:color w:val="000000"/>
          <w:sz w:val="28"/>
          <w:szCs w:val="28"/>
        </w:rPr>
        <w:t xml:space="preserve"> как квантового объекта, в отличие от классического бита </w:t>
      </w:r>
      <w:r w:rsidRPr="0015569B">
        <w:rPr>
          <w:rStyle w:val="apple-converted-space"/>
          <w:color w:val="000000"/>
          <w:sz w:val="28"/>
          <w:szCs w:val="28"/>
        </w:rPr>
        <w:t> </w:t>
      </w:r>
      <w:r w:rsidRPr="0015569B">
        <w:rPr>
          <w:iCs/>
          <w:color w:val="000000"/>
          <w:sz w:val="28"/>
          <w:szCs w:val="28"/>
        </w:rPr>
        <w:t>является то, что он может находиться не только в двух базовых состояниях, но и во многих других состояниях, которые описываются волновой функцией</w:t>
      </w:r>
      <w:r w:rsidRPr="002266E1">
        <w:rPr>
          <w:color w:val="252525"/>
          <w:sz w:val="28"/>
          <w:szCs w:val="28"/>
        </w:rPr>
        <w:t xml:space="preserve"> </w:t>
      </w:r>
      <w:r>
        <w:rPr>
          <w:color w:val="252525"/>
          <w:sz w:val="28"/>
          <w:szCs w:val="28"/>
        </w:rPr>
        <w:t>(18.23). Отметим также, что ч</w:t>
      </w:r>
      <w:r w:rsidRPr="003C731B">
        <w:rPr>
          <w:color w:val="252525"/>
          <w:sz w:val="28"/>
          <w:szCs w:val="28"/>
        </w:rPr>
        <w:t>истые состояния когерентны, смешанные – некогерентны.</w:t>
      </w:r>
    </w:p>
    <w:p w:rsidR="004D3AFE" w:rsidRDefault="004D3AFE" w:rsidP="0022589B">
      <w:pPr>
        <w:pStyle w:val="a3"/>
        <w:shd w:val="clear" w:color="auto" w:fill="FFFFFF"/>
        <w:spacing w:before="0" w:beforeAutospacing="0" w:after="0" w:afterAutospacing="0"/>
        <w:ind w:firstLine="709"/>
        <w:jc w:val="both"/>
        <w:rPr>
          <w:color w:val="252525"/>
          <w:sz w:val="28"/>
          <w:szCs w:val="28"/>
        </w:rPr>
      </w:pPr>
      <w:r w:rsidRPr="0084630A">
        <w:rPr>
          <w:color w:val="252525"/>
          <w:sz w:val="28"/>
          <w:szCs w:val="28"/>
        </w:rPr>
        <w:t>При любом измерении состояния кубита он переходит в одно из своих собственных состояний. Вероятности перехода в эти состояния равны соответственно</w:t>
      </w:r>
      <w:r w:rsidRPr="0084630A">
        <w:rPr>
          <w:rStyle w:val="apple-converted-space"/>
          <w:color w:val="252525"/>
          <w:sz w:val="28"/>
          <w:szCs w:val="28"/>
        </w:rPr>
        <w:t> </w:t>
      </w:r>
      <w:r w:rsidR="008A685F">
        <w:rPr>
          <w:noProof/>
          <w:color w:val="252525"/>
          <w:position w:val="-14"/>
          <w:sz w:val="28"/>
          <w:szCs w:val="28"/>
        </w:rPr>
        <w:pict>
          <v:shape id="_x0000_i3100" type="#_x0000_t75" style="width:19.8pt;height:24pt">
            <v:imagedata r:id="rId3890" o:title=""/>
          </v:shape>
        </w:pict>
      </w:r>
      <w:r w:rsidRPr="0084630A">
        <w:rPr>
          <w:rStyle w:val="apple-converted-space"/>
          <w:color w:val="252525"/>
          <w:sz w:val="28"/>
          <w:szCs w:val="28"/>
        </w:rPr>
        <w:t> </w:t>
      </w:r>
      <w:r w:rsidRPr="0084630A">
        <w:rPr>
          <w:color w:val="252525"/>
          <w:sz w:val="28"/>
          <w:szCs w:val="28"/>
        </w:rPr>
        <w:t>и</w:t>
      </w:r>
      <w:r w:rsidRPr="0084630A">
        <w:rPr>
          <w:rStyle w:val="apple-converted-space"/>
          <w:color w:val="252525"/>
          <w:sz w:val="28"/>
          <w:szCs w:val="28"/>
        </w:rPr>
        <w:t> </w:t>
      </w:r>
      <w:r w:rsidR="008A685F">
        <w:rPr>
          <w:noProof/>
          <w:color w:val="252525"/>
          <w:position w:val="-14"/>
          <w:sz w:val="28"/>
          <w:szCs w:val="28"/>
        </w:rPr>
        <w:pict>
          <v:shape id="_x0000_i3101" type="#_x0000_t75" style="width:18.6pt;height:24pt">
            <v:imagedata r:id="rId3891" o:title=""/>
          </v:shape>
        </w:pict>
      </w:r>
      <w:r w:rsidRPr="0084630A">
        <w:rPr>
          <w:color w:val="252525"/>
          <w:sz w:val="28"/>
          <w:szCs w:val="28"/>
        </w:rPr>
        <w:t>, то есть косвенно, по наблюдениям за множеством кубитов, мож</w:t>
      </w:r>
      <w:r>
        <w:rPr>
          <w:color w:val="252525"/>
          <w:sz w:val="28"/>
          <w:szCs w:val="28"/>
        </w:rPr>
        <w:t>но</w:t>
      </w:r>
      <w:r w:rsidRPr="0084630A">
        <w:rPr>
          <w:color w:val="252525"/>
          <w:sz w:val="28"/>
          <w:szCs w:val="28"/>
        </w:rPr>
        <w:t xml:space="preserve"> судить об исходном состоянии.</w:t>
      </w:r>
    </w:p>
    <w:p w:rsidR="004D3AFE" w:rsidRDefault="004D3AFE" w:rsidP="0022589B">
      <w:pPr>
        <w:pStyle w:val="a3"/>
        <w:shd w:val="clear" w:color="auto" w:fill="FFFFFF"/>
        <w:spacing w:before="0" w:beforeAutospacing="0" w:after="0" w:afterAutospacing="0"/>
        <w:ind w:firstLine="709"/>
        <w:jc w:val="both"/>
        <w:rPr>
          <w:color w:val="000000"/>
          <w:sz w:val="28"/>
          <w:szCs w:val="28"/>
        </w:rPr>
      </w:pPr>
      <w:r>
        <w:rPr>
          <w:color w:val="000000"/>
          <w:sz w:val="28"/>
          <w:szCs w:val="28"/>
        </w:rPr>
        <w:t>Р</w:t>
      </w:r>
      <w:r w:rsidRPr="004D7794">
        <w:rPr>
          <w:color w:val="000000"/>
          <w:sz w:val="28"/>
          <w:szCs w:val="28"/>
        </w:rPr>
        <w:t>ассмотрим систему</w:t>
      </w:r>
      <w:r>
        <w:rPr>
          <w:color w:val="000000"/>
          <w:sz w:val="28"/>
          <w:szCs w:val="28"/>
        </w:rPr>
        <w:t>, образованную</w:t>
      </w:r>
      <w:r w:rsidRPr="004D7794">
        <w:rPr>
          <w:color w:val="000000"/>
          <w:sz w:val="28"/>
          <w:szCs w:val="28"/>
        </w:rPr>
        <w:t xml:space="preserve"> дву</w:t>
      </w:r>
      <w:r>
        <w:rPr>
          <w:color w:val="000000"/>
          <w:sz w:val="28"/>
          <w:szCs w:val="28"/>
        </w:rPr>
        <w:t>мя</w:t>
      </w:r>
      <w:r w:rsidRPr="004D7794">
        <w:rPr>
          <w:color w:val="000000"/>
          <w:sz w:val="28"/>
          <w:szCs w:val="28"/>
        </w:rPr>
        <w:t xml:space="preserve"> кубит</w:t>
      </w:r>
      <w:r>
        <w:rPr>
          <w:color w:val="000000"/>
          <w:sz w:val="28"/>
          <w:szCs w:val="28"/>
        </w:rPr>
        <w:t>ами</w:t>
      </w:r>
      <w:r w:rsidRPr="004D7794">
        <w:rPr>
          <w:color w:val="000000"/>
          <w:sz w:val="28"/>
          <w:szCs w:val="28"/>
        </w:rPr>
        <w:t>. Измерение каждого из них может дать значение 0 или 1. Поэтому у системы двух кубитов вектор квантового состояния</w:t>
      </w:r>
      <w:r>
        <w:rPr>
          <w:color w:val="000000"/>
          <w:sz w:val="28"/>
          <w:szCs w:val="28"/>
        </w:rPr>
        <w:t xml:space="preserve"> аналогично (18.23) можно представить в виде суперпозиции </w:t>
      </w:r>
      <w:r w:rsidRPr="004D7794">
        <w:rPr>
          <w:color w:val="000000"/>
          <w:sz w:val="28"/>
          <w:szCs w:val="28"/>
        </w:rPr>
        <w:t xml:space="preserve"> </w:t>
      </w:r>
      <w:r>
        <w:rPr>
          <w:color w:val="000000"/>
          <w:sz w:val="28"/>
          <w:szCs w:val="28"/>
        </w:rPr>
        <w:t>четырех базисных состояний</w:t>
      </w:r>
      <w:r w:rsidRPr="004D7794">
        <w:rPr>
          <w:color w:val="000000"/>
          <w:sz w:val="28"/>
          <w:szCs w:val="28"/>
        </w:rPr>
        <w:t xml:space="preserve"> </w:t>
      </w:r>
      <w:r w:rsidR="008A685F">
        <w:rPr>
          <w:color w:val="000000"/>
          <w:position w:val="-14"/>
          <w:sz w:val="28"/>
          <w:szCs w:val="28"/>
        </w:rPr>
        <w:pict>
          <v:shape id="_x0000_i3102" type="#_x0000_t75" style="width:103.2pt;height:20.4pt">
            <v:imagedata r:id="rId3892" o:title=""/>
          </v:shape>
        </w:pict>
      </w:r>
      <w:r>
        <w:rPr>
          <w:color w:val="000000"/>
          <w:sz w:val="28"/>
          <w:szCs w:val="28"/>
        </w:rPr>
        <w:t>:</w:t>
      </w:r>
    </w:p>
    <w:p w:rsidR="004D3AFE" w:rsidRDefault="004D3AFE" w:rsidP="0022589B">
      <w:pPr>
        <w:pStyle w:val="a3"/>
        <w:shd w:val="clear" w:color="auto" w:fill="FFFFFF"/>
        <w:spacing w:before="0" w:beforeAutospacing="0" w:after="0" w:afterAutospacing="0"/>
        <w:ind w:firstLine="709"/>
        <w:jc w:val="both"/>
        <w:rPr>
          <w:color w:val="000000"/>
          <w:sz w:val="28"/>
          <w:szCs w:val="28"/>
        </w:rPr>
      </w:pPr>
    </w:p>
    <w:p w:rsidR="004D3AFE" w:rsidRDefault="008A685F" w:rsidP="0022589B">
      <w:pPr>
        <w:pStyle w:val="a3"/>
        <w:shd w:val="clear" w:color="auto" w:fill="FFFFFF"/>
        <w:spacing w:before="0" w:beforeAutospacing="0" w:after="0" w:afterAutospacing="0"/>
        <w:ind w:firstLine="709"/>
        <w:jc w:val="right"/>
        <w:rPr>
          <w:color w:val="000000"/>
          <w:sz w:val="28"/>
          <w:szCs w:val="28"/>
        </w:rPr>
      </w:pPr>
      <w:r>
        <w:rPr>
          <w:color w:val="000000"/>
          <w:position w:val="-14"/>
          <w:sz w:val="28"/>
          <w:szCs w:val="28"/>
        </w:rPr>
        <w:pict>
          <v:shape id="_x0000_i3103" type="#_x0000_t75" style="width:197.4pt;height:20.4pt">
            <v:imagedata r:id="rId3893" o:title=""/>
          </v:shape>
        </w:pict>
      </w:r>
      <w:r w:rsidR="004D3AFE">
        <w:rPr>
          <w:color w:val="000000"/>
          <w:sz w:val="28"/>
          <w:szCs w:val="28"/>
        </w:rPr>
        <w:tab/>
      </w:r>
      <w:r w:rsidR="004D3AFE">
        <w:rPr>
          <w:color w:val="000000"/>
          <w:sz w:val="28"/>
          <w:szCs w:val="28"/>
        </w:rPr>
        <w:tab/>
      </w:r>
      <w:r w:rsidR="004D3AFE">
        <w:rPr>
          <w:color w:val="000000"/>
          <w:sz w:val="28"/>
          <w:szCs w:val="28"/>
        </w:rPr>
        <w:tab/>
        <w:t>(18.25)</w:t>
      </w:r>
    </w:p>
    <w:p w:rsidR="004D3AFE" w:rsidRDefault="004D3AFE" w:rsidP="0022589B">
      <w:pPr>
        <w:pStyle w:val="a3"/>
        <w:shd w:val="clear" w:color="auto" w:fill="FFFFFF"/>
        <w:spacing w:before="0" w:beforeAutospacing="0" w:after="0" w:afterAutospacing="0"/>
        <w:ind w:firstLine="709"/>
        <w:jc w:val="both"/>
        <w:rPr>
          <w:color w:val="000000"/>
          <w:sz w:val="28"/>
          <w:szCs w:val="28"/>
        </w:rPr>
      </w:pPr>
    </w:p>
    <w:p w:rsidR="004D3AFE" w:rsidRDefault="004D3AFE" w:rsidP="00E93A1D">
      <w:pPr>
        <w:pStyle w:val="a3"/>
        <w:shd w:val="clear" w:color="auto" w:fill="FFFFFF"/>
        <w:spacing w:before="0" w:beforeAutospacing="0" w:after="0" w:afterAutospacing="0"/>
        <w:jc w:val="both"/>
        <w:rPr>
          <w:color w:val="000000"/>
          <w:sz w:val="28"/>
          <w:szCs w:val="28"/>
        </w:rPr>
      </w:pPr>
      <w:r>
        <w:rPr>
          <w:color w:val="000000"/>
          <w:sz w:val="28"/>
          <w:szCs w:val="28"/>
        </w:rPr>
        <w:t xml:space="preserve">где  </w:t>
      </w:r>
      <w:r w:rsidR="008A685F">
        <w:rPr>
          <w:color w:val="000000"/>
          <w:position w:val="-16"/>
          <w:sz w:val="28"/>
          <w:szCs w:val="28"/>
        </w:rPr>
        <w:pict>
          <v:shape id="_x0000_i3104" type="#_x0000_t75" style="width:23.4pt;height:27pt">
            <v:imagedata r:id="rId3894" o:title=""/>
          </v:shape>
        </w:pict>
      </w:r>
      <w:r>
        <w:rPr>
          <w:color w:val="000000"/>
          <w:sz w:val="28"/>
          <w:szCs w:val="28"/>
        </w:rPr>
        <w:t xml:space="preserve">– вероятность </w:t>
      </w:r>
      <w:r w:rsidRPr="004D7794">
        <w:rPr>
          <w:color w:val="000000"/>
          <w:sz w:val="28"/>
          <w:szCs w:val="28"/>
        </w:rPr>
        <w:t>при измерении получить значение 00</w:t>
      </w:r>
      <w:r>
        <w:rPr>
          <w:color w:val="000000"/>
          <w:sz w:val="28"/>
          <w:szCs w:val="28"/>
        </w:rPr>
        <w:t xml:space="preserve">, </w:t>
      </w:r>
      <w:r w:rsidR="008A685F">
        <w:rPr>
          <w:color w:val="000000"/>
          <w:position w:val="-16"/>
          <w:sz w:val="28"/>
          <w:szCs w:val="28"/>
        </w:rPr>
        <w:pict>
          <v:shape id="_x0000_i3105" type="#_x0000_t75" style="width:22.2pt;height:27pt">
            <v:imagedata r:id="rId3895" o:title=""/>
          </v:shape>
        </w:pict>
      </w:r>
      <w:r>
        <w:rPr>
          <w:color w:val="000000"/>
          <w:sz w:val="28"/>
          <w:szCs w:val="28"/>
        </w:rPr>
        <w:t xml:space="preserve">– </w:t>
      </w:r>
      <w:r w:rsidRPr="004D7794">
        <w:rPr>
          <w:color w:val="000000"/>
          <w:sz w:val="28"/>
          <w:szCs w:val="28"/>
        </w:rPr>
        <w:t>вероятность получить значение 01 и т.д.</w:t>
      </w:r>
    </w:p>
    <w:p w:rsidR="004D3AFE" w:rsidRDefault="004D3AFE" w:rsidP="0022589B">
      <w:pPr>
        <w:pStyle w:val="a3"/>
        <w:shd w:val="clear" w:color="auto" w:fill="FFFFFF"/>
        <w:spacing w:before="0" w:beforeAutospacing="0" w:after="0" w:afterAutospacing="0"/>
        <w:ind w:firstLine="709"/>
        <w:jc w:val="both"/>
        <w:rPr>
          <w:rStyle w:val="apple-converted-space"/>
          <w:color w:val="000000"/>
          <w:sz w:val="28"/>
          <w:szCs w:val="28"/>
          <w:shd w:val="clear" w:color="auto" w:fill="FFFFFF"/>
        </w:rPr>
      </w:pPr>
      <w:r>
        <w:rPr>
          <w:color w:val="252525"/>
          <w:sz w:val="28"/>
          <w:szCs w:val="28"/>
        </w:rPr>
        <w:t xml:space="preserve">Кубиты могут быть связаны между собой, образуя единую квантовую систему – </w:t>
      </w:r>
      <w:r w:rsidRPr="0084630A">
        <w:rPr>
          <w:i/>
          <w:color w:val="252525"/>
          <w:sz w:val="28"/>
          <w:szCs w:val="28"/>
        </w:rPr>
        <w:t>квантовый регистр</w:t>
      </w:r>
      <w:r>
        <w:rPr>
          <w:color w:val="252525"/>
          <w:sz w:val="28"/>
          <w:szCs w:val="28"/>
        </w:rPr>
        <w:t xml:space="preserve">. </w:t>
      </w:r>
      <w:r w:rsidRPr="0084630A">
        <w:rPr>
          <w:color w:val="000000"/>
          <w:sz w:val="28"/>
          <w:szCs w:val="28"/>
          <w:shd w:val="clear" w:color="auto" w:fill="FFFFFF"/>
        </w:rPr>
        <w:t>Если</w:t>
      </w:r>
      <w:bookmarkStart w:id="4" w:name="keyword85"/>
      <w:bookmarkEnd w:id="4"/>
      <w:r>
        <w:rPr>
          <w:color w:val="000000"/>
          <w:sz w:val="28"/>
          <w:szCs w:val="28"/>
          <w:shd w:val="clear" w:color="auto" w:fill="FFFFFF"/>
        </w:rPr>
        <w:t xml:space="preserve"> </w:t>
      </w:r>
      <w:r>
        <w:rPr>
          <w:rStyle w:val="apple-converted-space"/>
          <w:color w:val="000000"/>
          <w:sz w:val="28"/>
          <w:szCs w:val="28"/>
          <w:shd w:val="clear" w:color="auto" w:fill="FFFFFF"/>
        </w:rPr>
        <w:t xml:space="preserve">энергия </w:t>
      </w:r>
      <w:r w:rsidRPr="0084630A">
        <w:rPr>
          <w:color w:val="000000"/>
          <w:sz w:val="28"/>
          <w:szCs w:val="28"/>
          <w:shd w:val="clear" w:color="auto" w:fill="FFFFFF"/>
        </w:rPr>
        <w:t>взаимодействия внутри каждого</w:t>
      </w:r>
      <w:r w:rsidRPr="0084630A">
        <w:rPr>
          <w:rStyle w:val="apple-converted-space"/>
          <w:color w:val="000000"/>
          <w:sz w:val="28"/>
          <w:szCs w:val="28"/>
          <w:shd w:val="clear" w:color="auto" w:fill="FFFFFF"/>
        </w:rPr>
        <w:t> </w:t>
      </w:r>
      <w:bookmarkStart w:id="5" w:name="keyword88"/>
      <w:bookmarkEnd w:id="5"/>
      <w:r>
        <w:rPr>
          <w:rStyle w:val="apple-converted-space"/>
          <w:color w:val="000000"/>
          <w:sz w:val="28"/>
          <w:szCs w:val="28"/>
          <w:shd w:val="clear" w:color="auto" w:fill="FFFFFF"/>
        </w:rPr>
        <w:t xml:space="preserve">кубита значительно больше, чем </w:t>
      </w:r>
      <w:r>
        <w:rPr>
          <w:color w:val="000000"/>
          <w:sz w:val="28"/>
          <w:szCs w:val="28"/>
          <w:shd w:val="clear" w:color="auto" w:fill="FFFFFF"/>
        </w:rPr>
        <w:t>энергия</w:t>
      </w:r>
      <w:r w:rsidRPr="0084630A">
        <w:rPr>
          <w:rStyle w:val="apple-converted-space"/>
          <w:color w:val="000000"/>
          <w:sz w:val="28"/>
          <w:szCs w:val="28"/>
          <w:shd w:val="clear" w:color="auto" w:fill="FFFFFF"/>
        </w:rPr>
        <w:t> </w:t>
      </w:r>
      <w:r w:rsidRPr="0084630A">
        <w:rPr>
          <w:color w:val="000000"/>
          <w:sz w:val="28"/>
          <w:szCs w:val="28"/>
          <w:shd w:val="clear" w:color="auto" w:fill="FFFFFF"/>
        </w:rPr>
        <w:t>взаимодействия между</w:t>
      </w:r>
      <w:r w:rsidRPr="0084630A">
        <w:rPr>
          <w:rStyle w:val="apple-converted-space"/>
          <w:color w:val="000000"/>
          <w:sz w:val="28"/>
          <w:szCs w:val="28"/>
          <w:shd w:val="clear" w:color="auto" w:fill="FFFFFF"/>
        </w:rPr>
        <w:t> </w:t>
      </w:r>
      <w:bookmarkStart w:id="6" w:name="keyword86"/>
      <w:bookmarkEnd w:id="6"/>
      <w:r>
        <w:rPr>
          <w:rStyle w:val="apple-converted-space"/>
          <w:color w:val="000000"/>
          <w:sz w:val="28"/>
          <w:szCs w:val="28"/>
          <w:shd w:val="clear" w:color="auto" w:fill="FFFFFF"/>
        </w:rPr>
        <w:t>кубитами</w:t>
      </w:r>
      <w:bookmarkStart w:id="7" w:name="keyword87"/>
      <w:bookmarkEnd w:id="7"/>
      <w:r w:rsidRPr="0084630A">
        <w:rPr>
          <w:color w:val="000000"/>
          <w:sz w:val="28"/>
          <w:szCs w:val="28"/>
          <w:shd w:val="clear" w:color="auto" w:fill="FFFFFF"/>
        </w:rPr>
        <w:t>, то можно говорить о базисных состояниях квантового регистра</w:t>
      </w:r>
      <w:r>
        <w:rPr>
          <w:color w:val="000000"/>
          <w:sz w:val="28"/>
          <w:szCs w:val="28"/>
          <w:shd w:val="clear" w:color="auto" w:fill="FFFFFF"/>
        </w:rPr>
        <w:t xml:space="preserve"> </w:t>
      </w:r>
      <w:r w:rsidR="008A685F">
        <w:rPr>
          <w:color w:val="000000"/>
          <w:position w:val="-14"/>
          <w:sz w:val="28"/>
          <w:szCs w:val="28"/>
          <w:shd w:val="clear" w:color="auto" w:fill="FFFFFF"/>
        </w:rPr>
        <w:pict>
          <v:shape id="_x0000_i3106" type="#_x0000_t75" style="width:65.4pt;height:20.4pt">
            <v:imagedata r:id="rId3896" o:title=""/>
          </v:shape>
        </w:pict>
      </w:r>
      <w:r w:rsidRPr="0084630A">
        <w:rPr>
          <w:color w:val="000000"/>
          <w:sz w:val="28"/>
          <w:szCs w:val="28"/>
          <w:shd w:val="clear" w:color="auto" w:fill="FFFFFF"/>
        </w:rPr>
        <w:t xml:space="preserve">, которые состоят из базовых состояний </w:t>
      </w:r>
      <w:r>
        <w:rPr>
          <w:color w:val="000000"/>
          <w:sz w:val="28"/>
          <w:szCs w:val="28"/>
          <w:shd w:val="clear" w:color="auto" w:fill="FFFFFF"/>
        </w:rPr>
        <w:t>отдельного кубита</w:t>
      </w:r>
      <w:r w:rsidRPr="0084630A">
        <w:rPr>
          <w:color w:val="000000"/>
          <w:sz w:val="28"/>
          <w:szCs w:val="28"/>
          <w:shd w:val="clear" w:color="auto" w:fill="FFFFFF"/>
        </w:rPr>
        <w:t xml:space="preserve">. </w:t>
      </w:r>
      <w:r>
        <w:rPr>
          <w:color w:val="000000"/>
          <w:sz w:val="28"/>
          <w:szCs w:val="28"/>
          <w:shd w:val="clear" w:color="auto" w:fill="FFFFFF"/>
        </w:rPr>
        <w:t xml:space="preserve">Каждая переменная </w:t>
      </w:r>
      <w:r w:rsidR="008A685F">
        <w:rPr>
          <w:color w:val="000000"/>
          <w:position w:val="-12"/>
          <w:sz w:val="28"/>
          <w:szCs w:val="28"/>
          <w:shd w:val="clear" w:color="auto" w:fill="FFFFFF"/>
        </w:rPr>
        <w:pict>
          <v:shape id="_x0000_i3107" type="#_x0000_t75" style="width:15pt;height:18.6pt">
            <v:imagedata r:id="rId3897" o:title=""/>
          </v:shape>
        </w:pict>
      </w:r>
      <w:r>
        <w:rPr>
          <w:color w:val="000000"/>
          <w:sz w:val="28"/>
          <w:szCs w:val="28"/>
          <w:shd w:val="clear" w:color="auto" w:fill="FFFFFF"/>
        </w:rPr>
        <w:t xml:space="preserve"> принимает</w:t>
      </w:r>
      <w:r w:rsidRPr="0084630A">
        <w:rPr>
          <w:rStyle w:val="apple-converted-space"/>
          <w:color w:val="000000"/>
          <w:sz w:val="28"/>
          <w:szCs w:val="28"/>
          <w:shd w:val="clear" w:color="auto" w:fill="FFFFFF"/>
        </w:rPr>
        <w:t> </w:t>
      </w:r>
      <w:r w:rsidRPr="00621CA1">
        <w:rPr>
          <w:rStyle w:val="keyword"/>
          <w:iCs/>
          <w:color w:val="000000"/>
          <w:sz w:val="28"/>
          <w:szCs w:val="28"/>
          <w:shd w:val="clear" w:color="auto" w:fill="FFFFFF"/>
        </w:rPr>
        <w:t>значение</w:t>
      </w:r>
      <w:r w:rsidRPr="00621CA1">
        <w:rPr>
          <w:rStyle w:val="apple-converted-space"/>
          <w:color w:val="000000"/>
          <w:sz w:val="28"/>
          <w:szCs w:val="28"/>
          <w:shd w:val="clear" w:color="auto" w:fill="FFFFFF"/>
        </w:rPr>
        <w:t> </w:t>
      </w:r>
      <w:r>
        <w:rPr>
          <w:rStyle w:val="apple-converted-space"/>
          <w:color w:val="000000"/>
          <w:sz w:val="28"/>
          <w:szCs w:val="28"/>
          <w:shd w:val="clear" w:color="auto" w:fill="FFFFFF"/>
        </w:rPr>
        <w:t>0</w:t>
      </w:r>
      <w:r w:rsidRPr="0084630A">
        <w:rPr>
          <w:color w:val="000000"/>
          <w:sz w:val="28"/>
          <w:szCs w:val="28"/>
          <w:shd w:val="clear" w:color="auto" w:fill="FFFFFF"/>
        </w:rPr>
        <w:t xml:space="preserve"> или </w:t>
      </w:r>
      <w:r>
        <w:rPr>
          <w:color w:val="000000"/>
          <w:sz w:val="28"/>
          <w:szCs w:val="28"/>
          <w:shd w:val="clear" w:color="auto" w:fill="FFFFFF"/>
        </w:rPr>
        <w:t>1</w:t>
      </w:r>
      <w:r w:rsidRPr="0084630A">
        <w:rPr>
          <w:color w:val="000000"/>
          <w:sz w:val="28"/>
          <w:szCs w:val="28"/>
          <w:shd w:val="clear" w:color="auto" w:fill="FFFFFF"/>
        </w:rPr>
        <w:t xml:space="preserve"> и указывает на базовое внутреннее состояние соответствующего</w:t>
      </w:r>
      <w:r w:rsidRPr="0084630A">
        <w:rPr>
          <w:rStyle w:val="apple-converted-space"/>
          <w:color w:val="000000"/>
          <w:sz w:val="28"/>
          <w:szCs w:val="28"/>
          <w:shd w:val="clear" w:color="auto" w:fill="FFFFFF"/>
        </w:rPr>
        <w:t> </w:t>
      </w:r>
      <w:r>
        <w:rPr>
          <w:rStyle w:val="apple-converted-space"/>
          <w:color w:val="000000"/>
          <w:sz w:val="28"/>
          <w:szCs w:val="28"/>
          <w:shd w:val="clear" w:color="auto" w:fill="FFFFFF"/>
        </w:rPr>
        <w:t>кубита.</w:t>
      </w:r>
    </w:p>
    <w:p w:rsidR="004D3AFE" w:rsidRPr="009465B3" w:rsidRDefault="004D3AFE" w:rsidP="0022589B">
      <w:pPr>
        <w:pStyle w:val="a3"/>
        <w:shd w:val="clear" w:color="auto" w:fill="FFFFFF"/>
        <w:spacing w:before="0" w:beforeAutospacing="0" w:after="0" w:afterAutospacing="0"/>
        <w:ind w:firstLine="709"/>
        <w:jc w:val="both"/>
        <w:rPr>
          <w:color w:val="000000"/>
          <w:sz w:val="28"/>
          <w:szCs w:val="28"/>
        </w:rPr>
      </w:pPr>
      <w:r w:rsidRPr="009465B3">
        <w:rPr>
          <w:color w:val="000000"/>
          <w:sz w:val="28"/>
          <w:szCs w:val="28"/>
        </w:rPr>
        <w:t>В общем случае если квантовая система</w:t>
      </w:r>
      <w:r>
        <w:rPr>
          <w:color w:val="000000"/>
          <w:sz w:val="28"/>
          <w:szCs w:val="28"/>
        </w:rPr>
        <w:t xml:space="preserve"> состоит из </w:t>
      </w:r>
      <w:r w:rsidR="008A685F">
        <w:rPr>
          <w:color w:val="000000"/>
          <w:position w:val="-4"/>
          <w:sz w:val="28"/>
          <w:szCs w:val="28"/>
        </w:rPr>
        <w:pict>
          <v:shape id="_x0000_i3108" type="#_x0000_t75" style="width:12.6pt;height:14.4pt">
            <v:imagedata r:id="rId3898" o:title=""/>
          </v:shape>
        </w:pict>
      </w:r>
      <w:r>
        <w:rPr>
          <w:color w:val="000000"/>
          <w:sz w:val="28"/>
          <w:szCs w:val="28"/>
        </w:rPr>
        <w:t xml:space="preserve"> кубитов</w:t>
      </w:r>
      <w:r w:rsidRPr="009465B3">
        <w:rPr>
          <w:color w:val="000000"/>
          <w:sz w:val="28"/>
          <w:szCs w:val="28"/>
        </w:rPr>
        <w:t>, то у нее имеется</w:t>
      </w:r>
      <w:r>
        <w:rPr>
          <w:color w:val="000000"/>
          <w:sz w:val="28"/>
          <w:szCs w:val="28"/>
        </w:rPr>
        <w:t xml:space="preserve"> </w:t>
      </w:r>
      <w:r w:rsidR="008A685F">
        <w:rPr>
          <w:color w:val="000000"/>
          <w:position w:val="-4"/>
          <w:sz w:val="28"/>
          <w:szCs w:val="28"/>
        </w:rPr>
        <w:pict>
          <v:shape id="_x0000_i3109" type="#_x0000_t75" style="width:16.2pt;height:17.4pt">
            <v:imagedata r:id="rId3899" o:title=""/>
          </v:shape>
        </w:pict>
      </w:r>
      <w:r w:rsidRPr="009465B3">
        <w:rPr>
          <w:rStyle w:val="apple-converted-space"/>
          <w:color w:val="000000"/>
          <w:sz w:val="28"/>
          <w:szCs w:val="28"/>
        </w:rPr>
        <w:t> </w:t>
      </w:r>
      <w:r w:rsidRPr="009465B3">
        <w:rPr>
          <w:color w:val="000000"/>
          <w:sz w:val="28"/>
          <w:szCs w:val="28"/>
        </w:rPr>
        <w:t>возможных классических состояний, каждое из которых может быть измерено с некоторой вероятностью. Функция состояния такой квантовой системы запишется в виде:</w:t>
      </w:r>
    </w:p>
    <w:p w:rsidR="004D3AFE" w:rsidRPr="009465B3" w:rsidRDefault="004D3AFE" w:rsidP="0022589B">
      <w:pPr>
        <w:pStyle w:val="a3"/>
        <w:shd w:val="clear" w:color="auto" w:fill="FFFFFF"/>
        <w:spacing w:before="0" w:beforeAutospacing="0" w:after="0" w:afterAutospacing="0"/>
        <w:ind w:firstLine="709"/>
        <w:jc w:val="both"/>
        <w:rPr>
          <w:color w:val="000000"/>
          <w:sz w:val="28"/>
          <w:szCs w:val="28"/>
        </w:rPr>
      </w:pPr>
      <w:r w:rsidRPr="009465B3">
        <w:rPr>
          <w:color w:val="000000"/>
          <w:sz w:val="28"/>
          <w:szCs w:val="28"/>
        </w:rPr>
        <w:t> </w:t>
      </w:r>
    </w:p>
    <w:p w:rsidR="004D3AFE" w:rsidRDefault="008A685F" w:rsidP="0022589B">
      <w:pPr>
        <w:pStyle w:val="a3"/>
        <w:shd w:val="clear" w:color="auto" w:fill="FFFFFF"/>
        <w:spacing w:before="0" w:beforeAutospacing="0" w:after="0" w:afterAutospacing="0"/>
        <w:ind w:firstLine="709"/>
        <w:jc w:val="right"/>
        <w:rPr>
          <w:color w:val="000000"/>
          <w:sz w:val="28"/>
          <w:szCs w:val="28"/>
          <w:shd w:val="clear" w:color="auto" w:fill="FFFFFF"/>
        </w:rPr>
      </w:pPr>
      <w:r>
        <w:rPr>
          <w:color w:val="000000"/>
          <w:position w:val="-32"/>
          <w:sz w:val="28"/>
          <w:szCs w:val="28"/>
          <w:shd w:val="clear" w:color="auto" w:fill="FFFFFF"/>
        </w:rPr>
        <w:pict>
          <v:shape id="_x0000_i3110" type="#_x0000_t75" style="width:86.4pt;height:40.8pt">
            <v:imagedata r:id="rId3900" o:title=""/>
          </v:shape>
        </w:pict>
      </w:r>
      <w:r w:rsidR="004D3AFE">
        <w:rPr>
          <w:color w:val="000000"/>
          <w:sz w:val="28"/>
          <w:szCs w:val="28"/>
          <w:shd w:val="clear" w:color="auto" w:fill="FFFFFF"/>
        </w:rPr>
        <w:tab/>
      </w:r>
      <w:r w:rsidR="004D3AFE">
        <w:rPr>
          <w:color w:val="000000"/>
          <w:sz w:val="28"/>
          <w:szCs w:val="28"/>
          <w:shd w:val="clear" w:color="auto" w:fill="FFFFFF"/>
        </w:rPr>
        <w:tab/>
      </w:r>
      <w:r w:rsidR="004D3AFE">
        <w:rPr>
          <w:color w:val="000000"/>
          <w:sz w:val="28"/>
          <w:szCs w:val="28"/>
          <w:shd w:val="clear" w:color="auto" w:fill="FFFFFF"/>
        </w:rPr>
        <w:tab/>
      </w:r>
      <w:r w:rsidR="004D3AFE">
        <w:rPr>
          <w:color w:val="000000"/>
          <w:sz w:val="28"/>
          <w:szCs w:val="28"/>
          <w:shd w:val="clear" w:color="auto" w:fill="FFFFFF"/>
        </w:rPr>
        <w:tab/>
      </w:r>
      <w:r w:rsidR="004D3AFE">
        <w:rPr>
          <w:color w:val="000000"/>
          <w:sz w:val="28"/>
          <w:szCs w:val="28"/>
          <w:shd w:val="clear" w:color="auto" w:fill="FFFFFF"/>
        </w:rPr>
        <w:tab/>
        <w:t>(18.26)</w:t>
      </w:r>
    </w:p>
    <w:p w:rsidR="00BD5A85" w:rsidRDefault="00BD5A85" w:rsidP="0022589B">
      <w:pPr>
        <w:pStyle w:val="a3"/>
        <w:shd w:val="clear" w:color="auto" w:fill="FFFFFF"/>
        <w:spacing w:before="0" w:beforeAutospacing="0" w:after="0" w:afterAutospacing="0"/>
        <w:ind w:firstLine="709"/>
        <w:jc w:val="right"/>
        <w:rPr>
          <w:color w:val="000000"/>
          <w:sz w:val="28"/>
          <w:szCs w:val="28"/>
          <w:shd w:val="clear" w:color="auto" w:fill="FFFFFF"/>
        </w:rPr>
      </w:pPr>
    </w:p>
    <w:p w:rsidR="004D3AFE" w:rsidRDefault="004D3AFE" w:rsidP="00E93A1D">
      <w:pPr>
        <w:pStyle w:val="a3"/>
        <w:shd w:val="clear" w:color="auto" w:fill="FFFFFF"/>
        <w:spacing w:before="0" w:beforeAutospacing="0" w:after="0" w:afterAutospacing="0"/>
        <w:jc w:val="both"/>
        <w:rPr>
          <w:rFonts w:ascii="Arial" w:hAnsi="Arial" w:cs="Arial"/>
          <w:color w:val="000000"/>
          <w:sz w:val="18"/>
          <w:szCs w:val="18"/>
        </w:rPr>
      </w:pPr>
      <w:r>
        <w:rPr>
          <w:color w:val="000000"/>
          <w:sz w:val="28"/>
          <w:szCs w:val="28"/>
          <w:shd w:val="clear" w:color="auto" w:fill="FFFFFF"/>
        </w:rPr>
        <w:t xml:space="preserve">где </w:t>
      </w:r>
      <w:r w:rsidR="008A685F">
        <w:rPr>
          <w:color w:val="000000"/>
          <w:position w:val="-14"/>
          <w:sz w:val="28"/>
          <w:szCs w:val="28"/>
          <w:shd w:val="clear" w:color="auto" w:fill="FFFFFF"/>
        </w:rPr>
        <w:pict>
          <v:shape id="_x0000_i3111" type="#_x0000_t75" style="width:18.6pt;height:20.4pt">
            <v:imagedata r:id="rId3901" o:title=""/>
          </v:shape>
        </w:pict>
      </w:r>
      <w:r>
        <w:rPr>
          <w:color w:val="000000"/>
          <w:sz w:val="28"/>
          <w:szCs w:val="28"/>
          <w:shd w:val="clear" w:color="auto" w:fill="FFFFFF"/>
        </w:rPr>
        <w:t xml:space="preserve">– </w:t>
      </w:r>
      <w:r w:rsidRPr="00CC2520">
        <w:rPr>
          <w:color w:val="000000"/>
          <w:sz w:val="28"/>
          <w:szCs w:val="28"/>
        </w:rPr>
        <w:t>базисные  квантовые состояния,</w:t>
      </w:r>
      <w:r>
        <w:rPr>
          <w:color w:val="000000"/>
          <w:sz w:val="28"/>
          <w:szCs w:val="28"/>
        </w:rPr>
        <w:t xml:space="preserve"> то есть </w:t>
      </w:r>
      <w:r w:rsidR="008A685F">
        <w:rPr>
          <w:color w:val="000000"/>
          <w:position w:val="-4"/>
          <w:sz w:val="28"/>
          <w:szCs w:val="28"/>
        </w:rPr>
        <w:pict>
          <v:shape id="_x0000_i3112" type="#_x0000_t75" style="width:23.4pt;height:14.4pt">
            <v:imagedata r:id="rId3902" o:title=""/>
          </v:shape>
        </w:pict>
      </w:r>
      <w:r>
        <w:rPr>
          <w:color w:val="000000"/>
          <w:sz w:val="28"/>
          <w:szCs w:val="28"/>
        </w:rPr>
        <w:t xml:space="preserve">разрядные двоичные </w:t>
      </w:r>
      <w:r w:rsidRPr="00CC2520">
        <w:rPr>
          <w:color w:val="000000"/>
          <w:sz w:val="28"/>
          <w:szCs w:val="28"/>
        </w:rPr>
        <w:t xml:space="preserve"> </w:t>
      </w:r>
      <w:r>
        <w:rPr>
          <w:color w:val="000000"/>
          <w:sz w:val="28"/>
          <w:szCs w:val="28"/>
          <w:shd w:val="clear" w:color="auto" w:fill="FFFFFF"/>
        </w:rPr>
        <w:t xml:space="preserve">коды, которые пробегают все возможные значения от </w:t>
      </w:r>
      <w:r w:rsidR="008A685F">
        <w:rPr>
          <w:color w:val="000000"/>
          <w:position w:val="-14"/>
          <w:sz w:val="28"/>
          <w:szCs w:val="28"/>
          <w:shd w:val="clear" w:color="auto" w:fill="FFFFFF"/>
        </w:rPr>
        <w:pict>
          <v:shape id="_x0000_i3113" type="#_x0000_t75" style="width:60pt;height:20.4pt">
            <v:imagedata r:id="rId3903" o:title=""/>
          </v:shape>
        </w:pict>
      </w:r>
      <w:r>
        <w:rPr>
          <w:color w:val="000000"/>
          <w:sz w:val="28"/>
          <w:szCs w:val="28"/>
          <w:shd w:val="clear" w:color="auto" w:fill="FFFFFF"/>
        </w:rPr>
        <w:t xml:space="preserve"> до </w:t>
      </w:r>
      <w:r w:rsidR="008A685F">
        <w:rPr>
          <w:color w:val="000000"/>
          <w:position w:val="-14"/>
          <w:sz w:val="28"/>
          <w:szCs w:val="28"/>
          <w:shd w:val="clear" w:color="auto" w:fill="FFFFFF"/>
        </w:rPr>
        <w:pict>
          <v:shape id="_x0000_i3114" type="#_x0000_t75" style="width:57.6pt;height:20.4pt">
            <v:imagedata r:id="rId3904" o:title=""/>
          </v:shape>
        </w:pict>
      </w:r>
      <w:r>
        <w:rPr>
          <w:color w:val="000000"/>
          <w:sz w:val="28"/>
          <w:szCs w:val="28"/>
          <w:shd w:val="clear" w:color="auto" w:fill="FFFFFF"/>
        </w:rPr>
        <w:t xml:space="preserve">; </w:t>
      </w:r>
      <w:r>
        <w:rPr>
          <w:color w:val="000000"/>
          <w:sz w:val="28"/>
          <w:szCs w:val="28"/>
        </w:rPr>
        <w:t xml:space="preserve"> </w:t>
      </w:r>
      <w:r w:rsidR="008A685F">
        <w:rPr>
          <w:color w:val="000000"/>
          <w:position w:val="-14"/>
          <w:sz w:val="28"/>
          <w:szCs w:val="28"/>
        </w:rPr>
        <w:pict>
          <v:shape id="_x0000_i3115" type="#_x0000_t75" style="width:24pt;height:24pt">
            <v:imagedata r:id="rId3905" o:title=""/>
          </v:shape>
        </w:pict>
      </w:r>
      <w:r>
        <w:rPr>
          <w:color w:val="000000"/>
          <w:sz w:val="28"/>
          <w:szCs w:val="28"/>
          <w:shd w:val="clear" w:color="auto" w:fill="FFFFFF"/>
        </w:rPr>
        <w:t>–</w:t>
      </w:r>
      <w:r w:rsidRPr="00CC2520">
        <w:rPr>
          <w:color w:val="000000"/>
          <w:sz w:val="28"/>
          <w:szCs w:val="28"/>
        </w:rPr>
        <w:t xml:space="preserve"> вероятность нахождения в базисном состоянии </w:t>
      </w:r>
      <w:r w:rsidR="008A685F">
        <w:rPr>
          <w:noProof/>
          <w:color w:val="000000"/>
          <w:position w:val="-14"/>
          <w:sz w:val="28"/>
          <w:szCs w:val="28"/>
        </w:rPr>
        <w:pict>
          <v:shape id="_x0000_i3116" type="#_x0000_t75" style="width:18.6pt;height:20.4pt">
            <v:imagedata r:id="rId3906" o:title=""/>
          </v:shape>
        </w:pict>
      </w:r>
      <w:r w:rsidRPr="00CC2520">
        <w:rPr>
          <w:color w:val="000000"/>
          <w:sz w:val="28"/>
          <w:szCs w:val="28"/>
        </w:rPr>
        <w:t>.</w:t>
      </w:r>
      <w:r w:rsidRPr="00011862">
        <w:rPr>
          <w:rFonts w:ascii="Arial" w:hAnsi="Arial" w:cs="Arial"/>
          <w:color w:val="000000"/>
          <w:sz w:val="18"/>
          <w:szCs w:val="18"/>
        </w:rPr>
        <w:t xml:space="preserve"> </w:t>
      </w:r>
    </w:p>
    <w:p w:rsidR="004D3AFE" w:rsidRPr="00DF76DB" w:rsidRDefault="004D3AFE" w:rsidP="0022589B">
      <w:pPr>
        <w:pStyle w:val="a3"/>
        <w:shd w:val="clear" w:color="auto" w:fill="FFFFFF"/>
        <w:spacing w:before="0" w:beforeAutospacing="0" w:after="0" w:afterAutospacing="0"/>
        <w:ind w:firstLine="709"/>
        <w:jc w:val="both"/>
        <w:rPr>
          <w:color w:val="000000"/>
          <w:sz w:val="28"/>
          <w:szCs w:val="28"/>
        </w:rPr>
      </w:pPr>
      <w:r>
        <w:rPr>
          <w:color w:val="000000"/>
          <w:sz w:val="28"/>
          <w:szCs w:val="28"/>
        </w:rPr>
        <w:t>Ч</w:t>
      </w:r>
      <w:r w:rsidRPr="00DF76DB">
        <w:rPr>
          <w:color w:val="000000"/>
          <w:sz w:val="28"/>
          <w:szCs w:val="28"/>
        </w:rPr>
        <w:t>тобы изменить состояние суперпозиции квантовой системы, необходимо воздейств</w:t>
      </w:r>
      <w:r>
        <w:rPr>
          <w:color w:val="000000"/>
          <w:sz w:val="28"/>
          <w:szCs w:val="28"/>
        </w:rPr>
        <w:t>овать</w:t>
      </w:r>
      <w:r w:rsidRPr="00DF76DB">
        <w:rPr>
          <w:color w:val="000000"/>
          <w:sz w:val="28"/>
          <w:szCs w:val="28"/>
        </w:rPr>
        <w:t xml:space="preserve"> на каждый кубит. С математической точки зрения такое преобразование представляется унитарными матрицами размера </w:t>
      </w:r>
      <w:r w:rsidR="008A685F">
        <w:rPr>
          <w:color w:val="000000"/>
          <w:position w:val="-4"/>
          <w:sz w:val="28"/>
          <w:szCs w:val="28"/>
        </w:rPr>
        <w:pict>
          <v:shape id="_x0000_i3117" type="#_x0000_t75" style="width:40.8pt;height:17.4pt">
            <v:imagedata r:id="rId3907" o:title=""/>
          </v:shape>
        </w:pict>
      </w:r>
      <w:r w:rsidRPr="00DF76DB">
        <w:rPr>
          <w:color w:val="000000"/>
          <w:sz w:val="28"/>
          <w:szCs w:val="28"/>
        </w:rPr>
        <w:t>. В результате будет получено новое квантовое состояние суперпозиции.</w:t>
      </w:r>
    </w:p>
    <w:p w:rsidR="004D3AFE" w:rsidRDefault="004D3AFE" w:rsidP="0022589B">
      <w:pPr>
        <w:pStyle w:val="a3"/>
        <w:shd w:val="clear" w:color="auto" w:fill="FFFFFF"/>
        <w:spacing w:before="0" w:beforeAutospacing="0" w:after="0" w:afterAutospacing="0"/>
        <w:ind w:firstLine="709"/>
        <w:jc w:val="both"/>
        <w:rPr>
          <w:color w:val="000000"/>
          <w:sz w:val="28"/>
          <w:szCs w:val="28"/>
          <w:shd w:val="clear" w:color="auto" w:fill="FFFFFF"/>
        </w:rPr>
      </w:pPr>
      <w:r w:rsidRPr="00E74886">
        <w:rPr>
          <w:color w:val="000000"/>
          <w:sz w:val="28"/>
          <w:szCs w:val="28"/>
          <w:shd w:val="clear" w:color="auto" w:fill="FFFFFF"/>
        </w:rPr>
        <w:t xml:space="preserve">Таким образом, в отличие от классического </w:t>
      </w:r>
      <w:r w:rsidR="008A685F">
        <w:rPr>
          <w:color w:val="000000"/>
          <w:position w:val="-6"/>
          <w:sz w:val="28"/>
          <w:szCs w:val="28"/>
          <w:shd w:val="clear" w:color="auto" w:fill="FFFFFF"/>
        </w:rPr>
        <w:pict>
          <v:shape id="_x0000_i3118" type="#_x0000_t75" style="width:12.6pt;height:12.6pt">
            <v:imagedata r:id="rId3908" o:title=""/>
          </v:shape>
        </w:pict>
      </w:r>
      <w:r w:rsidRPr="00E74886">
        <w:rPr>
          <w:color w:val="000000"/>
          <w:sz w:val="28"/>
          <w:szCs w:val="28"/>
          <w:shd w:val="clear" w:color="auto" w:fill="FFFFFF"/>
        </w:rPr>
        <w:t xml:space="preserve">–разрядного регистра, который может находиться лишь в </w:t>
      </w:r>
      <w:r w:rsidR="008A685F">
        <w:rPr>
          <w:color w:val="000000"/>
          <w:position w:val="-4"/>
          <w:sz w:val="28"/>
          <w:szCs w:val="28"/>
          <w:shd w:val="clear" w:color="auto" w:fill="FFFFFF"/>
        </w:rPr>
        <w:pict>
          <v:shape id="_x0000_i3119" type="#_x0000_t75" style="width:16.2pt;height:17.4pt">
            <v:imagedata r:id="rId3909" o:title=""/>
          </v:shape>
        </w:pict>
      </w:r>
      <w:r w:rsidRPr="00E74886">
        <w:rPr>
          <w:color w:val="000000"/>
          <w:sz w:val="28"/>
          <w:szCs w:val="28"/>
          <w:shd w:val="clear" w:color="auto" w:fill="FFFFFF"/>
        </w:rPr>
        <w:t xml:space="preserve"> различных состояниях, квантовый регистр может находиться в гораздо более мощном множестве различных состояний.</w:t>
      </w:r>
    </w:p>
    <w:p w:rsidR="004D3AFE" w:rsidRPr="00DF76DB" w:rsidRDefault="004D3AFE" w:rsidP="0022589B">
      <w:pPr>
        <w:pStyle w:val="a3"/>
        <w:shd w:val="clear" w:color="auto" w:fill="FFFFFF"/>
        <w:spacing w:before="0" w:beforeAutospacing="0" w:after="0" w:afterAutospacing="0"/>
        <w:ind w:firstLine="709"/>
        <w:jc w:val="both"/>
        <w:rPr>
          <w:color w:val="000000"/>
          <w:sz w:val="28"/>
          <w:szCs w:val="28"/>
        </w:rPr>
      </w:pPr>
      <w:r w:rsidRPr="009C3B0F">
        <w:rPr>
          <w:color w:val="000000"/>
          <w:sz w:val="28"/>
          <w:szCs w:val="28"/>
        </w:rPr>
        <w:t>Большинство состояний квантового регистра нельзя описать волновыми функциями отдельных </w:t>
      </w:r>
      <w:bookmarkStart w:id="8" w:name="keyword101"/>
      <w:bookmarkEnd w:id="8"/>
      <w:r w:rsidRPr="009C3B0F">
        <w:rPr>
          <w:i/>
          <w:iCs/>
          <w:color w:val="000000"/>
          <w:sz w:val="28"/>
          <w:szCs w:val="28"/>
        </w:rPr>
        <w:t>кубитов</w:t>
      </w:r>
      <w:r w:rsidRPr="009C3B0F">
        <w:rPr>
          <w:color w:val="000000"/>
          <w:sz w:val="28"/>
          <w:szCs w:val="28"/>
        </w:rPr>
        <w:t xml:space="preserve">. Такие состояния называют </w:t>
      </w:r>
      <w:r>
        <w:rPr>
          <w:i/>
          <w:color w:val="000000"/>
          <w:sz w:val="28"/>
          <w:szCs w:val="28"/>
        </w:rPr>
        <w:t>за</w:t>
      </w:r>
      <w:r w:rsidRPr="00B97FE6">
        <w:rPr>
          <w:i/>
          <w:color w:val="000000"/>
          <w:sz w:val="28"/>
          <w:szCs w:val="28"/>
        </w:rPr>
        <w:t>путанными</w:t>
      </w:r>
      <w:r>
        <w:rPr>
          <w:color w:val="000000"/>
          <w:sz w:val="28"/>
          <w:szCs w:val="28"/>
        </w:rPr>
        <w:t xml:space="preserve"> или </w:t>
      </w:r>
      <w:r w:rsidRPr="00B97FE6">
        <w:rPr>
          <w:i/>
          <w:color w:val="000000"/>
          <w:sz w:val="28"/>
          <w:szCs w:val="28"/>
        </w:rPr>
        <w:t>сплетенными</w:t>
      </w:r>
      <w:r>
        <w:rPr>
          <w:color w:val="000000"/>
          <w:sz w:val="28"/>
          <w:szCs w:val="28"/>
        </w:rPr>
        <w:t xml:space="preserve"> </w:t>
      </w:r>
      <w:r w:rsidRPr="009C3B0F">
        <w:rPr>
          <w:color w:val="000000"/>
          <w:sz w:val="28"/>
          <w:szCs w:val="28"/>
        </w:rPr>
        <w:t>(</w:t>
      </w:r>
      <w:r>
        <w:rPr>
          <w:color w:val="000000"/>
          <w:sz w:val="28"/>
          <w:szCs w:val="28"/>
        </w:rPr>
        <w:t xml:space="preserve">от </w:t>
      </w:r>
      <w:r w:rsidRPr="009C3B0F">
        <w:rPr>
          <w:i/>
          <w:iCs/>
          <w:color w:val="000000"/>
          <w:sz w:val="28"/>
          <w:szCs w:val="28"/>
        </w:rPr>
        <w:t>англ</w:t>
      </w:r>
      <w:r w:rsidRPr="009C3B0F">
        <w:rPr>
          <w:color w:val="000000"/>
          <w:sz w:val="28"/>
          <w:szCs w:val="28"/>
        </w:rPr>
        <w:t>. entangled</w:t>
      </w:r>
      <w:r>
        <w:rPr>
          <w:color w:val="000000"/>
          <w:sz w:val="28"/>
          <w:szCs w:val="28"/>
        </w:rPr>
        <w:t xml:space="preserve"> </w:t>
      </w:r>
      <w:r>
        <w:rPr>
          <w:color w:val="000000"/>
          <w:sz w:val="28"/>
          <w:szCs w:val="28"/>
          <w:lang w:val="en-US"/>
        </w:rPr>
        <w:t>states</w:t>
      </w:r>
      <w:r w:rsidRPr="009C3B0F">
        <w:rPr>
          <w:color w:val="000000"/>
          <w:sz w:val="28"/>
          <w:szCs w:val="28"/>
        </w:rPr>
        <w:t>). Когда </w:t>
      </w:r>
      <w:bookmarkStart w:id="9" w:name="keyword103"/>
      <w:bookmarkEnd w:id="9"/>
      <w:r w:rsidRPr="00E74886">
        <w:rPr>
          <w:iCs/>
          <w:color w:val="000000"/>
          <w:sz w:val="28"/>
          <w:szCs w:val="28"/>
        </w:rPr>
        <w:t>квантовый регистр</w:t>
      </w:r>
      <w:r w:rsidRPr="009C3B0F">
        <w:rPr>
          <w:color w:val="000000"/>
          <w:sz w:val="28"/>
          <w:szCs w:val="28"/>
        </w:rPr>
        <w:t xml:space="preserve"> находится в </w:t>
      </w:r>
      <w:r w:rsidRPr="00B974CA">
        <w:rPr>
          <w:color w:val="000000"/>
          <w:sz w:val="28"/>
          <w:szCs w:val="28"/>
        </w:rPr>
        <w:t xml:space="preserve">запутанном </w:t>
      </w:r>
      <w:r w:rsidRPr="009C3B0F">
        <w:rPr>
          <w:color w:val="000000"/>
          <w:sz w:val="28"/>
          <w:szCs w:val="28"/>
        </w:rPr>
        <w:t xml:space="preserve">состоянии, то </w:t>
      </w:r>
      <w:r w:rsidRPr="00C26CF9">
        <w:rPr>
          <w:i/>
          <w:color w:val="000000"/>
          <w:sz w:val="28"/>
          <w:szCs w:val="28"/>
        </w:rPr>
        <w:t>взаимодействие с любым из его </w:t>
      </w:r>
      <w:bookmarkStart w:id="10" w:name="keyword104"/>
      <w:bookmarkEnd w:id="10"/>
      <w:r w:rsidRPr="00C26CF9">
        <w:rPr>
          <w:i/>
          <w:iCs/>
          <w:color w:val="000000"/>
          <w:sz w:val="28"/>
          <w:szCs w:val="28"/>
        </w:rPr>
        <w:t>кубитов</w:t>
      </w:r>
      <w:r w:rsidRPr="00C26CF9">
        <w:rPr>
          <w:i/>
          <w:color w:val="000000"/>
          <w:sz w:val="28"/>
          <w:szCs w:val="28"/>
        </w:rPr>
        <w:t>  приводит к изменению состояния не только этого </w:t>
      </w:r>
      <w:bookmarkStart w:id="11" w:name="keyword105"/>
      <w:bookmarkEnd w:id="11"/>
      <w:r w:rsidRPr="00C26CF9">
        <w:rPr>
          <w:i/>
          <w:iCs/>
          <w:color w:val="000000"/>
          <w:sz w:val="28"/>
          <w:szCs w:val="28"/>
        </w:rPr>
        <w:t>кубита</w:t>
      </w:r>
      <w:r w:rsidRPr="00C26CF9">
        <w:rPr>
          <w:i/>
          <w:color w:val="000000"/>
          <w:sz w:val="28"/>
          <w:szCs w:val="28"/>
        </w:rPr>
        <w:t>, а и всего квантового регистра в целом</w:t>
      </w:r>
      <w:r w:rsidRPr="00DF76DB">
        <w:rPr>
          <w:color w:val="000000"/>
          <w:sz w:val="28"/>
          <w:szCs w:val="28"/>
        </w:rPr>
        <w:t xml:space="preserve">. Классического аналога у большинства возможных значений квантового регистра (за исключением базовых) просто не </w:t>
      </w:r>
      <w:r>
        <w:rPr>
          <w:color w:val="000000"/>
          <w:sz w:val="28"/>
          <w:szCs w:val="28"/>
        </w:rPr>
        <w:t>имеется.</w:t>
      </w:r>
    </w:p>
    <w:p w:rsidR="004D3AFE" w:rsidRPr="002266E1" w:rsidRDefault="004D3AFE" w:rsidP="0022589B">
      <w:pPr>
        <w:pStyle w:val="a3"/>
        <w:shd w:val="clear" w:color="auto" w:fill="FFFFFF"/>
        <w:spacing w:before="0" w:beforeAutospacing="0" w:after="0" w:afterAutospacing="0"/>
        <w:ind w:firstLine="709"/>
        <w:jc w:val="both"/>
        <w:rPr>
          <w:color w:val="000000"/>
          <w:sz w:val="28"/>
          <w:szCs w:val="28"/>
        </w:rPr>
      </w:pPr>
      <w:r w:rsidRPr="002266E1">
        <w:rPr>
          <w:color w:val="000000"/>
          <w:sz w:val="28"/>
          <w:szCs w:val="28"/>
        </w:rPr>
        <w:t>Чтобы сделать наглядн</w:t>
      </w:r>
      <w:r>
        <w:rPr>
          <w:color w:val="000000"/>
          <w:sz w:val="28"/>
          <w:szCs w:val="28"/>
        </w:rPr>
        <w:t>ым</w:t>
      </w:r>
      <w:r w:rsidRPr="002266E1">
        <w:rPr>
          <w:color w:val="000000"/>
          <w:sz w:val="28"/>
          <w:szCs w:val="28"/>
        </w:rPr>
        <w:t xml:space="preserve"> принципиальное различие между </w:t>
      </w:r>
      <w:r w:rsidRPr="002266E1">
        <w:rPr>
          <w:rStyle w:val="keyword"/>
          <w:iCs/>
          <w:color w:val="000000"/>
          <w:sz w:val="28"/>
          <w:szCs w:val="28"/>
        </w:rPr>
        <w:t>кубитом</w:t>
      </w:r>
      <w:r w:rsidRPr="002266E1">
        <w:rPr>
          <w:color w:val="000000"/>
          <w:sz w:val="28"/>
          <w:szCs w:val="28"/>
        </w:rPr>
        <w:t xml:space="preserve"> </w:t>
      </w:r>
      <w:r>
        <w:rPr>
          <w:color w:val="000000"/>
          <w:sz w:val="28"/>
          <w:szCs w:val="28"/>
        </w:rPr>
        <w:t xml:space="preserve">и </w:t>
      </w:r>
      <w:r w:rsidRPr="002266E1">
        <w:rPr>
          <w:color w:val="000000"/>
          <w:sz w:val="28"/>
          <w:szCs w:val="28"/>
        </w:rPr>
        <w:t>классическим бистабильным элементом</w:t>
      </w:r>
      <w:r>
        <w:rPr>
          <w:color w:val="000000"/>
          <w:sz w:val="28"/>
          <w:szCs w:val="28"/>
        </w:rPr>
        <w:t xml:space="preserve"> (битом)</w:t>
      </w:r>
      <w:r w:rsidRPr="002266E1">
        <w:rPr>
          <w:color w:val="000000"/>
          <w:sz w:val="28"/>
          <w:szCs w:val="28"/>
        </w:rPr>
        <w:t>, пр</w:t>
      </w:r>
      <w:r>
        <w:rPr>
          <w:color w:val="000000"/>
          <w:sz w:val="28"/>
          <w:szCs w:val="28"/>
        </w:rPr>
        <w:t>и</w:t>
      </w:r>
      <w:r w:rsidRPr="002266E1">
        <w:rPr>
          <w:color w:val="000000"/>
          <w:sz w:val="28"/>
          <w:szCs w:val="28"/>
        </w:rPr>
        <w:t>ведем такую аналогию. Элемент изображения (пиксель), соответствующий классическому бистабильному элементу, может быть лишь черным или белым, – даже не полутоновым. А пиксель, соответствующий</w:t>
      </w:r>
      <w:r w:rsidRPr="002266E1">
        <w:rPr>
          <w:rStyle w:val="apple-converted-space"/>
          <w:color w:val="000000"/>
          <w:sz w:val="28"/>
          <w:szCs w:val="28"/>
        </w:rPr>
        <w:t> </w:t>
      </w:r>
      <w:r w:rsidRPr="002266E1">
        <w:rPr>
          <w:rStyle w:val="keyword"/>
          <w:iCs/>
          <w:color w:val="000000"/>
          <w:sz w:val="28"/>
          <w:szCs w:val="28"/>
        </w:rPr>
        <w:t>кубиту</w:t>
      </w:r>
      <w:r w:rsidRPr="002266E1">
        <w:rPr>
          <w:color w:val="000000"/>
          <w:sz w:val="28"/>
          <w:szCs w:val="28"/>
        </w:rPr>
        <w:t>, может иметь любой цвет и любые цветовые оттенки</w:t>
      </w:r>
      <w:r>
        <w:rPr>
          <w:color w:val="000000"/>
          <w:sz w:val="28"/>
          <w:szCs w:val="28"/>
        </w:rPr>
        <w:t>.</w:t>
      </w:r>
      <w:r w:rsidRPr="002266E1">
        <w:rPr>
          <w:color w:val="000000"/>
          <w:sz w:val="28"/>
          <w:szCs w:val="28"/>
        </w:rPr>
        <w:t xml:space="preserve"> И как цветной пиксель несет намного больше информации, чем черно-белый, так и</w:t>
      </w:r>
      <w:r w:rsidRPr="002266E1">
        <w:rPr>
          <w:rStyle w:val="apple-converted-space"/>
          <w:color w:val="000000"/>
          <w:sz w:val="28"/>
          <w:szCs w:val="28"/>
        </w:rPr>
        <w:t> </w:t>
      </w:r>
      <w:r w:rsidRPr="002266E1">
        <w:rPr>
          <w:rStyle w:val="keyword"/>
          <w:iCs/>
          <w:color w:val="000000"/>
          <w:sz w:val="28"/>
          <w:szCs w:val="28"/>
        </w:rPr>
        <w:t>кубит</w:t>
      </w:r>
      <w:r w:rsidRPr="002266E1">
        <w:rPr>
          <w:rStyle w:val="apple-converted-space"/>
          <w:color w:val="000000"/>
          <w:sz w:val="28"/>
          <w:szCs w:val="28"/>
        </w:rPr>
        <w:t> </w:t>
      </w:r>
      <w:r w:rsidRPr="002266E1">
        <w:rPr>
          <w:color w:val="000000"/>
          <w:sz w:val="28"/>
          <w:szCs w:val="28"/>
        </w:rPr>
        <w:t>сохраняет в себе несравненно больше информации, чем один классический</w:t>
      </w:r>
      <w:r w:rsidRPr="002266E1">
        <w:rPr>
          <w:rStyle w:val="apple-converted-space"/>
          <w:color w:val="000000"/>
          <w:sz w:val="28"/>
          <w:szCs w:val="28"/>
        </w:rPr>
        <w:t> </w:t>
      </w:r>
      <w:r w:rsidRPr="002266E1">
        <w:rPr>
          <w:rStyle w:val="keyword"/>
          <w:iCs/>
          <w:color w:val="000000"/>
          <w:sz w:val="28"/>
          <w:szCs w:val="28"/>
        </w:rPr>
        <w:t>бит</w:t>
      </w:r>
      <w:r w:rsidRPr="002266E1">
        <w:rPr>
          <w:color w:val="000000"/>
          <w:sz w:val="28"/>
          <w:szCs w:val="28"/>
        </w:rPr>
        <w:t>.</w:t>
      </w:r>
    </w:p>
    <w:p w:rsidR="004D3AFE" w:rsidRPr="00C26CF9" w:rsidRDefault="004D3AFE" w:rsidP="0022589B">
      <w:pPr>
        <w:spacing w:after="0" w:line="240" w:lineRule="auto"/>
        <w:ind w:firstLine="709"/>
        <w:jc w:val="both"/>
        <w:rPr>
          <w:rFonts w:ascii="Times New Roman" w:eastAsia="Times New Roman" w:hAnsi="Times New Roman" w:cs="Times New Roman"/>
          <w:bCs/>
          <w:color w:val="000000" w:themeColor="text1"/>
          <w:kern w:val="36"/>
          <w:sz w:val="28"/>
          <w:szCs w:val="28"/>
          <w:lang w:eastAsia="ru-RU"/>
        </w:rPr>
      </w:pPr>
      <w:r w:rsidRPr="00C26CF9">
        <w:rPr>
          <w:rFonts w:ascii="Times New Roman" w:eastAsia="Times New Roman" w:hAnsi="Times New Roman" w:cs="Times New Roman"/>
          <w:color w:val="000000"/>
          <w:sz w:val="28"/>
          <w:szCs w:val="28"/>
          <w:lang w:eastAsia="ru-RU"/>
        </w:rPr>
        <w:t xml:space="preserve">К базовым состояниям квантового регистра, образованного </w:t>
      </w:r>
      <w:r w:rsidR="008A685F">
        <w:rPr>
          <w:rFonts w:ascii="Times New Roman" w:hAnsi="Times New Roman" w:cs="Times New Roman"/>
          <w:color w:val="000000"/>
          <w:position w:val="-6"/>
          <w:sz w:val="28"/>
          <w:szCs w:val="28"/>
        </w:rPr>
        <w:pict>
          <v:shape id="_x0000_i3120" type="#_x0000_t75" style="width:12.6pt;height:12.6pt">
            <v:imagedata r:id="rId3910" o:title=""/>
          </v:shape>
        </w:pict>
      </w:r>
      <w:r w:rsidRPr="00C26CF9">
        <w:rPr>
          <w:rFonts w:ascii="Times New Roman" w:eastAsia="Times New Roman" w:hAnsi="Times New Roman" w:cs="Times New Roman"/>
          <w:color w:val="000000"/>
          <w:sz w:val="28"/>
          <w:szCs w:val="28"/>
          <w:lang w:eastAsia="ru-RU"/>
        </w:rPr>
        <w:t xml:space="preserve">кубитами, относятся все возможные последовательности нулей и единиц длиной </w:t>
      </w:r>
      <w:r w:rsidR="008A685F">
        <w:rPr>
          <w:rFonts w:ascii="Times New Roman" w:hAnsi="Times New Roman" w:cs="Times New Roman"/>
          <w:color w:val="000000"/>
          <w:position w:val="-6"/>
          <w:sz w:val="28"/>
          <w:szCs w:val="28"/>
        </w:rPr>
        <w:pict>
          <v:shape id="_x0000_i3121" type="#_x0000_t75" style="width:12.6pt;height:12.6pt">
            <v:imagedata r:id="rId3911" o:title=""/>
          </v:shape>
        </w:pict>
      </w:r>
      <w:r w:rsidRPr="00C26CF9">
        <w:rPr>
          <w:rFonts w:ascii="Times New Roman" w:hAnsi="Times New Roman" w:cs="Times New Roman"/>
          <w:color w:val="000000"/>
          <w:sz w:val="28"/>
          <w:szCs w:val="28"/>
        </w:rPr>
        <w:t xml:space="preserve">, то есть,  </w:t>
      </w:r>
      <w:r w:rsidRPr="00C26CF9">
        <w:rPr>
          <w:rFonts w:ascii="Times New Roman" w:eastAsia="Times New Roman" w:hAnsi="Times New Roman" w:cs="Times New Roman"/>
          <w:color w:val="000000"/>
          <w:sz w:val="28"/>
          <w:szCs w:val="28"/>
          <w:lang w:eastAsia="ru-RU"/>
        </w:rPr>
        <w:t xml:space="preserve"> </w:t>
      </w:r>
      <w:r w:rsidRPr="00C26CF9">
        <w:rPr>
          <w:rFonts w:ascii="Times New Roman" w:eastAsia="Times New Roman" w:hAnsi="Times New Roman" w:cs="Times New Roman"/>
          <w:bCs/>
          <w:color w:val="000000" w:themeColor="text1"/>
          <w:kern w:val="36"/>
          <w:sz w:val="28"/>
          <w:szCs w:val="28"/>
          <w:lang w:eastAsia="ru-RU"/>
        </w:rPr>
        <w:t xml:space="preserve">используя цепочку из </w:t>
      </w:r>
      <w:r w:rsidRPr="00C26CF9">
        <w:rPr>
          <w:rFonts w:ascii="Times New Roman" w:eastAsia="Times New Roman" w:hAnsi="Times New Roman" w:cs="Times New Roman"/>
          <w:bCs/>
          <w:i/>
          <w:color w:val="000000" w:themeColor="text1"/>
          <w:kern w:val="36"/>
          <w:sz w:val="28"/>
          <w:szCs w:val="28"/>
          <w:lang w:val="en-US" w:eastAsia="ru-RU"/>
        </w:rPr>
        <w:t>n</w:t>
      </w:r>
      <w:r w:rsidRPr="00C26CF9">
        <w:rPr>
          <w:rFonts w:ascii="Times New Roman" w:eastAsia="Times New Roman" w:hAnsi="Times New Roman" w:cs="Times New Roman"/>
          <w:bCs/>
          <w:color w:val="000000" w:themeColor="text1"/>
          <w:kern w:val="36"/>
          <w:sz w:val="28"/>
          <w:szCs w:val="28"/>
          <w:lang w:eastAsia="ru-RU"/>
        </w:rPr>
        <w:t xml:space="preserve"> кубитов, можно закодировать любое </w:t>
      </w:r>
      <w:r w:rsidRPr="00C26CF9">
        <w:rPr>
          <w:rFonts w:ascii="Times New Roman" w:eastAsia="Times New Roman" w:hAnsi="Times New Roman" w:cs="Times New Roman"/>
          <w:bCs/>
          <w:i/>
          <w:color w:val="000000" w:themeColor="text1"/>
          <w:kern w:val="36"/>
          <w:sz w:val="28"/>
          <w:szCs w:val="28"/>
          <w:lang w:val="en-US" w:eastAsia="ru-RU"/>
        </w:rPr>
        <w:t>n</w:t>
      </w:r>
      <w:r w:rsidRPr="00C26CF9">
        <w:rPr>
          <w:rFonts w:ascii="Times New Roman" w:eastAsia="Times New Roman" w:hAnsi="Times New Roman" w:cs="Times New Roman"/>
          <w:bCs/>
          <w:color w:val="000000" w:themeColor="text1"/>
          <w:kern w:val="36"/>
          <w:sz w:val="28"/>
          <w:szCs w:val="28"/>
          <w:lang w:eastAsia="ru-RU"/>
        </w:rPr>
        <w:t xml:space="preserve">-значное двоичное число. </w:t>
      </w:r>
    </w:p>
    <w:p w:rsidR="004D3AFE" w:rsidRDefault="004D3AFE" w:rsidP="0022589B">
      <w:pPr>
        <w:pStyle w:val="a3"/>
        <w:shd w:val="clear" w:color="auto" w:fill="FFFFFF"/>
        <w:spacing w:before="0" w:beforeAutospacing="0" w:after="0" w:afterAutospacing="0"/>
        <w:ind w:firstLine="709"/>
        <w:jc w:val="both"/>
        <w:rPr>
          <w:color w:val="000000"/>
          <w:sz w:val="28"/>
          <w:szCs w:val="28"/>
        </w:rPr>
      </w:pPr>
      <w:r w:rsidRPr="00163D01">
        <w:rPr>
          <w:color w:val="000000"/>
          <w:sz w:val="28"/>
          <w:szCs w:val="28"/>
        </w:rPr>
        <w:t>Чтобы использовать квантовую схему для вычисления, нужно уметь вводить исходные данные, проделывать вычисления и считывать результат. Поэтому принципиальная схема любого квантового компьютера должна включать следующие функциональные блоки: квантовый регистр для ввода данных, квантовый процессор для преобразования данных и устройство для считывания данных (рис.18.12).</w:t>
      </w:r>
    </w:p>
    <w:p w:rsidR="00E93A1D" w:rsidRDefault="00E93A1D" w:rsidP="0022589B">
      <w:pPr>
        <w:pStyle w:val="a3"/>
        <w:shd w:val="clear" w:color="auto" w:fill="FFFFFF"/>
        <w:spacing w:before="0" w:beforeAutospacing="0" w:after="0" w:afterAutospacing="0"/>
        <w:ind w:firstLine="709"/>
        <w:jc w:val="both"/>
        <w:rPr>
          <w:color w:val="000000"/>
          <w:sz w:val="28"/>
          <w:szCs w:val="28"/>
        </w:rPr>
      </w:pPr>
    </w:p>
    <w:tbl>
      <w:tblPr>
        <w:tblStyle w:val="ac"/>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0"/>
      </w:tblGrid>
      <w:tr w:rsidR="00E93A1D" w:rsidTr="00077846">
        <w:tc>
          <w:tcPr>
            <w:tcW w:w="8930" w:type="dxa"/>
          </w:tcPr>
          <w:p w:rsidR="00E93A1D" w:rsidRPr="00CD718D" w:rsidRDefault="00E93A1D" w:rsidP="00077846">
            <w:pPr>
              <w:pStyle w:val="a3"/>
              <w:spacing w:before="0" w:beforeAutospacing="0" w:after="0" w:afterAutospacing="0"/>
              <w:ind w:firstLine="709"/>
              <w:jc w:val="both"/>
            </w:pPr>
          </w:p>
          <w:p w:rsidR="00E93A1D" w:rsidRPr="0053227A" w:rsidRDefault="00E93A1D" w:rsidP="00077846">
            <w:pPr>
              <w:pStyle w:val="a3"/>
              <w:spacing w:before="0" w:beforeAutospacing="0" w:after="0" w:afterAutospacing="0"/>
              <w:ind w:firstLine="709"/>
              <w:jc w:val="center"/>
              <w:rPr>
                <w:color w:val="000000"/>
                <w:sz w:val="28"/>
                <w:szCs w:val="28"/>
                <w:lang w:val="en-US"/>
              </w:rPr>
            </w:pPr>
            <w:r>
              <w:rPr>
                <w:noProof/>
              </w:rPr>
              <w:drawing>
                <wp:inline distT="0" distB="0" distL="0" distR="0">
                  <wp:extent cx="4915535" cy="1945640"/>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2"/>
                          <pic:cNvPicPr>
                            <a:picLocks noChangeAspect="1" noChangeArrowheads="1"/>
                          </pic:cNvPicPr>
                        </pic:nvPicPr>
                        <pic:blipFill>
                          <a:blip r:embed="rId3912" cstate="print">
                            <a:extLst>
                              <a:ext uri="{28A0092B-C50C-407E-A947-70E740481C1C}">
                                <a14:useLocalDpi xmlns:a14="http://schemas.microsoft.com/office/drawing/2010/main" val="0"/>
                              </a:ext>
                            </a:extLst>
                          </a:blip>
                          <a:srcRect/>
                          <a:stretch>
                            <a:fillRect/>
                          </a:stretch>
                        </pic:blipFill>
                        <pic:spPr bwMode="auto">
                          <a:xfrm>
                            <a:off x="0" y="0"/>
                            <a:ext cx="4915535" cy="1945640"/>
                          </a:xfrm>
                          <a:prstGeom prst="rect">
                            <a:avLst/>
                          </a:prstGeom>
                          <a:noFill/>
                          <a:ln>
                            <a:noFill/>
                          </a:ln>
                        </pic:spPr>
                      </pic:pic>
                    </a:graphicData>
                  </a:graphic>
                </wp:inline>
              </w:drawing>
            </w:r>
          </w:p>
        </w:tc>
      </w:tr>
      <w:tr w:rsidR="00E93A1D" w:rsidTr="00077846">
        <w:tc>
          <w:tcPr>
            <w:tcW w:w="8930" w:type="dxa"/>
          </w:tcPr>
          <w:p w:rsidR="00E93A1D" w:rsidRPr="00C40D99" w:rsidRDefault="00E93A1D" w:rsidP="00077846">
            <w:pPr>
              <w:pStyle w:val="pic"/>
              <w:shd w:val="clear" w:color="auto" w:fill="FFFFFF"/>
              <w:spacing w:before="0" w:beforeAutospacing="0" w:after="0" w:afterAutospacing="0"/>
              <w:ind w:firstLine="709"/>
              <w:jc w:val="center"/>
              <w:rPr>
                <w:color w:val="000000"/>
                <w:sz w:val="28"/>
                <w:szCs w:val="28"/>
              </w:rPr>
            </w:pPr>
            <w:r>
              <w:rPr>
                <w:sz w:val="28"/>
                <w:szCs w:val="28"/>
              </w:rPr>
              <w:t>Рисунок 18.12 – С</w:t>
            </w:r>
            <w:r w:rsidRPr="00C40D99">
              <w:rPr>
                <w:iCs/>
                <w:color w:val="000000"/>
                <w:sz w:val="28"/>
                <w:szCs w:val="28"/>
              </w:rPr>
              <w:t>труктур</w:t>
            </w:r>
            <w:r>
              <w:rPr>
                <w:iCs/>
                <w:color w:val="000000"/>
                <w:sz w:val="28"/>
                <w:szCs w:val="28"/>
              </w:rPr>
              <w:t>ная с</w:t>
            </w:r>
            <w:r w:rsidRPr="00C40D99">
              <w:rPr>
                <w:iCs/>
                <w:color w:val="000000"/>
                <w:sz w:val="28"/>
                <w:szCs w:val="28"/>
              </w:rPr>
              <w:t>хема  квантового компьютера</w:t>
            </w:r>
          </w:p>
        </w:tc>
      </w:tr>
    </w:tbl>
    <w:p w:rsidR="00E93A1D" w:rsidRDefault="00E93A1D" w:rsidP="0022589B">
      <w:pPr>
        <w:pStyle w:val="a3"/>
        <w:shd w:val="clear" w:color="auto" w:fill="FFFFFF"/>
        <w:spacing w:before="0" w:beforeAutospacing="0" w:after="0" w:afterAutospacing="0"/>
        <w:ind w:firstLine="709"/>
        <w:jc w:val="both"/>
        <w:rPr>
          <w:color w:val="000000"/>
          <w:sz w:val="28"/>
          <w:szCs w:val="28"/>
        </w:rPr>
      </w:pPr>
    </w:p>
    <w:p w:rsidR="004D3AFE" w:rsidRDefault="004D3AFE" w:rsidP="0022589B">
      <w:pPr>
        <w:spacing w:after="0" w:line="240" w:lineRule="auto"/>
        <w:ind w:firstLine="709"/>
        <w:jc w:val="both"/>
        <w:rPr>
          <w:rFonts w:ascii="Times New Roman" w:hAnsi="Times New Roman" w:cs="Times New Roman"/>
          <w:color w:val="000000"/>
          <w:sz w:val="28"/>
          <w:szCs w:val="28"/>
        </w:rPr>
      </w:pPr>
      <w:r w:rsidRPr="00736109">
        <w:rPr>
          <w:rFonts w:ascii="Times New Roman" w:hAnsi="Times New Roman" w:cs="Times New Roman"/>
          <w:color w:val="000000"/>
          <w:sz w:val="28"/>
          <w:szCs w:val="28"/>
        </w:rPr>
        <w:t xml:space="preserve">Перед вводом информации в компьютер все кубиты квантового регистра должны быть приведены в базисные состояния </w:t>
      </w:r>
      <w:r w:rsidR="008A685F">
        <w:rPr>
          <w:rFonts w:ascii="Times New Roman" w:hAnsi="Times New Roman" w:cs="Times New Roman"/>
          <w:noProof/>
          <w:color w:val="000000"/>
          <w:position w:val="-14"/>
          <w:sz w:val="28"/>
          <w:szCs w:val="28"/>
        </w:rPr>
        <w:pict>
          <v:shape id="_x0000_i3122" type="#_x0000_t75" style="width:18pt;height:20.4pt">
            <v:imagedata r:id="rId3913" o:title=""/>
          </v:shape>
        </w:pict>
      </w:r>
      <w:r w:rsidRPr="00736109">
        <w:rPr>
          <w:rFonts w:ascii="Times New Roman" w:hAnsi="Times New Roman" w:cs="Times New Roman"/>
          <w:color w:val="000000"/>
          <w:sz w:val="28"/>
          <w:szCs w:val="28"/>
        </w:rPr>
        <w:t>. Эта операция называется</w:t>
      </w:r>
      <w:r w:rsidRPr="000577A6">
        <w:rPr>
          <w:rFonts w:ascii="Times New Roman" w:hAnsi="Times New Roman" w:cs="Times New Roman"/>
          <w:color w:val="000000"/>
          <w:sz w:val="28"/>
          <w:szCs w:val="28"/>
        </w:rPr>
        <w:t xml:space="preserve"> подготовкой, или инициализацией. Далее определенные кубиты (не все) подвергаются селективному внешнему воздействию (например, с помощью импульсов внешнего электромагнитного поля, управляемых классическим компьютером), которое изменяет значение кубитов, то есть из состояния </w:t>
      </w:r>
      <w:r w:rsidR="008A685F">
        <w:rPr>
          <w:rFonts w:ascii="Times New Roman" w:hAnsi="Times New Roman" w:cs="Times New Roman"/>
          <w:color w:val="000000"/>
          <w:position w:val="-14"/>
          <w:sz w:val="28"/>
          <w:szCs w:val="28"/>
        </w:rPr>
        <w:pict>
          <v:shape id="_x0000_i3123" type="#_x0000_t75" style="width:18pt;height:20.4pt">
            <v:imagedata r:id="rId3914" o:title=""/>
          </v:shape>
        </w:pict>
      </w:r>
      <w:r w:rsidRPr="000577A6">
        <w:rPr>
          <w:rStyle w:val="apple-converted-space"/>
          <w:rFonts w:ascii="Times New Roman" w:hAnsi="Times New Roman" w:cs="Times New Roman"/>
          <w:color w:val="000000"/>
          <w:sz w:val="28"/>
          <w:szCs w:val="28"/>
        </w:rPr>
        <w:t> </w:t>
      </w:r>
      <w:r w:rsidRPr="000577A6">
        <w:rPr>
          <w:rFonts w:ascii="Times New Roman" w:hAnsi="Times New Roman" w:cs="Times New Roman"/>
          <w:color w:val="000000"/>
          <w:sz w:val="28"/>
          <w:szCs w:val="28"/>
        </w:rPr>
        <w:t xml:space="preserve">они переходят в состояние </w:t>
      </w:r>
      <w:r w:rsidR="008A685F">
        <w:rPr>
          <w:rFonts w:ascii="Times New Roman" w:hAnsi="Times New Roman" w:cs="Times New Roman"/>
          <w:color w:val="000000"/>
          <w:position w:val="-14"/>
          <w:sz w:val="28"/>
          <w:szCs w:val="28"/>
        </w:rPr>
        <w:pict>
          <v:shape id="_x0000_i3124" type="#_x0000_t75" style="width:16.2pt;height:20.4pt">
            <v:imagedata r:id="rId3915" o:title=""/>
          </v:shape>
        </w:pict>
      </w:r>
      <w:r w:rsidRPr="000577A6">
        <w:rPr>
          <w:rFonts w:ascii="Times New Roman" w:hAnsi="Times New Roman" w:cs="Times New Roman"/>
          <w:color w:val="000000"/>
          <w:sz w:val="28"/>
          <w:szCs w:val="28"/>
        </w:rPr>
        <w:t>. При этом состояние всего квантового регистра в начальный момент времени</w:t>
      </w:r>
      <w:r>
        <w:rPr>
          <w:rFonts w:ascii="Times New Roman" w:hAnsi="Times New Roman" w:cs="Times New Roman"/>
          <w:color w:val="000000"/>
          <w:sz w:val="28"/>
          <w:szCs w:val="28"/>
        </w:rPr>
        <w:t xml:space="preserve"> (</w:t>
      </w:r>
      <w:r w:rsidR="008A685F">
        <w:rPr>
          <w:rFonts w:ascii="Times New Roman" w:hAnsi="Times New Roman" w:cs="Times New Roman"/>
          <w:color w:val="000000"/>
          <w:position w:val="-6"/>
          <w:sz w:val="28"/>
          <w:szCs w:val="28"/>
        </w:rPr>
        <w:pict>
          <v:shape id="_x0000_i3125" type="#_x0000_t75" style="width:28.2pt;height:15pt">
            <v:imagedata r:id="rId3916" o:title=""/>
          </v:shape>
        </w:pict>
      </w:r>
      <w:r>
        <w:rPr>
          <w:rFonts w:ascii="Times New Roman" w:hAnsi="Times New Roman" w:cs="Times New Roman"/>
          <w:color w:val="000000"/>
          <w:sz w:val="28"/>
          <w:szCs w:val="28"/>
        </w:rPr>
        <w:t>)</w:t>
      </w:r>
      <w:r w:rsidRPr="000577A6">
        <w:rPr>
          <w:rFonts w:ascii="Times New Roman" w:hAnsi="Times New Roman" w:cs="Times New Roman"/>
          <w:color w:val="000000"/>
          <w:sz w:val="28"/>
          <w:szCs w:val="28"/>
        </w:rPr>
        <w:t xml:space="preserve"> будет определяться функцией</w:t>
      </w:r>
    </w:p>
    <w:p w:rsidR="004D3AFE" w:rsidRPr="000577A6" w:rsidRDefault="004D3AFE" w:rsidP="0022589B">
      <w:pPr>
        <w:spacing w:after="0" w:line="240" w:lineRule="auto"/>
        <w:ind w:firstLine="709"/>
        <w:jc w:val="both"/>
        <w:rPr>
          <w:rFonts w:ascii="Times New Roman" w:hAnsi="Times New Roman" w:cs="Times New Roman"/>
          <w:color w:val="000000"/>
          <w:sz w:val="28"/>
          <w:szCs w:val="28"/>
        </w:rPr>
      </w:pPr>
    </w:p>
    <w:p w:rsidR="004D3AFE" w:rsidRDefault="008A685F" w:rsidP="0022589B">
      <w:pPr>
        <w:pStyle w:val="a3"/>
        <w:shd w:val="clear" w:color="auto" w:fill="FFFFFF"/>
        <w:spacing w:before="0" w:beforeAutospacing="0" w:after="0" w:afterAutospacing="0"/>
        <w:ind w:firstLine="709"/>
        <w:jc w:val="right"/>
        <w:rPr>
          <w:color w:val="000000"/>
          <w:sz w:val="28"/>
          <w:szCs w:val="28"/>
          <w:shd w:val="clear" w:color="auto" w:fill="FFFFFF"/>
        </w:rPr>
      </w:pPr>
      <w:r>
        <w:rPr>
          <w:color w:val="000000"/>
          <w:position w:val="-32"/>
          <w:sz w:val="28"/>
          <w:szCs w:val="28"/>
          <w:shd w:val="clear" w:color="auto" w:fill="FFFFFF"/>
        </w:rPr>
        <w:pict>
          <v:shape id="_x0000_i3126" type="#_x0000_t75" style="width:101.4pt;height:40.8pt">
            <v:imagedata r:id="rId3917" o:title=""/>
          </v:shape>
        </w:pict>
      </w:r>
      <w:r w:rsidR="004D3AFE">
        <w:rPr>
          <w:color w:val="000000"/>
          <w:sz w:val="28"/>
          <w:szCs w:val="28"/>
          <w:shd w:val="clear" w:color="auto" w:fill="FFFFFF"/>
        </w:rPr>
        <w:tab/>
      </w:r>
      <w:r w:rsidR="004D3AFE">
        <w:rPr>
          <w:color w:val="000000"/>
          <w:sz w:val="28"/>
          <w:szCs w:val="28"/>
          <w:shd w:val="clear" w:color="auto" w:fill="FFFFFF"/>
        </w:rPr>
        <w:tab/>
      </w:r>
      <w:r w:rsidR="004D3AFE">
        <w:rPr>
          <w:color w:val="000000"/>
          <w:sz w:val="28"/>
          <w:szCs w:val="28"/>
          <w:shd w:val="clear" w:color="auto" w:fill="FFFFFF"/>
        </w:rPr>
        <w:tab/>
      </w:r>
      <w:r w:rsidR="004D3AFE">
        <w:rPr>
          <w:color w:val="000000"/>
          <w:sz w:val="28"/>
          <w:szCs w:val="28"/>
          <w:shd w:val="clear" w:color="auto" w:fill="FFFFFF"/>
        </w:rPr>
        <w:tab/>
      </w:r>
      <w:r w:rsidR="004D3AFE">
        <w:rPr>
          <w:color w:val="000000"/>
          <w:sz w:val="28"/>
          <w:szCs w:val="28"/>
          <w:shd w:val="clear" w:color="auto" w:fill="FFFFFF"/>
        </w:rPr>
        <w:tab/>
        <w:t>(18.27)</w:t>
      </w:r>
    </w:p>
    <w:p w:rsidR="004D3AFE" w:rsidRDefault="004D3AFE" w:rsidP="0022589B">
      <w:pPr>
        <w:pStyle w:val="a3"/>
        <w:shd w:val="clear" w:color="auto" w:fill="FFFFFF"/>
        <w:spacing w:before="0" w:beforeAutospacing="0" w:after="0" w:afterAutospacing="0"/>
        <w:ind w:firstLine="709"/>
        <w:jc w:val="both"/>
        <w:rPr>
          <w:color w:val="000000"/>
          <w:sz w:val="28"/>
          <w:szCs w:val="28"/>
          <w:shd w:val="clear" w:color="auto" w:fill="FFFFFF"/>
        </w:rPr>
      </w:pPr>
    </w:p>
    <w:p w:rsidR="004D3AFE" w:rsidRPr="000577A6" w:rsidRDefault="004D3AFE" w:rsidP="0022589B">
      <w:pPr>
        <w:pStyle w:val="a3"/>
        <w:shd w:val="clear" w:color="auto" w:fill="FFFFFF"/>
        <w:spacing w:before="0" w:beforeAutospacing="0" w:after="0" w:afterAutospacing="0"/>
        <w:ind w:firstLine="709"/>
        <w:jc w:val="both"/>
        <w:rPr>
          <w:color w:val="000000"/>
          <w:sz w:val="28"/>
          <w:szCs w:val="28"/>
        </w:rPr>
      </w:pPr>
      <w:r>
        <w:rPr>
          <w:color w:val="000000"/>
          <w:sz w:val="28"/>
          <w:szCs w:val="28"/>
        </w:rPr>
        <w:t>Д</w:t>
      </w:r>
      <w:r w:rsidRPr="000577A6">
        <w:rPr>
          <w:color w:val="000000"/>
          <w:sz w:val="28"/>
          <w:szCs w:val="28"/>
        </w:rPr>
        <w:t>анное состояние суперпозиции можно использовать для бинарного представления числа</w:t>
      </w:r>
      <w:r w:rsidRPr="000577A6">
        <w:rPr>
          <w:rStyle w:val="apple-converted-space"/>
          <w:color w:val="000000"/>
          <w:sz w:val="28"/>
          <w:szCs w:val="28"/>
        </w:rPr>
        <w:t> </w:t>
      </w:r>
      <w:r w:rsidRPr="000577A6">
        <w:rPr>
          <w:rStyle w:val="a6"/>
          <w:rFonts w:eastAsiaTheme="majorEastAsia"/>
          <w:color w:val="000000"/>
          <w:sz w:val="28"/>
          <w:szCs w:val="28"/>
        </w:rPr>
        <w:t>n</w:t>
      </w:r>
      <w:r w:rsidRPr="000577A6">
        <w:rPr>
          <w:color w:val="000000"/>
          <w:sz w:val="28"/>
          <w:szCs w:val="28"/>
        </w:rPr>
        <w:t>.</w:t>
      </w:r>
    </w:p>
    <w:p w:rsidR="00E93A1D" w:rsidRDefault="00E93A1D" w:rsidP="00E93A1D">
      <w:pPr>
        <w:pStyle w:val="a3"/>
        <w:shd w:val="clear" w:color="auto" w:fill="FFFFFF"/>
        <w:spacing w:before="0" w:beforeAutospacing="0" w:after="0" w:afterAutospacing="0"/>
        <w:ind w:firstLine="709"/>
        <w:jc w:val="both"/>
        <w:rPr>
          <w:color w:val="000000"/>
          <w:sz w:val="28"/>
          <w:szCs w:val="28"/>
        </w:rPr>
      </w:pPr>
      <w:r w:rsidRPr="000577A6">
        <w:rPr>
          <w:color w:val="000000"/>
          <w:sz w:val="28"/>
          <w:szCs w:val="28"/>
          <w:shd w:val="clear" w:color="auto" w:fill="FFFFFF"/>
        </w:rPr>
        <w:t xml:space="preserve">Затем в квантовом процессоре </w:t>
      </w:r>
      <w:r w:rsidRPr="000577A6">
        <w:rPr>
          <w:color w:val="000000"/>
          <w:sz w:val="28"/>
          <w:szCs w:val="28"/>
        </w:rPr>
        <w:t>введенные данные подвергаются последовательности квантовых логических операций, которые с математической точки зрения описываются унитарным преобразованием</w:t>
      </w:r>
      <w:r>
        <w:rPr>
          <w:color w:val="000000"/>
          <w:sz w:val="28"/>
          <w:szCs w:val="28"/>
        </w:rPr>
        <w:t xml:space="preserve"> </w:t>
      </w:r>
      <w:r w:rsidRPr="000577A6">
        <w:rPr>
          <w:rStyle w:val="apple-converted-space"/>
          <w:color w:val="000000"/>
          <w:sz w:val="28"/>
          <w:szCs w:val="28"/>
        </w:rPr>
        <w:t> </w:t>
      </w:r>
      <w:r>
        <w:rPr>
          <w:noProof/>
          <w:color w:val="000000"/>
          <w:position w:val="-12"/>
          <w:sz w:val="28"/>
          <w:szCs w:val="28"/>
        </w:rPr>
        <w:drawing>
          <wp:inline distT="0" distB="0" distL="0" distR="0">
            <wp:extent cx="351155" cy="278130"/>
            <wp:effectExtent l="0" t="0" r="0" b="762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9"/>
                    <pic:cNvPicPr>
                      <a:picLocks noChangeAspect="1" noChangeArrowheads="1"/>
                    </pic:cNvPicPr>
                  </pic:nvPicPr>
                  <pic:blipFill>
                    <a:blip r:embed="rId3918" cstate="print">
                      <a:extLst>
                        <a:ext uri="{28A0092B-C50C-407E-A947-70E740481C1C}">
                          <a14:useLocalDpi xmlns:a14="http://schemas.microsoft.com/office/drawing/2010/main" val="0"/>
                        </a:ext>
                      </a:extLst>
                    </a:blip>
                    <a:srcRect/>
                    <a:stretch>
                      <a:fillRect/>
                    </a:stretch>
                  </pic:blipFill>
                  <pic:spPr bwMode="auto">
                    <a:xfrm>
                      <a:off x="0" y="0"/>
                      <a:ext cx="351155" cy="278130"/>
                    </a:xfrm>
                    <a:prstGeom prst="rect">
                      <a:avLst/>
                    </a:prstGeom>
                    <a:noFill/>
                    <a:ln>
                      <a:noFill/>
                    </a:ln>
                  </pic:spPr>
                </pic:pic>
              </a:graphicData>
            </a:graphic>
          </wp:inline>
        </w:drawing>
      </w:r>
      <w:r w:rsidRPr="000577A6">
        <w:rPr>
          <w:color w:val="000000"/>
          <w:sz w:val="28"/>
          <w:szCs w:val="28"/>
        </w:rPr>
        <w:t xml:space="preserve"> действующим на состояние всего регистра. В результате через некоторое количество тактов работы квантового процессора исходное квантовое состояние системы становится новой суперпозицией вида</w:t>
      </w:r>
    </w:p>
    <w:p w:rsidR="00E93A1D" w:rsidRDefault="00E93A1D" w:rsidP="00E93A1D">
      <w:pPr>
        <w:pStyle w:val="a3"/>
        <w:shd w:val="clear" w:color="auto" w:fill="FFFFFF"/>
        <w:spacing w:before="0" w:beforeAutospacing="0" w:after="0" w:afterAutospacing="0"/>
        <w:ind w:firstLine="709"/>
        <w:jc w:val="both"/>
        <w:rPr>
          <w:color w:val="000000"/>
          <w:sz w:val="28"/>
          <w:szCs w:val="28"/>
        </w:rPr>
      </w:pPr>
    </w:p>
    <w:p w:rsidR="00E93A1D" w:rsidRDefault="00E93A1D" w:rsidP="00E93A1D">
      <w:pPr>
        <w:pStyle w:val="a3"/>
        <w:shd w:val="clear" w:color="auto" w:fill="FFFFFF"/>
        <w:spacing w:before="0" w:beforeAutospacing="0" w:after="0" w:afterAutospacing="0"/>
        <w:ind w:firstLine="709"/>
        <w:jc w:val="right"/>
        <w:rPr>
          <w:color w:val="000000"/>
          <w:sz w:val="28"/>
          <w:szCs w:val="28"/>
        </w:rPr>
      </w:pPr>
      <w:r>
        <w:rPr>
          <w:noProof/>
          <w:color w:val="000000"/>
          <w:position w:val="-32"/>
          <w:sz w:val="28"/>
          <w:szCs w:val="28"/>
        </w:rPr>
        <w:drawing>
          <wp:inline distT="0" distB="0" distL="0" distR="0">
            <wp:extent cx="1521460" cy="519430"/>
            <wp:effectExtent l="0" t="0" r="254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0"/>
                    <pic:cNvPicPr>
                      <a:picLocks noChangeAspect="1" noChangeArrowheads="1"/>
                    </pic:cNvPicPr>
                  </pic:nvPicPr>
                  <pic:blipFill>
                    <a:blip r:embed="rId3919" cstate="print">
                      <a:extLst>
                        <a:ext uri="{28A0092B-C50C-407E-A947-70E740481C1C}">
                          <a14:useLocalDpi xmlns:a14="http://schemas.microsoft.com/office/drawing/2010/main" val="0"/>
                        </a:ext>
                      </a:extLst>
                    </a:blip>
                    <a:srcRect/>
                    <a:stretch>
                      <a:fillRect/>
                    </a:stretch>
                  </pic:blipFill>
                  <pic:spPr bwMode="auto">
                    <a:xfrm>
                      <a:off x="0" y="0"/>
                      <a:ext cx="1521460" cy="519430"/>
                    </a:xfrm>
                    <a:prstGeom prst="rect">
                      <a:avLst/>
                    </a:prstGeom>
                    <a:noFill/>
                    <a:ln>
                      <a:noFill/>
                    </a:ln>
                  </pic:spPr>
                </pic:pic>
              </a:graphicData>
            </a:graphic>
          </wp:inline>
        </w:drawing>
      </w:r>
      <w:r>
        <w:rPr>
          <w:color w:val="000000"/>
          <w:sz w:val="28"/>
          <w:szCs w:val="28"/>
        </w:rPr>
        <w:tab/>
      </w:r>
      <w:r>
        <w:rPr>
          <w:color w:val="000000"/>
          <w:sz w:val="28"/>
          <w:szCs w:val="28"/>
        </w:rPr>
        <w:tab/>
      </w:r>
      <w:r>
        <w:rPr>
          <w:color w:val="000000"/>
          <w:sz w:val="28"/>
          <w:szCs w:val="28"/>
        </w:rPr>
        <w:tab/>
      </w:r>
      <w:r>
        <w:rPr>
          <w:color w:val="000000"/>
          <w:sz w:val="28"/>
          <w:szCs w:val="28"/>
        </w:rPr>
        <w:tab/>
        <w:t>(18.28)</w:t>
      </w:r>
    </w:p>
    <w:p w:rsidR="004D3AFE" w:rsidRDefault="004D3AFE" w:rsidP="0022589B">
      <w:pPr>
        <w:pStyle w:val="a3"/>
        <w:shd w:val="clear" w:color="auto" w:fill="FFFFFF"/>
        <w:spacing w:before="0" w:beforeAutospacing="0" w:after="0" w:afterAutospacing="0"/>
        <w:ind w:firstLine="709"/>
        <w:jc w:val="both"/>
        <w:rPr>
          <w:color w:val="000000"/>
          <w:sz w:val="28"/>
          <w:szCs w:val="28"/>
        </w:rPr>
      </w:pPr>
    </w:p>
    <w:p w:rsidR="004D3AFE" w:rsidRPr="00550504" w:rsidRDefault="004D3AFE" w:rsidP="0022589B">
      <w:pPr>
        <w:pStyle w:val="a3"/>
        <w:shd w:val="clear" w:color="auto" w:fill="FFFFFF"/>
        <w:spacing w:before="0" w:beforeAutospacing="0" w:after="0" w:afterAutospacing="0"/>
        <w:ind w:firstLine="709"/>
        <w:jc w:val="both"/>
        <w:rPr>
          <w:color w:val="000000"/>
          <w:sz w:val="28"/>
          <w:szCs w:val="28"/>
        </w:rPr>
      </w:pPr>
      <w:r w:rsidRPr="00550504">
        <w:rPr>
          <w:color w:val="000000"/>
          <w:sz w:val="28"/>
          <w:szCs w:val="28"/>
        </w:rPr>
        <w:t>С использованием базовых квантовых операций можно имитировать работу логических элементов компьютер</w:t>
      </w:r>
      <w:r>
        <w:rPr>
          <w:color w:val="000000"/>
          <w:sz w:val="28"/>
          <w:szCs w:val="28"/>
        </w:rPr>
        <w:t>ов.</w:t>
      </w:r>
      <w:r w:rsidRPr="00550504">
        <w:rPr>
          <w:color w:val="000000"/>
          <w:sz w:val="28"/>
          <w:szCs w:val="28"/>
        </w:rPr>
        <w:t xml:space="preserve"> Поскольку законы квантовой </w:t>
      </w:r>
      <w:r>
        <w:rPr>
          <w:color w:val="000000"/>
          <w:sz w:val="28"/>
          <w:szCs w:val="28"/>
        </w:rPr>
        <w:t>механики</w:t>
      </w:r>
      <w:r w:rsidRPr="00550504">
        <w:rPr>
          <w:color w:val="000000"/>
          <w:sz w:val="28"/>
          <w:szCs w:val="28"/>
        </w:rPr>
        <w:t xml:space="preserve"> являются линейными и обратимыми, то и соответствующие квантовые логические устройства, производящие операции с квантовыми состояниями отдельных кубитов</w:t>
      </w:r>
      <w:r>
        <w:rPr>
          <w:color w:val="000000"/>
          <w:sz w:val="28"/>
          <w:szCs w:val="28"/>
        </w:rPr>
        <w:t>,</w:t>
      </w:r>
      <w:r w:rsidRPr="00550504">
        <w:rPr>
          <w:color w:val="000000"/>
          <w:sz w:val="28"/>
          <w:szCs w:val="28"/>
        </w:rPr>
        <w:t xml:space="preserve"> оказываются логически обратимыми. Квантовые вентили аналогичны соответствующим классическим вентилям, но, в отличие от них, </w:t>
      </w:r>
      <w:r w:rsidRPr="00550504">
        <w:rPr>
          <w:i/>
          <w:color w:val="000000"/>
          <w:sz w:val="28"/>
          <w:szCs w:val="28"/>
        </w:rPr>
        <w:t>способны совершать унитарные операции над суперпозициями состояний</w:t>
      </w:r>
      <w:r w:rsidRPr="00550504">
        <w:rPr>
          <w:color w:val="000000"/>
          <w:sz w:val="28"/>
          <w:szCs w:val="28"/>
        </w:rPr>
        <w:t>. Выполнение унитарных логических операций над кубитами предполагается осуществлять с помощью соответствующих внешних воздействий, которыми управляют классические компьютеры.</w:t>
      </w:r>
    </w:p>
    <w:p w:rsidR="004D3AFE" w:rsidRPr="00873971" w:rsidRDefault="004D3AFE" w:rsidP="0022589B">
      <w:pPr>
        <w:pStyle w:val="a3"/>
        <w:shd w:val="clear" w:color="auto" w:fill="FFFFFF"/>
        <w:spacing w:before="0" w:beforeAutospacing="0" w:after="0" w:afterAutospacing="0"/>
        <w:ind w:firstLine="709"/>
        <w:jc w:val="both"/>
        <w:rPr>
          <w:color w:val="000000"/>
          <w:sz w:val="28"/>
          <w:szCs w:val="28"/>
        </w:rPr>
      </w:pPr>
      <w:r w:rsidRPr="00550504">
        <w:rPr>
          <w:color w:val="000000"/>
          <w:sz w:val="28"/>
          <w:szCs w:val="28"/>
        </w:rPr>
        <w:t> </w:t>
      </w:r>
      <w:r w:rsidRPr="00873971">
        <w:rPr>
          <w:color w:val="000000"/>
          <w:sz w:val="28"/>
          <w:szCs w:val="28"/>
        </w:rPr>
        <w:t xml:space="preserve">После </w:t>
      </w:r>
      <w:r>
        <w:rPr>
          <w:color w:val="000000"/>
          <w:sz w:val="28"/>
          <w:szCs w:val="28"/>
        </w:rPr>
        <w:t>выполнения</w:t>
      </w:r>
      <w:r w:rsidRPr="00873971">
        <w:rPr>
          <w:color w:val="000000"/>
          <w:sz w:val="28"/>
          <w:szCs w:val="28"/>
        </w:rPr>
        <w:t xml:space="preserve"> преобразований в квантовом компьютере </w:t>
      </w:r>
      <w:r>
        <w:rPr>
          <w:color w:val="000000"/>
          <w:sz w:val="28"/>
          <w:szCs w:val="28"/>
        </w:rPr>
        <w:t xml:space="preserve">полученная </w:t>
      </w:r>
      <w:r w:rsidRPr="00873971">
        <w:rPr>
          <w:color w:val="000000"/>
          <w:sz w:val="28"/>
          <w:szCs w:val="28"/>
        </w:rPr>
        <w:t xml:space="preserve">функция суперпозиции представляет собой результат вычислений в квантовом процессоре. </w:t>
      </w:r>
      <w:r>
        <w:rPr>
          <w:color w:val="000000"/>
          <w:sz w:val="28"/>
          <w:szCs w:val="28"/>
        </w:rPr>
        <w:t>Но необходимо расшифровать эти результаты</w:t>
      </w:r>
      <w:r w:rsidRPr="00873971">
        <w:rPr>
          <w:color w:val="000000"/>
          <w:sz w:val="28"/>
          <w:szCs w:val="28"/>
        </w:rPr>
        <w:t xml:space="preserve">, для чего производится измерение значения квантовой системы. В итоге </w:t>
      </w:r>
      <w:r>
        <w:rPr>
          <w:color w:val="000000"/>
          <w:sz w:val="28"/>
          <w:szCs w:val="28"/>
        </w:rPr>
        <w:t>имеем</w:t>
      </w:r>
      <w:r w:rsidRPr="00873971">
        <w:rPr>
          <w:color w:val="000000"/>
          <w:sz w:val="28"/>
          <w:szCs w:val="28"/>
        </w:rPr>
        <w:t xml:space="preserve"> последовательность нулей и единиц, причем, в силу вероятностного характера измерений, она может быть любой. Таким образом, квантовый компьютер может с некоторой вероятностью дать любой ответ. При этом квантовая схема вычислений считается правильной, если </w:t>
      </w:r>
      <w:r>
        <w:rPr>
          <w:color w:val="000000"/>
          <w:sz w:val="28"/>
          <w:szCs w:val="28"/>
        </w:rPr>
        <w:t>полученный</w:t>
      </w:r>
      <w:r w:rsidRPr="00873971">
        <w:rPr>
          <w:color w:val="000000"/>
          <w:sz w:val="28"/>
          <w:szCs w:val="28"/>
        </w:rPr>
        <w:t xml:space="preserve"> ответ </w:t>
      </w:r>
      <w:r>
        <w:rPr>
          <w:color w:val="000000"/>
          <w:sz w:val="28"/>
          <w:szCs w:val="28"/>
        </w:rPr>
        <w:t xml:space="preserve">имеет </w:t>
      </w:r>
      <w:r w:rsidRPr="00873971">
        <w:rPr>
          <w:color w:val="000000"/>
          <w:sz w:val="28"/>
          <w:szCs w:val="28"/>
        </w:rPr>
        <w:t>вероятность, достаточно близк</w:t>
      </w:r>
      <w:r>
        <w:rPr>
          <w:color w:val="000000"/>
          <w:sz w:val="28"/>
          <w:szCs w:val="28"/>
        </w:rPr>
        <w:t>ую</w:t>
      </w:r>
      <w:r w:rsidRPr="00873971">
        <w:rPr>
          <w:color w:val="000000"/>
          <w:sz w:val="28"/>
          <w:szCs w:val="28"/>
        </w:rPr>
        <w:t xml:space="preserve"> к единице. Повтор</w:t>
      </w:r>
      <w:r>
        <w:rPr>
          <w:color w:val="000000"/>
          <w:sz w:val="28"/>
          <w:szCs w:val="28"/>
        </w:rPr>
        <w:t xml:space="preserve">яя </w:t>
      </w:r>
      <w:r w:rsidRPr="00873971">
        <w:rPr>
          <w:color w:val="000000"/>
          <w:sz w:val="28"/>
          <w:szCs w:val="28"/>
        </w:rPr>
        <w:t xml:space="preserve"> вычисления несколько раз и выб</w:t>
      </w:r>
      <w:r>
        <w:rPr>
          <w:color w:val="000000"/>
          <w:sz w:val="28"/>
          <w:szCs w:val="28"/>
        </w:rPr>
        <w:t>и</w:t>
      </w:r>
      <w:r w:rsidRPr="00873971">
        <w:rPr>
          <w:color w:val="000000"/>
          <w:sz w:val="28"/>
          <w:szCs w:val="28"/>
        </w:rPr>
        <w:t>р</w:t>
      </w:r>
      <w:r>
        <w:rPr>
          <w:color w:val="000000"/>
          <w:sz w:val="28"/>
          <w:szCs w:val="28"/>
        </w:rPr>
        <w:t>ая</w:t>
      </w:r>
      <w:r w:rsidRPr="00873971">
        <w:rPr>
          <w:color w:val="000000"/>
          <w:sz w:val="28"/>
          <w:szCs w:val="28"/>
        </w:rPr>
        <w:t xml:space="preserve"> наиболее часто </w:t>
      </w:r>
      <w:r>
        <w:rPr>
          <w:color w:val="000000"/>
          <w:sz w:val="28"/>
          <w:szCs w:val="28"/>
        </w:rPr>
        <w:t>встречающийся</w:t>
      </w:r>
      <w:r w:rsidRPr="00873971">
        <w:rPr>
          <w:color w:val="000000"/>
          <w:sz w:val="28"/>
          <w:szCs w:val="28"/>
        </w:rPr>
        <w:t xml:space="preserve"> ответ, можно снизить вероятность ошибки до сколь угодно малой величины.</w:t>
      </w:r>
    </w:p>
    <w:p w:rsidR="004D3AFE" w:rsidRPr="00873971" w:rsidRDefault="004D3AFE" w:rsidP="0022589B">
      <w:pPr>
        <w:pStyle w:val="a3"/>
        <w:shd w:val="clear" w:color="auto" w:fill="FFFFFF"/>
        <w:spacing w:before="0" w:beforeAutospacing="0" w:after="0" w:afterAutospacing="0"/>
        <w:ind w:firstLine="709"/>
        <w:jc w:val="both"/>
        <w:rPr>
          <w:color w:val="000000"/>
          <w:sz w:val="28"/>
          <w:szCs w:val="28"/>
        </w:rPr>
      </w:pPr>
      <w:r w:rsidRPr="00873971">
        <w:rPr>
          <w:color w:val="000000"/>
          <w:sz w:val="28"/>
          <w:szCs w:val="28"/>
        </w:rPr>
        <w:t xml:space="preserve">Для того чтобы понять, чем различаются в работе классический и квантовый компьютеры, </w:t>
      </w:r>
      <w:r>
        <w:rPr>
          <w:color w:val="000000"/>
          <w:sz w:val="28"/>
          <w:szCs w:val="28"/>
        </w:rPr>
        <w:t>на</w:t>
      </w:r>
      <w:r w:rsidRPr="00873971">
        <w:rPr>
          <w:color w:val="000000"/>
          <w:sz w:val="28"/>
          <w:szCs w:val="28"/>
        </w:rPr>
        <w:t>помним, что классический компьютер хранит</w:t>
      </w:r>
      <w:r>
        <w:rPr>
          <w:color w:val="000000"/>
          <w:sz w:val="28"/>
          <w:szCs w:val="28"/>
        </w:rPr>
        <w:t xml:space="preserve"> в памяти </w:t>
      </w:r>
      <w:r w:rsidR="008A685F">
        <w:rPr>
          <w:color w:val="000000"/>
          <w:position w:val="-4"/>
          <w:sz w:val="28"/>
          <w:szCs w:val="28"/>
        </w:rPr>
        <w:pict>
          <v:shape id="_x0000_i3127" type="#_x0000_t75" style="width:12.6pt;height:14.4pt">
            <v:imagedata r:id="rId3920" o:title=""/>
          </v:shape>
        </w:pict>
      </w:r>
      <w:r>
        <w:rPr>
          <w:color w:val="000000"/>
          <w:sz w:val="28"/>
          <w:szCs w:val="28"/>
        </w:rPr>
        <w:t xml:space="preserve"> бит</w:t>
      </w:r>
      <w:r w:rsidRPr="00873971">
        <w:rPr>
          <w:color w:val="000000"/>
          <w:sz w:val="28"/>
          <w:szCs w:val="28"/>
        </w:rPr>
        <w:t xml:space="preserve">, которые за каждый такт работы процессора подвергаются изменению. В квантовом компьютере в памяти (регистр состояния) хранятся </w:t>
      </w:r>
      <w:r>
        <w:rPr>
          <w:color w:val="000000"/>
          <w:sz w:val="28"/>
          <w:szCs w:val="28"/>
        </w:rPr>
        <w:t xml:space="preserve">значения </w:t>
      </w:r>
      <w:r w:rsidR="008A685F">
        <w:rPr>
          <w:color w:val="000000"/>
          <w:position w:val="-4"/>
          <w:sz w:val="28"/>
          <w:szCs w:val="28"/>
        </w:rPr>
        <w:pict>
          <v:shape id="_x0000_i3128" type="#_x0000_t75" style="width:12.6pt;height:14.4pt">
            <v:imagedata r:id="rId3921" o:title=""/>
          </v:shape>
        </w:pict>
      </w:r>
      <w:r>
        <w:rPr>
          <w:color w:val="000000"/>
          <w:sz w:val="28"/>
          <w:szCs w:val="28"/>
        </w:rPr>
        <w:t xml:space="preserve"> кубитов</w:t>
      </w:r>
      <w:r w:rsidRPr="00873971">
        <w:rPr>
          <w:color w:val="000000"/>
          <w:sz w:val="28"/>
          <w:szCs w:val="28"/>
        </w:rPr>
        <w:t>, однако квантовая система находится в состоянии, являющемся суперпозицией всех базовых</w:t>
      </w:r>
      <w:r>
        <w:rPr>
          <w:color w:val="000000"/>
          <w:sz w:val="28"/>
          <w:szCs w:val="28"/>
        </w:rPr>
        <w:t xml:space="preserve"> </w:t>
      </w:r>
      <w:r w:rsidR="008A685F">
        <w:rPr>
          <w:color w:val="000000"/>
          <w:position w:val="-4"/>
          <w:sz w:val="28"/>
          <w:szCs w:val="28"/>
          <w:shd w:val="clear" w:color="auto" w:fill="FFFFFF"/>
        </w:rPr>
        <w:pict>
          <v:shape id="_x0000_i3129" type="#_x0000_t75" style="width:16.2pt;height:17.4pt">
            <v:imagedata r:id="rId3909" o:title=""/>
          </v:shape>
        </w:pict>
      </w:r>
      <w:r w:rsidRPr="00873971">
        <w:rPr>
          <w:rStyle w:val="apple-converted-space"/>
          <w:color w:val="000000"/>
          <w:sz w:val="28"/>
          <w:szCs w:val="28"/>
        </w:rPr>
        <w:t> </w:t>
      </w:r>
      <w:r w:rsidRPr="00873971">
        <w:rPr>
          <w:color w:val="000000"/>
          <w:sz w:val="28"/>
          <w:szCs w:val="28"/>
        </w:rPr>
        <w:t>состояний, и изменение квантового состояния системы, производимое квантовым процессором, касается всех</w:t>
      </w:r>
      <w:r>
        <w:rPr>
          <w:color w:val="000000"/>
          <w:sz w:val="28"/>
          <w:szCs w:val="28"/>
        </w:rPr>
        <w:t xml:space="preserve"> </w:t>
      </w:r>
      <w:r w:rsidR="008A685F">
        <w:rPr>
          <w:color w:val="000000"/>
          <w:position w:val="-4"/>
          <w:sz w:val="28"/>
          <w:szCs w:val="28"/>
          <w:shd w:val="clear" w:color="auto" w:fill="FFFFFF"/>
        </w:rPr>
        <w:pict>
          <v:shape id="_x0000_i3130" type="#_x0000_t75" style="width:16.2pt;height:17.4pt">
            <v:imagedata r:id="rId3909" o:title=""/>
          </v:shape>
        </w:pict>
      </w:r>
      <w:r w:rsidRPr="00873971">
        <w:rPr>
          <w:rStyle w:val="apple-converted-space"/>
          <w:i/>
          <w:iCs/>
          <w:color w:val="000000"/>
          <w:sz w:val="28"/>
          <w:szCs w:val="28"/>
        </w:rPr>
        <w:t> </w:t>
      </w:r>
      <w:r w:rsidRPr="00873971">
        <w:rPr>
          <w:color w:val="000000"/>
          <w:sz w:val="28"/>
          <w:szCs w:val="28"/>
        </w:rPr>
        <w:t xml:space="preserve">базовых состояний одновременно. Соответственно в квантовом компьютере вычислительная мощность достигается за счет </w:t>
      </w:r>
      <w:r w:rsidRPr="00CD718D">
        <w:rPr>
          <w:i/>
          <w:color w:val="000000"/>
          <w:sz w:val="28"/>
          <w:szCs w:val="28"/>
        </w:rPr>
        <w:t>реализации параллельных вычислений</w:t>
      </w:r>
      <w:r w:rsidRPr="00873971">
        <w:rPr>
          <w:color w:val="000000"/>
          <w:sz w:val="28"/>
          <w:szCs w:val="28"/>
        </w:rPr>
        <w:t xml:space="preserve">, причем теоретически квантовый компьютер может работать в </w:t>
      </w:r>
      <w:r w:rsidRPr="00CD718D">
        <w:rPr>
          <w:i/>
          <w:color w:val="000000"/>
          <w:sz w:val="28"/>
          <w:szCs w:val="28"/>
        </w:rPr>
        <w:t>экспоненциальное</w:t>
      </w:r>
      <w:r w:rsidRPr="00873971">
        <w:rPr>
          <w:color w:val="000000"/>
          <w:sz w:val="28"/>
          <w:szCs w:val="28"/>
        </w:rPr>
        <w:t xml:space="preserve"> число раз быстрее, чем классическая схема.</w:t>
      </w:r>
    </w:p>
    <w:p w:rsidR="004D3AFE" w:rsidRPr="00873971" w:rsidRDefault="004D3AFE" w:rsidP="0022589B">
      <w:pPr>
        <w:pStyle w:val="a3"/>
        <w:shd w:val="clear" w:color="auto" w:fill="FFFFFF"/>
        <w:spacing w:before="0" w:beforeAutospacing="0" w:after="0" w:afterAutospacing="0"/>
        <w:ind w:firstLine="709"/>
        <w:jc w:val="both"/>
        <w:rPr>
          <w:color w:val="000000"/>
          <w:sz w:val="28"/>
          <w:szCs w:val="28"/>
        </w:rPr>
      </w:pPr>
      <w:r>
        <w:rPr>
          <w:color w:val="000000"/>
          <w:sz w:val="28"/>
          <w:szCs w:val="28"/>
        </w:rPr>
        <w:t xml:space="preserve">Полагают, что </w:t>
      </w:r>
      <w:r w:rsidRPr="00873971">
        <w:rPr>
          <w:color w:val="000000"/>
          <w:sz w:val="28"/>
          <w:szCs w:val="28"/>
        </w:rPr>
        <w:t>для реализации полномасштабного квантового компьютера, превосходящего по производительности любой классический компьютер, на каких бы физических принципах он ни работал, следует обеспечить выполнение следующих основных требований:</w:t>
      </w:r>
    </w:p>
    <w:p w:rsidR="004D3AFE" w:rsidRDefault="004D3AFE" w:rsidP="0022589B">
      <w:pPr>
        <w:shd w:val="clear" w:color="auto" w:fill="FFFFFF"/>
        <w:spacing w:after="0" w:line="240" w:lineRule="auto"/>
        <w:ind w:firstLine="709"/>
        <w:jc w:val="both"/>
        <w:rPr>
          <w:rFonts w:ascii="Times New Roman" w:hAnsi="Times New Roman" w:cs="Times New Roman"/>
          <w:color w:val="000000"/>
          <w:sz w:val="28"/>
          <w:szCs w:val="28"/>
        </w:rPr>
      </w:pPr>
      <w:r w:rsidRPr="00873971">
        <w:rPr>
          <w:rFonts w:ascii="Times New Roman" w:hAnsi="Times New Roman" w:cs="Times New Roman"/>
          <w:color w:val="000000"/>
          <w:sz w:val="28"/>
          <w:szCs w:val="28"/>
        </w:rPr>
        <w:t>физическая система, представляющая собой полномасштабный квантовый компьютер, должна содержать достаточно большое</w:t>
      </w:r>
      <w:r>
        <w:rPr>
          <w:rFonts w:ascii="Times New Roman" w:hAnsi="Times New Roman" w:cs="Times New Roman"/>
          <w:color w:val="000000"/>
          <w:sz w:val="28"/>
          <w:szCs w:val="28"/>
        </w:rPr>
        <w:t xml:space="preserve"> </w:t>
      </w:r>
      <w:r w:rsidRPr="00873971">
        <w:rPr>
          <w:rFonts w:ascii="Times New Roman" w:hAnsi="Times New Roman" w:cs="Times New Roman"/>
          <w:color w:val="000000"/>
          <w:sz w:val="28"/>
          <w:szCs w:val="28"/>
        </w:rPr>
        <w:t xml:space="preserve"> число</w:t>
      </w:r>
      <w:r w:rsidR="00E93A1D" w:rsidRPr="00E93A1D">
        <w:rPr>
          <w:color w:val="000000"/>
          <w:sz w:val="28"/>
          <w:szCs w:val="28"/>
        </w:rPr>
        <w:t xml:space="preserve"> </w:t>
      </w:r>
      <w:r w:rsidR="00E93A1D" w:rsidRPr="00E93A1D">
        <w:rPr>
          <w:color w:val="000000"/>
          <w:position w:val="-12"/>
          <w:sz w:val="28"/>
          <w:szCs w:val="28"/>
        </w:rPr>
        <w:object w:dxaOrig="1060" w:dyaOrig="440">
          <v:shape id="_x0000_i3131" type="#_x0000_t75" style="width:53.4pt;height:21.6pt" o:ole="">
            <v:imagedata r:id="rId3922" o:title=""/>
          </v:shape>
          <o:OLEObject Type="Embed" ProgID="Equation.DSMT4" ShapeID="_x0000_i3131" DrawAspect="Content" ObjectID="_1620234628" r:id="rId3923"/>
        </w:object>
      </w:r>
      <w:r>
        <w:rPr>
          <w:rFonts w:ascii="Times New Roman" w:hAnsi="Times New Roman" w:cs="Times New Roman"/>
          <w:color w:val="000000"/>
          <w:sz w:val="28"/>
          <w:szCs w:val="28"/>
        </w:rPr>
        <w:t xml:space="preserve"> </w:t>
      </w:r>
      <w:r w:rsidRPr="00873971">
        <w:rPr>
          <w:rFonts w:ascii="Times New Roman" w:hAnsi="Times New Roman" w:cs="Times New Roman"/>
          <w:color w:val="000000"/>
          <w:sz w:val="28"/>
          <w:szCs w:val="28"/>
        </w:rPr>
        <w:t>кубитов для выполнения квантовых операций;</w:t>
      </w:r>
    </w:p>
    <w:p w:rsidR="004D3AFE" w:rsidRDefault="004D3AFE" w:rsidP="0022589B">
      <w:pPr>
        <w:shd w:val="clear" w:color="auto" w:fill="FFFFFF"/>
        <w:spacing w:after="0" w:line="240" w:lineRule="auto"/>
        <w:ind w:firstLine="709"/>
        <w:jc w:val="both"/>
        <w:rPr>
          <w:rFonts w:ascii="Times New Roman" w:hAnsi="Times New Roman" w:cs="Times New Roman"/>
          <w:color w:val="000000"/>
          <w:sz w:val="28"/>
          <w:szCs w:val="28"/>
        </w:rPr>
      </w:pPr>
      <w:r w:rsidRPr="004F2C1C">
        <w:rPr>
          <w:rFonts w:ascii="Times New Roman" w:hAnsi="Times New Roman" w:cs="Times New Roman"/>
          <w:bCs/>
          <w:color w:val="252525"/>
          <w:sz w:val="28"/>
          <w:szCs w:val="28"/>
          <w:bdr w:val="none" w:sz="0" w:space="0" w:color="auto" w:frame="1"/>
          <w:shd w:val="clear" w:color="auto" w:fill="FFFFFF"/>
        </w:rPr>
        <w:t>максимально замедлить</w:t>
      </w:r>
      <w:r>
        <w:rPr>
          <w:rFonts w:ascii="Times New Roman" w:hAnsi="Times New Roman" w:cs="Times New Roman"/>
          <w:bCs/>
          <w:color w:val="252525"/>
          <w:sz w:val="28"/>
          <w:szCs w:val="28"/>
          <w:bdr w:val="none" w:sz="0" w:space="0" w:color="auto" w:frame="1"/>
          <w:shd w:val="clear" w:color="auto" w:fill="FFFFFF"/>
        </w:rPr>
        <w:t xml:space="preserve"> декогерентизацию (нарушение когерентности), обусловленную взаимодействием </w:t>
      </w:r>
      <w:r w:rsidRPr="004F2C1C">
        <w:rPr>
          <w:rFonts w:ascii="Times New Roman" w:hAnsi="Times New Roman" w:cs="Times New Roman"/>
          <w:color w:val="252525"/>
          <w:sz w:val="28"/>
          <w:szCs w:val="28"/>
          <w:shd w:val="clear" w:color="auto" w:fill="FFFFFF"/>
        </w:rPr>
        <w:t>квантовомеханической системы с окружающей средой</w:t>
      </w:r>
      <w:r>
        <w:rPr>
          <w:rFonts w:ascii="Times New Roman" w:hAnsi="Times New Roman" w:cs="Times New Roman"/>
          <w:color w:val="252525"/>
          <w:sz w:val="28"/>
          <w:szCs w:val="28"/>
          <w:shd w:val="clear" w:color="auto" w:fill="FFFFFF"/>
        </w:rPr>
        <w:t>,</w:t>
      </w:r>
      <w:r w:rsidRPr="004F2C1C">
        <w:rPr>
          <w:rFonts w:ascii="Times New Roman" w:hAnsi="Times New Roman" w:cs="Times New Roman"/>
          <w:color w:val="252525"/>
          <w:sz w:val="28"/>
          <w:szCs w:val="28"/>
          <w:shd w:val="clear" w:color="auto" w:fill="FFFFFF"/>
        </w:rPr>
        <w:t xml:space="preserve"> </w:t>
      </w:r>
      <w:r w:rsidRPr="00873971">
        <w:rPr>
          <w:rFonts w:ascii="Times New Roman" w:hAnsi="Times New Roman" w:cs="Times New Roman"/>
          <w:color w:val="000000"/>
          <w:sz w:val="28"/>
          <w:szCs w:val="28"/>
        </w:rPr>
        <w:t>в результате чего может стать невозможным выполнение квантовых алгоритмов</w:t>
      </w:r>
      <w:r>
        <w:rPr>
          <w:rFonts w:ascii="Times New Roman" w:hAnsi="Times New Roman" w:cs="Times New Roman"/>
          <w:color w:val="000000"/>
          <w:sz w:val="28"/>
          <w:szCs w:val="28"/>
        </w:rPr>
        <w:t>;</w:t>
      </w:r>
      <w:r w:rsidRPr="00873971">
        <w:rPr>
          <w:rFonts w:ascii="Times New Roman" w:hAnsi="Times New Roman" w:cs="Times New Roman"/>
          <w:color w:val="000000"/>
          <w:sz w:val="28"/>
          <w:szCs w:val="28"/>
        </w:rPr>
        <w:t xml:space="preserve"> </w:t>
      </w:r>
    </w:p>
    <w:p w:rsidR="004D3AFE" w:rsidRDefault="004D3AFE" w:rsidP="0022589B">
      <w:pPr>
        <w:shd w:val="clear" w:color="auto" w:fill="FFFFFF"/>
        <w:spacing w:after="0" w:line="24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в</w:t>
      </w:r>
      <w:r w:rsidRPr="00873971">
        <w:rPr>
          <w:rFonts w:ascii="Times New Roman" w:hAnsi="Times New Roman" w:cs="Times New Roman"/>
          <w:color w:val="000000"/>
          <w:sz w:val="28"/>
          <w:szCs w:val="28"/>
        </w:rPr>
        <w:t xml:space="preserve">ремя разрушения суперпозиции квантовых состояний  должно, по крайней мере, в </w:t>
      </w:r>
      <w:r w:rsidR="008A685F">
        <w:rPr>
          <w:rFonts w:ascii="Times New Roman" w:hAnsi="Times New Roman" w:cs="Times New Roman"/>
          <w:color w:val="000000"/>
          <w:position w:val="-6"/>
          <w:sz w:val="28"/>
          <w:szCs w:val="28"/>
        </w:rPr>
        <w:pict>
          <v:shape id="_x0000_i3132" type="#_x0000_t75" style="width:20.4pt;height:18pt">
            <v:imagedata r:id="rId3924" o:title=""/>
          </v:shape>
        </w:pict>
      </w:r>
      <w:r w:rsidRPr="00873971">
        <w:rPr>
          <w:rFonts w:ascii="Times New Roman" w:hAnsi="Times New Roman" w:cs="Times New Roman"/>
          <w:color w:val="000000"/>
          <w:sz w:val="28"/>
          <w:szCs w:val="28"/>
        </w:rPr>
        <w:t xml:space="preserve"> раз превышать время выполнения основных квантовых операций (время такта)</w:t>
      </w:r>
      <w:r>
        <w:rPr>
          <w:rFonts w:ascii="Times New Roman" w:hAnsi="Times New Roman" w:cs="Times New Roman"/>
          <w:color w:val="000000"/>
          <w:sz w:val="28"/>
          <w:szCs w:val="28"/>
        </w:rPr>
        <w:t>;</w:t>
      </w:r>
    </w:p>
    <w:p w:rsidR="004D3AFE" w:rsidRPr="001A4629" w:rsidRDefault="004D3AFE" w:rsidP="0022589B">
      <w:pPr>
        <w:shd w:val="clear" w:color="auto" w:fill="FFFFFF"/>
        <w:spacing w:after="0" w:line="240" w:lineRule="auto"/>
        <w:ind w:firstLine="709"/>
        <w:jc w:val="both"/>
        <w:rPr>
          <w:rFonts w:ascii="Times New Roman" w:hAnsi="Times New Roman" w:cs="Times New Roman"/>
          <w:color w:val="000000"/>
          <w:sz w:val="28"/>
          <w:szCs w:val="28"/>
        </w:rPr>
      </w:pPr>
      <w:r w:rsidRPr="00873971">
        <w:rPr>
          <w:rFonts w:ascii="Times New Roman" w:hAnsi="Times New Roman" w:cs="Times New Roman"/>
          <w:color w:val="000000"/>
          <w:sz w:val="28"/>
          <w:szCs w:val="28"/>
        </w:rPr>
        <w:t xml:space="preserve">на выходе обеспечить измерение конечного квантового состояния </w:t>
      </w:r>
      <w:r w:rsidRPr="001A4629">
        <w:rPr>
          <w:rFonts w:ascii="Times New Roman" w:hAnsi="Times New Roman" w:cs="Times New Roman"/>
          <w:color w:val="000000"/>
          <w:sz w:val="28"/>
          <w:szCs w:val="28"/>
        </w:rPr>
        <w:t xml:space="preserve">системы с достаточно высокой надежностью. </w:t>
      </w:r>
    </w:p>
    <w:p w:rsidR="004D3AFE" w:rsidRPr="001A4629" w:rsidRDefault="004D3AFE" w:rsidP="0022589B">
      <w:pPr>
        <w:pStyle w:val="a3"/>
        <w:shd w:val="clear" w:color="auto" w:fill="FFFFFF"/>
        <w:spacing w:before="0" w:beforeAutospacing="0" w:after="0" w:afterAutospacing="0"/>
        <w:ind w:firstLine="709"/>
        <w:jc w:val="both"/>
        <w:rPr>
          <w:color w:val="000000"/>
          <w:sz w:val="28"/>
          <w:szCs w:val="28"/>
        </w:rPr>
      </w:pPr>
      <w:r w:rsidRPr="001A4629">
        <w:rPr>
          <w:color w:val="000000"/>
          <w:sz w:val="28"/>
          <w:szCs w:val="28"/>
        </w:rPr>
        <w:t>В настоящее время не создано ни одного квантового компьютера, который бы удовлетворял всем вышеперечисленным условиям. Однако разработке квантовых компьютеров уделяется пристальное внимание и в такие программы ежегодно вкладываются десятки миллионов долларов.</w:t>
      </w:r>
    </w:p>
    <w:p w:rsidR="004D3AFE" w:rsidRDefault="004D3AFE" w:rsidP="0022589B">
      <w:pPr>
        <w:pStyle w:val="a3"/>
        <w:shd w:val="clear" w:color="auto" w:fill="FFFFFF"/>
        <w:spacing w:before="0" w:beforeAutospacing="0" w:after="0" w:afterAutospacing="0"/>
        <w:ind w:firstLine="709"/>
        <w:jc w:val="both"/>
        <w:rPr>
          <w:color w:val="000000"/>
          <w:sz w:val="28"/>
          <w:szCs w:val="28"/>
        </w:rPr>
      </w:pPr>
      <w:r w:rsidRPr="001A4629">
        <w:rPr>
          <w:color w:val="000000"/>
          <w:sz w:val="28"/>
          <w:szCs w:val="28"/>
        </w:rPr>
        <w:t>На данный момент наибольший квантовый компьютер составлен всего из семи кубитов. Этого достаточно, чтобы реализовать алгоритм Шора</w:t>
      </w:r>
      <w:r>
        <w:rPr>
          <w:color w:val="000000"/>
          <w:sz w:val="28"/>
          <w:szCs w:val="28"/>
        </w:rPr>
        <w:t xml:space="preserve"> (квантовый алгоритм разложения числа на простые множители)</w:t>
      </w:r>
      <w:r w:rsidRPr="001A4629">
        <w:rPr>
          <w:color w:val="000000"/>
          <w:sz w:val="28"/>
          <w:szCs w:val="28"/>
        </w:rPr>
        <w:t xml:space="preserve"> и разложить число 15 на простые множители 3 и 5.</w:t>
      </w:r>
    </w:p>
    <w:p w:rsidR="004D3AFE" w:rsidRDefault="004D3AFE" w:rsidP="0022589B">
      <w:pPr>
        <w:pStyle w:val="a3"/>
        <w:shd w:val="clear" w:color="auto" w:fill="FFFFFF"/>
        <w:spacing w:before="0" w:beforeAutospacing="0" w:after="0" w:afterAutospacing="0"/>
        <w:ind w:firstLine="709"/>
        <w:jc w:val="both"/>
        <w:rPr>
          <w:color w:val="000000"/>
          <w:sz w:val="28"/>
          <w:szCs w:val="28"/>
        </w:rPr>
      </w:pPr>
      <w:r>
        <w:rPr>
          <w:color w:val="000000"/>
          <w:sz w:val="28"/>
          <w:szCs w:val="28"/>
        </w:rPr>
        <w:t xml:space="preserve">Рассмотрим, на каких физических принципах могут быть реализованы квантовые процессоры. </w:t>
      </w:r>
    </w:p>
    <w:p w:rsidR="004D3AFE" w:rsidRDefault="004D3AFE" w:rsidP="0022589B">
      <w:pPr>
        <w:pStyle w:val="a3"/>
        <w:shd w:val="clear" w:color="auto" w:fill="FFFFFF"/>
        <w:spacing w:before="0" w:beforeAutospacing="0" w:after="0" w:afterAutospacing="0"/>
        <w:ind w:firstLine="709"/>
        <w:jc w:val="both"/>
        <w:rPr>
          <w:rStyle w:val="apple-converted-space"/>
          <w:color w:val="252525"/>
          <w:sz w:val="28"/>
          <w:szCs w:val="28"/>
          <w:shd w:val="clear" w:color="auto" w:fill="FFFFFF"/>
        </w:rPr>
      </w:pPr>
      <w:r w:rsidRPr="0005455E">
        <w:rPr>
          <w:sz w:val="28"/>
          <w:szCs w:val="28"/>
        </w:rPr>
        <w:t xml:space="preserve">В качестве логических кубитов можно использовать </w:t>
      </w:r>
      <w:r>
        <w:rPr>
          <w:sz w:val="28"/>
          <w:szCs w:val="28"/>
        </w:rPr>
        <w:t xml:space="preserve">квантовые точки (см. раздел 13.9). На электрон, захваченный группой атомов, воздействует лазерный луч определенной частоты, который  переводит его в возбужденное состояние, рассматриваемое как базис </w:t>
      </w:r>
      <w:r w:rsidR="008A685F">
        <w:rPr>
          <w:bCs/>
          <w:color w:val="000000" w:themeColor="text1"/>
          <w:kern w:val="36"/>
          <w:position w:val="-14"/>
          <w:sz w:val="28"/>
          <w:szCs w:val="28"/>
        </w:rPr>
        <w:pict>
          <v:shape id="_x0000_i3133" type="#_x0000_t75" style="width:16.2pt;height:20.4pt">
            <v:imagedata r:id="rId3883" o:title=""/>
          </v:shape>
        </w:pict>
      </w:r>
      <w:r>
        <w:rPr>
          <w:bCs/>
          <w:color w:val="000000" w:themeColor="text1"/>
          <w:kern w:val="36"/>
          <w:sz w:val="28"/>
          <w:szCs w:val="28"/>
        </w:rPr>
        <w:t xml:space="preserve">, а основное, невозбужденное состояние, </w:t>
      </w:r>
      <w:r>
        <w:rPr>
          <w:sz w:val="28"/>
          <w:szCs w:val="28"/>
        </w:rPr>
        <w:t>–</w:t>
      </w:r>
      <w:r w:rsidR="008A685F">
        <w:rPr>
          <w:color w:val="000000"/>
          <w:position w:val="-14"/>
          <w:sz w:val="28"/>
          <w:szCs w:val="28"/>
        </w:rPr>
        <w:pict>
          <v:shape id="_x0000_i3134" type="#_x0000_t75" style="width:18pt;height:20.4pt">
            <v:imagedata r:id="rId3914" o:title=""/>
          </v:shape>
        </w:pict>
      </w:r>
      <w:r>
        <w:rPr>
          <w:color w:val="000000"/>
          <w:sz w:val="28"/>
          <w:szCs w:val="28"/>
        </w:rPr>
        <w:t xml:space="preserve">. Лазерный луч является инвертором, выполняющим логическую операцию </w:t>
      </w:r>
      <w:r>
        <w:rPr>
          <w:rStyle w:val="apple-converted-space"/>
          <w:color w:val="252525"/>
          <w:sz w:val="28"/>
          <w:szCs w:val="28"/>
          <w:shd w:val="clear" w:color="auto" w:fill="FFFFFF"/>
        </w:rPr>
        <w:t>НЕ (</w:t>
      </w:r>
      <w:r>
        <w:rPr>
          <w:rStyle w:val="apple-converted-space"/>
          <w:color w:val="252525"/>
          <w:sz w:val="28"/>
          <w:szCs w:val="28"/>
          <w:shd w:val="clear" w:color="auto" w:fill="FFFFFF"/>
          <w:lang w:val="en-US"/>
        </w:rPr>
        <w:t>NOT</w:t>
      </w:r>
      <w:r>
        <w:rPr>
          <w:rStyle w:val="apple-converted-space"/>
          <w:color w:val="252525"/>
          <w:sz w:val="28"/>
          <w:szCs w:val="28"/>
          <w:shd w:val="clear" w:color="auto" w:fill="FFFFFF"/>
        </w:rPr>
        <w:t>).</w:t>
      </w:r>
    </w:p>
    <w:p w:rsidR="004D3AFE" w:rsidRPr="007034AE" w:rsidRDefault="004D3AFE" w:rsidP="0022589B">
      <w:pPr>
        <w:shd w:val="clear" w:color="auto" w:fill="FFFFFF"/>
        <w:spacing w:after="0" w:line="240" w:lineRule="auto"/>
        <w:ind w:firstLine="709"/>
        <w:jc w:val="both"/>
        <w:rPr>
          <w:rFonts w:ascii="Times New Roman" w:eastAsia="Times New Roman" w:hAnsi="Times New Roman" w:cs="Times New Roman"/>
          <w:color w:val="3A3A3A"/>
          <w:sz w:val="28"/>
          <w:szCs w:val="28"/>
          <w:lang w:eastAsia="ru-RU"/>
        </w:rPr>
      </w:pPr>
      <w:r>
        <w:rPr>
          <w:rFonts w:ascii="Times New Roman" w:eastAsia="Times New Roman" w:hAnsi="Times New Roman" w:cs="Times New Roman"/>
          <w:color w:val="3A3A3A"/>
          <w:sz w:val="28"/>
          <w:szCs w:val="28"/>
          <w:lang w:eastAsia="ru-RU"/>
        </w:rPr>
        <w:t xml:space="preserve">Еще одна возможность реализации квантового компьютера базируется на использовании сверхпроводящих элементов  (джозефсоновских переходов, сквидов  и др.), для управления которыми можно использовать магнитный поток или внешнее напряжение.       </w:t>
      </w:r>
    </w:p>
    <w:p w:rsidR="004D3AFE" w:rsidRPr="00897BF3" w:rsidRDefault="004D3AFE" w:rsidP="0022589B">
      <w:pPr>
        <w:pStyle w:val="a3"/>
        <w:shd w:val="clear" w:color="auto" w:fill="FFFFFF"/>
        <w:spacing w:before="0" w:beforeAutospacing="0" w:after="0" w:afterAutospacing="0"/>
        <w:ind w:firstLine="709"/>
        <w:jc w:val="both"/>
        <w:rPr>
          <w:sz w:val="28"/>
          <w:szCs w:val="28"/>
        </w:rPr>
      </w:pPr>
      <w:r w:rsidRPr="00897BF3">
        <w:rPr>
          <w:color w:val="252525"/>
          <w:sz w:val="28"/>
          <w:szCs w:val="28"/>
        </w:rPr>
        <w:t>В качестве логических кубитов можно использовать основное и возбуждённое состояния внешнего электрона в ионе, находящемся в вакуумной ловушке Пауля.</w:t>
      </w:r>
    </w:p>
    <w:p w:rsidR="004D3AFE" w:rsidRDefault="004D3AFE" w:rsidP="0022589B">
      <w:pPr>
        <w:pStyle w:val="a3"/>
        <w:shd w:val="clear" w:color="auto" w:fill="FFFFFF"/>
        <w:spacing w:before="0" w:beforeAutospacing="0" w:after="0" w:afterAutospacing="0"/>
        <w:ind w:firstLine="709"/>
        <w:jc w:val="both"/>
        <w:rPr>
          <w:color w:val="000000"/>
          <w:sz w:val="28"/>
          <w:szCs w:val="28"/>
        </w:rPr>
      </w:pPr>
      <w:r>
        <w:rPr>
          <w:color w:val="000000"/>
          <w:sz w:val="28"/>
          <w:szCs w:val="28"/>
        </w:rPr>
        <w:t xml:space="preserve">Радиочастотная ловушка Пауля состоит из трех электродов </w:t>
      </w:r>
      <w:r>
        <w:rPr>
          <w:sz w:val="28"/>
          <w:szCs w:val="28"/>
        </w:rPr>
        <w:t>–</w:t>
      </w:r>
      <w:r>
        <w:rPr>
          <w:color w:val="000000"/>
          <w:sz w:val="28"/>
          <w:szCs w:val="28"/>
        </w:rPr>
        <w:t xml:space="preserve"> кольца в форме гиперболоида вращения и двух колпаков с гиперболической поверхностью, обладающей осевой симметрией. Для стабилизации орбит ионов используется совокупность двух электрических полей –</w:t>
      </w:r>
      <w:r w:rsidR="006C6BEF">
        <w:rPr>
          <w:color w:val="000000"/>
          <w:sz w:val="28"/>
          <w:szCs w:val="28"/>
        </w:rPr>
        <w:t xml:space="preserve"> </w:t>
      </w:r>
      <w:r>
        <w:rPr>
          <w:color w:val="000000"/>
          <w:sz w:val="28"/>
          <w:szCs w:val="28"/>
        </w:rPr>
        <w:t>синусоидального и постоянного.</w:t>
      </w:r>
      <w:r>
        <w:rPr>
          <w:rStyle w:val="apple-converted-space"/>
          <w:color w:val="000000"/>
          <w:sz w:val="28"/>
          <w:szCs w:val="28"/>
        </w:rPr>
        <w:t> </w:t>
      </w:r>
      <w:r>
        <w:rPr>
          <w:color w:val="000000"/>
          <w:sz w:val="28"/>
          <w:szCs w:val="28"/>
        </w:rPr>
        <w:t xml:space="preserve">Изменяя отношение амплитуды переменного поля к величине постоянного поля можно подбирать наклон рабочей характеристики и тем самым осуществлять удержание ионов. </w:t>
      </w:r>
    </w:p>
    <w:p w:rsidR="004D3AFE" w:rsidRPr="0089566A" w:rsidRDefault="004D3AFE" w:rsidP="0022589B">
      <w:pPr>
        <w:pStyle w:val="a3"/>
        <w:shd w:val="clear" w:color="auto" w:fill="FFFFFF"/>
        <w:spacing w:before="0" w:beforeAutospacing="0" w:after="0" w:afterAutospacing="0"/>
        <w:ind w:firstLine="709"/>
        <w:jc w:val="both"/>
        <w:rPr>
          <w:sz w:val="28"/>
          <w:szCs w:val="28"/>
        </w:rPr>
      </w:pPr>
      <w:r w:rsidRPr="0089566A">
        <w:rPr>
          <w:sz w:val="28"/>
          <w:szCs w:val="28"/>
        </w:rPr>
        <w:t>Смешанные технологии: использование заранее приготовленных запутанных состояний</w:t>
      </w:r>
      <w:r w:rsidR="006C6BEF">
        <w:rPr>
          <w:sz w:val="28"/>
          <w:szCs w:val="28"/>
        </w:rPr>
        <w:t xml:space="preserve"> фотонов</w:t>
      </w:r>
      <w:r w:rsidRPr="0089566A">
        <w:rPr>
          <w:rStyle w:val="apple-converted-space"/>
          <w:sz w:val="28"/>
          <w:szCs w:val="28"/>
        </w:rPr>
        <w:t> </w:t>
      </w:r>
      <w:r w:rsidRPr="0089566A">
        <w:rPr>
          <w:sz w:val="28"/>
          <w:szCs w:val="28"/>
        </w:rPr>
        <w:t>для управления атомными ансамблями или как элементы управления классическими вычислительными сетями.</w:t>
      </w:r>
    </w:p>
    <w:p w:rsidR="004D3AFE" w:rsidRDefault="004D3AFE" w:rsidP="0022589B">
      <w:pPr>
        <w:shd w:val="clear" w:color="auto" w:fill="FFFFFF"/>
        <w:spacing w:after="0" w:line="240" w:lineRule="auto"/>
        <w:ind w:firstLine="709"/>
        <w:jc w:val="both"/>
        <w:rPr>
          <w:rFonts w:ascii="Times New Roman" w:hAnsi="Times New Roman" w:cs="Times New Roman"/>
          <w:sz w:val="28"/>
          <w:szCs w:val="28"/>
        </w:rPr>
      </w:pPr>
      <w:r w:rsidRPr="0089566A">
        <w:rPr>
          <w:rFonts w:ascii="Times New Roman" w:hAnsi="Times New Roman" w:cs="Times New Roman"/>
          <w:sz w:val="28"/>
          <w:szCs w:val="28"/>
        </w:rPr>
        <w:t>Американским физикам удалось построить двухкубитный квантовый компьютер на кристалле</w:t>
      </w:r>
      <w:r w:rsidR="006C6BEF">
        <w:rPr>
          <w:rFonts w:ascii="Times New Roman" w:hAnsi="Times New Roman" w:cs="Times New Roman"/>
          <w:sz w:val="28"/>
          <w:szCs w:val="28"/>
        </w:rPr>
        <w:t xml:space="preserve"> алмаза</w:t>
      </w:r>
      <w:r w:rsidRPr="0089566A">
        <w:rPr>
          <w:rStyle w:val="apple-converted-space"/>
          <w:rFonts w:ascii="Times New Roman" w:hAnsi="Times New Roman" w:cs="Times New Roman"/>
          <w:sz w:val="28"/>
          <w:szCs w:val="28"/>
        </w:rPr>
        <w:t> </w:t>
      </w:r>
      <w:r w:rsidRPr="0089566A">
        <w:rPr>
          <w:rFonts w:ascii="Times New Roman" w:hAnsi="Times New Roman" w:cs="Times New Roman"/>
          <w:sz w:val="28"/>
          <w:szCs w:val="28"/>
        </w:rPr>
        <w:t>с примесями. Компьютер функционирует при комнатной температуре и теоретически является масштабируемым. В качестве двух логических кубитов использовались направления спина электрона и ядра</w:t>
      </w:r>
      <w:r w:rsidR="006C6BEF">
        <w:rPr>
          <w:rFonts w:ascii="Times New Roman" w:hAnsi="Times New Roman" w:cs="Times New Roman"/>
          <w:sz w:val="28"/>
          <w:szCs w:val="28"/>
        </w:rPr>
        <w:t xml:space="preserve"> азота</w:t>
      </w:r>
      <w:r w:rsidRPr="0089566A">
        <w:rPr>
          <w:rStyle w:val="apple-converted-space"/>
          <w:rFonts w:ascii="Times New Roman" w:hAnsi="Times New Roman" w:cs="Times New Roman"/>
          <w:sz w:val="28"/>
          <w:szCs w:val="28"/>
        </w:rPr>
        <w:t> </w:t>
      </w:r>
      <w:r w:rsidRPr="0089566A">
        <w:rPr>
          <w:rFonts w:ascii="Times New Roman" w:hAnsi="Times New Roman" w:cs="Times New Roman"/>
          <w:sz w:val="28"/>
          <w:szCs w:val="28"/>
        </w:rPr>
        <w:t>соответственно. Для обеспечения защиты от влияния декогерентности была разработана целая система, которая формировала импульс микроволнового излучения определённой длительности и формы. При помощи этого компьютера реализован</w:t>
      </w:r>
      <w:r w:rsidR="006C6BEF">
        <w:rPr>
          <w:rFonts w:ascii="Times New Roman" w:hAnsi="Times New Roman" w:cs="Times New Roman"/>
          <w:sz w:val="28"/>
          <w:szCs w:val="28"/>
        </w:rPr>
        <w:t xml:space="preserve"> алгоритм</w:t>
      </w:r>
      <w:r w:rsidR="00974099">
        <w:rPr>
          <w:rFonts w:ascii="Times New Roman" w:hAnsi="Times New Roman" w:cs="Times New Roman"/>
          <w:sz w:val="28"/>
          <w:szCs w:val="28"/>
        </w:rPr>
        <w:t xml:space="preserve"> </w:t>
      </w:r>
      <w:r w:rsidR="006C6BEF">
        <w:rPr>
          <w:rFonts w:ascii="Times New Roman" w:hAnsi="Times New Roman" w:cs="Times New Roman"/>
          <w:sz w:val="28"/>
          <w:szCs w:val="28"/>
        </w:rPr>
        <w:t xml:space="preserve"> Гровера (</w:t>
      </w:r>
      <w:r w:rsidRPr="007C4F52">
        <w:rPr>
          <w:rFonts w:ascii="Times New Roman" w:hAnsi="Times New Roman" w:cs="Times New Roman"/>
          <w:color w:val="252525"/>
          <w:sz w:val="28"/>
          <w:szCs w:val="28"/>
          <w:shd w:val="clear" w:color="auto" w:fill="FFFFFF"/>
        </w:rPr>
        <w:t>решени</w:t>
      </w:r>
      <w:r>
        <w:rPr>
          <w:rFonts w:ascii="Times New Roman" w:hAnsi="Times New Roman" w:cs="Times New Roman"/>
          <w:color w:val="252525"/>
          <w:sz w:val="28"/>
          <w:szCs w:val="28"/>
          <w:shd w:val="clear" w:color="auto" w:fill="FFFFFF"/>
        </w:rPr>
        <w:t>е</w:t>
      </w:r>
      <w:r w:rsidRPr="007C4F52">
        <w:rPr>
          <w:rFonts w:ascii="Times New Roman" w:hAnsi="Times New Roman" w:cs="Times New Roman"/>
          <w:color w:val="252525"/>
          <w:sz w:val="28"/>
          <w:szCs w:val="28"/>
          <w:shd w:val="clear" w:color="auto" w:fill="FFFFFF"/>
        </w:rPr>
        <w:t xml:space="preserve"> задачи перебора</w:t>
      </w:r>
      <w:r w:rsidRPr="007C4F52">
        <w:rPr>
          <w:rStyle w:val="a4"/>
          <w:rFonts w:ascii="Times New Roman" w:hAnsi="Times New Roman" w:cs="Times New Roman"/>
          <w:sz w:val="28"/>
          <w:szCs w:val="28"/>
        </w:rPr>
        <w:t>)</w:t>
      </w:r>
      <w:r w:rsidRPr="0089566A">
        <w:rPr>
          <w:rStyle w:val="apple-converted-space"/>
          <w:rFonts w:ascii="Times New Roman" w:hAnsi="Times New Roman" w:cs="Times New Roman"/>
          <w:sz w:val="28"/>
          <w:szCs w:val="28"/>
        </w:rPr>
        <w:t> </w:t>
      </w:r>
      <w:r w:rsidRPr="0089566A">
        <w:rPr>
          <w:rFonts w:ascii="Times New Roman" w:hAnsi="Times New Roman" w:cs="Times New Roman"/>
          <w:sz w:val="28"/>
          <w:szCs w:val="28"/>
        </w:rPr>
        <w:t>для четырёх вариантов перебора, что позволило получить правильный ответ с первой попытки в 95 % случаев</w:t>
      </w:r>
      <w:r>
        <w:rPr>
          <w:rFonts w:ascii="Times New Roman" w:hAnsi="Times New Roman" w:cs="Times New Roman"/>
          <w:sz w:val="28"/>
          <w:szCs w:val="28"/>
        </w:rPr>
        <w:t>.</w:t>
      </w:r>
    </w:p>
    <w:p w:rsidR="004D3AFE" w:rsidRDefault="004D3AFE" w:rsidP="0022589B">
      <w:pPr>
        <w:shd w:val="clear" w:color="auto" w:fill="FFFFFF"/>
        <w:spacing w:after="0" w:line="240" w:lineRule="auto"/>
        <w:ind w:firstLine="709"/>
        <w:jc w:val="both"/>
        <w:rPr>
          <w:rFonts w:ascii="Times New Roman" w:hAnsi="Times New Roman" w:cs="Times New Roman"/>
          <w:sz w:val="28"/>
          <w:szCs w:val="28"/>
        </w:rPr>
      </w:pPr>
    </w:p>
    <w:p w:rsidR="000137A9" w:rsidRPr="000137A9" w:rsidRDefault="000137A9" w:rsidP="0022589B">
      <w:pPr>
        <w:spacing w:after="0" w:line="240" w:lineRule="auto"/>
        <w:ind w:left="720" w:firstLine="709"/>
        <w:jc w:val="center"/>
        <w:rPr>
          <w:rFonts w:ascii="Times New Roman" w:hAnsi="Times New Roman" w:cs="Times New Roman"/>
          <w:sz w:val="28"/>
          <w:szCs w:val="28"/>
        </w:rPr>
      </w:pPr>
      <w:r w:rsidRPr="000137A9">
        <w:rPr>
          <w:rFonts w:ascii="Times New Roman" w:hAnsi="Times New Roman" w:cs="Times New Roman"/>
          <w:sz w:val="28"/>
          <w:szCs w:val="28"/>
        </w:rPr>
        <w:t>Контрольные вопросы и задания</w:t>
      </w:r>
    </w:p>
    <w:p w:rsidR="000137A9" w:rsidRDefault="000137A9" w:rsidP="0022589B">
      <w:pPr>
        <w:pStyle w:val="af1"/>
        <w:ind w:firstLine="709"/>
        <w:jc w:val="both"/>
        <w:rPr>
          <w:color w:val="000000"/>
          <w:sz w:val="28"/>
          <w:szCs w:val="28"/>
        </w:rPr>
      </w:pPr>
    </w:p>
    <w:p w:rsidR="00F43818" w:rsidRPr="00E9092F" w:rsidRDefault="00F43818" w:rsidP="0022589B">
      <w:pPr>
        <w:pStyle w:val="af1"/>
        <w:numPr>
          <w:ilvl w:val="0"/>
          <w:numId w:val="28"/>
        </w:numPr>
        <w:ind w:left="426" w:firstLine="709"/>
        <w:jc w:val="both"/>
        <w:rPr>
          <w:color w:val="000000"/>
          <w:sz w:val="28"/>
          <w:szCs w:val="28"/>
        </w:rPr>
      </w:pPr>
      <w:r>
        <w:rPr>
          <w:color w:val="2A2A2A"/>
          <w:sz w:val="28"/>
          <w:szCs w:val="28"/>
          <w:shd w:val="clear" w:color="auto" w:fill="FAFAFA"/>
        </w:rPr>
        <w:t xml:space="preserve">Дайте определение </w:t>
      </w:r>
      <w:r w:rsidRPr="000137A9">
        <w:rPr>
          <w:color w:val="2A2A2A"/>
          <w:sz w:val="28"/>
          <w:szCs w:val="28"/>
          <w:shd w:val="clear" w:color="auto" w:fill="FAFAFA"/>
        </w:rPr>
        <w:t>нейронной сети</w:t>
      </w:r>
      <w:r>
        <w:rPr>
          <w:color w:val="2A2A2A"/>
          <w:sz w:val="28"/>
          <w:szCs w:val="28"/>
          <w:shd w:val="clear" w:color="auto" w:fill="FAFAFA"/>
        </w:rPr>
        <w:t>.</w:t>
      </w:r>
    </w:p>
    <w:p w:rsidR="00E9092F" w:rsidRPr="00E9092F" w:rsidRDefault="00E9092F" w:rsidP="0022589B">
      <w:pPr>
        <w:pStyle w:val="af1"/>
        <w:numPr>
          <w:ilvl w:val="0"/>
          <w:numId w:val="28"/>
        </w:numPr>
        <w:ind w:left="426" w:firstLine="709"/>
        <w:jc w:val="both"/>
        <w:rPr>
          <w:color w:val="000000"/>
          <w:sz w:val="28"/>
          <w:szCs w:val="28"/>
        </w:rPr>
      </w:pPr>
      <w:r>
        <w:rPr>
          <w:color w:val="2A2A2A"/>
          <w:sz w:val="28"/>
          <w:szCs w:val="28"/>
          <w:shd w:val="clear" w:color="auto" w:fill="FAFAFA"/>
        </w:rPr>
        <w:t>Почему использование оптических связей в интегральных схемах повышает их быстродействие?</w:t>
      </w:r>
    </w:p>
    <w:p w:rsidR="00E9092F" w:rsidRPr="000137A9" w:rsidRDefault="00E9092F" w:rsidP="0022589B">
      <w:pPr>
        <w:pStyle w:val="af1"/>
        <w:numPr>
          <w:ilvl w:val="0"/>
          <w:numId w:val="28"/>
        </w:numPr>
        <w:ind w:left="426" w:firstLine="709"/>
        <w:jc w:val="both"/>
        <w:rPr>
          <w:color w:val="000000"/>
          <w:sz w:val="28"/>
          <w:szCs w:val="28"/>
        </w:rPr>
      </w:pPr>
      <w:r>
        <w:rPr>
          <w:color w:val="2A2A2A"/>
          <w:sz w:val="28"/>
          <w:szCs w:val="28"/>
          <w:shd w:val="clear" w:color="auto" w:fill="FAFAFA"/>
        </w:rPr>
        <w:t>Опишите работу оп</w:t>
      </w:r>
      <w:r w:rsidR="00407BD0">
        <w:rPr>
          <w:color w:val="2A2A2A"/>
          <w:sz w:val="28"/>
          <w:szCs w:val="28"/>
          <w:shd w:val="clear" w:color="auto" w:fill="FAFAFA"/>
        </w:rPr>
        <w:t>т</w:t>
      </w:r>
      <w:r>
        <w:rPr>
          <w:color w:val="2A2A2A"/>
          <w:sz w:val="28"/>
          <w:szCs w:val="28"/>
          <w:shd w:val="clear" w:color="auto" w:fill="FAFAFA"/>
        </w:rPr>
        <w:t>оэлектронного умножителя вектора на матрицу.</w:t>
      </w:r>
    </w:p>
    <w:p w:rsidR="000137A9" w:rsidRPr="000137A9" w:rsidRDefault="000137A9" w:rsidP="0022589B">
      <w:pPr>
        <w:pStyle w:val="af1"/>
        <w:numPr>
          <w:ilvl w:val="0"/>
          <w:numId w:val="28"/>
        </w:numPr>
        <w:ind w:left="426" w:firstLine="709"/>
        <w:jc w:val="both"/>
        <w:rPr>
          <w:color w:val="000000"/>
          <w:sz w:val="28"/>
          <w:szCs w:val="28"/>
        </w:rPr>
      </w:pPr>
      <w:r w:rsidRPr="000137A9">
        <w:rPr>
          <w:color w:val="000000"/>
          <w:sz w:val="28"/>
          <w:szCs w:val="28"/>
        </w:rPr>
        <w:t>В чем заключается основное преимущество</w:t>
      </w:r>
      <w:r w:rsidR="0000781F" w:rsidRPr="0000781F">
        <w:rPr>
          <w:color w:val="000000"/>
          <w:sz w:val="28"/>
          <w:szCs w:val="28"/>
        </w:rPr>
        <w:t xml:space="preserve"> </w:t>
      </w:r>
      <w:r w:rsidR="0000781F">
        <w:rPr>
          <w:color w:val="000000"/>
          <w:sz w:val="28"/>
          <w:szCs w:val="28"/>
        </w:rPr>
        <w:t>использования</w:t>
      </w:r>
      <w:r w:rsidRPr="000137A9">
        <w:rPr>
          <w:color w:val="000000"/>
          <w:sz w:val="28"/>
          <w:szCs w:val="28"/>
        </w:rPr>
        <w:t xml:space="preserve"> </w:t>
      </w:r>
      <w:r w:rsidR="0000781F" w:rsidRPr="000137A9">
        <w:rPr>
          <w:color w:val="000000"/>
          <w:sz w:val="28"/>
          <w:szCs w:val="28"/>
        </w:rPr>
        <w:t xml:space="preserve">в интегральных схемах </w:t>
      </w:r>
      <w:r w:rsidRPr="000137A9">
        <w:rPr>
          <w:color w:val="000000"/>
          <w:sz w:val="28"/>
          <w:szCs w:val="28"/>
        </w:rPr>
        <w:t>оптических связей перед электрическими?</w:t>
      </w:r>
    </w:p>
    <w:p w:rsidR="0005525D" w:rsidRDefault="000137A9" w:rsidP="0022589B">
      <w:pPr>
        <w:pStyle w:val="af1"/>
        <w:numPr>
          <w:ilvl w:val="0"/>
          <w:numId w:val="28"/>
        </w:numPr>
        <w:ind w:left="426" w:firstLine="709"/>
        <w:jc w:val="both"/>
        <w:rPr>
          <w:color w:val="000000"/>
          <w:sz w:val="28"/>
          <w:szCs w:val="28"/>
        </w:rPr>
      </w:pPr>
      <w:r w:rsidRPr="000137A9">
        <w:rPr>
          <w:color w:val="000000"/>
          <w:sz w:val="28"/>
          <w:szCs w:val="28"/>
        </w:rPr>
        <w:t xml:space="preserve">Что </w:t>
      </w:r>
      <w:r w:rsidR="00205F8E">
        <w:rPr>
          <w:color w:val="000000"/>
          <w:sz w:val="28"/>
          <w:szCs w:val="28"/>
        </w:rPr>
        <w:t>лежит в основе голографического метода записи информации?</w:t>
      </w:r>
    </w:p>
    <w:p w:rsidR="0005525D" w:rsidRDefault="0005525D" w:rsidP="0022589B">
      <w:pPr>
        <w:pStyle w:val="af1"/>
        <w:numPr>
          <w:ilvl w:val="0"/>
          <w:numId w:val="28"/>
        </w:numPr>
        <w:ind w:left="426" w:firstLine="709"/>
        <w:jc w:val="both"/>
        <w:rPr>
          <w:color w:val="000000"/>
          <w:sz w:val="28"/>
          <w:szCs w:val="28"/>
        </w:rPr>
      </w:pPr>
      <w:r>
        <w:rPr>
          <w:color w:val="000000"/>
          <w:sz w:val="28"/>
          <w:szCs w:val="28"/>
        </w:rPr>
        <w:t>Что отличает голограмму от фотографии?</w:t>
      </w:r>
    </w:p>
    <w:p w:rsidR="000137A9" w:rsidRPr="000137A9" w:rsidRDefault="00205F8E" w:rsidP="0022589B">
      <w:pPr>
        <w:pStyle w:val="af1"/>
        <w:numPr>
          <w:ilvl w:val="0"/>
          <w:numId w:val="28"/>
        </w:numPr>
        <w:ind w:left="426" w:firstLine="709"/>
        <w:jc w:val="both"/>
        <w:rPr>
          <w:color w:val="000000"/>
          <w:sz w:val="28"/>
          <w:szCs w:val="28"/>
        </w:rPr>
      </w:pPr>
      <w:r w:rsidRPr="000137A9">
        <w:rPr>
          <w:color w:val="000000"/>
          <w:sz w:val="28"/>
          <w:szCs w:val="28"/>
        </w:rPr>
        <w:t xml:space="preserve"> </w:t>
      </w:r>
      <w:r w:rsidR="000137A9" w:rsidRPr="000137A9">
        <w:rPr>
          <w:color w:val="000000"/>
          <w:sz w:val="28"/>
          <w:szCs w:val="28"/>
        </w:rPr>
        <w:t>В чем заключается основная особенность голограммы по Денисюку?</w:t>
      </w:r>
    </w:p>
    <w:p w:rsidR="000137A9" w:rsidRDefault="000137A9" w:rsidP="0022589B">
      <w:pPr>
        <w:pStyle w:val="af1"/>
        <w:numPr>
          <w:ilvl w:val="0"/>
          <w:numId w:val="28"/>
        </w:numPr>
        <w:ind w:left="426" w:firstLine="709"/>
        <w:jc w:val="both"/>
        <w:rPr>
          <w:color w:val="000000"/>
          <w:sz w:val="28"/>
          <w:szCs w:val="28"/>
        </w:rPr>
      </w:pPr>
      <w:r w:rsidRPr="000137A9">
        <w:rPr>
          <w:color w:val="000000"/>
          <w:sz w:val="28"/>
          <w:szCs w:val="28"/>
        </w:rPr>
        <w:t>Объясните работу оптического транзистора.</w:t>
      </w:r>
    </w:p>
    <w:p w:rsidR="0005525D" w:rsidRDefault="0005525D" w:rsidP="0022589B">
      <w:pPr>
        <w:pStyle w:val="af1"/>
        <w:numPr>
          <w:ilvl w:val="0"/>
          <w:numId w:val="28"/>
        </w:numPr>
        <w:ind w:left="426" w:firstLine="709"/>
        <w:jc w:val="both"/>
        <w:rPr>
          <w:color w:val="000000"/>
          <w:sz w:val="28"/>
          <w:szCs w:val="28"/>
        </w:rPr>
      </w:pPr>
      <w:r>
        <w:rPr>
          <w:color w:val="000000"/>
          <w:sz w:val="28"/>
          <w:szCs w:val="28"/>
        </w:rPr>
        <w:t>Чем определяется плотность записи информации в оптических запоминающих устройствах?</w:t>
      </w:r>
    </w:p>
    <w:p w:rsidR="0022589B" w:rsidRPr="000137A9" w:rsidRDefault="0022589B" w:rsidP="0022589B">
      <w:pPr>
        <w:pStyle w:val="af1"/>
        <w:numPr>
          <w:ilvl w:val="0"/>
          <w:numId w:val="28"/>
        </w:numPr>
        <w:tabs>
          <w:tab w:val="left" w:pos="851"/>
        </w:tabs>
        <w:ind w:left="567" w:firstLine="426"/>
        <w:jc w:val="both"/>
        <w:rPr>
          <w:color w:val="000000"/>
          <w:sz w:val="28"/>
          <w:szCs w:val="28"/>
        </w:rPr>
      </w:pPr>
      <w:r>
        <w:rPr>
          <w:color w:val="000000"/>
          <w:sz w:val="28"/>
          <w:szCs w:val="28"/>
        </w:rPr>
        <w:t>Что такое кубит?</w:t>
      </w:r>
    </w:p>
    <w:p w:rsidR="000137A9" w:rsidRDefault="000137A9" w:rsidP="0022589B">
      <w:pPr>
        <w:spacing w:after="0" w:line="240" w:lineRule="auto"/>
        <w:ind w:left="426" w:firstLine="709"/>
        <w:rPr>
          <w:rFonts w:ascii="Times New Roman" w:hAnsi="Times New Roman" w:cs="Times New Roman"/>
          <w:color w:val="000000"/>
          <w:sz w:val="28"/>
          <w:szCs w:val="28"/>
        </w:rPr>
      </w:pPr>
    </w:p>
    <w:p w:rsidR="0000781F" w:rsidRDefault="0000781F" w:rsidP="0022589B">
      <w:pPr>
        <w:pStyle w:val="a3"/>
        <w:spacing w:before="0" w:beforeAutospacing="0" w:after="0" w:afterAutospacing="0"/>
        <w:ind w:firstLine="709"/>
        <w:jc w:val="center"/>
        <w:rPr>
          <w:sz w:val="28"/>
          <w:szCs w:val="28"/>
        </w:rPr>
      </w:pPr>
      <w:r>
        <w:rPr>
          <w:sz w:val="28"/>
          <w:szCs w:val="28"/>
        </w:rPr>
        <w:t xml:space="preserve">Литература </w:t>
      </w:r>
    </w:p>
    <w:p w:rsidR="0000781F" w:rsidRPr="00F24A90" w:rsidRDefault="0000781F" w:rsidP="0022589B">
      <w:pPr>
        <w:pStyle w:val="a3"/>
        <w:spacing w:before="0" w:beforeAutospacing="0" w:after="0" w:afterAutospacing="0"/>
        <w:ind w:firstLine="709"/>
        <w:jc w:val="both"/>
        <w:rPr>
          <w:sz w:val="28"/>
          <w:szCs w:val="28"/>
        </w:rPr>
      </w:pPr>
    </w:p>
    <w:p w:rsidR="0000781F" w:rsidRDefault="0000781F" w:rsidP="0022589B">
      <w:pPr>
        <w:pStyle w:val="af1"/>
        <w:numPr>
          <w:ilvl w:val="0"/>
          <w:numId w:val="29"/>
        </w:numPr>
        <w:suppressAutoHyphens/>
        <w:ind w:left="0" w:firstLine="426"/>
        <w:jc w:val="both"/>
        <w:rPr>
          <w:sz w:val="28"/>
          <w:szCs w:val="28"/>
        </w:rPr>
      </w:pPr>
      <w:r>
        <w:rPr>
          <w:sz w:val="28"/>
          <w:szCs w:val="28"/>
        </w:rPr>
        <w:t xml:space="preserve">Черняков </w:t>
      </w:r>
      <w:r>
        <w:rPr>
          <w:sz w:val="28"/>
          <w:szCs w:val="28"/>
          <w:lang w:val="uk-UA"/>
        </w:rPr>
        <w:t xml:space="preserve">Е.І. Оптоелектроніка, частина 1 </w:t>
      </w:r>
      <w:r w:rsidRPr="0098318B">
        <w:rPr>
          <w:sz w:val="28"/>
          <w:szCs w:val="28"/>
        </w:rPr>
        <w:t>[</w:t>
      </w:r>
      <w:r>
        <w:rPr>
          <w:sz w:val="28"/>
          <w:szCs w:val="28"/>
          <w:lang w:val="uk-UA"/>
        </w:rPr>
        <w:t>Текст</w:t>
      </w:r>
      <w:r w:rsidRPr="0098318B">
        <w:rPr>
          <w:sz w:val="28"/>
          <w:szCs w:val="28"/>
        </w:rPr>
        <w:t>]</w:t>
      </w:r>
      <w:r>
        <w:rPr>
          <w:sz w:val="28"/>
          <w:szCs w:val="28"/>
          <w:lang w:val="uk-UA"/>
        </w:rPr>
        <w:t>: навч. посібник//</w:t>
      </w:r>
      <w:r w:rsidRPr="001B7319">
        <w:rPr>
          <w:sz w:val="28"/>
          <w:szCs w:val="28"/>
        </w:rPr>
        <w:t xml:space="preserve"> </w:t>
      </w:r>
      <w:r>
        <w:rPr>
          <w:sz w:val="28"/>
          <w:szCs w:val="28"/>
        </w:rPr>
        <w:t xml:space="preserve">Черняков </w:t>
      </w:r>
      <w:r>
        <w:rPr>
          <w:sz w:val="28"/>
          <w:szCs w:val="28"/>
          <w:lang w:val="uk-UA"/>
        </w:rPr>
        <w:t xml:space="preserve">Е.І., Ю.П. Мачехін, М.П. Кухтін. – Харків: ХНУРЕ, 2015. – 396с. </w:t>
      </w:r>
    </w:p>
    <w:p w:rsidR="0000781F" w:rsidRDefault="0000781F" w:rsidP="0022589B">
      <w:pPr>
        <w:pStyle w:val="af1"/>
        <w:numPr>
          <w:ilvl w:val="0"/>
          <w:numId w:val="29"/>
        </w:numPr>
        <w:suppressAutoHyphens/>
        <w:ind w:left="0" w:firstLine="426"/>
        <w:jc w:val="both"/>
        <w:rPr>
          <w:sz w:val="28"/>
          <w:szCs w:val="28"/>
        </w:rPr>
      </w:pPr>
      <w:r>
        <w:rPr>
          <w:sz w:val="28"/>
          <w:szCs w:val="28"/>
        </w:rPr>
        <w:t xml:space="preserve">Игнатов А.Н. Оптоэлектроника и </w:t>
      </w:r>
      <w:r w:rsidRPr="007F362B">
        <w:rPr>
          <w:sz w:val="28"/>
          <w:szCs w:val="28"/>
        </w:rPr>
        <w:t xml:space="preserve">нанофотоника [Текст]: учеб. </w:t>
      </w:r>
      <w:r>
        <w:rPr>
          <w:sz w:val="28"/>
          <w:szCs w:val="28"/>
        </w:rPr>
        <w:t>п</w:t>
      </w:r>
      <w:r w:rsidRPr="007F362B">
        <w:rPr>
          <w:sz w:val="28"/>
          <w:szCs w:val="28"/>
        </w:rPr>
        <w:t>особие</w:t>
      </w:r>
      <w:r>
        <w:rPr>
          <w:sz w:val="28"/>
          <w:szCs w:val="28"/>
        </w:rPr>
        <w:t>.</w:t>
      </w:r>
      <w:r w:rsidRPr="007F362B">
        <w:rPr>
          <w:sz w:val="28"/>
          <w:szCs w:val="28"/>
        </w:rPr>
        <w:t xml:space="preserve"> /</w:t>
      </w:r>
      <w:r>
        <w:rPr>
          <w:sz w:val="28"/>
          <w:szCs w:val="28"/>
        </w:rPr>
        <w:t xml:space="preserve"> СПб.: Издательство «Лань», 2011. – 544 с.</w:t>
      </w:r>
    </w:p>
    <w:p w:rsidR="0000781F" w:rsidRDefault="0000781F" w:rsidP="0022589B">
      <w:pPr>
        <w:pStyle w:val="af1"/>
        <w:numPr>
          <w:ilvl w:val="0"/>
          <w:numId w:val="29"/>
        </w:numPr>
        <w:suppressAutoHyphens/>
        <w:ind w:left="0" w:firstLine="426"/>
        <w:jc w:val="both"/>
        <w:rPr>
          <w:sz w:val="28"/>
          <w:szCs w:val="28"/>
        </w:rPr>
      </w:pPr>
      <w:r>
        <w:rPr>
          <w:sz w:val="28"/>
          <w:szCs w:val="28"/>
        </w:rPr>
        <w:t>Игнатов А.Н. Оптоэлектронные приборы и устройства</w:t>
      </w:r>
      <w:r w:rsidRPr="007F362B">
        <w:rPr>
          <w:sz w:val="28"/>
          <w:szCs w:val="28"/>
        </w:rPr>
        <w:t xml:space="preserve"> [Текст]: учеб. </w:t>
      </w:r>
      <w:r>
        <w:rPr>
          <w:sz w:val="28"/>
          <w:szCs w:val="28"/>
        </w:rPr>
        <w:t>п</w:t>
      </w:r>
      <w:r w:rsidRPr="007F362B">
        <w:rPr>
          <w:sz w:val="28"/>
          <w:szCs w:val="28"/>
        </w:rPr>
        <w:t>особие</w:t>
      </w:r>
      <w:r>
        <w:rPr>
          <w:sz w:val="28"/>
          <w:szCs w:val="28"/>
        </w:rPr>
        <w:t>.</w:t>
      </w:r>
      <w:r w:rsidRPr="007F362B">
        <w:rPr>
          <w:sz w:val="28"/>
          <w:szCs w:val="28"/>
        </w:rPr>
        <w:t xml:space="preserve"> /</w:t>
      </w:r>
      <w:r>
        <w:rPr>
          <w:sz w:val="28"/>
          <w:szCs w:val="28"/>
        </w:rPr>
        <w:t xml:space="preserve"> М.: Эко-Трендз, 2006. – 272 с.</w:t>
      </w:r>
    </w:p>
    <w:p w:rsidR="0000781F" w:rsidRDefault="0000781F" w:rsidP="0022589B">
      <w:pPr>
        <w:pStyle w:val="af1"/>
        <w:numPr>
          <w:ilvl w:val="0"/>
          <w:numId w:val="29"/>
        </w:numPr>
        <w:suppressAutoHyphens/>
        <w:ind w:left="0" w:firstLine="426"/>
        <w:jc w:val="both"/>
        <w:rPr>
          <w:sz w:val="28"/>
          <w:szCs w:val="28"/>
        </w:rPr>
      </w:pPr>
      <w:r w:rsidRPr="002453BA">
        <w:rPr>
          <w:sz w:val="28"/>
          <w:szCs w:val="28"/>
        </w:rPr>
        <w:t>Пихтин</w:t>
      </w:r>
      <w:r>
        <w:rPr>
          <w:sz w:val="28"/>
          <w:szCs w:val="28"/>
        </w:rPr>
        <w:t>,</w:t>
      </w:r>
      <w:r w:rsidRPr="00FC6009">
        <w:rPr>
          <w:sz w:val="28"/>
          <w:szCs w:val="28"/>
        </w:rPr>
        <w:t xml:space="preserve"> </w:t>
      </w:r>
      <w:r w:rsidRPr="002453BA">
        <w:rPr>
          <w:sz w:val="28"/>
          <w:szCs w:val="28"/>
        </w:rPr>
        <w:t>А.Н. Оптическая и квантовая электроника</w:t>
      </w:r>
      <w:r>
        <w:rPr>
          <w:sz w:val="28"/>
          <w:szCs w:val="28"/>
        </w:rPr>
        <w:t xml:space="preserve"> </w:t>
      </w:r>
      <w:r w:rsidRPr="00FC6009">
        <w:rPr>
          <w:sz w:val="28"/>
          <w:szCs w:val="28"/>
        </w:rPr>
        <w:t>[</w:t>
      </w:r>
      <w:r>
        <w:rPr>
          <w:sz w:val="28"/>
          <w:szCs w:val="28"/>
        </w:rPr>
        <w:t>Текст</w:t>
      </w:r>
      <w:r w:rsidRPr="00FC6009">
        <w:rPr>
          <w:sz w:val="28"/>
          <w:szCs w:val="28"/>
        </w:rPr>
        <w:t>]</w:t>
      </w:r>
      <w:r>
        <w:rPr>
          <w:sz w:val="28"/>
          <w:szCs w:val="28"/>
        </w:rPr>
        <w:t>: учеб.</w:t>
      </w:r>
      <w:r w:rsidRPr="00FC6009">
        <w:rPr>
          <w:sz w:val="28"/>
          <w:szCs w:val="28"/>
        </w:rPr>
        <w:t>/</w:t>
      </w:r>
      <w:r w:rsidRPr="002453BA">
        <w:rPr>
          <w:sz w:val="28"/>
          <w:szCs w:val="28"/>
        </w:rPr>
        <w:t xml:space="preserve"> А.Н.</w:t>
      </w:r>
      <w:r>
        <w:rPr>
          <w:sz w:val="28"/>
          <w:szCs w:val="28"/>
        </w:rPr>
        <w:t xml:space="preserve"> </w:t>
      </w:r>
      <w:r w:rsidRPr="002453BA">
        <w:rPr>
          <w:sz w:val="28"/>
          <w:szCs w:val="28"/>
        </w:rPr>
        <w:t>Пихтин</w:t>
      </w:r>
      <w:r>
        <w:rPr>
          <w:sz w:val="28"/>
          <w:szCs w:val="28"/>
        </w:rPr>
        <w:t xml:space="preserve">. </w:t>
      </w:r>
      <w:r>
        <w:rPr>
          <w:color w:val="000000"/>
          <w:sz w:val="28"/>
          <w:szCs w:val="28"/>
        </w:rPr>
        <w:t xml:space="preserve">– </w:t>
      </w:r>
      <w:r w:rsidRPr="002453BA">
        <w:rPr>
          <w:sz w:val="28"/>
          <w:szCs w:val="28"/>
        </w:rPr>
        <w:t xml:space="preserve">М.: Высш. шк., 2001. </w:t>
      </w:r>
      <w:r>
        <w:rPr>
          <w:color w:val="000000"/>
          <w:sz w:val="28"/>
          <w:szCs w:val="28"/>
        </w:rPr>
        <w:t>–</w:t>
      </w:r>
      <w:r w:rsidRPr="002453BA">
        <w:rPr>
          <w:sz w:val="28"/>
          <w:szCs w:val="28"/>
        </w:rPr>
        <w:t xml:space="preserve"> 573 с</w:t>
      </w:r>
      <w:r>
        <w:rPr>
          <w:sz w:val="28"/>
          <w:szCs w:val="28"/>
        </w:rPr>
        <w:t>.</w:t>
      </w:r>
    </w:p>
    <w:p w:rsidR="0000781F" w:rsidRDefault="0000781F" w:rsidP="0022589B">
      <w:pPr>
        <w:pStyle w:val="af1"/>
        <w:numPr>
          <w:ilvl w:val="0"/>
          <w:numId w:val="29"/>
        </w:numPr>
        <w:suppressAutoHyphens/>
        <w:ind w:left="0" w:firstLine="426"/>
        <w:jc w:val="both"/>
        <w:rPr>
          <w:rStyle w:val="FontStyle128"/>
          <w:rFonts w:eastAsiaTheme="majorEastAsia"/>
        </w:rPr>
      </w:pPr>
      <w:r>
        <w:rPr>
          <w:rStyle w:val="FontStyle128"/>
          <w:rFonts w:eastAsiaTheme="majorEastAsia"/>
        </w:rPr>
        <w:t xml:space="preserve">Самохвалов, </w:t>
      </w:r>
      <w:r w:rsidRPr="00ED1901">
        <w:rPr>
          <w:rStyle w:val="FontStyle128"/>
          <w:rFonts w:eastAsiaTheme="majorEastAsia"/>
        </w:rPr>
        <w:t>М.К. Элементы и устройства оптоэлектроники</w:t>
      </w:r>
      <w:r>
        <w:rPr>
          <w:rStyle w:val="FontStyle128"/>
          <w:rFonts w:eastAsiaTheme="majorEastAsia"/>
        </w:rPr>
        <w:t xml:space="preserve"> </w:t>
      </w:r>
      <w:r w:rsidRPr="007F362B">
        <w:rPr>
          <w:sz w:val="28"/>
          <w:szCs w:val="28"/>
        </w:rPr>
        <w:t xml:space="preserve">[Текст]: учеб. пособие / </w:t>
      </w:r>
      <w:r w:rsidRPr="00ED1901">
        <w:rPr>
          <w:rStyle w:val="FontStyle128"/>
          <w:rFonts w:eastAsiaTheme="majorEastAsia"/>
        </w:rPr>
        <w:t>М.К.</w:t>
      </w:r>
      <w:r>
        <w:rPr>
          <w:rStyle w:val="FontStyle128"/>
          <w:rFonts w:eastAsiaTheme="majorEastAsia"/>
        </w:rPr>
        <w:t xml:space="preserve"> Самохвалов. </w:t>
      </w:r>
      <w:r w:rsidRPr="00ED1901">
        <w:rPr>
          <w:sz w:val="28"/>
          <w:szCs w:val="28"/>
        </w:rPr>
        <w:t>–</w:t>
      </w:r>
      <w:r>
        <w:rPr>
          <w:rStyle w:val="FontStyle128"/>
          <w:rFonts w:eastAsiaTheme="majorEastAsia"/>
        </w:rPr>
        <w:t xml:space="preserve">  </w:t>
      </w:r>
      <w:r w:rsidRPr="00EF20D8">
        <w:rPr>
          <w:rStyle w:val="FontStyle128"/>
          <w:rFonts w:eastAsiaTheme="majorEastAsia"/>
        </w:rPr>
        <w:t xml:space="preserve">Ульяновск, УлГТУ, 2003. </w:t>
      </w:r>
      <w:r w:rsidRPr="00EF20D8">
        <w:rPr>
          <w:sz w:val="28"/>
          <w:szCs w:val="28"/>
        </w:rPr>
        <w:t xml:space="preserve">– </w:t>
      </w:r>
      <w:r w:rsidRPr="00EF20D8">
        <w:rPr>
          <w:rStyle w:val="FontStyle128"/>
          <w:rFonts w:eastAsiaTheme="majorEastAsia"/>
        </w:rPr>
        <w:t>125 с.</w:t>
      </w:r>
    </w:p>
    <w:p w:rsidR="0000781F" w:rsidRDefault="0000781F" w:rsidP="0022589B">
      <w:pPr>
        <w:pStyle w:val="af1"/>
        <w:numPr>
          <w:ilvl w:val="0"/>
          <w:numId w:val="29"/>
        </w:numPr>
        <w:suppressAutoHyphens/>
        <w:ind w:left="0" w:firstLine="426"/>
        <w:jc w:val="both"/>
        <w:rPr>
          <w:sz w:val="28"/>
          <w:szCs w:val="28"/>
        </w:rPr>
      </w:pPr>
      <w:r w:rsidRPr="00304EB3">
        <w:rPr>
          <w:sz w:val="28"/>
          <w:szCs w:val="28"/>
        </w:rPr>
        <w:t>Основы оптоэлектроники</w:t>
      </w:r>
      <w:r>
        <w:rPr>
          <w:sz w:val="28"/>
          <w:szCs w:val="28"/>
        </w:rPr>
        <w:t xml:space="preserve"> </w:t>
      </w:r>
      <w:r w:rsidRPr="00FC6009">
        <w:rPr>
          <w:sz w:val="28"/>
          <w:szCs w:val="28"/>
        </w:rPr>
        <w:t>[</w:t>
      </w:r>
      <w:r>
        <w:rPr>
          <w:sz w:val="28"/>
          <w:szCs w:val="28"/>
        </w:rPr>
        <w:t>Текст</w:t>
      </w:r>
      <w:r w:rsidRPr="00FC6009">
        <w:rPr>
          <w:sz w:val="28"/>
          <w:szCs w:val="28"/>
        </w:rPr>
        <w:t>]</w:t>
      </w:r>
      <w:r w:rsidRPr="00304EB3">
        <w:rPr>
          <w:sz w:val="28"/>
          <w:szCs w:val="28"/>
        </w:rPr>
        <w:t xml:space="preserve">: </w:t>
      </w:r>
      <w:r>
        <w:rPr>
          <w:sz w:val="28"/>
          <w:szCs w:val="28"/>
        </w:rPr>
        <w:t>п</w:t>
      </w:r>
      <w:r w:rsidRPr="00304EB3">
        <w:rPr>
          <w:sz w:val="28"/>
          <w:szCs w:val="28"/>
        </w:rPr>
        <w:t>ер. с яп./ Я</w:t>
      </w:r>
      <w:r>
        <w:rPr>
          <w:sz w:val="28"/>
          <w:szCs w:val="28"/>
        </w:rPr>
        <w:t>.</w:t>
      </w:r>
      <w:r w:rsidRPr="00304EB3">
        <w:rPr>
          <w:sz w:val="28"/>
          <w:szCs w:val="28"/>
        </w:rPr>
        <w:t xml:space="preserve"> Суэмацу, С</w:t>
      </w:r>
      <w:r>
        <w:rPr>
          <w:sz w:val="28"/>
          <w:szCs w:val="28"/>
        </w:rPr>
        <w:t>.</w:t>
      </w:r>
      <w:r w:rsidRPr="00304EB3">
        <w:rPr>
          <w:sz w:val="28"/>
          <w:szCs w:val="28"/>
        </w:rPr>
        <w:t xml:space="preserve"> Катаока, К. Кисино и др.</w:t>
      </w:r>
      <w:r w:rsidRPr="00304EB3">
        <w:rPr>
          <w:color w:val="000000"/>
          <w:sz w:val="28"/>
          <w:szCs w:val="28"/>
        </w:rPr>
        <w:t xml:space="preserve"> </w:t>
      </w:r>
      <w:r>
        <w:rPr>
          <w:color w:val="000000"/>
          <w:sz w:val="28"/>
          <w:szCs w:val="28"/>
        </w:rPr>
        <w:t>–</w:t>
      </w:r>
      <w:r w:rsidRPr="00304EB3">
        <w:rPr>
          <w:sz w:val="28"/>
          <w:szCs w:val="28"/>
        </w:rPr>
        <w:t xml:space="preserve"> М.: Мир, 1988. </w:t>
      </w:r>
      <w:r>
        <w:rPr>
          <w:color w:val="000000"/>
          <w:sz w:val="28"/>
          <w:szCs w:val="28"/>
        </w:rPr>
        <w:t xml:space="preserve">– </w:t>
      </w:r>
      <w:r w:rsidRPr="00304EB3">
        <w:rPr>
          <w:sz w:val="28"/>
          <w:szCs w:val="28"/>
        </w:rPr>
        <w:t>288 с.</w:t>
      </w:r>
    </w:p>
    <w:p w:rsidR="0000781F" w:rsidRDefault="0000781F" w:rsidP="0022589B">
      <w:pPr>
        <w:pStyle w:val="af1"/>
        <w:numPr>
          <w:ilvl w:val="0"/>
          <w:numId w:val="29"/>
        </w:numPr>
        <w:suppressAutoHyphens/>
        <w:ind w:left="0" w:firstLine="426"/>
        <w:jc w:val="both"/>
        <w:rPr>
          <w:sz w:val="28"/>
          <w:szCs w:val="28"/>
        </w:rPr>
      </w:pPr>
      <w:r w:rsidRPr="009B6383">
        <w:rPr>
          <w:sz w:val="28"/>
          <w:szCs w:val="28"/>
        </w:rPr>
        <w:t>Гонда</w:t>
      </w:r>
      <w:r>
        <w:rPr>
          <w:sz w:val="28"/>
          <w:szCs w:val="28"/>
        </w:rPr>
        <w:t>,</w:t>
      </w:r>
      <w:r w:rsidRPr="009B6383">
        <w:rPr>
          <w:sz w:val="28"/>
          <w:szCs w:val="28"/>
        </w:rPr>
        <w:t xml:space="preserve"> С</w:t>
      </w:r>
      <w:r>
        <w:rPr>
          <w:sz w:val="28"/>
          <w:szCs w:val="28"/>
        </w:rPr>
        <w:t xml:space="preserve">. </w:t>
      </w:r>
      <w:r w:rsidRPr="009B6383">
        <w:rPr>
          <w:sz w:val="28"/>
          <w:szCs w:val="28"/>
        </w:rPr>
        <w:t>Оптоэлектроника в вопросах и ответах</w:t>
      </w:r>
      <w:r>
        <w:rPr>
          <w:sz w:val="28"/>
          <w:szCs w:val="28"/>
        </w:rPr>
        <w:t xml:space="preserve"> </w:t>
      </w:r>
      <w:r w:rsidRPr="00FC6009">
        <w:rPr>
          <w:sz w:val="28"/>
          <w:szCs w:val="28"/>
        </w:rPr>
        <w:t>[</w:t>
      </w:r>
      <w:r>
        <w:rPr>
          <w:sz w:val="28"/>
          <w:szCs w:val="28"/>
        </w:rPr>
        <w:t>Текст</w:t>
      </w:r>
      <w:r w:rsidRPr="00FC6009">
        <w:rPr>
          <w:sz w:val="28"/>
          <w:szCs w:val="28"/>
        </w:rPr>
        <w:t>]</w:t>
      </w:r>
      <w:r w:rsidRPr="00304EB3">
        <w:rPr>
          <w:sz w:val="28"/>
          <w:szCs w:val="28"/>
        </w:rPr>
        <w:t>:</w:t>
      </w:r>
      <w:r w:rsidRPr="009B6383">
        <w:rPr>
          <w:sz w:val="28"/>
          <w:szCs w:val="28"/>
        </w:rPr>
        <w:t xml:space="preserve"> </w:t>
      </w:r>
      <w:r>
        <w:rPr>
          <w:sz w:val="28"/>
          <w:szCs w:val="28"/>
        </w:rPr>
        <w:t>п</w:t>
      </w:r>
      <w:r w:rsidRPr="00304EB3">
        <w:rPr>
          <w:sz w:val="28"/>
          <w:szCs w:val="28"/>
        </w:rPr>
        <w:t xml:space="preserve">ер. с яп./ </w:t>
      </w:r>
      <w:r w:rsidRPr="009B6383">
        <w:rPr>
          <w:sz w:val="28"/>
          <w:szCs w:val="28"/>
        </w:rPr>
        <w:t xml:space="preserve"> С</w:t>
      </w:r>
      <w:r>
        <w:rPr>
          <w:sz w:val="28"/>
          <w:szCs w:val="28"/>
        </w:rPr>
        <w:t>.</w:t>
      </w:r>
      <w:r w:rsidRPr="009B6383">
        <w:rPr>
          <w:sz w:val="28"/>
          <w:szCs w:val="28"/>
        </w:rPr>
        <w:t>Гонда</w:t>
      </w:r>
      <w:r>
        <w:rPr>
          <w:sz w:val="28"/>
          <w:szCs w:val="28"/>
        </w:rPr>
        <w:t>,</w:t>
      </w:r>
      <w:r w:rsidRPr="009B6383">
        <w:rPr>
          <w:sz w:val="28"/>
          <w:szCs w:val="28"/>
        </w:rPr>
        <w:t xml:space="preserve"> Д.Сэко</w:t>
      </w:r>
      <w:r>
        <w:rPr>
          <w:sz w:val="28"/>
          <w:szCs w:val="28"/>
        </w:rPr>
        <w:t xml:space="preserve">. – </w:t>
      </w:r>
      <w:r w:rsidRPr="009B6383">
        <w:rPr>
          <w:sz w:val="28"/>
          <w:szCs w:val="28"/>
        </w:rPr>
        <w:t xml:space="preserve"> Л.: Энергоатомиздат. Ленингр. отд-ние,</w:t>
      </w:r>
      <w:r>
        <w:rPr>
          <w:sz w:val="28"/>
          <w:szCs w:val="28"/>
        </w:rPr>
        <w:t xml:space="preserve"> </w:t>
      </w:r>
      <w:r w:rsidRPr="009B6383">
        <w:rPr>
          <w:sz w:val="28"/>
          <w:szCs w:val="28"/>
        </w:rPr>
        <w:t xml:space="preserve">1989. </w:t>
      </w:r>
      <w:r>
        <w:rPr>
          <w:sz w:val="28"/>
          <w:szCs w:val="28"/>
        </w:rPr>
        <w:t>–</w:t>
      </w:r>
      <w:r w:rsidRPr="009B6383">
        <w:rPr>
          <w:sz w:val="28"/>
          <w:szCs w:val="28"/>
        </w:rPr>
        <w:t xml:space="preserve"> 184</w:t>
      </w:r>
      <w:r>
        <w:rPr>
          <w:sz w:val="28"/>
          <w:szCs w:val="28"/>
        </w:rPr>
        <w:t>с</w:t>
      </w:r>
      <w:r w:rsidRPr="009B6383">
        <w:rPr>
          <w:sz w:val="28"/>
          <w:szCs w:val="28"/>
        </w:rPr>
        <w:t>.</w:t>
      </w:r>
    </w:p>
    <w:p w:rsidR="0000781F" w:rsidRPr="00A8072D" w:rsidRDefault="0000781F" w:rsidP="0022589B">
      <w:pPr>
        <w:pStyle w:val="af1"/>
        <w:numPr>
          <w:ilvl w:val="0"/>
          <w:numId w:val="29"/>
        </w:numPr>
        <w:suppressAutoHyphens/>
        <w:ind w:left="0" w:firstLine="426"/>
        <w:jc w:val="both"/>
        <w:rPr>
          <w:sz w:val="28"/>
          <w:szCs w:val="28"/>
        </w:rPr>
      </w:pPr>
      <w:r w:rsidRPr="00215E6A">
        <w:rPr>
          <w:noProof/>
          <w:sz w:val="28"/>
          <w:szCs w:val="28"/>
        </w:rPr>
        <w:t xml:space="preserve">Розеншер, Э. Оптоэлектроника </w:t>
      </w:r>
      <w:r w:rsidRPr="00215E6A">
        <w:rPr>
          <w:sz w:val="28"/>
          <w:szCs w:val="28"/>
        </w:rPr>
        <w:t>[Текст]/ Э. Розеншер, Б. Винтер. – М.: Техносфера, 2004. – 592 с.</w:t>
      </w:r>
    </w:p>
    <w:p w:rsidR="0000781F" w:rsidRDefault="0000781F" w:rsidP="0022589B">
      <w:pPr>
        <w:pStyle w:val="af1"/>
        <w:numPr>
          <w:ilvl w:val="0"/>
          <w:numId w:val="29"/>
        </w:numPr>
        <w:ind w:left="0" w:firstLine="426"/>
        <w:jc w:val="both"/>
        <w:rPr>
          <w:sz w:val="28"/>
          <w:szCs w:val="28"/>
        </w:rPr>
      </w:pPr>
      <w:r>
        <w:rPr>
          <w:sz w:val="28"/>
          <w:szCs w:val="28"/>
        </w:rPr>
        <w:t>Унгер, Х.-Г. Планарные и волоконные оптические волноводы: пер. с англ. – М.: Мир, 1980. – 656 с.</w:t>
      </w:r>
    </w:p>
    <w:p w:rsidR="0000781F" w:rsidRDefault="0000781F" w:rsidP="00697F49">
      <w:pPr>
        <w:pStyle w:val="af1"/>
        <w:numPr>
          <w:ilvl w:val="0"/>
          <w:numId w:val="29"/>
        </w:numPr>
        <w:ind w:left="142" w:firstLine="142"/>
        <w:jc w:val="both"/>
        <w:rPr>
          <w:sz w:val="28"/>
          <w:szCs w:val="28"/>
        </w:rPr>
      </w:pPr>
      <w:r>
        <w:rPr>
          <w:sz w:val="28"/>
          <w:szCs w:val="28"/>
        </w:rPr>
        <w:t>Носов Ю.Р. Оптоэлектроника  / Ю.Р.Носов – 2-е изд. – М.: Радио и связь, 1989. – 360 с.</w:t>
      </w:r>
    </w:p>
    <w:p w:rsidR="0000781F" w:rsidRDefault="0000781F" w:rsidP="00697F49">
      <w:pPr>
        <w:pStyle w:val="af1"/>
        <w:numPr>
          <w:ilvl w:val="0"/>
          <w:numId w:val="29"/>
        </w:numPr>
        <w:ind w:left="142" w:firstLine="142"/>
        <w:jc w:val="both"/>
        <w:rPr>
          <w:sz w:val="28"/>
          <w:szCs w:val="28"/>
        </w:rPr>
      </w:pPr>
      <w:r>
        <w:rPr>
          <w:sz w:val="28"/>
          <w:szCs w:val="28"/>
        </w:rPr>
        <w:t>Семенов А.С. Интегральная оптика для систем передачи и обработки информации / А.С. Семенов, В.Л. Смирнов, А.В. Шмалько – М.: Радио и связь, 1989. – 224 с.</w:t>
      </w:r>
    </w:p>
    <w:p w:rsidR="0000781F" w:rsidRDefault="0000781F" w:rsidP="00697F49">
      <w:pPr>
        <w:pStyle w:val="af1"/>
        <w:numPr>
          <w:ilvl w:val="0"/>
          <w:numId w:val="29"/>
        </w:numPr>
        <w:ind w:left="142" w:firstLine="142"/>
        <w:jc w:val="both"/>
      </w:pPr>
      <w:r>
        <w:rPr>
          <w:sz w:val="28"/>
          <w:szCs w:val="28"/>
        </w:rPr>
        <w:t>Никоноров Н.В.  Волноводная  фотоника: учеб. пособие / Н.В.Никоноров,  С.М. Шандаров. – СПб: СПб ГУИТМО, 2008 г. – 143с.</w:t>
      </w:r>
    </w:p>
    <w:p w:rsidR="0000781F" w:rsidRDefault="0000781F" w:rsidP="00697F49">
      <w:pPr>
        <w:pStyle w:val="af1"/>
        <w:numPr>
          <w:ilvl w:val="0"/>
          <w:numId w:val="29"/>
        </w:numPr>
        <w:ind w:left="142" w:firstLine="142"/>
        <w:jc w:val="both"/>
        <w:rPr>
          <w:sz w:val="28"/>
          <w:szCs w:val="28"/>
        </w:rPr>
      </w:pPr>
      <w:r>
        <w:rPr>
          <w:sz w:val="28"/>
          <w:szCs w:val="28"/>
        </w:rPr>
        <w:t>Сидоров А.И. Материалы и технологии интегральной оптики: учеб. пособие / А.И. Сидоров, Н.В. Никоноров. – СПб: СПб ГУИТМО, 2008г. – 107с.</w:t>
      </w:r>
    </w:p>
    <w:p w:rsidR="0000781F" w:rsidRDefault="0000781F" w:rsidP="00697F49">
      <w:pPr>
        <w:pStyle w:val="a3"/>
        <w:numPr>
          <w:ilvl w:val="0"/>
          <w:numId w:val="29"/>
        </w:numPr>
        <w:spacing w:before="0" w:beforeAutospacing="0" w:after="0" w:afterAutospacing="0"/>
        <w:ind w:left="142" w:firstLine="142"/>
        <w:jc w:val="both"/>
        <w:rPr>
          <w:sz w:val="28"/>
          <w:szCs w:val="28"/>
          <w:lang w:val="uk-UA"/>
        </w:rPr>
      </w:pPr>
      <w:r>
        <w:rPr>
          <w:sz w:val="28"/>
          <w:szCs w:val="28"/>
        </w:rPr>
        <w:t xml:space="preserve">Шуберт Ф. Светодиоды: пер. с англ. </w:t>
      </w:r>
      <w:r>
        <w:rPr>
          <w:sz w:val="28"/>
          <w:szCs w:val="28"/>
          <w:lang w:val="uk-UA"/>
        </w:rPr>
        <w:t xml:space="preserve"> /</w:t>
      </w:r>
      <w:r>
        <w:rPr>
          <w:sz w:val="28"/>
          <w:szCs w:val="28"/>
        </w:rPr>
        <w:t xml:space="preserve"> М.: ФИЗМАТЛИТ, 2008. – 496с.</w:t>
      </w:r>
    </w:p>
    <w:p w:rsidR="0000781F" w:rsidRDefault="0000781F" w:rsidP="00697F49">
      <w:pPr>
        <w:pStyle w:val="a3"/>
        <w:numPr>
          <w:ilvl w:val="0"/>
          <w:numId w:val="29"/>
        </w:numPr>
        <w:spacing w:before="0" w:beforeAutospacing="0" w:after="0" w:afterAutospacing="0"/>
        <w:ind w:left="142" w:firstLine="142"/>
        <w:jc w:val="both"/>
        <w:rPr>
          <w:sz w:val="28"/>
          <w:szCs w:val="28"/>
          <w:lang w:val="uk-UA"/>
        </w:rPr>
      </w:pPr>
      <w:r>
        <w:rPr>
          <w:sz w:val="28"/>
          <w:szCs w:val="28"/>
        </w:rPr>
        <w:t>Алферов Ж.И. История и будущее полупроводниковых гетероструктур / Ж.И. Алферов // Физика и техника полупроводников</w:t>
      </w:r>
      <w:r>
        <w:rPr>
          <w:sz w:val="28"/>
          <w:szCs w:val="28"/>
          <w:lang w:val="uk-UA"/>
        </w:rPr>
        <w:t xml:space="preserve"> </w:t>
      </w:r>
      <w:r>
        <w:rPr>
          <w:sz w:val="28"/>
          <w:szCs w:val="28"/>
        </w:rPr>
        <w:t>– 1998. – Т.32, №1. – С. 3-18.</w:t>
      </w:r>
    </w:p>
    <w:p w:rsidR="0000781F" w:rsidRDefault="0000781F" w:rsidP="00697F49">
      <w:pPr>
        <w:pStyle w:val="a3"/>
        <w:numPr>
          <w:ilvl w:val="0"/>
          <w:numId w:val="29"/>
        </w:numPr>
        <w:spacing w:before="0" w:beforeAutospacing="0" w:after="0" w:afterAutospacing="0"/>
        <w:ind w:left="142" w:firstLine="142"/>
        <w:jc w:val="both"/>
        <w:rPr>
          <w:sz w:val="28"/>
          <w:szCs w:val="28"/>
          <w:lang w:val="uk-UA"/>
        </w:rPr>
      </w:pPr>
      <w:r>
        <w:rPr>
          <w:sz w:val="28"/>
          <w:szCs w:val="28"/>
        </w:rPr>
        <w:t>Карлов Н. В. Лекции по квантовой электронике: учеб./ Н. В.</w:t>
      </w:r>
      <w:r>
        <w:rPr>
          <w:sz w:val="28"/>
          <w:szCs w:val="28"/>
          <w:lang w:val="uk-UA"/>
        </w:rPr>
        <w:t xml:space="preserve"> </w:t>
      </w:r>
      <w:r>
        <w:rPr>
          <w:sz w:val="28"/>
          <w:szCs w:val="28"/>
        </w:rPr>
        <w:t xml:space="preserve">Карлов </w:t>
      </w:r>
      <w:r>
        <w:rPr>
          <w:color w:val="000000"/>
          <w:sz w:val="28"/>
          <w:szCs w:val="28"/>
        </w:rPr>
        <w:t>–</w:t>
      </w:r>
      <w:r>
        <w:rPr>
          <w:sz w:val="28"/>
          <w:szCs w:val="28"/>
        </w:rPr>
        <w:t xml:space="preserve"> М.: Наука, 1988. </w:t>
      </w:r>
      <w:r>
        <w:rPr>
          <w:color w:val="000000"/>
          <w:sz w:val="28"/>
          <w:szCs w:val="28"/>
        </w:rPr>
        <w:t xml:space="preserve">– </w:t>
      </w:r>
      <w:r>
        <w:rPr>
          <w:sz w:val="28"/>
          <w:szCs w:val="28"/>
        </w:rPr>
        <w:t>336 с.</w:t>
      </w:r>
    </w:p>
    <w:p w:rsidR="0000781F" w:rsidRDefault="0000781F" w:rsidP="00697F49">
      <w:pPr>
        <w:pStyle w:val="a3"/>
        <w:numPr>
          <w:ilvl w:val="0"/>
          <w:numId w:val="29"/>
        </w:numPr>
        <w:spacing w:before="0" w:beforeAutospacing="0" w:after="0" w:afterAutospacing="0"/>
        <w:ind w:left="142" w:firstLine="142"/>
        <w:jc w:val="both"/>
        <w:rPr>
          <w:sz w:val="28"/>
          <w:szCs w:val="28"/>
          <w:lang w:val="uk-UA"/>
        </w:rPr>
      </w:pPr>
      <w:r>
        <w:rPr>
          <w:sz w:val="28"/>
          <w:szCs w:val="28"/>
        </w:rPr>
        <w:t>Ярив А. Введение в оптическую электронику/ А. Ярив.</w:t>
      </w:r>
      <w:r>
        <w:rPr>
          <w:color w:val="000000"/>
          <w:sz w:val="28"/>
          <w:szCs w:val="28"/>
        </w:rPr>
        <w:t xml:space="preserve"> –</w:t>
      </w:r>
      <w:r>
        <w:rPr>
          <w:sz w:val="28"/>
          <w:szCs w:val="28"/>
        </w:rPr>
        <w:t xml:space="preserve"> М.: Высшая школа, 1983. </w:t>
      </w:r>
      <w:r>
        <w:rPr>
          <w:color w:val="000000"/>
          <w:sz w:val="28"/>
          <w:szCs w:val="28"/>
        </w:rPr>
        <w:t>–</w:t>
      </w:r>
      <w:r>
        <w:rPr>
          <w:sz w:val="28"/>
          <w:szCs w:val="28"/>
        </w:rPr>
        <w:t xml:space="preserve"> 398 с.</w:t>
      </w:r>
    </w:p>
    <w:p w:rsidR="0000781F" w:rsidRDefault="0000781F" w:rsidP="00697F49">
      <w:pPr>
        <w:numPr>
          <w:ilvl w:val="0"/>
          <w:numId w:val="29"/>
        </w:numPr>
        <w:spacing w:after="0" w:line="240" w:lineRule="auto"/>
        <w:ind w:left="142" w:firstLine="142"/>
        <w:jc w:val="both"/>
        <w:rPr>
          <w:rFonts w:ascii="Times New Roman" w:hAnsi="Times New Roman" w:cs="Times New Roman"/>
          <w:sz w:val="28"/>
          <w:szCs w:val="28"/>
        </w:rPr>
      </w:pPr>
      <w:r>
        <w:rPr>
          <w:rFonts w:ascii="Times New Roman" w:hAnsi="Times New Roman" w:cs="Times New Roman"/>
          <w:sz w:val="28"/>
          <w:szCs w:val="28"/>
        </w:rPr>
        <w:t>Мосс Т., Баррел Г., Эллис Б. Полупроводниковая оптоэлектроника [Текст]/ Т. Мосс, Г. Баррел, Б. Эллис. – М.: Мир, 1976. – 432 с.</w:t>
      </w:r>
    </w:p>
    <w:p w:rsidR="0000781F" w:rsidRDefault="0000781F" w:rsidP="00697F49">
      <w:pPr>
        <w:pStyle w:val="af1"/>
        <w:numPr>
          <w:ilvl w:val="0"/>
          <w:numId w:val="29"/>
        </w:numPr>
        <w:suppressAutoHyphens/>
        <w:ind w:left="142" w:firstLine="142"/>
        <w:jc w:val="both"/>
        <w:rPr>
          <w:sz w:val="28"/>
          <w:szCs w:val="28"/>
        </w:rPr>
      </w:pPr>
      <w:r>
        <w:rPr>
          <w:color w:val="000000"/>
          <w:sz w:val="28"/>
          <w:szCs w:val="28"/>
        </w:rPr>
        <w:t>Зайдель А.Н. Техника и практика спектроскопии / А.Н.Зайдель,  Г.В.Островская, Ю.И.Островский </w:t>
      </w:r>
      <w:r>
        <w:rPr>
          <w:sz w:val="28"/>
          <w:szCs w:val="28"/>
        </w:rPr>
        <w:t xml:space="preserve">– М.: Физматгиз, </w:t>
      </w:r>
      <w:r>
        <w:rPr>
          <w:color w:val="000000"/>
          <w:sz w:val="28"/>
          <w:szCs w:val="28"/>
        </w:rPr>
        <w:t xml:space="preserve">1972. </w:t>
      </w:r>
      <w:r>
        <w:rPr>
          <w:sz w:val="28"/>
          <w:szCs w:val="28"/>
          <w:lang w:val="uk-UA"/>
        </w:rPr>
        <w:t xml:space="preserve">– </w:t>
      </w:r>
      <w:r>
        <w:rPr>
          <w:sz w:val="28"/>
          <w:szCs w:val="28"/>
        </w:rPr>
        <w:t>375 с.</w:t>
      </w:r>
    </w:p>
    <w:p w:rsidR="0000781F" w:rsidRPr="001C01C0" w:rsidRDefault="0000781F" w:rsidP="00697F49">
      <w:pPr>
        <w:pStyle w:val="af1"/>
        <w:numPr>
          <w:ilvl w:val="0"/>
          <w:numId w:val="29"/>
        </w:numPr>
        <w:ind w:left="142" w:firstLine="142"/>
        <w:jc w:val="both"/>
        <w:rPr>
          <w:rFonts w:ascii="Times" w:hAnsi="Times" w:cstheme="minorBidi"/>
          <w:color w:val="000000"/>
          <w:sz w:val="28"/>
          <w:szCs w:val="28"/>
        </w:rPr>
      </w:pPr>
      <w:r>
        <w:rPr>
          <w:sz w:val="28"/>
          <w:szCs w:val="28"/>
        </w:rPr>
        <w:t xml:space="preserve">Лебедева В.В. Техника оптической спектроскопии / В.В. Лебедева – М.: Изд-во МГУ, 1986. </w:t>
      </w:r>
      <w:r>
        <w:rPr>
          <w:sz w:val="28"/>
          <w:szCs w:val="28"/>
          <w:lang w:val="uk-UA"/>
        </w:rPr>
        <w:t xml:space="preserve">– </w:t>
      </w:r>
      <w:r>
        <w:rPr>
          <w:sz w:val="28"/>
          <w:szCs w:val="28"/>
        </w:rPr>
        <w:t>352 с.</w:t>
      </w:r>
    </w:p>
    <w:p w:rsidR="0000781F" w:rsidRDefault="0000781F" w:rsidP="00697F49">
      <w:pPr>
        <w:pStyle w:val="af1"/>
        <w:numPr>
          <w:ilvl w:val="0"/>
          <w:numId w:val="29"/>
        </w:numPr>
        <w:ind w:left="142" w:firstLine="142"/>
        <w:jc w:val="both"/>
        <w:rPr>
          <w:sz w:val="28"/>
          <w:szCs w:val="28"/>
        </w:rPr>
      </w:pPr>
      <w:r>
        <w:rPr>
          <w:sz w:val="28"/>
          <w:szCs w:val="28"/>
          <w:lang w:val="uk-UA"/>
        </w:rPr>
        <w:t>Килин С.Я</w:t>
      </w:r>
      <w:r>
        <w:rPr>
          <w:sz w:val="28"/>
          <w:szCs w:val="28"/>
        </w:rPr>
        <w:t>. Квантовая информация / УФН, т.169, №5, с.507 – 527.</w:t>
      </w:r>
    </w:p>
    <w:p w:rsidR="0000781F" w:rsidRDefault="0000781F" w:rsidP="00697F49">
      <w:pPr>
        <w:pStyle w:val="af1"/>
        <w:numPr>
          <w:ilvl w:val="0"/>
          <w:numId w:val="29"/>
        </w:numPr>
        <w:ind w:left="142" w:firstLine="142"/>
        <w:jc w:val="both"/>
        <w:rPr>
          <w:sz w:val="28"/>
          <w:szCs w:val="28"/>
        </w:rPr>
      </w:pPr>
      <w:r>
        <w:rPr>
          <w:sz w:val="28"/>
          <w:szCs w:val="28"/>
        </w:rPr>
        <w:t>Валиев К.А. Квантовые компьютеры и квантовые вычисления / УФН, т.175, №1, с.3 – 39.</w:t>
      </w:r>
    </w:p>
    <w:p w:rsidR="0000781F" w:rsidRDefault="0000781F" w:rsidP="0022589B">
      <w:pPr>
        <w:spacing w:after="0" w:line="240" w:lineRule="auto"/>
        <w:ind w:firstLine="426"/>
        <w:rPr>
          <w:rFonts w:ascii="Times New Roman" w:hAnsi="Times New Roman" w:cs="Times New Roman"/>
          <w:color w:val="000000"/>
          <w:sz w:val="28"/>
          <w:szCs w:val="28"/>
        </w:rPr>
      </w:pPr>
    </w:p>
    <w:p w:rsidR="0000781F" w:rsidRDefault="0000781F" w:rsidP="0022589B">
      <w:pPr>
        <w:spacing w:after="0" w:line="240" w:lineRule="auto"/>
        <w:ind w:firstLine="709"/>
        <w:rPr>
          <w:rFonts w:ascii="Times New Roman" w:hAnsi="Times New Roman" w:cs="Times New Roman"/>
          <w:color w:val="000000"/>
          <w:sz w:val="28"/>
          <w:szCs w:val="28"/>
        </w:rPr>
      </w:pPr>
    </w:p>
    <w:p w:rsidR="0000781F" w:rsidRDefault="0000781F"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22589B">
      <w:pPr>
        <w:spacing w:after="0" w:line="240" w:lineRule="auto"/>
        <w:ind w:firstLine="709"/>
        <w:rPr>
          <w:rFonts w:ascii="Times New Roman" w:hAnsi="Times New Roman" w:cs="Times New Roman"/>
          <w:color w:val="000000"/>
          <w:sz w:val="28"/>
          <w:szCs w:val="28"/>
        </w:rPr>
      </w:pPr>
    </w:p>
    <w:p w:rsidR="0090610C" w:rsidRDefault="0090610C" w:rsidP="0090610C">
      <w:pPr>
        <w:spacing w:after="0" w:line="240" w:lineRule="auto"/>
        <w:ind w:firstLine="709"/>
        <w:jc w:val="center"/>
        <w:rPr>
          <w:rFonts w:ascii="Times New Roman" w:hAnsi="Times New Roman" w:cs="Times New Roman"/>
          <w:b/>
          <w:color w:val="000000"/>
          <w:sz w:val="28"/>
          <w:szCs w:val="28"/>
        </w:rPr>
      </w:pPr>
      <w:r w:rsidRPr="0090610C">
        <w:rPr>
          <w:rFonts w:ascii="Times New Roman" w:hAnsi="Times New Roman" w:cs="Times New Roman"/>
          <w:b/>
          <w:color w:val="000000"/>
          <w:sz w:val="28"/>
          <w:szCs w:val="28"/>
        </w:rPr>
        <w:t>ПРИЛОЖЕНИЯ</w:t>
      </w:r>
    </w:p>
    <w:p w:rsidR="0090610C" w:rsidRDefault="0090610C" w:rsidP="0090610C">
      <w:pPr>
        <w:spacing w:after="0" w:line="240" w:lineRule="auto"/>
        <w:ind w:firstLine="709"/>
        <w:jc w:val="both"/>
        <w:rPr>
          <w:rFonts w:ascii="Times New Roman" w:hAnsi="Times New Roman" w:cs="Times New Roman"/>
          <w:b/>
          <w:color w:val="000000"/>
          <w:sz w:val="28"/>
          <w:szCs w:val="28"/>
        </w:rPr>
      </w:pPr>
    </w:p>
    <w:p w:rsidR="00DD039B" w:rsidRPr="00B6076E" w:rsidRDefault="00DD039B" w:rsidP="00DD039B">
      <w:pPr>
        <w:spacing w:after="0" w:line="288" w:lineRule="auto"/>
        <w:jc w:val="center"/>
        <w:rPr>
          <w:rFonts w:ascii="Times New Roman" w:hAnsi="Times New Roman" w:cs="Times New Roman"/>
          <w:b/>
          <w:sz w:val="28"/>
          <w:szCs w:val="28"/>
        </w:rPr>
      </w:pPr>
      <w:r w:rsidRPr="00B6076E">
        <w:rPr>
          <w:rFonts w:ascii="Times New Roman" w:hAnsi="Times New Roman" w:cs="Times New Roman"/>
          <w:b/>
          <w:sz w:val="28"/>
          <w:szCs w:val="28"/>
        </w:rPr>
        <w:tab/>
        <w:t>БУКВЕННЫЕ ОБОЗНАЧЕНИЯ</w:t>
      </w:r>
    </w:p>
    <w:p w:rsidR="00DD039B" w:rsidRPr="00B6076E" w:rsidRDefault="00DD039B" w:rsidP="00DD039B">
      <w:pPr>
        <w:spacing w:after="0" w:line="288" w:lineRule="auto"/>
        <w:jc w:val="center"/>
        <w:rPr>
          <w:rFonts w:ascii="Times New Roman" w:hAnsi="Times New Roman" w:cs="Times New Roman"/>
          <w:b/>
          <w:sz w:val="28"/>
          <w:szCs w:val="28"/>
        </w:rPr>
      </w:pP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12"/>
          <w:sz w:val="28"/>
          <w:szCs w:val="28"/>
        </w:rPr>
        <w:object w:dxaOrig="480" w:dyaOrig="380">
          <v:shape id="_x0000_i3135" type="#_x0000_t75" style="width:24pt;height:18.6pt" o:ole="">
            <v:imagedata r:id="rId3925" o:title=""/>
          </v:shape>
          <o:OLEObject Type="Embed" ProgID="Equation.DSMT4" ShapeID="_x0000_i3135" DrawAspect="Content" ObjectID="_1620234629" r:id="rId3926"/>
        </w:object>
      </w:r>
      <w:r w:rsidRPr="0032477C">
        <w:rPr>
          <w:rFonts w:ascii="Times New Roman" w:hAnsi="Times New Roman" w:cs="Times New Roman"/>
          <w:sz w:val="28"/>
          <w:szCs w:val="28"/>
        </w:rPr>
        <w:t>– интегральный коэффициент Эйнштейна для спонтанного излучения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bCs/>
          <w:spacing w:val="-7"/>
          <w:position w:val="-12"/>
          <w:sz w:val="28"/>
          <w:szCs w:val="28"/>
        </w:rPr>
        <w:object w:dxaOrig="639" w:dyaOrig="360">
          <v:shape id="_x0000_i3136" type="#_x0000_t75" style="width:31.8pt;height:18pt" o:ole="">
            <v:imagedata r:id="rId3927" o:title=""/>
          </v:shape>
          <o:OLEObject Type="Embed" ProgID="Equation.DSMT4" ShapeID="_x0000_i3136" DrawAspect="Content" ObjectID="_1620234630" r:id="rId3928"/>
        </w:object>
      </w:r>
      <w:r w:rsidRPr="0032477C">
        <w:rPr>
          <w:rFonts w:ascii="Times New Roman" w:hAnsi="Times New Roman" w:cs="Times New Roman"/>
          <w:sz w:val="28"/>
          <w:szCs w:val="28"/>
        </w:rPr>
        <w:t>– коэффициент  усиления; коэффициент поглощения</w:t>
      </w:r>
    </w:p>
    <w:p w:rsidR="00DD039B" w:rsidRPr="0032477C" w:rsidRDefault="00DD039B" w:rsidP="00DD039B">
      <w:pPr>
        <w:spacing w:after="0" w:line="288" w:lineRule="auto"/>
        <w:jc w:val="both"/>
        <w:rPr>
          <w:rFonts w:ascii="Times New Roman" w:hAnsi="Times New Roman" w:cs="Times New Roman"/>
          <w:color w:val="000000"/>
          <w:sz w:val="28"/>
        </w:rPr>
      </w:pPr>
      <w:r w:rsidRPr="0032477C">
        <w:rPr>
          <w:position w:val="-4"/>
        </w:rPr>
        <w:object w:dxaOrig="260" w:dyaOrig="279">
          <v:shape id="_x0000_i3137" type="#_x0000_t75" style="width:13.2pt;height:14.4pt" o:ole="">
            <v:imagedata r:id="rId3929" o:title=""/>
          </v:shape>
          <o:OLEObject Type="Embed" ProgID="Equation.DSMT4" ShapeID="_x0000_i3137" DrawAspect="Content" ObjectID="_1620234631" r:id="rId3930"/>
        </w:object>
      </w:r>
      <w:r w:rsidRPr="0032477C">
        <w:rPr>
          <w:rFonts w:ascii="Times New Roman" w:hAnsi="Times New Roman" w:cs="Times New Roman"/>
          <w:sz w:val="28"/>
          <w:szCs w:val="28"/>
        </w:rPr>
        <w:t>– вектор</w:t>
      </w:r>
      <w:r w:rsidRPr="0032477C">
        <w:rPr>
          <w:color w:val="000000"/>
          <w:sz w:val="28"/>
        </w:rPr>
        <w:t xml:space="preserve"> </w:t>
      </w:r>
      <w:r w:rsidRPr="0032477C">
        <w:rPr>
          <w:rFonts w:ascii="Times New Roman" w:hAnsi="Times New Roman" w:cs="Times New Roman"/>
          <w:color w:val="000000"/>
          <w:sz w:val="28"/>
        </w:rPr>
        <w:t>магнитной индукции</w:t>
      </w:r>
    </w:p>
    <w:p w:rsidR="00DD039B" w:rsidRPr="0032477C" w:rsidRDefault="00DD039B" w:rsidP="00DD039B">
      <w:pPr>
        <w:spacing w:after="0" w:line="288" w:lineRule="auto"/>
        <w:jc w:val="both"/>
        <w:rPr>
          <w:rFonts w:ascii="Times New Roman" w:hAnsi="Times New Roman" w:cs="Times New Roman"/>
          <w:sz w:val="28"/>
          <w:szCs w:val="28"/>
        </w:rPr>
      </w:pPr>
      <w:r w:rsidRPr="0032477C">
        <w:rPr>
          <w:rFonts w:ascii="Times New Roman" w:hAnsi="Times New Roman" w:cs="Times New Roman"/>
          <w:i/>
          <w:sz w:val="28"/>
          <w:szCs w:val="28"/>
          <w:lang w:val="en-US"/>
        </w:rPr>
        <w:t>B</w:t>
      </w:r>
      <w:r w:rsidRPr="0032477C">
        <w:rPr>
          <w:rFonts w:ascii="Times New Roman" w:hAnsi="Times New Roman" w:cs="Times New Roman"/>
          <w:i/>
          <w:sz w:val="28"/>
          <w:szCs w:val="28"/>
        </w:rPr>
        <w:t xml:space="preserve"> – </w:t>
      </w:r>
      <w:r w:rsidRPr="0032477C">
        <w:rPr>
          <w:rFonts w:ascii="Times New Roman" w:hAnsi="Times New Roman" w:cs="Times New Roman"/>
          <w:sz w:val="28"/>
          <w:szCs w:val="28"/>
        </w:rPr>
        <w:t>оптические потери; постоянная Керра</w:t>
      </w:r>
    </w:p>
    <w:p w:rsidR="00DD039B" w:rsidRPr="0032477C" w:rsidRDefault="00DD039B" w:rsidP="00DD039B">
      <w:pPr>
        <w:spacing w:after="0" w:line="288" w:lineRule="auto"/>
        <w:jc w:val="both"/>
        <w:rPr>
          <w:rFonts w:ascii="Times New Roman" w:hAnsi="Times New Roman" w:cs="Times New Roman"/>
          <w:sz w:val="28"/>
          <w:szCs w:val="28"/>
        </w:rPr>
      </w:pPr>
      <w:r w:rsidRPr="0032477C">
        <w:rPr>
          <w:rFonts w:ascii="Times New Roman" w:hAnsi="Times New Roman" w:cs="Times New Roman"/>
          <w:position w:val="-12"/>
          <w:sz w:val="28"/>
          <w:szCs w:val="28"/>
        </w:rPr>
        <w:object w:dxaOrig="435" w:dyaOrig="375">
          <v:shape id="_x0000_i3138" type="#_x0000_t75" style="width:22.2pt;height:18.6pt" o:ole="">
            <v:imagedata r:id="rId727" o:title=""/>
          </v:shape>
          <o:OLEObject Type="Embed" ProgID="Equation.DSMT4" ShapeID="_x0000_i3138" DrawAspect="Content" ObjectID="_1620234632" r:id="rId3931"/>
        </w:object>
      </w:r>
      <w:r w:rsidRPr="0032477C">
        <w:rPr>
          <w:rFonts w:ascii="Times New Roman" w:hAnsi="Times New Roman" w:cs="Times New Roman"/>
          <w:sz w:val="28"/>
          <w:szCs w:val="28"/>
        </w:rPr>
        <w:t>– коэффициент  Эйнштейна для поглощения</w:t>
      </w:r>
    </w:p>
    <w:p w:rsidR="00DD039B" w:rsidRPr="0032477C" w:rsidRDefault="00DD039B" w:rsidP="00DD039B">
      <w:pPr>
        <w:spacing w:after="0" w:line="288" w:lineRule="auto"/>
        <w:rPr>
          <w:rFonts w:ascii="Times New Roman" w:hAnsi="Times New Roman" w:cs="Times New Roman"/>
          <w:sz w:val="28"/>
          <w:szCs w:val="28"/>
        </w:rPr>
      </w:pPr>
      <w:r w:rsidRPr="0032477C">
        <w:rPr>
          <w:position w:val="-12"/>
          <w:lang w:val="uk-UA"/>
        </w:rPr>
        <w:object w:dxaOrig="480" w:dyaOrig="380">
          <v:shape id="_x0000_i3139" type="#_x0000_t75" style="width:24pt;height:18.6pt" o:ole="">
            <v:imagedata r:id="rId3932" o:title=""/>
          </v:shape>
          <o:OLEObject Type="Embed" ProgID="Equation.DSMT4" ShapeID="_x0000_i3139" DrawAspect="Content" ObjectID="_1620234633" r:id="rId3933"/>
        </w:object>
      </w:r>
      <w:r w:rsidRPr="0032477C">
        <w:rPr>
          <w:rFonts w:ascii="Times New Roman" w:hAnsi="Times New Roman" w:cs="Times New Roman"/>
          <w:sz w:val="28"/>
          <w:szCs w:val="28"/>
        </w:rPr>
        <w:t>– коэффициент  Эйнштейна для индуцированного излучения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12"/>
          <w:sz w:val="28"/>
          <w:szCs w:val="28"/>
        </w:rPr>
        <w:object w:dxaOrig="400" w:dyaOrig="380">
          <v:shape id="_x0000_i3140" type="#_x0000_t75" style="width:20.4pt;height:18.6pt" o:ole="">
            <v:imagedata r:id="rId1424" o:title=""/>
          </v:shape>
          <o:OLEObject Type="Embed" ProgID="Equation.DSMT4" ShapeID="_x0000_i3140" DrawAspect="Content" ObjectID="_1620234634" r:id="rId3934"/>
        </w:object>
      </w:r>
      <w:r w:rsidRPr="0032477C">
        <w:rPr>
          <w:rFonts w:ascii="Times New Roman" w:hAnsi="Times New Roman" w:cs="Times New Roman"/>
          <w:sz w:val="28"/>
          <w:szCs w:val="28"/>
        </w:rPr>
        <w:t>– дифференциальный коэффициент  Эйнштейна</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12"/>
          <w:sz w:val="28"/>
          <w:szCs w:val="28"/>
          <w:lang w:eastAsia="ru-RU"/>
        </w:rPr>
        <w:drawing>
          <wp:inline distT="0" distB="0" distL="0" distR="0">
            <wp:extent cx="180975" cy="233045"/>
            <wp:effectExtent l="0" t="0" r="9525"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35" cstate="print">
                      <a:extLst>
                        <a:ext uri="{28A0092B-C50C-407E-A947-70E740481C1C}">
                          <a14:useLocalDpi xmlns:a14="http://schemas.microsoft.com/office/drawing/2010/main" val="0"/>
                        </a:ext>
                      </a:extLst>
                    </a:blip>
                    <a:srcRect/>
                    <a:stretch>
                      <a:fillRect/>
                    </a:stretch>
                  </pic:blipFill>
                  <pic:spPr bwMode="auto">
                    <a:xfrm>
                      <a:off x="0" y="0"/>
                      <a:ext cx="180975" cy="233045"/>
                    </a:xfrm>
                    <a:prstGeom prst="rect">
                      <a:avLst/>
                    </a:prstGeom>
                    <a:noFill/>
                    <a:ln>
                      <a:noFill/>
                    </a:ln>
                  </pic:spPr>
                </pic:pic>
              </a:graphicData>
            </a:graphic>
          </wp:inline>
        </w:drawing>
      </w:r>
      <w:r w:rsidRPr="0032477C">
        <w:rPr>
          <w:rFonts w:ascii="Times New Roman" w:hAnsi="Times New Roman" w:cs="Times New Roman"/>
          <w:sz w:val="28"/>
          <w:szCs w:val="28"/>
        </w:rPr>
        <w:t>(</w:t>
      </w:r>
      <w:r w:rsidRPr="0032477C">
        <w:rPr>
          <w:rFonts w:ascii="Times New Roman" w:hAnsi="Times New Roman" w:cs="Times New Roman"/>
          <w:i/>
          <w:sz w:val="28"/>
          <w:szCs w:val="28"/>
        </w:rPr>
        <w:t>бета</w:t>
      </w:r>
      <w:r w:rsidRPr="0032477C">
        <w:rPr>
          <w:rFonts w:ascii="Times New Roman" w:hAnsi="Times New Roman" w:cs="Times New Roman"/>
          <w:sz w:val="28"/>
          <w:szCs w:val="28"/>
        </w:rPr>
        <w:t>)</w:t>
      </w:r>
      <w:r w:rsidRPr="0032477C">
        <w:t xml:space="preserve"> </w:t>
      </w:r>
      <w:r w:rsidRPr="0032477C">
        <w:rPr>
          <w:rFonts w:ascii="Times New Roman" w:hAnsi="Times New Roman" w:cs="Times New Roman"/>
          <w:sz w:val="28"/>
          <w:szCs w:val="28"/>
        </w:rPr>
        <w:t xml:space="preserve">– коэффициент </w:t>
      </w:r>
      <w:r w:rsidRPr="0032477C">
        <w:rPr>
          <w:rFonts w:ascii="Times New Roman" w:hAnsi="Times New Roman" w:cs="Times New Roman"/>
          <w:sz w:val="28"/>
        </w:rPr>
        <w:t>квантового выхода; постоянная распространения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12"/>
          <w:sz w:val="28"/>
          <w:lang w:eastAsia="ru-RU"/>
        </w:rPr>
        <w:drawing>
          <wp:inline distT="0" distB="0" distL="0" distR="0">
            <wp:extent cx="129540" cy="189865"/>
            <wp:effectExtent l="0" t="0" r="3810" b="635"/>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36" cstate="print">
                      <a:extLst>
                        <a:ext uri="{28A0092B-C50C-407E-A947-70E740481C1C}">
                          <a14:useLocalDpi xmlns:a14="http://schemas.microsoft.com/office/drawing/2010/main" val="0"/>
                        </a:ext>
                      </a:extLst>
                    </a:blip>
                    <a:srcRect/>
                    <a:stretch>
                      <a:fillRect/>
                    </a:stretch>
                  </pic:blipFill>
                  <pic:spPr bwMode="auto">
                    <a:xfrm>
                      <a:off x="0" y="0"/>
                      <a:ext cx="129540" cy="189865"/>
                    </a:xfrm>
                    <a:prstGeom prst="rect">
                      <a:avLst/>
                    </a:prstGeom>
                    <a:noFill/>
                    <a:ln>
                      <a:noFill/>
                    </a:ln>
                  </pic:spPr>
                </pic:pic>
              </a:graphicData>
            </a:graphic>
          </wp:inline>
        </w:drawing>
      </w:r>
      <w:r w:rsidRPr="0032477C">
        <w:rPr>
          <w:rFonts w:ascii="Times New Roman" w:hAnsi="Times New Roman" w:cs="Times New Roman"/>
          <w:sz w:val="28"/>
        </w:rPr>
        <w:t>(</w:t>
      </w:r>
      <w:r w:rsidRPr="0032477C">
        <w:rPr>
          <w:rFonts w:ascii="Times New Roman" w:hAnsi="Times New Roman" w:cs="Times New Roman"/>
          <w:i/>
          <w:sz w:val="28"/>
        </w:rPr>
        <w:t>гамма</w:t>
      </w:r>
      <w:r w:rsidRPr="0032477C">
        <w:rPr>
          <w:rFonts w:ascii="Times New Roman" w:hAnsi="Times New Roman" w:cs="Times New Roman"/>
          <w:sz w:val="28"/>
        </w:rPr>
        <w:t xml:space="preserve">) – </w:t>
      </w:r>
      <w:r w:rsidRPr="0032477C">
        <w:rPr>
          <w:rFonts w:ascii="Times New Roman" w:hAnsi="Times New Roman" w:cs="Times New Roman"/>
          <w:sz w:val="28"/>
          <w:szCs w:val="28"/>
        </w:rPr>
        <w:t>коэффициент</w:t>
      </w:r>
      <w:r w:rsidRPr="0032477C">
        <w:rPr>
          <w:rFonts w:ascii="Times New Roman" w:hAnsi="Times New Roman" w:cs="Times New Roman"/>
          <w:sz w:val="28"/>
        </w:rPr>
        <w:t xml:space="preserve"> рекомбинации</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с</w:t>
      </w:r>
      <w:r w:rsidRPr="0032477C">
        <w:rPr>
          <w:rFonts w:ascii="Times New Roman" w:hAnsi="Times New Roman" w:cs="Times New Roman"/>
          <w:sz w:val="28"/>
          <w:szCs w:val="28"/>
        </w:rPr>
        <w:t xml:space="preserve"> – скорость света</w:t>
      </w:r>
    </w:p>
    <w:p w:rsidR="00DD039B" w:rsidRPr="0032477C" w:rsidRDefault="00DD039B" w:rsidP="00DD039B">
      <w:pPr>
        <w:spacing w:after="0" w:line="288" w:lineRule="auto"/>
        <w:jc w:val="both"/>
        <w:rPr>
          <w:rFonts w:ascii="Times New Roman" w:hAnsi="Times New Roman" w:cs="Times New Roman"/>
          <w:sz w:val="28"/>
          <w:szCs w:val="28"/>
        </w:rPr>
      </w:pPr>
      <w:r w:rsidRPr="0032477C">
        <w:rPr>
          <w:rFonts w:ascii="Times New Roman" w:hAnsi="Times New Roman" w:cs="Times New Roman"/>
          <w:noProof/>
          <w:position w:val="-4"/>
          <w:sz w:val="28"/>
          <w:szCs w:val="28"/>
          <w:lang w:eastAsia="ru-RU"/>
        </w:rPr>
        <w:drawing>
          <wp:inline distT="0" distB="0" distL="0" distR="0">
            <wp:extent cx="180975" cy="180975"/>
            <wp:effectExtent l="0" t="0" r="0" b="9525"/>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37"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rsidRPr="0032477C">
        <w:rPr>
          <w:rFonts w:ascii="Times New Roman" w:hAnsi="Times New Roman" w:cs="Times New Roman"/>
          <w:sz w:val="28"/>
          <w:szCs w:val="28"/>
        </w:rPr>
        <w:t>– вектор</w:t>
      </w:r>
      <w:r w:rsidRPr="0032477C">
        <w:rPr>
          <w:color w:val="000000"/>
          <w:sz w:val="28"/>
        </w:rPr>
        <w:t xml:space="preserve"> </w:t>
      </w:r>
      <w:r w:rsidRPr="0032477C">
        <w:rPr>
          <w:rFonts w:ascii="Times New Roman" w:hAnsi="Times New Roman" w:cs="Times New Roman"/>
          <w:color w:val="000000"/>
          <w:sz w:val="28"/>
        </w:rPr>
        <w:t>электрической индукции</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D</w:t>
      </w:r>
      <w:r w:rsidRPr="0032477C">
        <w:rPr>
          <w:rFonts w:ascii="Times New Roman" w:hAnsi="Times New Roman" w:cs="Times New Roman"/>
          <w:sz w:val="28"/>
          <w:szCs w:val="28"/>
        </w:rPr>
        <w:t xml:space="preserve"> – коэффициент</w:t>
      </w:r>
      <w:r>
        <w:rPr>
          <w:rFonts w:ascii="Times New Roman" w:hAnsi="Times New Roman" w:cs="Times New Roman"/>
          <w:sz w:val="28"/>
          <w:szCs w:val="28"/>
        </w:rPr>
        <w:t xml:space="preserve"> диффузии</w:t>
      </w:r>
      <w:r w:rsidRPr="0032477C">
        <w:rPr>
          <w:rFonts w:ascii="Times New Roman" w:hAnsi="Times New Roman" w:cs="Times New Roman"/>
          <w:sz w:val="28"/>
          <w:szCs w:val="28"/>
        </w:rPr>
        <w:t>; оптическая плотность</w:t>
      </w:r>
    </w:p>
    <w:p w:rsidR="00DD039B" w:rsidRPr="0032477C" w:rsidRDefault="00DD039B" w:rsidP="00DD039B">
      <w:pPr>
        <w:spacing w:after="0" w:line="288" w:lineRule="auto"/>
        <w:rPr>
          <w:rFonts w:ascii="Times New Roman" w:hAnsi="Times New Roman" w:cs="Times New Roman"/>
          <w:i/>
          <w:sz w:val="28"/>
          <w:szCs w:val="28"/>
        </w:rPr>
      </w:pPr>
      <w:r w:rsidRPr="0032477C">
        <w:rPr>
          <w:rFonts w:ascii="Times New Roman" w:hAnsi="Times New Roman" w:cs="Times New Roman"/>
          <w:i/>
          <w:position w:val="-16"/>
          <w:sz w:val="28"/>
          <w:szCs w:val="28"/>
        </w:rPr>
        <w:object w:dxaOrig="820" w:dyaOrig="420">
          <v:shape id="_x0000_i3141" type="#_x0000_t75" style="width:40.8pt;height:21pt" o:ole="">
            <v:imagedata r:id="rId3938" o:title=""/>
          </v:shape>
          <o:OLEObject Type="Embed" ProgID="Equation.DSMT4" ShapeID="_x0000_i3141" DrawAspect="Content" ObjectID="_1620234635" r:id="rId3939"/>
        </w:object>
      </w:r>
      <w:r w:rsidRPr="0032477C">
        <w:rPr>
          <w:rFonts w:ascii="Times New Roman" w:hAnsi="Times New Roman" w:cs="Times New Roman"/>
          <w:sz w:val="28"/>
          <w:szCs w:val="28"/>
        </w:rPr>
        <w:t xml:space="preserve"> – коэффициенты диффузии для электронов и дырок соответственно</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iCs/>
          <w:sz w:val="28"/>
          <w:szCs w:val="28"/>
        </w:rPr>
        <w:t>D*</w:t>
      </w:r>
      <w:r w:rsidRPr="0032477C">
        <w:rPr>
          <w:rFonts w:ascii="Times New Roman" w:hAnsi="Times New Roman" w:cs="Times New Roman"/>
          <w:sz w:val="28"/>
          <w:szCs w:val="28"/>
        </w:rPr>
        <w:t>– детектирующая способность</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6"/>
          <w:sz w:val="28"/>
          <w:szCs w:val="28"/>
        </w:rPr>
        <w:object w:dxaOrig="240" w:dyaOrig="300">
          <v:shape id="_x0000_i3142" type="#_x0000_t75" style="width:12.6pt;height:15pt" o:ole="">
            <v:imagedata r:id="rId3940" o:title=""/>
          </v:shape>
          <o:OLEObject Type="Embed" ProgID="Equation.DSMT4" ShapeID="_x0000_i3142" DrawAspect="Content" ObjectID="_1620234636" r:id="rId3941"/>
        </w:object>
      </w:r>
      <w:r w:rsidRPr="0032477C">
        <w:rPr>
          <w:rFonts w:ascii="Times New Roman" w:hAnsi="Times New Roman" w:cs="Times New Roman"/>
          <w:sz w:val="28"/>
          <w:szCs w:val="28"/>
        </w:rPr>
        <w:t xml:space="preserve"> – толщина скин-слоя</w:t>
      </w:r>
    </w:p>
    <w:p w:rsidR="00DD039B" w:rsidRPr="0032477C" w:rsidRDefault="00DD039B" w:rsidP="00DD039B">
      <w:pPr>
        <w:spacing w:after="0" w:line="288" w:lineRule="auto"/>
        <w:rPr>
          <w:rFonts w:ascii="Times New Roman" w:hAnsi="Times New Roman" w:cs="Times New Roman"/>
          <w:sz w:val="28"/>
          <w:szCs w:val="28"/>
        </w:rPr>
      </w:pPr>
      <w:r w:rsidRPr="0032477C">
        <w:rPr>
          <w:position w:val="-6"/>
        </w:rPr>
        <w:object w:dxaOrig="220" w:dyaOrig="240">
          <v:shape id="_x0000_i3143" type="#_x0000_t75" style="width:10.8pt;height:12.6pt" o:ole="">
            <v:imagedata r:id="rId3942" o:title=""/>
          </v:shape>
          <o:OLEObject Type="Embed" ProgID="Equation.DSMT4" ShapeID="_x0000_i3143" DrawAspect="Content" ObjectID="_1620234637" r:id="rId3943"/>
        </w:object>
      </w:r>
      <w:r w:rsidRPr="0032477C">
        <w:rPr>
          <w:rFonts w:ascii="Times New Roman" w:hAnsi="Times New Roman" w:cs="Times New Roman"/>
          <w:sz w:val="28"/>
          <w:szCs w:val="28"/>
        </w:rPr>
        <w:t>(э</w:t>
      </w:r>
      <w:r w:rsidRPr="0032477C">
        <w:rPr>
          <w:rFonts w:ascii="Times New Roman" w:hAnsi="Times New Roman" w:cs="Times New Roman"/>
          <w:i/>
          <w:sz w:val="28"/>
          <w:szCs w:val="28"/>
        </w:rPr>
        <w:t>псилон</w:t>
      </w:r>
      <w:r w:rsidRPr="0032477C">
        <w:rPr>
          <w:rFonts w:ascii="Times New Roman" w:hAnsi="Times New Roman" w:cs="Times New Roman"/>
          <w:sz w:val="28"/>
          <w:szCs w:val="28"/>
        </w:rPr>
        <w:t xml:space="preserve">) – диэлектрическая проницаемость </w:t>
      </w:r>
    </w:p>
    <w:p w:rsidR="00DD039B" w:rsidRPr="0032477C" w:rsidRDefault="00DD039B" w:rsidP="00DD039B">
      <w:pPr>
        <w:spacing w:after="0" w:line="288" w:lineRule="auto"/>
        <w:rPr>
          <w:rFonts w:ascii="Times New Roman" w:hAnsi="Times New Roman" w:cs="Times New Roman"/>
          <w:sz w:val="28"/>
          <w:szCs w:val="28"/>
        </w:rPr>
      </w:pPr>
      <w:r w:rsidRPr="0032477C">
        <w:rPr>
          <w:bCs/>
          <w:spacing w:val="-2"/>
          <w:position w:val="-6"/>
          <w:sz w:val="28"/>
          <w:szCs w:val="28"/>
        </w:rPr>
        <w:object w:dxaOrig="220" w:dyaOrig="240">
          <v:shape id="_x0000_i3144" type="#_x0000_t75" style="width:10.8pt;height:12.6pt" o:ole="">
            <v:imagedata r:id="rId3944" o:title=""/>
          </v:shape>
          <o:OLEObject Type="Embed" ProgID="Equation.DSMT4" ShapeID="_x0000_i3144" DrawAspect="Content" ObjectID="_1620234638" r:id="rId3945"/>
        </w:object>
      </w:r>
      <w:r w:rsidRPr="0032477C">
        <w:rPr>
          <w:bCs/>
          <w:spacing w:val="-2"/>
          <w:sz w:val="28"/>
          <w:szCs w:val="28"/>
        </w:rPr>
        <w:t xml:space="preserve"> </w:t>
      </w:r>
      <w:r w:rsidRPr="0032477C">
        <w:rPr>
          <w:rFonts w:ascii="Times New Roman" w:hAnsi="Times New Roman" w:cs="Times New Roman"/>
          <w:sz w:val="28"/>
          <w:szCs w:val="28"/>
        </w:rPr>
        <w:t>– э</w:t>
      </w:r>
      <w:r w:rsidRPr="0032477C">
        <w:rPr>
          <w:rFonts w:ascii="Times New Roman" w:hAnsi="Times New Roman" w:cs="Times New Roman"/>
          <w:bCs/>
          <w:spacing w:val="-2"/>
          <w:sz w:val="28"/>
          <w:szCs w:val="28"/>
        </w:rPr>
        <w:t>нергия фотона</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10"/>
          <w:sz w:val="28"/>
          <w:szCs w:val="28"/>
          <w:lang w:eastAsia="ru-RU"/>
        </w:rPr>
        <w:object w:dxaOrig="540" w:dyaOrig="340">
          <v:shape id="_x0000_i3145" type="#_x0000_t75" style="width:27pt;height:16.8pt" o:ole="">
            <v:imagedata r:id="rId3946" o:title=""/>
          </v:shape>
          <o:OLEObject Type="Embed" ProgID="Equation.DSMT4" ShapeID="_x0000_i3145" DrawAspect="Content" ObjectID="_1620234639" r:id="rId3947"/>
        </w:object>
      </w:r>
      <w:r w:rsidRPr="0032477C">
        <w:rPr>
          <w:color w:val="000000"/>
          <w:sz w:val="28"/>
        </w:rPr>
        <w:t xml:space="preserve">– </w:t>
      </w:r>
      <w:r w:rsidRPr="0032477C">
        <w:rPr>
          <w:rFonts w:ascii="Times New Roman" w:hAnsi="Times New Roman" w:cs="Times New Roman"/>
          <w:sz w:val="28"/>
          <w:szCs w:val="28"/>
        </w:rPr>
        <w:t>вектор</w:t>
      </w:r>
      <w:r w:rsidRPr="0032477C">
        <w:rPr>
          <w:rFonts w:ascii="Times New Roman" w:hAnsi="Times New Roman" w:cs="Times New Roman"/>
          <w:color w:val="000000"/>
          <w:sz w:val="28"/>
        </w:rPr>
        <w:t xml:space="preserve"> и величина напряженности электрического поля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E</w:t>
      </w:r>
      <w:r w:rsidRPr="0032477C">
        <w:rPr>
          <w:rFonts w:ascii="Times New Roman" w:hAnsi="Times New Roman" w:cs="Times New Roman"/>
          <w:sz w:val="28"/>
          <w:szCs w:val="28"/>
        </w:rPr>
        <w:t xml:space="preserve"> – полная энергия;  кинетическая энергия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16"/>
          <w:sz w:val="28"/>
          <w:szCs w:val="28"/>
          <w:lang w:eastAsia="ru-RU"/>
        </w:rPr>
        <w:drawing>
          <wp:inline distT="0" distB="0" distL="0" distR="0">
            <wp:extent cx="250190" cy="267335"/>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48" cstate="print">
                      <a:extLst>
                        <a:ext uri="{28A0092B-C50C-407E-A947-70E740481C1C}">
                          <a14:useLocalDpi xmlns:a14="http://schemas.microsoft.com/office/drawing/2010/main" val="0"/>
                        </a:ext>
                      </a:extLst>
                    </a:blip>
                    <a:srcRect/>
                    <a:stretch>
                      <a:fillRect/>
                    </a:stretch>
                  </pic:blipFill>
                  <pic:spPr bwMode="auto">
                    <a:xfrm>
                      <a:off x="0" y="0"/>
                      <a:ext cx="250190" cy="267335"/>
                    </a:xfrm>
                    <a:prstGeom prst="rect">
                      <a:avLst/>
                    </a:prstGeom>
                    <a:noFill/>
                    <a:ln>
                      <a:noFill/>
                    </a:ln>
                  </pic:spPr>
                </pic:pic>
              </a:graphicData>
            </a:graphic>
          </wp:inline>
        </w:drawing>
      </w:r>
      <w:r w:rsidRPr="0032477C">
        <w:rPr>
          <w:rFonts w:ascii="Times New Roman" w:hAnsi="Times New Roman" w:cs="Times New Roman"/>
          <w:sz w:val="28"/>
          <w:szCs w:val="28"/>
        </w:rPr>
        <w:t>– ширина запрещенной зоны</w:t>
      </w:r>
    </w:p>
    <w:p w:rsidR="00DD039B" w:rsidRPr="0032477C" w:rsidRDefault="00DD039B" w:rsidP="00DD039B">
      <w:pPr>
        <w:spacing w:after="0" w:line="288" w:lineRule="auto"/>
        <w:rPr>
          <w:rFonts w:ascii="Times New Roman" w:hAnsi="Times New Roman" w:cs="Times New Roman"/>
          <w:i/>
          <w:sz w:val="28"/>
          <w:szCs w:val="28"/>
        </w:rPr>
      </w:pPr>
      <w:r w:rsidRPr="0032477C">
        <w:rPr>
          <w:rFonts w:ascii="Times New Roman" w:hAnsi="Times New Roman" w:cs="Times New Roman"/>
          <w:i/>
          <w:position w:val="-12"/>
          <w:sz w:val="28"/>
          <w:szCs w:val="28"/>
        </w:rPr>
        <w:object w:dxaOrig="499" w:dyaOrig="380">
          <v:shape id="_x0000_i3146" type="#_x0000_t75" style="width:25.2pt;height:18.6pt" o:ole="">
            <v:imagedata r:id="rId3949" o:title=""/>
          </v:shape>
          <o:OLEObject Type="Embed" ProgID="Equation.DSMT4" ShapeID="_x0000_i3146" DrawAspect="Content" ObjectID="_1620234640" r:id="rId3950"/>
        </w:object>
      </w:r>
      <w:r w:rsidRPr="0032477C">
        <w:rPr>
          <w:rFonts w:ascii="Times New Roman" w:hAnsi="Times New Roman" w:cs="Times New Roman"/>
          <w:sz w:val="28"/>
          <w:szCs w:val="28"/>
        </w:rPr>
        <w:t>– разрыв зоны проводимости</w:t>
      </w:r>
    </w:p>
    <w:p w:rsidR="00DD039B" w:rsidRPr="0032477C" w:rsidRDefault="00DD039B" w:rsidP="00DD039B">
      <w:pPr>
        <w:spacing w:after="0" w:line="288" w:lineRule="auto"/>
        <w:rPr>
          <w:rFonts w:ascii="Times New Roman" w:hAnsi="Times New Roman" w:cs="Times New Roman"/>
          <w:i/>
          <w:sz w:val="28"/>
          <w:szCs w:val="28"/>
        </w:rPr>
      </w:pPr>
      <w:r w:rsidRPr="0032477C">
        <w:rPr>
          <w:rFonts w:ascii="Times New Roman" w:hAnsi="Times New Roman" w:cs="Times New Roman"/>
          <w:i/>
          <w:position w:val="-12"/>
          <w:sz w:val="28"/>
          <w:szCs w:val="28"/>
        </w:rPr>
        <w:object w:dxaOrig="499" w:dyaOrig="380">
          <v:shape id="_x0000_i3147" type="#_x0000_t75" style="width:25.2pt;height:18.6pt" o:ole="">
            <v:imagedata r:id="rId3951" o:title=""/>
          </v:shape>
          <o:OLEObject Type="Embed" ProgID="Equation.DSMT4" ShapeID="_x0000_i3147" DrawAspect="Content" ObjectID="_1620234641" r:id="rId3952"/>
        </w:object>
      </w:r>
      <w:r w:rsidRPr="0032477C">
        <w:rPr>
          <w:rFonts w:ascii="Times New Roman" w:hAnsi="Times New Roman" w:cs="Times New Roman"/>
          <w:sz w:val="28"/>
          <w:szCs w:val="28"/>
        </w:rPr>
        <w:t xml:space="preserve">– разрыв валентной зоны </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 xml:space="preserve">e </w:t>
      </w:r>
      <w:r w:rsidRPr="0032477C">
        <w:rPr>
          <w:rFonts w:ascii="Times New Roman" w:hAnsi="Times New Roman" w:cs="Times New Roman"/>
          <w:sz w:val="28"/>
          <w:szCs w:val="28"/>
        </w:rPr>
        <w:t>–  заряд электрона</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F</w:t>
      </w:r>
      <w:r w:rsidRPr="0032477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32477C">
        <w:rPr>
          <w:rFonts w:ascii="Times New Roman" w:hAnsi="Times New Roman" w:cs="Times New Roman"/>
          <w:sz w:val="28"/>
          <w:szCs w:val="28"/>
        </w:rPr>
        <w:t>фокусное расстояние</w:t>
      </w:r>
    </w:p>
    <w:p w:rsidR="00DD039B" w:rsidRPr="0032477C" w:rsidRDefault="00DD039B" w:rsidP="00DD039B">
      <w:pPr>
        <w:spacing w:after="0" w:line="288" w:lineRule="auto"/>
        <w:rPr>
          <w:rFonts w:ascii="Times New Roman" w:hAnsi="Times New Roman" w:cs="Times New Roman"/>
          <w:sz w:val="28"/>
          <w:szCs w:val="28"/>
        </w:rPr>
      </w:pPr>
      <w:r w:rsidRPr="0032477C">
        <w:rPr>
          <w:position w:val="-12"/>
        </w:rPr>
        <w:object w:dxaOrig="540" w:dyaOrig="360">
          <v:shape id="_x0000_i3148" type="#_x0000_t75" style="width:27pt;height:18pt" o:ole="">
            <v:imagedata r:id="rId3953" o:title=""/>
          </v:shape>
          <o:OLEObject Type="Embed" ProgID="Equation.DSMT4" ShapeID="_x0000_i3148" DrawAspect="Content" ObjectID="_1620234642" r:id="rId3954"/>
        </w:object>
      </w:r>
      <w:r w:rsidRPr="0032477C">
        <w:t xml:space="preserve"> </w:t>
      </w:r>
      <w:r w:rsidRPr="0032477C">
        <w:rPr>
          <w:rFonts w:ascii="Times New Roman" w:hAnsi="Times New Roman" w:cs="Times New Roman"/>
          <w:sz w:val="28"/>
          <w:szCs w:val="28"/>
        </w:rPr>
        <w:t>– скорость генерации</w:t>
      </w:r>
    </w:p>
    <w:p w:rsidR="00DD039B" w:rsidRPr="0032477C" w:rsidRDefault="00DD039B" w:rsidP="00DD039B">
      <w:pPr>
        <w:spacing w:after="0" w:line="288" w:lineRule="auto"/>
        <w:rPr>
          <w:lang w:val="uk-UA"/>
        </w:rPr>
      </w:pPr>
      <w:r w:rsidRPr="0032477C">
        <w:rPr>
          <w:rFonts w:ascii="Times New Roman" w:hAnsi="Times New Roman" w:cs="Times New Roman"/>
          <w:position w:val="-12"/>
          <w:sz w:val="28"/>
          <w:szCs w:val="28"/>
        </w:rPr>
        <w:object w:dxaOrig="639" w:dyaOrig="360">
          <v:shape id="_x0000_i3149" type="#_x0000_t75" style="width:31.8pt;height:17.4pt" o:ole="">
            <v:imagedata r:id="rId1428" o:title=""/>
          </v:shape>
          <o:OLEObject Type="Embed" ProgID="Equation.DSMT4" ShapeID="_x0000_i3149" DrawAspect="Content" ObjectID="_1620234643" r:id="rId3955"/>
        </w:object>
      </w:r>
      <w:r w:rsidRPr="0032477C">
        <w:rPr>
          <w:rFonts w:ascii="Times New Roman" w:hAnsi="Times New Roman" w:cs="Times New Roman"/>
          <w:sz w:val="28"/>
          <w:szCs w:val="28"/>
        </w:rPr>
        <w:t>– форма спектральной линии</w:t>
      </w:r>
    </w:p>
    <w:p w:rsidR="00DD039B" w:rsidRPr="0032477C" w:rsidRDefault="00DD039B" w:rsidP="00DD039B">
      <w:pPr>
        <w:spacing w:after="0" w:line="288" w:lineRule="auto"/>
        <w:rPr>
          <w:rFonts w:ascii="Times New Roman" w:hAnsi="Times New Roman" w:cs="Times New Roman"/>
          <w:i/>
          <w:sz w:val="28"/>
          <w:szCs w:val="28"/>
        </w:rPr>
      </w:pPr>
      <w:r w:rsidRPr="0032477C">
        <w:rPr>
          <w:position w:val="-12"/>
          <w:lang w:val="uk-UA"/>
        </w:rPr>
        <w:object w:dxaOrig="340" w:dyaOrig="380">
          <v:shape id="_x0000_i3150" type="#_x0000_t75" style="width:16.8pt;height:18.6pt" o:ole="">
            <v:imagedata r:id="rId3956" o:title=""/>
          </v:shape>
          <o:OLEObject Type="Embed" ProgID="Equation.DSMT4" ShapeID="_x0000_i3150" DrawAspect="Content" ObjectID="_1620234644" r:id="rId3957"/>
        </w:object>
      </w:r>
      <w:r w:rsidRPr="0032477C">
        <w:rPr>
          <w:rFonts w:ascii="Times New Roman" w:hAnsi="Times New Roman" w:cs="Times New Roman"/>
          <w:sz w:val="28"/>
          <w:szCs w:val="28"/>
        </w:rPr>
        <w:t>– степень вырождения уровня</w:t>
      </w:r>
    </w:p>
    <w:p w:rsidR="00DD039B" w:rsidRPr="0032477C" w:rsidRDefault="00DD039B" w:rsidP="00DD039B">
      <w:pPr>
        <w:spacing w:after="0" w:line="288" w:lineRule="auto"/>
        <w:rPr>
          <w:rFonts w:ascii="Times New Roman" w:hAnsi="Times New Roman" w:cs="Times New Roman"/>
          <w:i/>
          <w:sz w:val="28"/>
          <w:szCs w:val="28"/>
        </w:rPr>
      </w:pPr>
      <w:r w:rsidRPr="0032477C">
        <w:rPr>
          <w:rFonts w:ascii="Times New Roman" w:hAnsi="Times New Roman" w:cs="Times New Roman"/>
          <w:i/>
          <w:position w:val="-10"/>
          <w:sz w:val="28"/>
          <w:szCs w:val="28"/>
        </w:rPr>
        <w:object w:dxaOrig="220" w:dyaOrig="279">
          <v:shape id="_x0000_i3151" type="#_x0000_t75" style="width:10.8pt;height:14.4pt" o:ole="">
            <v:imagedata r:id="rId3958" o:title=""/>
          </v:shape>
          <o:OLEObject Type="Embed" ProgID="Equation.DSMT4" ShapeID="_x0000_i3151" DrawAspect="Content" ObjectID="_1620234645" r:id="rId3959"/>
        </w:object>
      </w:r>
      <w:r w:rsidRPr="0032477C">
        <w:rPr>
          <w:rFonts w:ascii="Times New Roman" w:hAnsi="Times New Roman" w:cs="Times New Roman"/>
          <w:sz w:val="28"/>
          <w:szCs w:val="28"/>
        </w:rPr>
        <w:t xml:space="preserve"> – коэффициент полезного действия; глубина модуляции</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noProof/>
          <w:position w:val="-10"/>
          <w:sz w:val="28"/>
          <w:szCs w:val="28"/>
          <w:lang w:eastAsia="ru-RU"/>
        </w:rPr>
        <w:drawing>
          <wp:inline distT="0" distB="0" distL="0" distR="0">
            <wp:extent cx="327660" cy="215900"/>
            <wp:effectExtent l="0" t="0" r="0"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60" cstate="print">
                      <a:extLst>
                        <a:ext uri="{28A0092B-C50C-407E-A947-70E740481C1C}">
                          <a14:useLocalDpi xmlns:a14="http://schemas.microsoft.com/office/drawing/2010/main" val="0"/>
                        </a:ext>
                      </a:extLst>
                    </a:blip>
                    <a:srcRect/>
                    <a:stretch>
                      <a:fillRect/>
                    </a:stretch>
                  </pic:blipFill>
                  <pic:spPr bwMode="auto">
                    <a:xfrm>
                      <a:off x="0" y="0"/>
                      <a:ext cx="327660" cy="215900"/>
                    </a:xfrm>
                    <a:prstGeom prst="rect">
                      <a:avLst/>
                    </a:prstGeom>
                    <a:noFill/>
                    <a:ln>
                      <a:noFill/>
                    </a:ln>
                  </pic:spPr>
                </pic:pic>
              </a:graphicData>
            </a:graphic>
          </wp:inline>
        </w:drawing>
      </w:r>
      <w:r w:rsidRPr="0032477C">
        <w:rPr>
          <w:rFonts w:ascii="Times New Roman" w:hAnsi="Times New Roman" w:cs="Times New Roman"/>
          <w:i/>
          <w:sz w:val="28"/>
          <w:szCs w:val="28"/>
        </w:rPr>
        <w:t xml:space="preserve"> </w:t>
      </w:r>
      <w:r w:rsidRPr="0032477C">
        <w:rPr>
          <w:rFonts w:ascii="Times New Roman" w:hAnsi="Times New Roman" w:cs="Times New Roman"/>
          <w:sz w:val="28"/>
          <w:szCs w:val="28"/>
        </w:rPr>
        <w:t>– постоянная Планка</w:t>
      </w:r>
    </w:p>
    <w:p w:rsidR="00DD039B" w:rsidRPr="0032477C" w:rsidRDefault="00DD039B" w:rsidP="00DD039B">
      <w:pPr>
        <w:spacing w:after="0" w:line="288" w:lineRule="auto"/>
        <w:rPr>
          <w:rFonts w:ascii="Times New Roman" w:hAnsi="Times New Roman" w:cs="Times New Roman"/>
          <w:color w:val="000000"/>
          <w:sz w:val="28"/>
        </w:rPr>
      </w:pPr>
      <w:r w:rsidRPr="0032477C">
        <w:rPr>
          <w:rFonts w:ascii="Times New Roman" w:hAnsi="Times New Roman" w:cs="Times New Roman"/>
          <w:noProof/>
          <w:position w:val="-4"/>
          <w:sz w:val="28"/>
          <w:szCs w:val="28"/>
          <w:lang w:eastAsia="ru-RU"/>
        </w:rPr>
        <w:drawing>
          <wp:inline distT="0" distB="0" distL="0" distR="0">
            <wp:extent cx="189865" cy="180975"/>
            <wp:effectExtent l="0" t="0" r="635" b="9525"/>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61" cstate="print">
                      <a:extLst>
                        <a:ext uri="{28A0092B-C50C-407E-A947-70E740481C1C}">
                          <a14:useLocalDpi xmlns:a14="http://schemas.microsoft.com/office/drawing/2010/main" val="0"/>
                        </a:ext>
                      </a:extLst>
                    </a:blip>
                    <a:srcRect/>
                    <a:stretch>
                      <a:fillRect/>
                    </a:stretch>
                  </pic:blipFill>
                  <pic:spPr bwMode="auto">
                    <a:xfrm>
                      <a:off x="0" y="0"/>
                      <a:ext cx="189865" cy="180975"/>
                    </a:xfrm>
                    <a:prstGeom prst="rect">
                      <a:avLst/>
                    </a:prstGeom>
                    <a:noFill/>
                    <a:ln>
                      <a:noFill/>
                    </a:ln>
                  </pic:spPr>
                </pic:pic>
              </a:graphicData>
            </a:graphic>
          </wp:inline>
        </w:drawing>
      </w:r>
      <w:r w:rsidRPr="0032477C">
        <w:rPr>
          <w:color w:val="000000"/>
          <w:sz w:val="28"/>
        </w:rPr>
        <w:t xml:space="preserve">– </w:t>
      </w:r>
      <w:r w:rsidRPr="0032477C">
        <w:rPr>
          <w:rFonts w:ascii="Times New Roman" w:hAnsi="Times New Roman" w:cs="Times New Roman"/>
          <w:sz w:val="28"/>
          <w:szCs w:val="28"/>
        </w:rPr>
        <w:t>вектор</w:t>
      </w:r>
      <w:r w:rsidRPr="0032477C">
        <w:rPr>
          <w:rFonts w:ascii="Times New Roman" w:hAnsi="Times New Roman" w:cs="Times New Roman"/>
          <w:color w:val="000000"/>
          <w:sz w:val="28"/>
        </w:rPr>
        <w:t xml:space="preserve"> напряженности магнитного поля</w:t>
      </w:r>
    </w:p>
    <w:p w:rsidR="00DD039B" w:rsidRPr="0032477C" w:rsidRDefault="00DD039B" w:rsidP="00DD039B">
      <w:pPr>
        <w:shd w:val="clear" w:color="auto" w:fill="FFFFFF"/>
        <w:spacing w:after="0" w:line="288" w:lineRule="auto"/>
        <w:jc w:val="both"/>
        <w:rPr>
          <w:rFonts w:ascii="Times New Roman" w:hAnsi="Times New Roman" w:cs="Times New Roman"/>
          <w:bCs/>
          <w:color w:val="000000"/>
          <w:sz w:val="28"/>
          <w:szCs w:val="28"/>
        </w:rPr>
      </w:pPr>
      <w:r w:rsidRPr="0032477C">
        <w:rPr>
          <w:rFonts w:ascii="Times New Roman" w:hAnsi="Times New Roman" w:cs="Times New Roman"/>
          <w:i/>
          <w:color w:val="000000"/>
          <w:sz w:val="28"/>
          <w:lang w:val="en-US"/>
        </w:rPr>
        <w:t>H</w:t>
      </w:r>
      <w:r w:rsidRPr="0032477C">
        <w:rPr>
          <w:rFonts w:ascii="Times New Roman" w:hAnsi="Times New Roman" w:cs="Times New Roman"/>
          <w:i/>
          <w:color w:val="000000"/>
          <w:sz w:val="28"/>
        </w:rPr>
        <w:t xml:space="preserve"> </w:t>
      </w:r>
      <w:r w:rsidRPr="0032477C">
        <w:rPr>
          <w:color w:val="000000"/>
          <w:sz w:val="28"/>
        </w:rPr>
        <w:t xml:space="preserve">– </w:t>
      </w:r>
      <w:r w:rsidRPr="0032477C">
        <w:rPr>
          <w:rFonts w:ascii="Times New Roman" w:hAnsi="Times New Roman" w:cs="Times New Roman"/>
          <w:bCs/>
          <w:color w:val="000000"/>
          <w:sz w:val="28"/>
          <w:szCs w:val="28"/>
        </w:rPr>
        <w:t>напряженность магнитного поля</w:t>
      </w:r>
    </w:p>
    <w:p w:rsidR="00DD039B" w:rsidRPr="0032477C" w:rsidRDefault="00DD039B" w:rsidP="00DD039B">
      <w:pPr>
        <w:spacing w:after="0" w:line="288" w:lineRule="auto"/>
        <w:rPr>
          <w:rFonts w:ascii="Times New Roman" w:hAnsi="Times New Roman" w:cs="Times New Roman"/>
          <w:sz w:val="28"/>
          <w:szCs w:val="28"/>
        </w:rPr>
      </w:pPr>
      <w:r w:rsidRPr="0032477C">
        <w:rPr>
          <w:noProof/>
          <w:color w:val="000000"/>
          <w:position w:val="-4"/>
          <w:sz w:val="28"/>
          <w:szCs w:val="28"/>
          <w:lang w:eastAsia="ru-RU"/>
        </w:rPr>
        <w:drawing>
          <wp:inline distT="0" distB="0" distL="0" distR="0">
            <wp:extent cx="129540" cy="180975"/>
            <wp:effectExtent l="0" t="0" r="3810" b="9525"/>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62" cstate="print">
                      <a:extLst>
                        <a:ext uri="{28A0092B-C50C-407E-A947-70E740481C1C}">
                          <a14:useLocalDpi xmlns:a14="http://schemas.microsoft.com/office/drawing/2010/main" val="0"/>
                        </a:ext>
                      </a:extLst>
                    </a:blip>
                    <a:srcRect/>
                    <a:stretch>
                      <a:fillRect/>
                    </a:stretch>
                  </pic:blipFill>
                  <pic:spPr bwMode="auto">
                    <a:xfrm>
                      <a:off x="0" y="0"/>
                      <a:ext cx="129540" cy="180975"/>
                    </a:xfrm>
                    <a:prstGeom prst="rect">
                      <a:avLst/>
                    </a:prstGeom>
                    <a:noFill/>
                    <a:ln>
                      <a:noFill/>
                    </a:ln>
                  </pic:spPr>
                </pic:pic>
              </a:graphicData>
            </a:graphic>
          </wp:inline>
        </w:drawing>
      </w:r>
      <w:r w:rsidRPr="0032477C">
        <w:rPr>
          <w:rFonts w:ascii="Times New Roman" w:hAnsi="Times New Roman" w:cs="Times New Roman"/>
          <w:sz w:val="28"/>
          <w:szCs w:val="28"/>
        </w:rPr>
        <w:t>– сила тока; сила света; интенсивность</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12"/>
          <w:sz w:val="28"/>
          <w:szCs w:val="28"/>
          <w:lang w:eastAsia="ru-RU"/>
        </w:rPr>
        <w:drawing>
          <wp:inline distT="0" distB="0" distL="0" distR="0">
            <wp:extent cx="103505" cy="233045"/>
            <wp:effectExtent l="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963" cstate="print">
                      <a:extLst>
                        <a:ext uri="{28A0092B-C50C-407E-A947-70E740481C1C}">
                          <a14:useLocalDpi xmlns:a14="http://schemas.microsoft.com/office/drawing/2010/main" val="0"/>
                        </a:ext>
                      </a:extLst>
                    </a:blip>
                    <a:srcRect/>
                    <a:stretch>
                      <a:fillRect/>
                    </a:stretch>
                  </pic:blipFill>
                  <pic:spPr bwMode="auto">
                    <a:xfrm>
                      <a:off x="0" y="0"/>
                      <a:ext cx="103505" cy="233045"/>
                    </a:xfrm>
                    <a:prstGeom prst="rect">
                      <a:avLst/>
                    </a:prstGeom>
                    <a:noFill/>
                    <a:ln>
                      <a:noFill/>
                    </a:ln>
                  </pic:spPr>
                </pic:pic>
              </a:graphicData>
            </a:graphic>
          </wp:inline>
        </w:drawing>
      </w:r>
      <w:r w:rsidRPr="0032477C">
        <w:rPr>
          <w:rFonts w:ascii="Times New Roman" w:hAnsi="Times New Roman" w:cs="Times New Roman"/>
          <w:sz w:val="28"/>
          <w:szCs w:val="28"/>
        </w:rPr>
        <w:t xml:space="preserve"> – плотность</w:t>
      </w:r>
      <w:r>
        <w:rPr>
          <w:rFonts w:ascii="Times New Roman" w:hAnsi="Times New Roman" w:cs="Times New Roman"/>
          <w:sz w:val="28"/>
          <w:szCs w:val="28"/>
        </w:rPr>
        <w:t xml:space="preserve"> </w:t>
      </w:r>
      <w:r w:rsidRPr="0032477C">
        <w:rPr>
          <w:rFonts w:ascii="Times New Roman" w:hAnsi="Times New Roman" w:cs="Times New Roman"/>
          <w:sz w:val="28"/>
          <w:szCs w:val="28"/>
        </w:rPr>
        <w:t>тока</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eastAsia="Times New Roman" w:hAnsi="Times New Roman" w:cs="Times New Roman"/>
          <w:noProof/>
          <w:position w:val="-4"/>
          <w:sz w:val="28"/>
          <w:szCs w:val="28"/>
          <w:lang w:eastAsia="ru-RU"/>
        </w:rPr>
        <w:drawing>
          <wp:inline distT="0" distB="0" distL="0" distR="0">
            <wp:extent cx="189865" cy="180975"/>
            <wp:effectExtent l="0" t="0" r="635" b="952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64" cstate="print">
                      <a:extLst>
                        <a:ext uri="{28A0092B-C50C-407E-A947-70E740481C1C}">
                          <a14:useLocalDpi xmlns:a14="http://schemas.microsoft.com/office/drawing/2010/main" val="0"/>
                        </a:ext>
                      </a:extLst>
                    </a:blip>
                    <a:srcRect/>
                    <a:stretch>
                      <a:fillRect/>
                    </a:stretch>
                  </pic:blipFill>
                  <pic:spPr bwMode="auto">
                    <a:xfrm>
                      <a:off x="0" y="0"/>
                      <a:ext cx="189865" cy="180975"/>
                    </a:xfrm>
                    <a:prstGeom prst="rect">
                      <a:avLst/>
                    </a:prstGeom>
                    <a:noFill/>
                    <a:ln>
                      <a:noFill/>
                    </a:ln>
                  </pic:spPr>
                </pic:pic>
              </a:graphicData>
            </a:graphic>
          </wp:inline>
        </w:drawing>
      </w:r>
      <w:r w:rsidRPr="0032477C">
        <w:rPr>
          <w:bCs/>
          <w:color w:val="000000"/>
          <w:sz w:val="28"/>
          <w:szCs w:val="28"/>
        </w:rPr>
        <w:t xml:space="preserve"> </w:t>
      </w:r>
      <w:r w:rsidRPr="0032477C">
        <w:rPr>
          <w:rFonts w:ascii="Times New Roman" w:hAnsi="Times New Roman" w:cs="Times New Roman"/>
          <w:bCs/>
          <w:color w:val="000000"/>
          <w:sz w:val="28"/>
          <w:szCs w:val="28"/>
        </w:rPr>
        <w:t>– видность</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b/>
          <w:sz w:val="28"/>
          <w:szCs w:val="28"/>
        </w:rPr>
        <w:t>k</w:t>
      </w:r>
      <w:r w:rsidRPr="0032477C">
        <w:rPr>
          <w:rFonts w:ascii="Times New Roman" w:hAnsi="Times New Roman" w:cs="Times New Roman"/>
          <w:sz w:val="28"/>
          <w:szCs w:val="28"/>
        </w:rPr>
        <w:t xml:space="preserve">, </w:t>
      </w:r>
      <w:r w:rsidRPr="0032477C">
        <w:rPr>
          <w:rFonts w:ascii="Times New Roman" w:hAnsi="Times New Roman" w:cs="Times New Roman"/>
          <w:b/>
          <w:sz w:val="28"/>
          <w:szCs w:val="28"/>
          <w:lang w:val="en-US"/>
        </w:rPr>
        <w:t>K</w:t>
      </w:r>
      <w:r w:rsidRPr="0032477C">
        <w:rPr>
          <w:rFonts w:ascii="Times New Roman" w:hAnsi="Times New Roman" w:cs="Times New Roman"/>
          <w:sz w:val="28"/>
          <w:szCs w:val="28"/>
        </w:rPr>
        <w:t xml:space="preserve">, k, </w:t>
      </w:r>
      <w:r w:rsidRPr="0032477C">
        <w:rPr>
          <w:rFonts w:ascii="Times New Roman" w:hAnsi="Times New Roman" w:cs="Times New Roman"/>
          <w:sz w:val="28"/>
          <w:szCs w:val="28"/>
          <w:lang w:val="en-US"/>
        </w:rPr>
        <w:t>K</w:t>
      </w:r>
      <w:r w:rsidRPr="0032477C">
        <w:rPr>
          <w:rFonts w:ascii="Times New Roman" w:hAnsi="Times New Roman" w:cs="Times New Roman"/>
          <w:sz w:val="28"/>
          <w:szCs w:val="28"/>
        </w:rPr>
        <w:t xml:space="preserve"> – волновой вектор,  волновое число</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12"/>
          <w:sz w:val="28"/>
          <w:szCs w:val="28"/>
        </w:rPr>
        <w:object w:dxaOrig="320" w:dyaOrig="380">
          <v:shape id="_x0000_i3152" type="#_x0000_t75" style="width:16.2pt;height:18.6pt" o:ole="">
            <v:imagedata r:id="rId3965" o:title=""/>
          </v:shape>
          <o:OLEObject Type="Embed" ProgID="Equation.DSMT4" ShapeID="_x0000_i3152" DrawAspect="Content" ObjectID="_1620234646" r:id="rId3966"/>
        </w:object>
      </w:r>
      <w:r w:rsidRPr="0032477C">
        <w:rPr>
          <w:rFonts w:ascii="Times New Roman" w:hAnsi="Times New Roman" w:cs="Times New Roman"/>
          <w:sz w:val="28"/>
          <w:szCs w:val="28"/>
        </w:rPr>
        <w:t xml:space="preserve">– постоянная Больцмана </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4"/>
          <w:sz w:val="28"/>
          <w:szCs w:val="28"/>
        </w:rPr>
        <w:object w:dxaOrig="300" w:dyaOrig="279">
          <v:shape id="_x0000_i3153" type="#_x0000_t75" style="width:15pt;height:14.4pt" o:ole="">
            <v:imagedata r:id="rId3967" o:title=""/>
          </v:shape>
          <o:OLEObject Type="Embed" ProgID="Equation.DSMT4" ShapeID="_x0000_i3153" DrawAspect="Content" ObjectID="_1620234647" r:id="rId3968"/>
        </w:object>
      </w:r>
      <w:r w:rsidRPr="0032477C">
        <w:rPr>
          <w:rFonts w:ascii="Times New Roman" w:hAnsi="Times New Roman" w:cs="Times New Roman"/>
          <w:i/>
          <w:sz w:val="28"/>
          <w:szCs w:val="28"/>
        </w:rPr>
        <w:t xml:space="preserve"> </w:t>
      </w:r>
      <w:r w:rsidRPr="0032477C">
        <w:rPr>
          <w:rFonts w:ascii="Times New Roman" w:hAnsi="Times New Roman" w:cs="Times New Roman"/>
          <w:sz w:val="28"/>
          <w:szCs w:val="28"/>
        </w:rPr>
        <w:t>(</w:t>
      </w:r>
      <w:r w:rsidRPr="0032477C">
        <w:rPr>
          <w:rFonts w:ascii="Times New Roman" w:hAnsi="Times New Roman" w:cs="Times New Roman"/>
          <w:i/>
          <w:sz w:val="28"/>
          <w:szCs w:val="28"/>
        </w:rPr>
        <w:t>каппа</w:t>
      </w:r>
      <w:r w:rsidRPr="0032477C">
        <w:rPr>
          <w:rFonts w:ascii="Times New Roman" w:hAnsi="Times New Roman" w:cs="Times New Roman"/>
          <w:sz w:val="28"/>
          <w:szCs w:val="28"/>
        </w:rPr>
        <w:t>) – интегральный коэффициент  поглощения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12"/>
          <w:sz w:val="28"/>
          <w:szCs w:val="28"/>
          <w:lang w:eastAsia="ru-RU"/>
        </w:rPr>
        <w:object w:dxaOrig="639" w:dyaOrig="360">
          <v:shape id="_x0000_i3154" type="#_x0000_t75" style="width:31.8pt;height:18pt" o:ole="">
            <v:imagedata r:id="rId3969" o:title=""/>
          </v:shape>
          <o:OLEObject Type="Embed" ProgID="Equation.DSMT4" ShapeID="_x0000_i3154" DrawAspect="Content" ObjectID="_1620234648" r:id="rId3970"/>
        </w:object>
      </w:r>
      <w:r w:rsidRPr="0032477C">
        <w:rPr>
          <w:rFonts w:ascii="Times New Roman" w:hAnsi="Times New Roman" w:cs="Times New Roman"/>
          <w:sz w:val="28"/>
          <w:szCs w:val="28"/>
        </w:rPr>
        <w:t>(</w:t>
      </w:r>
      <w:r w:rsidRPr="0032477C">
        <w:rPr>
          <w:rFonts w:ascii="Times New Roman" w:hAnsi="Times New Roman" w:cs="Times New Roman"/>
          <w:i/>
          <w:sz w:val="28"/>
          <w:szCs w:val="28"/>
        </w:rPr>
        <w:t>каппа</w:t>
      </w:r>
      <w:r w:rsidRPr="0032477C">
        <w:rPr>
          <w:rFonts w:ascii="Times New Roman" w:hAnsi="Times New Roman" w:cs="Times New Roman"/>
          <w:sz w:val="28"/>
          <w:szCs w:val="28"/>
        </w:rPr>
        <w:t>) – коэффициент  поглощения</w:t>
      </w:r>
    </w:p>
    <w:p w:rsidR="00DD039B" w:rsidRPr="0032477C" w:rsidRDefault="00DD039B" w:rsidP="00DD039B">
      <w:pPr>
        <w:spacing w:after="0" w:line="288" w:lineRule="auto"/>
        <w:rPr>
          <w:rFonts w:ascii="Times New Roman" w:hAnsi="Times New Roman" w:cs="Times New Roman"/>
          <w:color w:val="000000"/>
          <w:sz w:val="28"/>
          <w:szCs w:val="28"/>
        </w:rPr>
      </w:pPr>
      <w:r w:rsidRPr="0032477C">
        <w:rPr>
          <w:noProof/>
          <w:color w:val="000000"/>
          <w:position w:val="-4"/>
          <w:sz w:val="20"/>
          <w:lang w:eastAsia="ru-RU"/>
        </w:rPr>
        <w:drawing>
          <wp:inline distT="0" distB="0" distL="0" distR="0">
            <wp:extent cx="155575" cy="189865"/>
            <wp:effectExtent l="0" t="0" r="0" b="635"/>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971" cstate="print">
                      <a:extLst>
                        <a:ext uri="{28A0092B-C50C-407E-A947-70E740481C1C}">
                          <a14:useLocalDpi xmlns:a14="http://schemas.microsoft.com/office/drawing/2010/main" val="0"/>
                        </a:ext>
                      </a:extLst>
                    </a:blip>
                    <a:srcRect/>
                    <a:stretch>
                      <a:fillRect/>
                    </a:stretch>
                  </pic:blipFill>
                  <pic:spPr bwMode="auto">
                    <a:xfrm>
                      <a:off x="0" y="0"/>
                      <a:ext cx="155575" cy="189865"/>
                    </a:xfrm>
                    <a:prstGeom prst="rect">
                      <a:avLst/>
                    </a:prstGeom>
                    <a:noFill/>
                    <a:ln>
                      <a:noFill/>
                    </a:ln>
                  </pic:spPr>
                </pic:pic>
              </a:graphicData>
            </a:graphic>
          </wp:inline>
        </w:drawing>
      </w:r>
      <w:r w:rsidRPr="0032477C">
        <w:rPr>
          <w:color w:val="000000"/>
          <w:sz w:val="20"/>
        </w:rPr>
        <w:t xml:space="preserve"> </w:t>
      </w:r>
      <w:r w:rsidRPr="0032477C">
        <w:rPr>
          <w:rFonts w:ascii="Times New Roman" w:hAnsi="Times New Roman" w:cs="Times New Roman"/>
          <w:sz w:val="28"/>
          <w:szCs w:val="28"/>
        </w:rPr>
        <w:t xml:space="preserve">– </w:t>
      </w:r>
      <w:r w:rsidRPr="0032477C">
        <w:rPr>
          <w:color w:val="000000"/>
        </w:rPr>
        <w:t xml:space="preserve"> </w:t>
      </w:r>
      <w:r w:rsidRPr="0032477C">
        <w:rPr>
          <w:rFonts w:ascii="Times New Roman" w:hAnsi="Times New Roman" w:cs="Times New Roman"/>
          <w:color w:val="000000"/>
          <w:sz w:val="28"/>
          <w:szCs w:val="28"/>
        </w:rPr>
        <w:t>число Лоренца; яркость излучения</w:t>
      </w:r>
    </w:p>
    <w:p w:rsidR="00DD039B" w:rsidRPr="0032477C" w:rsidRDefault="00DD039B" w:rsidP="00DD039B">
      <w:pPr>
        <w:spacing w:after="0" w:line="288" w:lineRule="auto"/>
        <w:rPr>
          <w:rFonts w:ascii="Times New Roman" w:hAnsi="Times New Roman" w:cs="Times New Roman"/>
          <w:sz w:val="28"/>
        </w:rPr>
      </w:pPr>
      <w:r w:rsidRPr="0032477C">
        <w:rPr>
          <w:rFonts w:ascii="Times New Roman" w:hAnsi="Times New Roman" w:cs="Times New Roman"/>
          <w:noProof/>
          <w:position w:val="-16"/>
          <w:sz w:val="28"/>
          <w:szCs w:val="28"/>
          <w:lang w:eastAsia="ru-RU"/>
        </w:rPr>
        <w:drawing>
          <wp:inline distT="0" distB="0" distL="0" distR="0">
            <wp:extent cx="448310" cy="267335"/>
            <wp:effectExtent l="0" t="0" r="0"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72" cstate="print">
                      <a:extLst>
                        <a:ext uri="{28A0092B-C50C-407E-A947-70E740481C1C}">
                          <a14:useLocalDpi xmlns:a14="http://schemas.microsoft.com/office/drawing/2010/main" val="0"/>
                        </a:ext>
                      </a:extLst>
                    </a:blip>
                    <a:srcRect/>
                    <a:stretch>
                      <a:fillRect/>
                    </a:stretch>
                  </pic:blipFill>
                  <pic:spPr bwMode="auto">
                    <a:xfrm>
                      <a:off x="0" y="0"/>
                      <a:ext cx="448310" cy="267335"/>
                    </a:xfrm>
                    <a:prstGeom prst="rect">
                      <a:avLst/>
                    </a:prstGeom>
                    <a:noFill/>
                    <a:ln>
                      <a:noFill/>
                    </a:ln>
                  </pic:spPr>
                </pic:pic>
              </a:graphicData>
            </a:graphic>
          </wp:inline>
        </w:drawing>
      </w:r>
      <w:r w:rsidRPr="0032477C">
        <w:rPr>
          <w:rFonts w:ascii="Times New Roman" w:hAnsi="Times New Roman" w:cs="Times New Roman"/>
          <w:sz w:val="28"/>
          <w:szCs w:val="28"/>
        </w:rPr>
        <w:t xml:space="preserve">– </w:t>
      </w:r>
      <w:r w:rsidRPr="0032477C">
        <w:rPr>
          <w:rFonts w:ascii="Times New Roman" w:hAnsi="Times New Roman" w:cs="Times New Roman"/>
          <w:sz w:val="28"/>
        </w:rPr>
        <w:t xml:space="preserve"> диффузионная длина электронов и дырок соответственно</w:t>
      </w:r>
    </w:p>
    <w:p w:rsidR="00DD039B" w:rsidRPr="0032477C" w:rsidRDefault="00DD039B" w:rsidP="00DD039B">
      <w:pPr>
        <w:spacing w:after="0" w:line="288" w:lineRule="auto"/>
        <w:rPr>
          <w:rFonts w:ascii="Times New Roman" w:hAnsi="Times New Roman" w:cs="Times New Roman"/>
          <w:sz w:val="28"/>
          <w:szCs w:val="28"/>
        </w:rPr>
      </w:pPr>
      <w:r w:rsidRPr="0032477C">
        <w:rPr>
          <w:noProof/>
          <w:position w:val="-6"/>
          <w:sz w:val="28"/>
          <w:szCs w:val="28"/>
          <w:lang w:eastAsia="ru-RU"/>
        </w:rPr>
        <w:drawing>
          <wp:inline distT="0" distB="0" distL="0" distR="0">
            <wp:extent cx="155575" cy="189865"/>
            <wp:effectExtent l="0" t="0" r="0" b="635"/>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73" cstate="print">
                      <a:extLst>
                        <a:ext uri="{28A0092B-C50C-407E-A947-70E740481C1C}">
                          <a14:useLocalDpi xmlns:a14="http://schemas.microsoft.com/office/drawing/2010/main" val="0"/>
                        </a:ext>
                      </a:extLst>
                    </a:blip>
                    <a:srcRect/>
                    <a:stretch>
                      <a:fillRect/>
                    </a:stretch>
                  </pic:blipFill>
                  <pic:spPr bwMode="auto">
                    <a:xfrm>
                      <a:off x="0" y="0"/>
                      <a:ext cx="155575" cy="189865"/>
                    </a:xfrm>
                    <a:prstGeom prst="rect">
                      <a:avLst/>
                    </a:prstGeom>
                    <a:noFill/>
                    <a:ln>
                      <a:noFill/>
                    </a:ln>
                  </pic:spPr>
                </pic:pic>
              </a:graphicData>
            </a:graphic>
          </wp:inline>
        </w:drawing>
      </w:r>
      <w:r w:rsidRPr="0032477C">
        <w:rPr>
          <w:sz w:val="28"/>
          <w:szCs w:val="28"/>
        </w:rPr>
        <w:t xml:space="preserve"> </w:t>
      </w:r>
      <w:r w:rsidRPr="0032477C">
        <w:rPr>
          <w:rFonts w:ascii="Times New Roman" w:hAnsi="Times New Roman" w:cs="Times New Roman"/>
          <w:sz w:val="28"/>
          <w:szCs w:val="28"/>
        </w:rPr>
        <w:t>– длина волны</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4"/>
          <w:sz w:val="28"/>
          <w:szCs w:val="28"/>
          <w:lang w:eastAsia="ru-RU"/>
        </w:rPr>
        <w:drawing>
          <wp:inline distT="0" distB="0" distL="0" distR="0">
            <wp:extent cx="215900" cy="180975"/>
            <wp:effectExtent l="0" t="0" r="0" b="9525"/>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974" cstate="print">
                      <a:extLst>
                        <a:ext uri="{28A0092B-C50C-407E-A947-70E740481C1C}">
                          <a14:useLocalDpi xmlns:a14="http://schemas.microsoft.com/office/drawing/2010/main" val="0"/>
                        </a:ext>
                      </a:extLst>
                    </a:blip>
                    <a:srcRect/>
                    <a:stretch>
                      <a:fillRect/>
                    </a:stretch>
                  </pic:blipFill>
                  <pic:spPr bwMode="auto">
                    <a:xfrm>
                      <a:off x="0" y="0"/>
                      <a:ext cx="215900" cy="180975"/>
                    </a:xfrm>
                    <a:prstGeom prst="rect">
                      <a:avLst/>
                    </a:prstGeom>
                    <a:noFill/>
                    <a:ln>
                      <a:noFill/>
                    </a:ln>
                  </pic:spPr>
                </pic:pic>
              </a:graphicData>
            </a:graphic>
          </wp:inline>
        </w:drawing>
      </w:r>
      <w:r w:rsidRPr="0032477C">
        <w:rPr>
          <w:rFonts w:ascii="Times New Roman" w:hAnsi="Times New Roman" w:cs="Times New Roman"/>
          <w:sz w:val="28"/>
          <w:szCs w:val="28"/>
        </w:rPr>
        <w:t>– магн</w:t>
      </w:r>
      <w:r>
        <w:rPr>
          <w:rFonts w:ascii="Times New Roman" w:hAnsi="Times New Roman" w:cs="Times New Roman"/>
          <w:sz w:val="28"/>
          <w:szCs w:val="28"/>
        </w:rPr>
        <w:t>и</w:t>
      </w:r>
      <w:r w:rsidRPr="0032477C">
        <w:rPr>
          <w:rFonts w:ascii="Times New Roman" w:hAnsi="Times New Roman" w:cs="Times New Roman"/>
          <w:sz w:val="28"/>
          <w:szCs w:val="28"/>
        </w:rPr>
        <w:t>тн</w:t>
      </w:r>
      <w:r>
        <w:rPr>
          <w:rFonts w:ascii="Times New Roman" w:hAnsi="Times New Roman" w:cs="Times New Roman"/>
          <w:sz w:val="28"/>
          <w:szCs w:val="28"/>
        </w:rPr>
        <w:t>ы</w:t>
      </w:r>
      <w:r w:rsidRPr="0032477C">
        <w:rPr>
          <w:rFonts w:ascii="Times New Roman" w:hAnsi="Times New Roman" w:cs="Times New Roman"/>
          <w:sz w:val="28"/>
          <w:szCs w:val="28"/>
        </w:rPr>
        <w:t>й момент</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M, m</w:t>
      </w:r>
      <w:r w:rsidRPr="0032477C">
        <w:rPr>
          <w:rFonts w:ascii="Times New Roman" w:hAnsi="Times New Roman" w:cs="Times New Roman"/>
          <w:sz w:val="28"/>
          <w:szCs w:val="28"/>
        </w:rPr>
        <w:t xml:space="preserve"> – масса </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4"/>
          <w:sz w:val="28"/>
          <w:szCs w:val="28"/>
          <w:lang w:eastAsia="ru-RU"/>
        </w:rPr>
        <w:drawing>
          <wp:inline distT="0" distB="0" distL="0" distR="0">
            <wp:extent cx="233045" cy="180975"/>
            <wp:effectExtent l="0" t="0" r="0" b="952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975" cstate="print">
                      <a:extLst>
                        <a:ext uri="{28A0092B-C50C-407E-A947-70E740481C1C}">
                          <a14:useLocalDpi xmlns:a14="http://schemas.microsoft.com/office/drawing/2010/main" val="0"/>
                        </a:ext>
                      </a:extLst>
                    </a:blip>
                    <a:srcRect/>
                    <a:stretch>
                      <a:fillRect/>
                    </a:stretch>
                  </pic:blipFill>
                  <pic:spPr bwMode="auto">
                    <a:xfrm>
                      <a:off x="0" y="0"/>
                      <a:ext cx="233045" cy="180975"/>
                    </a:xfrm>
                    <a:prstGeom prst="rect">
                      <a:avLst/>
                    </a:prstGeom>
                    <a:noFill/>
                    <a:ln>
                      <a:noFill/>
                    </a:ln>
                  </pic:spPr>
                </pic:pic>
              </a:graphicData>
            </a:graphic>
          </wp:inline>
        </w:drawing>
      </w:r>
      <w:r w:rsidRPr="0032477C">
        <w:rPr>
          <w:rFonts w:ascii="Times New Roman" w:hAnsi="Times New Roman" w:cs="Times New Roman"/>
          <w:sz w:val="28"/>
          <w:szCs w:val="28"/>
        </w:rPr>
        <w:t>– св</w:t>
      </w:r>
      <w:r>
        <w:rPr>
          <w:rFonts w:ascii="Times New Roman" w:hAnsi="Times New Roman" w:cs="Times New Roman"/>
          <w:sz w:val="28"/>
          <w:szCs w:val="28"/>
        </w:rPr>
        <w:t>е</w:t>
      </w:r>
      <w:r w:rsidRPr="0032477C">
        <w:rPr>
          <w:rFonts w:ascii="Times New Roman" w:hAnsi="Times New Roman" w:cs="Times New Roman"/>
          <w:sz w:val="28"/>
          <w:szCs w:val="28"/>
        </w:rPr>
        <w:t>тим</w:t>
      </w:r>
      <w:r>
        <w:rPr>
          <w:rFonts w:ascii="Times New Roman" w:hAnsi="Times New Roman" w:cs="Times New Roman"/>
          <w:sz w:val="28"/>
          <w:szCs w:val="28"/>
        </w:rPr>
        <w:t>о</w:t>
      </w:r>
      <w:r w:rsidRPr="0032477C">
        <w:rPr>
          <w:rFonts w:ascii="Times New Roman" w:hAnsi="Times New Roman" w:cs="Times New Roman"/>
          <w:sz w:val="28"/>
          <w:szCs w:val="28"/>
        </w:rPr>
        <w:t>сть</w:t>
      </w:r>
    </w:p>
    <w:p w:rsidR="00DD039B" w:rsidRPr="0032477C" w:rsidRDefault="00DD039B" w:rsidP="00DD039B">
      <w:pPr>
        <w:spacing w:after="0" w:line="288" w:lineRule="auto"/>
        <w:rPr>
          <w:rFonts w:ascii="Times New Roman" w:hAnsi="Times New Roman" w:cs="Times New Roman"/>
          <w:color w:val="000000"/>
          <w:sz w:val="28"/>
          <w:szCs w:val="28"/>
        </w:rPr>
      </w:pPr>
      <w:r w:rsidRPr="0032477C">
        <w:rPr>
          <w:rFonts w:ascii="Times New Roman" w:hAnsi="Times New Roman" w:cs="Times New Roman"/>
          <w:noProof/>
          <w:position w:val="-10"/>
          <w:sz w:val="28"/>
          <w:szCs w:val="28"/>
          <w:lang w:eastAsia="ru-RU"/>
        </w:rPr>
        <w:drawing>
          <wp:inline distT="0" distB="0" distL="0" distR="0">
            <wp:extent cx="163830" cy="180975"/>
            <wp:effectExtent l="0" t="0" r="7620" b="952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976" cstate="print">
                      <a:extLst>
                        <a:ext uri="{28A0092B-C50C-407E-A947-70E740481C1C}">
                          <a14:useLocalDpi xmlns:a14="http://schemas.microsoft.com/office/drawing/2010/main" val="0"/>
                        </a:ext>
                      </a:extLst>
                    </a:blip>
                    <a:srcRect/>
                    <a:stretch>
                      <a:fillRect/>
                    </a:stretch>
                  </pic:blipFill>
                  <pic:spPr bwMode="auto">
                    <a:xfrm>
                      <a:off x="0" y="0"/>
                      <a:ext cx="163830" cy="180975"/>
                    </a:xfrm>
                    <a:prstGeom prst="rect">
                      <a:avLst/>
                    </a:prstGeom>
                    <a:noFill/>
                    <a:ln>
                      <a:noFill/>
                    </a:ln>
                  </pic:spPr>
                </pic:pic>
              </a:graphicData>
            </a:graphic>
          </wp:inline>
        </w:drawing>
      </w:r>
      <w:r w:rsidRPr="0032477C">
        <w:rPr>
          <w:rFonts w:ascii="Times New Roman" w:hAnsi="Times New Roman" w:cs="Times New Roman"/>
          <w:sz w:val="28"/>
          <w:szCs w:val="28"/>
        </w:rPr>
        <w:t xml:space="preserve"> (</w:t>
      </w:r>
      <w:r w:rsidRPr="0032477C">
        <w:rPr>
          <w:rFonts w:ascii="Times New Roman" w:hAnsi="Times New Roman" w:cs="Times New Roman"/>
          <w:i/>
          <w:sz w:val="28"/>
          <w:szCs w:val="28"/>
        </w:rPr>
        <w:t>мю</w:t>
      </w:r>
      <w:r w:rsidRPr="0032477C">
        <w:rPr>
          <w:rFonts w:ascii="Times New Roman" w:hAnsi="Times New Roman" w:cs="Times New Roman"/>
          <w:sz w:val="28"/>
          <w:szCs w:val="28"/>
        </w:rPr>
        <w:t xml:space="preserve">) – магнитная проницаемость; </w:t>
      </w:r>
      <w:r w:rsidRPr="0032477C">
        <w:rPr>
          <w:rFonts w:ascii="Times New Roman" w:hAnsi="Times New Roman" w:cs="Times New Roman"/>
          <w:color w:val="000000"/>
          <w:sz w:val="28"/>
          <w:szCs w:val="28"/>
        </w:rPr>
        <w:t>подвижность</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color w:val="000000"/>
          <w:position w:val="-6"/>
          <w:sz w:val="28"/>
          <w:szCs w:val="28"/>
          <w:lang w:eastAsia="ru-RU"/>
        </w:rPr>
        <w:drawing>
          <wp:inline distT="0" distB="0" distL="0" distR="0">
            <wp:extent cx="129540" cy="155575"/>
            <wp:effectExtent l="0" t="0" r="3810" b="0"/>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77" cstate="print">
                      <a:extLst>
                        <a:ext uri="{28A0092B-C50C-407E-A947-70E740481C1C}">
                          <a14:useLocalDpi xmlns:a14="http://schemas.microsoft.com/office/drawing/2010/main" val="0"/>
                        </a:ext>
                      </a:extLst>
                    </a:blip>
                    <a:srcRect/>
                    <a:stretch>
                      <a:fillRect/>
                    </a:stretch>
                  </pic:blipFill>
                  <pic:spPr bwMode="auto">
                    <a:xfrm>
                      <a:off x="0" y="0"/>
                      <a:ext cx="129540" cy="155575"/>
                    </a:xfrm>
                    <a:prstGeom prst="rect">
                      <a:avLst/>
                    </a:prstGeom>
                    <a:noFill/>
                    <a:ln>
                      <a:noFill/>
                    </a:ln>
                  </pic:spPr>
                </pic:pic>
              </a:graphicData>
            </a:graphic>
          </wp:inline>
        </w:drawing>
      </w:r>
      <w:r w:rsidRPr="0032477C">
        <w:rPr>
          <w:rFonts w:ascii="Times New Roman" w:hAnsi="Times New Roman" w:cs="Times New Roman"/>
          <w:sz w:val="28"/>
          <w:szCs w:val="28"/>
        </w:rPr>
        <w:t xml:space="preserve"> – </w:t>
      </w:r>
      <w:r w:rsidRPr="0032477C">
        <w:rPr>
          <w:rFonts w:ascii="Times New Roman" w:hAnsi="Times New Roman" w:cs="Times New Roman"/>
          <w:bCs/>
          <w:color w:val="000000"/>
          <w:sz w:val="28"/>
          <w:szCs w:val="28"/>
        </w:rPr>
        <w:t>показатель преломления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n</w:t>
      </w:r>
      <w:r w:rsidRPr="0032477C">
        <w:rPr>
          <w:rFonts w:ascii="Times New Roman" w:hAnsi="Times New Roman" w:cs="Times New Roman"/>
          <w:sz w:val="28"/>
          <w:szCs w:val="28"/>
        </w:rPr>
        <w:t xml:space="preserve"> , </w:t>
      </w:r>
      <w:r w:rsidRPr="0032477C">
        <w:rPr>
          <w:rFonts w:ascii="Times New Roman" w:hAnsi="Times New Roman" w:cs="Times New Roman"/>
          <w:i/>
          <w:sz w:val="28"/>
          <w:szCs w:val="28"/>
        </w:rPr>
        <w:t>N</w:t>
      </w:r>
      <w:r w:rsidRPr="0032477C">
        <w:rPr>
          <w:rFonts w:ascii="Times New Roman" w:hAnsi="Times New Roman" w:cs="Times New Roman"/>
          <w:sz w:val="28"/>
          <w:szCs w:val="28"/>
        </w:rPr>
        <w:t xml:space="preserve"> – концентрация; разрешающая способность</w:t>
      </w:r>
    </w:p>
    <w:p w:rsidR="00DD039B" w:rsidRPr="0032477C" w:rsidRDefault="00DD039B" w:rsidP="00DD039B">
      <w:pPr>
        <w:spacing w:after="0" w:line="288" w:lineRule="auto"/>
        <w:rPr>
          <w:rFonts w:ascii="Times New Roman" w:hAnsi="Times New Roman" w:cs="Times New Roman"/>
          <w:sz w:val="28"/>
          <w:szCs w:val="28"/>
        </w:rPr>
      </w:pPr>
      <w:r w:rsidRPr="0032477C">
        <w:rPr>
          <w:rStyle w:val="FontStyle729"/>
          <w:sz w:val="28"/>
          <w:szCs w:val="28"/>
        </w:rPr>
        <w:object w:dxaOrig="220" w:dyaOrig="340">
          <v:shape id="_x0000_i3155" type="#_x0000_t75" style="width:10.8pt;height:16.8pt" o:ole="">
            <v:imagedata r:id="rId1328" o:title=""/>
          </v:shape>
          <o:OLEObject Type="Embed" ProgID="Equation.DSMT4" ShapeID="_x0000_i3155" DrawAspect="Content" ObjectID="_1620234649" r:id="rId3978"/>
        </w:object>
      </w:r>
      <w:r w:rsidRPr="0032477C">
        <w:rPr>
          <w:rFonts w:ascii="Times New Roman" w:hAnsi="Times New Roman" w:cs="Times New Roman"/>
          <w:sz w:val="28"/>
          <w:szCs w:val="28"/>
        </w:rPr>
        <w:t>– коэффициент  усиления пучности</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12"/>
          <w:sz w:val="28"/>
          <w:szCs w:val="28"/>
        </w:rPr>
        <w:object w:dxaOrig="420" w:dyaOrig="380">
          <v:shape id="_x0000_i3156" type="#_x0000_t75" style="width:21pt;height:18.6pt" o:ole="">
            <v:imagedata r:id="rId3979" o:title=""/>
          </v:shape>
          <o:OLEObject Type="Embed" ProgID="Equation.DSMT4" ShapeID="_x0000_i3156" DrawAspect="Content" ObjectID="_1620234650" r:id="rId3980"/>
        </w:object>
      </w:r>
      <w:r w:rsidRPr="0032477C">
        <w:rPr>
          <w:rFonts w:ascii="Times New Roman" w:hAnsi="Times New Roman" w:cs="Times New Roman"/>
          <w:sz w:val="28"/>
          <w:szCs w:val="28"/>
        </w:rPr>
        <w:t xml:space="preserve"> – число Френеля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NA</w:t>
      </w:r>
      <w:r w:rsidRPr="0032477C">
        <w:rPr>
          <w:rFonts w:ascii="Times New Roman" w:hAnsi="Times New Roman" w:cs="Times New Roman"/>
          <w:sz w:val="28"/>
          <w:szCs w:val="28"/>
        </w:rPr>
        <w:t xml:space="preserve"> – числовая апертура</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4"/>
          <w:sz w:val="28"/>
          <w:szCs w:val="28"/>
          <w:lang w:eastAsia="ru-RU"/>
        </w:rPr>
        <w:drawing>
          <wp:inline distT="0" distB="0" distL="0" distR="0">
            <wp:extent cx="163830" cy="180975"/>
            <wp:effectExtent l="0" t="0" r="7620" b="952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81" cstate="print">
                      <a:extLst>
                        <a:ext uri="{28A0092B-C50C-407E-A947-70E740481C1C}">
                          <a14:useLocalDpi xmlns:a14="http://schemas.microsoft.com/office/drawing/2010/main" val="0"/>
                        </a:ext>
                      </a:extLst>
                    </a:blip>
                    <a:srcRect/>
                    <a:stretch>
                      <a:fillRect/>
                    </a:stretch>
                  </pic:blipFill>
                  <pic:spPr bwMode="auto">
                    <a:xfrm>
                      <a:off x="0" y="0"/>
                      <a:ext cx="163830" cy="180975"/>
                    </a:xfrm>
                    <a:prstGeom prst="rect">
                      <a:avLst/>
                    </a:prstGeom>
                    <a:noFill/>
                    <a:ln>
                      <a:noFill/>
                    </a:ln>
                  </pic:spPr>
                </pic:pic>
              </a:graphicData>
            </a:graphic>
          </wp:inline>
        </w:drawing>
      </w:r>
      <w:r w:rsidRPr="0032477C">
        <w:rPr>
          <w:rFonts w:ascii="Times New Roman" w:hAnsi="Times New Roman" w:cs="Times New Roman"/>
          <w:sz w:val="28"/>
          <w:szCs w:val="28"/>
        </w:rPr>
        <w:t>– вектор поляризации</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4"/>
          <w:sz w:val="28"/>
          <w:szCs w:val="28"/>
          <w:lang w:eastAsia="ru-RU"/>
        </w:rPr>
        <w:drawing>
          <wp:inline distT="0" distB="0" distL="0" distR="0">
            <wp:extent cx="189865" cy="180975"/>
            <wp:effectExtent l="0" t="0" r="635" b="952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982" cstate="print">
                      <a:extLst>
                        <a:ext uri="{28A0092B-C50C-407E-A947-70E740481C1C}">
                          <a14:useLocalDpi xmlns:a14="http://schemas.microsoft.com/office/drawing/2010/main" val="0"/>
                        </a:ext>
                      </a:extLst>
                    </a:blip>
                    <a:srcRect/>
                    <a:stretch>
                      <a:fillRect/>
                    </a:stretch>
                  </pic:blipFill>
                  <pic:spPr bwMode="auto">
                    <a:xfrm>
                      <a:off x="0" y="0"/>
                      <a:ext cx="189865" cy="180975"/>
                    </a:xfrm>
                    <a:prstGeom prst="rect">
                      <a:avLst/>
                    </a:prstGeom>
                    <a:noFill/>
                    <a:ln>
                      <a:noFill/>
                    </a:ln>
                  </pic:spPr>
                </pic:pic>
              </a:graphicData>
            </a:graphic>
          </wp:inline>
        </w:drawing>
      </w:r>
      <w:r w:rsidRPr="0032477C">
        <w:rPr>
          <w:rFonts w:ascii="Times New Roman" w:hAnsi="Times New Roman" w:cs="Times New Roman"/>
          <w:sz w:val="28"/>
          <w:szCs w:val="28"/>
        </w:rPr>
        <w:t>– вектор Пойнт</w:t>
      </w:r>
      <w:r>
        <w:rPr>
          <w:rFonts w:ascii="Times New Roman" w:hAnsi="Times New Roman" w:cs="Times New Roman"/>
          <w:sz w:val="28"/>
          <w:szCs w:val="28"/>
        </w:rPr>
        <w:t>и</w:t>
      </w:r>
      <w:r w:rsidRPr="0032477C">
        <w:rPr>
          <w:rFonts w:ascii="Times New Roman" w:hAnsi="Times New Roman" w:cs="Times New Roman"/>
          <w:sz w:val="28"/>
          <w:szCs w:val="28"/>
        </w:rPr>
        <w:t>нга</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12"/>
          <w:sz w:val="28"/>
          <w:szCs w:val="28"/>
          <w:lang w:eastAsia="ru-RU"/>
        </w:rPr>
        <w:drawing>
          <wp:inline distT="0" distB="0" distL="0" distR="0">
            <wp:extent cx="180975" cy="233045"/>
            <wp:effectExtent l="0" t="0" r="9525"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983" cstate="print">
                      <a:extLst>
                        <a:ext uri="{28A0092B-C50C-407E-A947-70E740481C1C}">
                          <a14:useLocalDpi xmlns:a14="http://schemas.microsoft.com/office/drawing/2010/main" val="0"/>
                        </a:ext>
                      </a:extLst>
                    </a:blip>
                    <a:srcRect/>
                    <a:stretch>
                      <a:fillRect/>
                    </a:stretch>
                  </pic:blipFill>
                  <pic:spPr bwMode="auto">
                    <a:xfrm>
                      <a:off x="0" y="0"/>
                      <a:ext cx="180975" cy="233045"/>
                    </a:xfrm>
                    <a:prstGeom prst="rect">
                      <a:avLst/>
                    </a:prstGeom>
                    <a:noFill/>
                    <a:ln>
                      <a:noFill/>
                    </a:ln>
                  </pic:spPr>
                </pic:pic>
              </a:graphicData>
            </a:graphic>
          </wp:inline>
        </w:drawing>
      </w:r>
      <w:r w:rsidRPr="0032477C">
        <w:rPr>
          <w:rFonts w:ascii="Times New Roman" w:hAnsi="Times New Roman" w:cs="Times New Roman"/>
          <w:sz w:val="28"/>
          <w:szCs w:val="28"/>
        </w:rPr>
        <w:t>– теплота; добротность</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R</w:t>
      </w:r>
      <w:r w:rsidRPr="0032477C">
        <w:rPr>
          <w:rFonts w:ascii="Times New Roman" w:hAnsi="Times New Roman" w:cs="Times New Roman"/>
          <w:sz w:val="28"/>
          <w:szCs w:val="28"/>
        </w:rPr>
        <w:t xml:space="preserve"> – универсальная газовая постоянная; </w:t>
      </w:r>
      <w:r w:rsidRPr="0032477C">
        <w:rPr>
          <w:rFonts w:ascii="Times New Roman" w:hAnsi="Times New Roman" w:cs="Times New Roman"/>
          <w:color w:val="000000"/>
          <w:sz w:val="28"/>
          <w:szCs w:val="28"/>
        </w:rPr>
        <w:t>коэффициент отражения</w:t>
      </w:r>
      <w:r w:rsidRPr="0032477C">
        <w:rPr>
          <w:rFonts w:ascii="Times New Roman" w:hAnsi="Times New Roman" w:cs="Times New Roman"/>
          <w:sz w:val="28"/>
          <w:szCs w:val="28"/>
        </w:rPr>
        <w:t xml:space="preserve"> </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10"/>
          <w:sz w:val="28"/>
          <w:szCs w:val="28"/>
          <w:lang w:eastAsia="ru-RU"/>
        </w:rPr>
        <w:drawing>
          <wp:inline distT="0" distB="0" distL="0" distR="0">
            <wp:extent cx="353695" cy="215900"/>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984" cstate="print">
                      <a:extLst>
                        <a:ext uri="{28A0092B-C50C-407E-A947-70E740481C1C}">
                          <a14:useLocalDpi xmlns:a14="http://schemas.microsoft.com/office/drawing/2010/main" val="0"/>
                        </a:ext>
                      </a:extLst>
                    </a:blip>
                    <a:srcRect/>
                    <a:stretch>
                      <a:fillRect/>
                    </a:stretch>
                  </pic:blipFill>
                  <pic:spPr bwMode="auto">
                    <a:xfrm>
                      <a:off x="0" y="0"/>
                      <a:ext cx="353695" cy="215900"/>
                    </a:xfrm>
                    <a:prstGeom prst="rect">
                      <a:avLst/>
                    </a:prstGeom>
                    <a:noFill/>
                    <a:ln>
                      <a:noFill/>
                    </a:ln>
                  </pic:spPr>
                </pic:pic>
              </a:graphicData>
            </a:graphic>
          </wp:inline>
        </w:drawing>
      </w:r>
      <w:r w:rsidRPr="0032477C">
        <w:rPr>
          <w:rFonts w:ascii="Times New Roman" w:hAnsi="Times New Roman" w:cs="Times New Roman"/>
          <w:sz w:val="28"/>
          <w:szCs w:val="28"/>
        </w:rPr>
        <w:t>– скорость рекомбинации</w:t>
      </w:r>
    </w:p>
    <w:p w:rsidR="00DD039B" w:rsidRPr="0032477C" w:rsidRDefault="00DD039B" w:rsidP="00DD039B">
      <w:pPr>
        <w:spacing w:after="0" w:line="288" w:lineRule="auto"/>
        <w:rPr>
          <w:rFonts w:ascii="Times New Roman" w:hAnsi="Times New Roman" w:cs="Times New Roman"/>
          <w:sz w:val="28"/>
          <w:szCs w:val="28"/>
        </w:rPr>
      </w:pPr>
      <w:r w:rsidRPr="0032477C">
        <w:rPr>
          <w:position w:val="-10"/>
        </w:rPr>
        <w:object w:dxaOrig="260" w:dyaOrig="279">
          <v:shape id="_x0000_i3157" type="#_x0000_t75" style="width:13.2pt;height:14.4pt" o:ole="">
            <v:imagedata r:id="rId3985" o:title=""/>
          </v:shape>
          <o:OLEObject Type="Embed" ProgID="Equation.DSMT4" ShapeID="_x0000_i3157" DrawAspect="Content" ObjectID="_1620234651" r:id="rId3986"/>
        </w:object>
      </w:r>
      <w:r w:rsidRPr="0032477C">
        <w:t xml:space="preserve"> </w:t>
      </w:r>
      <w:r w:rsidRPr="0032477C">
        <w:rPr>
          <w:rFonts w:ascii="Times New Roman" w:hAnsi="Times New Roman" w:cs="Times New Roman"/>
          <w:sz w:val="28"/>
          <w:szCs w:val="28"/>
        </w:rPr>
        <w:t>– плотность заряда</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12"/>
          <w:sz w:val="28"/>
          <w:szCs w:val="28"/>
        </w:rPr>
        <w:object w:dxaOrig="639" w:dyaOrig="360">
          <v:shape id="_x0000_i3158" type="#_x0000_t75" style="width:31.8pt;height:17.4pt" o:ole="">
            <v:imagedata r:id="rId1406" o:title=""/>
          </v:shape>
          <o:OLEObject Type="Embed" ProgID="Equation.DSMT4" ShapeID="_x0000_i3158" DrawAspect="Content" ObjectID="_1620234652" r:id="rId3987"/>
        </w:object>
      </w:r>
      <w:r w:rsidRPr="0032477C">
        <w:rPr>
          <w:rFonts w:ascii="Times New Roman" w:hAnsi="Times New Roman" w:cs="Times New Roman"/>
          <w:sz w:val="28"/>
          <w:szCs w:val="28"/>
        </w:rPr>
        <w:t xml:space="preserve"> – спектральная плотность излучения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12"/>
          <w:sz w:val="28"/>
          <w:szCs w:val="28"/>
        </w:rPr>
        <w:object w:dxaOrig="380" w:dyaOrig="380">
          <v:shape id="_x0000_i3159" type="#_x0000_t75" style="width:18.6pt;height:18.6pt" o:ole="">
            <v:imagedata r:id="rId3988" o:title=""/>
          </v:shape>
          <o:OLEObject Type="Embed" ProgID="Equation.DSMT4" ShapeID="_x0000_i3159" DrawAspect="Content" ObjectID="_1620234653" r:id="rId3989"/>
        </w:object>
      </w:r>
      <w:r w:rsidRPr="0032477C">
        <w:rPr>
          <w:rFonts w:ascii="Times New Roman" w:hAnsi="Times New Roman" w:cs="Times New Roman"/>
          <w:sz w:val="28"/>
          <w:szCs w:val="28"/>
        </w:rPr>
        <w:t>– плотность энергии поля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12"/>
          <w:sz w:val="28"/>
          <w:szCs w:val="28"/>
        </w:rPr>
        <w:object w:dxaOrig="460" w:dyaOrig="380">
          <v:shape id="_x0000_i3160" type="#_x0000_t75" style="width:23.4pt;height:18.6pt" o:ole="">
            <v:imagedata r:id="rId3990" o:title=""/>
          </v:shape>
          <o:OLEObject Type="Embed" ProgID="Equation.DSMT4" ShapeID="_x0000_i3160" DrawAspect="Content" ObjectID="_1620234654" r:id="rId3991"/>
        </w:object>
      </w:r>
      <w:r w:rsidRPr="0032477C">
        <w:rPr>
          <w:rFonts w:ascii="Times New Roman" w:hAnsi="Times New Roman" w:cs="Times New Roman"/>
          <w:sz w:val="28"/>
          <w:szCs w:val="28"/>
        </w:rPr>
        <w:t xml:space="preserve"> – скорость безызлучательных переходов</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 xml:space="preserve">Т </w:t>
      </w:r>
      <w:r w:rsidRPr="0032477C">
        <w:rPr>
          <w:rFonts w:ascii="Times New Roman" w:hAnsi="Times New Roman" w:cs="Times New Roman"/>
          <w:sz w:val="28"/>
          <w:szCs w:val="28"/>
        </w:rPr>
        <w:t xml:space="preserve">– температура; коэффициент пропускания </w:t>
      </w:r>
    </w:p>
    <w:p w:rsidR="00DD039B" w:rsidRPr="0032477C" w:rsidRDefault="00DD039B" w:rsidP="00DD039B">
      <w:pPr>
        <w:autoSpaceDE w:val="0"/>
        <w:autoSpaceDN w:val="0"/>
        <w:spacing w:after="0" w:line="288" w:lineRule="auto"/>
        <w:jc w:val="both"/>
        <w:rPr>
          <w:rFonts w:ascii="Times New Roman" w:hAnsi="Times New Roman" w:cs="Times New Roman"/>
          <w:sz w:val="28"/>
          <w:szCs w:val="28"/>
        </w:rPr>
      </w:pPr>
      <w:r w:rsidRPr="0032477C">
        <w:rPr>
          <w:rFonts w:ascii="Times New Roman" w:hAnsi="Times New Roman" w:cs="Times New Roman"/>
          <w:position w:val="-6"/>
          <w:sz w:val="28"/>
          <w:szCs w:val="28"/>
        </w:rPr>
        <w:object w:dxaOrig="200" w:dyaOrig="240">
          <v:shape id="_x0000_i3161" type="#_x0000_t75" style="width:10.2pt;height:12.6pt" o:ole="">
            <v:imagedata r:id="rId3992" o:title=""/>
          </v:shape>
          <o:OLEObject Type="Embed" ProgID="Equation.DSMT4" ShapeID="_x0000_i3161" DrawAspect="Content" ObjectID="_1620234655" r:id="rId3993"/>
        </w:object>
      </w:r>
      <w:r w:rsidRPr="0032477C">
        <w:rPr>
          <w:rFonts w:ascii="Times New Roman" w:hAnsi="Times New Roman" w:cs="Times New Roman"/>
          <w:sz w:val="28"/>
          <w:szCs w:val="28"/>
        </w:rPr>
        <w:t xml:space="preserve"> – время жизни; время релаксации </w:t>
      </w:r>
    </w:p>
    <w:p w:rsidR="00DD039B" w:rsidRPr="0032477C" w:rsidRDefault="00DD039B" w:rsidP="00DD039B">
      <w:pPr>
        <w:autoSpaceDE w:val="0"/>
        <w:autoSpaceDN w:val="0"/>
        <w:spacing w:after="0" w:line="288" w:lineRule="auto"/>
        <w:jc w:val="both"/>
        <w:rPr>
          <w:rFonts w:ascii="Times New Roman" w:hAnsi="Times New Roman" w:cs="Times New Roman"/>
          <w:color w:val="000000"/>
          <w:sz w:val="28"/>
          <w:szCs w:val="28"/>
        </w:rPr>
      </w:pPr>
      <w:r w:rsidRPr="0032477C">
        <w:rPr>
          <w:rFonts w:ascii="Times New Roman" w:hAnsi="Times New Roman" w:cs="Times New Roman"/>
          <w:noProof/>
          <w:color w:val="000000"/>
          <w:position w:val="-4"/>
          <w:sz w:val="28"/>
          <w:szCs w:val="28"/>
          <w:lang w:eastAsia="ru-RU"/>
        </w:rPr>
        <w:drawing>
          <wp:inline distT="0" distB="0" distL="0" distR="0">
            <wp:extent cx="189865" cy="172720"/>
            <wp:effectExtent l="0" t="0" r="635"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994" cstate="print">
                      <a:extLst>
                        <a:ext uri="{28A0092B-C50C-407E-A947-70E740481C1C}">
                          <a14:useLocalDpi xmlns:a14="http://schemas.microsoft.com/office/drawing/2010/main" val="0"/>
                        </a:ext>
                      </a:extLst>
                    </a:blip>
                    <a:srcRect/>
                    <a:stretch>
                      <a:fillRect/>
                    </a:stretch>
                  </pic:blipFill>
                  <pic:spPr bwMode="auto">
                    <a:xfrm>
                      <a:off x="0" y="0"/>
                      <a:ext cx="189865" cy="172720"/>
                    </a:xfrm>
                    <a:prstGeom prst="rect">
                      <a:avLst/>
                    </a:prstGeom>
                    <a:noFill/>
                    <a:ln>
                      <a:noFill/>
                    </a:ln>
                  </pic:spPr>
                </pic:pic>
              </a:graphicData>
            </a:graphic>
          </wp:inline>
        </w:drawing>
      </w:r>
      <w:r w:rsidRPr="0032477C">
        <w:rPr>
          <w:rFonts w:ascii="Times New Roman" w:hAnsi="Times New Roman" w:cs="Times New Roman"/>
          <w:color w:val="000000"/>
          <w:sz w:val="28"/>
          <w:szCs w:val="28"/>
        </w:rPr>
        <w:t xml:space="preserve"> (</w:t>
      </w:r>
      <w:r w:rsidRPr="0032477C">
        <w:rPr>
          <w:rFonts w:ascii="Times New Roman" w:hAnsi="Times New Roman" w:cs="Times New Roman"/>
          <w:i/>
          <w:color w:val="000000"/>
          <w:sz w:val="28"/>
          <w:szCs w:val="28"/>
        </w:rPr>
        <w:t>фи</w:t>
      </w:r>
      <w:r w:rsidRPr="0032477C">
        <w:rPr>
          <w:rFonts w:ascii="Times New Roman" w:hAnsi="Times New Roman" w:cs="Times New Roman"/>
          <w:color w:val="000000"/>
          <w:sz w:val="28"/>
          <w:szCs w:val="28"/>
        </w:rPr>
        <w:t xml:space="preserve">) </w:t>
      </w:r>
      <w:r w:rsidRPr="0032477C">
        <w:rPr>
          <w:rFonts w:ascii="Times New Roman" w:hAnsi="Times New Roman" w:cs="Times New Roman"/>
          <w:sz w:val="28"/>
          <w:szCs w:val="28"/>
        </w:rPr>
        <w:t xml:space="preserve">– </w:t>
      </w:r>
      <w:r w:rsidRPr="0032477C">
        <w:rPr>
          <w:rFonts w:ascii="Times New Roman" w:hAnsi="Times New Roman" w:cs="Times New Roman"/>
          <w:color w:val="000000"/>
          <w:sz w:val="28"/>
        </w:rPr>
        <w:t>магнитный поток; световой поток</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10"/>
          <w:sz w:val="28"/>
          <w:szCs w:val="28"/>
          <w:lang w:eastAsia="ru-RU"/>
        </w:rPr>
        <w:drawing>
          <wp:inline distT="0" distB="0" distL="0" distR="0">
            <wp:extent cx="370840" cy="215900"/>
            <wp:effectExtent l="0" t="0" r="0"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995" cstate="print">
                      <a:extLst>
                        <a:ext uri="{28A0092B-C50C-407E-A947-70E740481C1C}">
                          <a14:useLocalDpi xmlns:a14="http://schemas.microsoft.com/office/drawing/2010/main" val="0"/>
                        </a:ext>
                      </a:extLst>
                    </a:blip>
                    <a:srcRect/>
                    <a:stretch>
                      <a:fillRect/>
                    </a:stretch>
                  </pic:blipFill>
                  <pic:spPr bwMode="auto">
                    <a:xfrm>
                      <a:off x="0" y="0"/>
                      <a:ext cx="370840" cy="215900"/>
                    </a:xfrm>
                    <a:prstGeom prst="rect">
                      <a:avLst/>
                    </a:prstGeom>
                    <a:noFill/>
                    <a:ln>
                      <a:noFill/>
                    </a:ln>
                  </pic:spPr>
                </pic:pic>
              </a:graphicData>
            </a:graphic>
          </wp:inline>
        </w:drawing>
      </w:r>
      <w:r w:rsidRPr="0032477C">
        <w:rPr>
          <w:rFonts w:ascii="Times New Roman" w:hAnsi="Times New Roman" w:cs="Times New Roman"/>
          <w:sz w:val="28"/>
          <w:szCs w:val="28"/>
        </w:rPr>
        <w:t>– скорость</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V</w:t>
      </w:r>
      <w:r w:rsidRPr="0032477C">
        <w:rPr>
          <w:rFonts w:ascii="Times New Roman" w:hAnsi="Times New Roman" w:cs="Times New Roman"/>
          <w:sz w:val="28"/>
          <w:szCs w:val="28"/>
        </w:rPr>
        <w:t xml:space="preserve"> – напряжение; объем; постоянная  Верде; нормированная частота; степень поляризации излучения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i/>
          <w:sz w:val="28"/>
          <w:szCs w:val="28"/>
        </w:rPr>
        <w:t xml:space="preserve">U </w:t>
      </w:r>
      <w:r w:rsidRPr="0032477C">
        <w:rPr>
          <w:rFonts w:ascii="Times New Roman" w:hAnsi="Times New Roman" w:cs="Times New Roman"/>
          <w:sz w:val="28"/>
          <w:szCs w:val="28"/>
        </w:rPr>
        <w:t>– потенциальная энергия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noProof/>
          <w:position w:val="-6"/>
          <w:sz w:val="28"/>
          <w:szCs w:val="28"/>
          <w:lang w:eastAsia="ru-RU"/>
        </w:rPr>
        <w:drawing>
          <wp:inline distT="0" distB="0" distL="0" distR="0">
            <wp:extent cx="207010" cy="189865"/>
            <wp:effectExtent l="0" t="0" r="2540" b="635"/>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996" cstate="print">
                      <a:extLst>
                        <a:ext uri="{28A0092B-C50C-407E-A947-70E740481C1C}">
                          <a14:useLocalDpi xmlns:a14="http://schemas.microsoft.com/office/drawing/2010/main" val="0"/>
                        </a:ext>
                      </a:extLst>
                    </a:blip>
                    <a:srcRect/>
                    <a:stretch>
                      <a:fillRect/>
                    </a:stretch>
                  </pic:blipFill>
                  <pic:spPr bwMode="auto">
                    <a:xfrm>
                      <a:off x="0" y="0"/>
                      <a:ext cx="207010" cy="189865"/>
                    </a:xfrm>
                    <a:prstGeom prst="rect">
                      <a:avLst/>
                    </a:prstGeom>
                    <a:noFill/>
                    <a:ln>
                      <a:noFill/>
                    </a:ln>
                  </pic:spPr>
                </pic:pic>
              </a:graphicData>
            </a:graphic>
          </wp:inline>
        </w:drawing>
      </w:r>
      <w:r w:rsidRPr="0032477C">
        <w:rPr>
          <w:rFonts w:ascii="Times New Roman" w:hAnsi="Times New Roman" w:cs="Times New Roman"/>
          <w:sz w:val="28"/>
          <w:szCs w:val="28"/>
        </w:rPr>
        <w:t>– энергия электромагнитного поля</w:t>
      </w:r>
    </w:p>
    <w:p w:rsidR="00DD039B" w:rsidRPr="0032477C" w:rsidRDefault="00DD039B" w:rsidP="00DD039B">
      <w:pPr>
        <w:spacing w:after="0" w:line="288" w:lineRule="auto"/>
        <w:rPr>
          <w:rFonts w:ascii="Times New Roman" w:hAnsi="Times New Roman" w:cs="Times New Roman"/>
          <w:sz w:val="28"/>
          <w:szCs w:val="28"/>
        </w:rPr>
      </w:pPr>
      <w:r w:rsidRPr="0032477C">
        <w:rPr>
          <w:position w:val="-6"/>
        </w:rPr>
        <w:object w:dxaOrig="260" w:dyaOrig="240">
          <v:shape id="_x0000_i3162" type="#_x0000_t75" style="width:13.2pt;height:12.6pt" o:ole="">
            <v:imagedata r:id="rId3997" o:title=""/>
          </v:shape>
          <o:OLEObject Type="Embed" ProgID="Equation.DSMT4" ShapeID="_x0000_i3162" DrawAspect="Content" ObjectID="_1620234656" r:id="rId3998"/>
        </w:object>
      </w:r>
      <w:r w:rsidRPr="0032477C">
        <w:rPr>
          <w:rFonts w:ascii="Times New Roman" w:eastAsia="Times New Roman" w:hAnsi="Times New Roman" w:cs="Times New Roman"/>
          <w:sz w:val="28"/>
          <w:szCs w:val="28"/>
          <w:lang w:eastAsia="ru-RU"/>
        </w:rPr>
        <w:t xml:space="preserve"> </w:t>
      </w:r>
      <w:r w:rsidRPr="0032477C">
        <w:rPr>
          <w:rFonts w:ascii="Times New Roman" w:hAnsi="Times New Roman" w:cs="Times New Roman"/>
          <w:sz w:val="28"/>
          <w:szCs w:val="28"/>
        </w:rPr>
        <w:t>– плотность</w:t>
      </w:r>
      <w:r w:rsidRPr="0032477C">
        <w:rPr>
          <w:rFonts w:ascii="Times New Roman" w:hAnsi="Times New Roman" w:cs="Times New Roman"/>
          <w:bCs/>
          <w:color w:val="000000"/>
          <w:sz w:val="28"/>
          <w:szCs w:val="28"/>
        </w:rPr>
        <w:t xml:space="preserve"> энергии э</w:t>
      </w:r>
      <w:r w:rsidRPr="0032477C">
        <w:rPr>
          <w:rFonts w:ascii="Times New Roman" w:hAnsi="Times New Roman" w:cs="Times New Roman"/>
          <w:sz w:val="28"/>
          <w:szCs w:val="28"/>
        </w:rPr>
        <w:t>лектромагнитного поля</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12"/>
          <w:sz w:val="28"/>
          <w:szCs w:val="28"/>
        </w:rPr>
        <w:object w:dxaOrig="480" w:dyaOrig="380">
          <v:shape id="_x0000_i3163" type="#_x0000_t75" style="width:24pt;height:18.6pt" o:ole="">
            <v:imagedata r:id="rId3999" o:title=""/>
          </v:shape>
          <o:OLEObject Type="Embed" ProgID="Equation.DSMT4" ShapeID="_x0000_i3163" DrawAspect="Content" ObjectID="_1620234657" r:id="rId4000"/>
        </w:object>
      </w:r>
      <w:r w:rsidRPr="0032477C">
        <w:rPr>
          <w:rFonts w:ascii="Times New Roman" w:hAnsi="Times New Roman" w:cs="Times New Roman"/>
          <w:sz w:val="28"/>
          <w:szCs w:val="28"/>
        </w:rPr>
        <w:t>– вероятность перехода между энергетическими уровнями</w:t>
      </w:r>
    </w:p>
    <w:p w:rsidR="00DD039B" w:rsidRPr="0032477C" w:rsidRDefault="00DD039B" w:rsidP="00DD039B">
      <w:pPr>
        <w:spacing w:after="0" w:line="288" w:lineRule="auto"/>
        <w:rPr>
          <w:rFonts w:ascii="Times New Roman" w:hAnsi="Times New Roman" w:cs="Times New Roman"/>
          <w:sz w:val="28"/>
          <w:szCs w:val="28"/>
        </w:rPr>
      </w:pPr>
      <w:r w:rsidRPr="0032477C">
        <w:rPr>
          <w:rFonts w:ascii="Times New Roman" w:hAnsi="Times New Roman" w:cs="Times New Roman"/>
          <w:position w:val="-12"/>
          <w:sz w:val="28"/>
          <w:szCs w:val="28"/>
        </w:rPr>
        <w:object w:dxaOrig="340" w:dyaOrig="380">
          <v:shape id="_x0000_i3164" type="#_x0000_t75" style="width:16.8pt;height:18.6pt" o:ole="">
            <v:imagedata r:id="rId4001" o:title=""/>
          </v:shape>
          <o:OLEObject Type="Embed" ProgID="Equation.DSMT4" ShapeID="_x0000_i3164" DrawAspect="Content" ObjectID="_1620234658" r:id="rId4002"/>
        </w:object>
      </w:r>
      <w:r w:rsidRPr="0032477C">
        <w:rPr>
          <w:rFonts w:ascii="Times New Roman" w:hAnsi="Times New Roman" w:cs="Times New Roman"/>
          <w:sz w:val="28"/>
          <w:szCs w:val="28"/>
        </w:rPr>
        <w:t xml:space="preserve"> – радиус перетяжки каустики</w:t>
      </w:r>
    </w:p>
    <w:p w:rsidR="00DD039B" w:rsidRPr="0032477C" w:rsidRDefault="00DD039B" w:rsidP="00DD039B">
      <w:pPr>
        <w:spacing w:after="0" w:line="288" w:lineRule="auto"/>
        <w:rPr>
          <w:rFonts w:ascii="Times New Roman" w:hAnsi="Times New Roman" w:cs="Times New Roman"/>
          <w:bCs/>
          <w:color w:val="000000"/>
          <w:sz w:val="28"/>
          <w:szCs w:val="28"/>
        </w:rPr>
      </w:pPr>
      <w:r w:rsidRPr="0032477C">
        <w:rPr>
          <w:rFonts w:ascii="Times New Roman" w:eastAsia="Times New Roman" w:hAnsi="Times New Roman" w:cs="Times New Roman"/>
          <w:position w:val="-12"/>
          <w:sz w:val="28"/>
          <w:szCs w:val="28"/>
          <w:lang w:eastAsia="ru-RU"/>
        </w:rPr>
        <w:object w:dxaOrig="320" w:dyaOrig="380">
          <v:shape id="_x0000_i3165" type="#_x0000_t75" style="width:16.2pt;height:18.6pt" o:ole="">
            <v:imagedata r:id="rId2354" o:title=""/>
          </v:shape>
          <o:OLEObject Type="Embed" ProgID="Equation.DSMT4" ShapeID="_x0000_i3165" DrawAspect="Content" ObjectID="_1620234659" r:id="rId4003"/>
        </w:object>
      </w:r>
      <w:r w:rsidRPr="0032477C">
        <w:rPr>
          <w:rFonts w:ascii="Times New Roman" w:hAnsi="Times New Roman" w:cs="Times New Roman"/>
          <w:sz w:val="28"/>
          <w:szCs w:val="28"/>
        </w:rPr>
        <w:t xml:space="preserve">– </w:t>
      </w:r>
      <w:r w:rsidRPr="0032477C">
        <w:rPr>
          <w:rFonts w:ascii="Times New Roman" w:eastAsia="Times New Roman" w:hAnsi="Times New Roman" w:cs="Times New Roman"/>
          <w:sz w:val="28"/>
          <w:szCs w:val="28"/>
          <w:lang w:eastAsia="ru-RU"/>
        </w:rPr>
        <w:t>рэлеевская длина</w:t>
      </w:r>
    </w:p>
    <w:p w:rsidR="00DD039B" w:rsidRPr="00B6076E" w:rsidRDefault="00DD039B" w:rsidP="00DD039B">
      <w:pPr>
        <w:spacing w:after="0" w:line="288" w:lineRule="auto"/>
        <w:rPr>
          <w:rFonts w:ascii="Times New Roman" w:hAnsi="Times New Roman" w:cs="Times New Roman"/>
          <w:bCs/>
          <w:color w:val="000000"/>
          <w:sz w:val="28"/>
          <w:szCs w:val="28"/>
        </w:rPr>
      </w:pPr>
      <w:r w:rsidRPr="0032477C">
        <w:rPr>
          <w:rFonts w:ascii="Times New Roman" w:hAnsi="Times New Roman" w:cs="Times New Roman"/>
          <w:noProof/>
          <w:position w:val="-6"/>
          <w:sz w:val="28"/>
          <w:szCs w:val="28"/>
          <w:lang w:eastAsia="ru-RU"/>
        </w:rPr>
        <w:drawing>
          <wp:inline distT="0" distB="0" distL="0" distR="0">
            <wp:extent cx="163830" cy="155575"/>
            <wp:effectExtent l="0" t="0" r="762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004" cstate="print">
                      <a:extLst>
                        <a:ext uri="{28A0092B-C50C-407E-A947-70E740481C1C}">
                          <a14:useLocalDpi xmlns:a14="http://schemas.microsoft.com/office/drawing/2010/main" val="0"/>
                        </a:ext>
                      </a:extLst>
                    </a:blip>
                    <a:srcRect/>
                    <a:stretch>
                      <a:fillRect/>
                    </a:stretch>
                  </pic:blipFill>
                  <pic:spPr bwMode="auto">
                    <a:xfrm>
                      <a:off x="0" y="0"/>
                      <a:ext cx="163830" cy="155575"/>
                    </a:xfrm>
                    <a:prstGeom prst="rect">
                      <a:avLst/>
                    </a:prstGeom>
                    <a:noFill/>
                    <a:ln>
                      <a:noFill/>
                    </a:ln>
                  </pic:spPr>
                </pic:pic>
              </a:graphicData>
            </a:graphic>
          </wp:inline>
        </w:drawing>
      </w:r>
      <w:r w:rsidRPr="0032477C">
        <w:rPr>
          <w:rFonts w:ascii="Times New Roman" w:hAnsi="Times New Roman" w:cs="Times New Roman"/>
          <w:sz w:val="28"/>
          <w:szCs w:val="28"/>
        </w:rPr>
        <w:t xml:space="preserve"> (</w:t>
      </w:r>
      <w:r w:rsidRPr="0032477C">
        <w:rPr>
          <w:rFonts w:ascii="Times New Roman" w:hAnsi="Times New Roman" w:cs="Times New Roman"/>
          <w:i/>
          <w:sz w:val="28"/>
          <w:szCs w:val="28"/>
        </w:rPr>
        <w:t>омега</w:t>
      </w:r>
      <w:r w:rsidRPr="0032477C">
        <w:rPr>
          <w:rFonts w:ascii="Times New Roman" w:hAnsi="Times New Roman" w:cs="Times New Roman"/>
          <w:sz w:val="28"/>
          <w:szCs w:val="28"/>
        </w:rPr>
        <w:t>) – циклическая частота</w:t>
      </w:r>
    </w:p>
    <w:p w:rsidR="00DD039B" w:rsidRDefault="00DD039B" w:rsidP="00DD039B">
      <w:pPr>
        <w:spacing w:after="0" w:line="240" w:lineRule="auto"/>
        <w:ind w:firstLine="709"/>
        <w:jc w:val="both"/>
        <w:rPr>
          <w:rFonts w:ascii="Times New Roman" w:hAnsi="Times New Roman" w:cs="Times New Roman"/>
          <w:sz w:val="28"/>
          <w:szCs w:val="28"/>
        </w:rPr>
      </w:pPr>
    </w:p>
    <w:p w:rsidR="00DD039B" w:rsidRDefault="00DD039B" w:rsidP="00DD039B">
      <w:pPr>
        <w:spacing w:after="0" w:line="240" w:lineRule="auto"/>
        <w:ind w:firstLine="709"/>
        <w:jc w:val="both"/>
        <w:rPr>
          <w:rFonts w:ascii="Times New Roman" w:hAnsi="Times New Roman" w:cs="Times New Roman"/>
          <w:sz w:val="28"/>
          <w:szCs w:val="28"/>
        </w:rPr>
      </w:pPr>
    </w:p>
    <w:p w:rsidR="00DD039B" w:rsidRDefault="00DD039B" w:rsidP="00DD039B">
      <w:pPr>
        <w:spacing w:after="0" w:line="240" w:lineRule="auto"/>
        <w:ind w:firstLine="709"/>
        <w:jc w:val="both"/>
        <w:rPr>
          <w:rFonts w:ascii="Times New Roman" w:hAnsi="Times New Roman" w:cs="Times New Roman"/>
          <w:sz w:val="28"/>
          <w:szCs w:val="28"/>
        </w:rPr>
      </w:pPr>
    </w:p>
    <w:p w:rsidR="00DD039B" w:rsidRDefault="00DD039B" w:rsidP="00DD039B">
      <w:pPr>
        <w:spacing w:after="0" w:line="240" w:lineRule="auto"/>
        <w:ind w:firstLine="709"/>
        <w:jc w:val="both"/>
        <w:rPr>
          <w:rFonts w:ascii="Times New Roman" w:hAnsi="Times New Roman" w:cs="Times New Roman"/>
          <w:sz w:val="28"/>
          <w:szCs w:val="28"/>
        </w:rPr>
      </w:pPr>
    </w:p>
    <w:p w:rsidR="00DD039B" w:rsidRPr="00133B3D" w:rsidRDefault="00DD039B" w:rsidP="00DD039B">
      <w:pPr>
        <w:spacing w:after="0" w:line="240" w:lineRule="auto"/>
        <w:ind w:firstLine="709"/>
        <w:jc w:val="both"/>
        <w:rPr>
          <w:rFonts w:ascii="Symbol type B" w:hAnsi="Symbol type B" w:cs="Times New Roman"/>
          <w:sz w:val="28"/>
          <w:szCs w:val="28"/>
        </w:rPr>
      </w:pPr>
    </w:p>
    <w:p w:rsidR="00DD039B" w:rsidRPr="00AD4CE6" w:rsidRDefault="00DD039B" w:rsidP="00DD039B">
      <w:pPr>
        <w:spacing w:after="0" w:line="240" w:lineRule="auto"/>
        <w:ind w:firstLine="709"/>
        <w:jc w:val="both"/>
        <w:rPr>
          <w:rFonts w:ascii="Symbol" w:hAnsi="Symbol" w:cs="Times New Roman"/>
          <w:sz w:val="28"/>
          <w:szCs w:val="28"/>
        </w:rPr>
      </w:pPr>
    </w:p>
    <w:tbl>
      <w:tblPr>
        <w:tblStyle w:val="ac"/>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09"/>
        <w:gridCol w:w="1417"/>
        <w:gridCol w:w="993"/>
        <w:gridCol w:w="1559"/>
        <w:gridCol w:w="992"/>
        <w:gridCol w:w="1418"/>
        <w:gridCol w:w="992"/>
        <w:gridCol w:w="1524"/>
      </w:tblGrid>
      <w:tr w:rsidR="00DD039B" w:rsidTr="00AD4CE6">
        <w:tc>
          <w:tcPr>
            <w:tcW w:w="4678" w:type="dxa"/>
            <w:gridSpan w:val="4"/>
          </w:tcPr>
          <w:p w:rsidR="00DD039B" w:rsidRPr="00E67895" w:rsidRDefault="00DD039B" w:rsidP="00AD4CE6">
            <w:pPr>
              <w:jc w:val="center"/>
              <w:rPr>
                <w:rFonts w:ascii="Times New Roman" w:hAnsi="Times New Roman" w:cs="Times New Roman"/>
                <w:b/>
                <w:sz w:val="24"/>
                <w:szCs w:val="24"/>
              </w:rPr>
            </w:pPr>
            <w:r w:rsidRPr="00E67895">
              <w:rPr>
                <w:rFonts w:ascii="Times New Roman" w:hAnsi="Times New Roman" w:cs="Times New Roman"/>
                <w:b/>
                <w:sz w:val="24"/>
                <w:szCs w:val="24"/>
              </w:rPr>
              <w:t>ЛАТИНСКИЙ АЛФАВИТ</w:t>
            </w:r>
          </w:p>
          <w:p w:rsidR="00DD039B" w:rsidRPr="00E67895" w:rsidRDefault="00DD039B" w:rsidP="00AD4CE6">
            <w:pPr>
              <w:jc w:val="center"/>
              <w:rPr>
                <w:rFonts w:ascii="Times New Roman" w:hAnsi="Times New Roman" w:cs="Times New Roman"/>
                <w:b/>
                <w:sz w:val="24"/>
                <w:szCs w:val="24"/>
              </w:rPr>
            </w:pPr>
          </w:p>
        </w:tc>
        <w:tc>
          <w:tcPr>
            <w:tcW w:w="4926" w:type="dxa"/>
            <w:gridSpan w:val="4"/>
          </w:tcPr>
          <w:p w:rsidR="00DD039B" w:rsidRPr="00E67895" w:rsidRDefault="00DD039B" w:rsidP="00AD4CE6">
            <w:pPr>
              <w:jc w:val="center"/>
              <w:rPr>
                <w:rFonts w:ascii="Times New Roman" w:hAnsi="Times New Roman" w:cs="Times New Roman"/>
                <w:b/>
                <w:sz w:val="24"/>
                <w:szCs w:val="24"/>
              </w:rPr>
            </w:pPr>
            <w:r w:rsidRPr="00E67895">
              <w:rPr>
                <w:rFonts w:ascii="Times New Roman" w:hAnsi="Times New Roman" w:cs="Times New Roman"/>
                <w:b/>
                <w:sz w:val="24"/>
                <w:szCs w:val="24"/>
              </w:rPr>
              <w:t>ГРЕЧЕСКИЙ АЛФАВИТ</w:t>
            </w:r>
          </w:p>
          <w:p w:rsidR="00DD039B" w:rsidRPr="00E67895" w:rsidRDefault="00DD039B" w:rsidP="00AD4CE6">
            <w:pPr>
              <w:jc w:val="center"/>
              <w:rPr>
                <w:rFonts w:ascii="Times New Roman" w:hAnsi="Times New Roman" w:cs="Times New Roman"/>
                <w:b/>
                <w:sz w:val="24"/>
                <w:szCs w:val="24"/>
              </w:rPr>
            </w:pPr>
          </w:p>
        </w:tc>
      </w:tr>
      <w:tr w:rsidR="00DD039B" w:rsidRPr="00F8705A" w:rsidTr="00AD4CE6">
        <w:trPr>
          <w:trHeight w:val="4331"/>
        </w:trPr>
        <w:tc>
          <w:tcPr>
            <w:tcW w:w="709" w:type="dxa"/>
          </w:tcPr>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Aa</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Bb</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Cc</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Dd</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Ee</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Ff</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Gg</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Hh</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Ii</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Jj</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Kk</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Ll</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Mm</w:t>
            </w:r>
          </w:p>
        </w:tc>
        <w:tc>
          <w:tcPr>
            <w:tcW w:w="1417" w:type="dxa"/>
          </w:tcPr>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а</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бэ</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цэ</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дэ</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е</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эф</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ге(же)</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ха(аш)</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и</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йот(жи)</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ка</w:t>
            </w:r>
          </w:p>
          <w:p w:rsidR="00DD039B" w:rsidRDefault="00DD039B" w:rsidP="00AD4CE6">
            <w:pPr>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эль</w:t>
            </w:r>
          </w:p>
          <w:p w:rsidR="00DD039B" w:rsidRPr="00F8705A" w:rsidRDefault="00DD039B" w:rsidP="00AD4CE6">
            <w:pPr>
              <w:rPr>
                <w:rFonts w:ascii="Times New Roman" w:hAnsi="Times New Roman" w:cs="Times New Roman"/>
                <w:i/>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эм</w:t>
            </w:r>
          </w:p>
        </w:tc>
        <w:tc>
          <w:tcPr>
            <w:tcW w:w="993" w:type="dxa"/>
          </w:tcPr>
          <w:p w:rsidR="00DD039B" w:rsidRDefault="00DD039B" w:rsidP="00AD4CE6">
            <w:pPr>
              <w:jc w:val="right"/>
              <w:rPr>
                <w:rFonts w:ascii="Times New Roman" w:hAnsi="Times New Roman" w:cs="Times New Roman"/>
                <w:i/>
                <w:sz w:val="28"/>
                <w:szCs w:val="28"/>
                <w:lang w:val="en-US"/>
              </w:rPr>
            </w:pPr>
            <w:r w:rsidRPr="00F8705A">
              <w:rPr>
                <w:rFonts w:ascii="Times New Roman" w:hAnsi="Times New Roman" w:cs="Times New Roman"/>
                <w:i/>
                <w:sz w:val="28"/>
                <w:szCs w:val="28"/>
                <w:lang w:val="en-US"/>
              </w:rPr>
              <w:t>Nn</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Oo</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Pp</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Qq</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Rr</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Ss</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Tt</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Uu</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Vv</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Ww</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Xx</w:t>
            </w:r>
          </w:p>
          <w:p w:rsidR="00DD039B" w:rsidRDefault="00DD039B" w:rsidP="00AD4CE6">
            <w:pPr>
              <w:jc w:val="right"/>
              <w:rPr>
                <w:rFonts w:ascii="Times New Roman" w:hAnsi="Times New Roman" w:cs="Times New Roman"/>
                <w:i/>
                <w:sz w:val="28"/>
                <w:szCs w:val="28"/>
                <w:lang w:val="en-US"/>
              </w:rPr>
            </w:pPr>
            <w:r>
              <w:rPr>
                <w:rFonts w:ascii="Times New Roman" w:hAnsi="Times New Roman" w:cs="Times New Roman"/>
                <w:i/>
                <w:sz w:val="28"/>
                <w:szCs w:val="28"/>
                <w:lang w:val="en-US"/>
              </w:rPr>
              <w:t>Yy</w:t>
            </w:r>
          </w:p>
          <w:p w:rsidR="00DD039B" w:rsidRPr="00F8705A" w:rsidRDefault="00DD039B" w:rsidP="00AD4CE6">
            <w:pPr>
              <w:jc w:val="right"/>
              <w:rPr>
                <w:rFonts w:ascii="Times New Roman" w:hAnsi="Times New Roman" w:cs="Times New Roman"/>
                <w:sz w:val="28"/>
                <w:szCs w:val="28"/>
                <w:lang w:val="en-US"/>
              </w:rPr>
            </w:pPr>
            <w:r>
              <w:rPr>
                <w:rFonts w:ascii="Times New Roman" w:hAnsi="Times New Roman" w:cs="Times New Roman"/>
                <w:i/>
                <w:sz w:val="28"/>
                <w:szCs w:val="28"/>
                <w:lang w:val="en-US"/>
              </w:rPr>
              <w:t>Zz</w:t>
            </w:r>
          </w:p>
        </w:tc>
        <w:tc>
          <w:tcPr>
            <w:tcW w:w="1559" w:type="dxa"/>
          </w:tcPr>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эн</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о</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пэ</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ку</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эр</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эс</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тэ</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у</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вэ</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дубль-вэ</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икс</w:t>
            </w:r>
          </w:p>
          <w:p w:rsidR="00DD039B"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игрек</w:t>
            </w:r>
          </w:p>
          <w:p w:rsidR="00DD039B" w:rsidRPr="00F8705A" w:rsidRDefault="00DD039B" w:rsidP="00AD4CE6">
            <w:pPr>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зет</w:t>
            </w:r>
          </w:p>
        </w:tc>
        <w:tc>
          <w:tcPr>
            <w:tcW w:w="992" w:type="dxa"/>
          </w:tcPr>
          <w:p w:rsidR="00DD039B" w:rsidRDefault="00DD039B" w:rsidP="00AD4CE6">
            <w:pPr>
              <w:jc w:val="right"/>
              <w:rPr>
                <w:rFonts w:ascii="Symbol" w:hAnsi="Symbol" w:cs="Times New Roman"/>
                <w:sz w:val="28"/>
                <w:szCs w:val="28"/>
                <w:lang w:val="en-US"/>
              </w:rPr>
            </w:pPr>
            <w:r w:rsidRPr="00133B3D">
              <w:rPr>
                <w:rFonts w:ascii="Symbol" w:hAnsi="Symbol" w:cs="Times New Roman"/>
                <w:sz w:val="28"/>
                <w:szCs w:val="28"/>
                <w:lang w:val="en-US"/>
              </w:rPr>
              <w:t></w:t>
            </w:r>
            <w:r w:rsidRPr="00133B3D">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r>
              <w:rPr>
                <w:rFonts w:ascii="Symbol" w:hAnsi="Symbol" w:cs="Times New Roman"/>
                <w:sz w:val="28"/>
                <w:szCs w:val="28"/>
                <w:lang w:val="en-US"/>
              </w:rPr>
              <w:t></w:t>
            </w: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Pr="00133B3D"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Pr="00133B3D" w:rsidRDefault="00DD039B" w:rsidP="00AD4CE6">
            <w:pPr>
              <w:jc w:val="right"/>
              <w:rPr>
                <w:rFonts w:ascii="Symbol" w:hAnsi="Symbol" w:cs="Times New Roman"/>
                <w:i/>
                <w:sz w:val="28"/>
                <w:szCs w:val="28"/>
                <w:lang w:val="en-US"/>
              </w:rPr>
            </w:pPr>
          </w:p>
        </w:tc>
        <w:tc>
          <w:tcPr>
            <w:tcW w:w="1418" w:type="dxa"/>
          </w:tcPr>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альфа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бета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гамма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дельта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эпсилон</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дзета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эта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тэта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иота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каппа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ламбда</w:t>
            </w:r>
          </w:p>
          <w:p w:rsidR="00DD039B" w:rsidRPr="00F8705A"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мю</w:t>
            </w:r>
          </w:p>
        </w:tc>
        <w:tc>
          <w:tcPr>
            <w:tcW w:w="992" w:type="dxa"/>
          </w:tcPr>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r>
              <w:rPr>
                <w:rFonts w:ascii="Symbol" w:hAnsi="Symbol" w:cs="Times New Roman"/>
                <w:sz w:val="28"/>
                <w:szCs w:val="28"/>
                <w:lang w:val="en-US"/>
              </w:rPr>
              <w:t></w:t>
            </w: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Default="00DD039B" w:rsidP="00AD4CE6">
            <w:pPr>
              <w:jc w:val="right"/>
              <w:rPr>
                <w:rFonts w:ascii="Symbol" w:hAnsi="Symbol" w:cs="Times New Roman"/>
                <w:sz w:val="28"/>
                <w:szCs w:val="28"/>
                <w:lang w:val="en-US"/>
              </w:rPr>
            </w:pPr>
            <w:r>
              <w:rPr>
                <w:rFonts w:ascii="Symbol" w:hAnsi="Symbol" w:cs="Times New Roman"/>
                <w:sz w:val="28"/>
                <w:szCs w:val="28"/>
                <w:lang w:val="en-US"/>
              </w:rPr>
              <w:t></w:t>
            </w:r>
            <w:r>
              <w:rPr>
                <w:rFonts w:ascii="Symbol" w:hAnsi="Symbol" w:cs="Times New Roman"/>
                <w:sz w:val="28"/>
                <w:szCs w:val="28"/>
                <w:lang w:val="en-US"/>
              </w:rPr>
              <w:t></w:t>
            </w:r>
          </w:p>
          <w:p w:rsidR="00DD039B" w:rsidRPr="00E869B2" w:rsidRDefault="00DD039B" w:rsidP="00AD4CE6">
            <w:pPr>
              <w:jc w:val="right"/>
              <w:rPr>
                <w:rFonts w:ascii="Symbol" w:hAnsi="Symbol" w:cs="Times New Roman"/>
                <w:sz w:val="28"/>
                <w:szCs w:val="28"/>
                <w:lang w:val="en-US"/>
              </w:rPr>
            </w:pPr>
          </w:p>
        </w:tc>
        <w:tc>
          <w:tcPr>
            <w:tcW w:w="1524" w:type="dxa"/>
          </w:tcPr>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ню</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кси</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омикрон</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пи</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ро</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сигма</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тау</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фи</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хи</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ипсилон</w:t>
            </w:r>
          </w:p>
          <w:p w:rsidR="00DD039B"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пси</w:t>
            </w:r>
          </w:p>
          <w:p w:rsidR="00DD039B" w:rsidRPr="00F8705A" w:rsidRDefault="00DD039B" w:rsidP="00AD4CE6">
            <w:pPr>
              <w:spacing w:before="20"/>
              <w:jc w:val="both"/>
              <w:rPr>
                <w:rFonts w:ascii="Times New Roman" w:hAnsi="Times New Roman" w:cs="Times New Roman"/>
                <w:sz w:val="28"/>
                <w:szCs w:val="28"/>
              </w:rPr>
            </w:pPr>
            <w:r w:rsidRPr="00B6076E">
              <w:rPr>
                <w:rFonts w:ascii="Times New Roman" w:hAnsi="Times New Roman" w:cs="Times New Roman"/>
                <w:sz w:val="28"/>
                <w:szCs w:val="28"/>
              </w:rPr>
              <w:t>–</w:t>
            </w:r>
            <w:r>
              <w:rPr>
                <w:rFonts w:ascii="Times New Roman" w:hAnsi="Times New Roman" w:cs="Times New Roman"/>
                <w:sz w:val="28"/>
                <w:szCs w:val="28"/>
              </w:rPr>
              <w:t xml:space="preserve"> омега</w:t>
            </w:r>
          </w:p>
        </w:tc>
      </w:tr>
    </w:tbl>
    <w:p w:rsidR="00DD039B" w:rsidRPr="00F8705A" w:rsidRDefault="00DD039B" w:rsidP="00DD039B">
      <w:pPr>
        <w:spacing w:after="0" w:line="240" w:lineRule="auto"/>
        <w:ind w:firstLine="709"/>
        <w:jc w:val="both"/>
        <w:rPr>
          <w:rFonts w:ascii="Times New Roman" w:hAnsi="Times New Roman" w:cs="Times New Roman"/>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DD039B" w:rsidRDefault="00DD039B" w:rsidP="0090610C">
      <w:pPr>
        <w:spacing w:after="0" w:line="240" w:lineRule="auto"/>
        <w:ind w:firstLine="709"/>
        <w:jc w:val="both"/>
        <w:rPr>
          <w:rFonts w:ascii="Times New Roman" w:hAnsi="Times New Roman" w:cs="Times New Roman"/>
          <w:b/>
          <w:color w:val="000000"/>
          <w:sz w:val="28"/>
          <w:szCs w:val="28"/>
        </w:rPr>
      </w:pPr>
    </w:p>
    <w:p w:rsidR="00194B94" w:rsidRDefault="00194B94" w:rsidP="00194B94">
      <w:pPr>
        <w:pStyle w:val="a9"/>
        <w:ind w:firstLine="709"/>
        <w:jc w:val="center"/>
        <w:rPr>
          <w:rFonts w:ascii="Times New Roman" w:hAnsi="Times New Roman" w:cs="Times New Roman"/>
          <w:b/>
          <w:bCs/>
          <w:sz w:val="28"/>
          <w:szCs w:val="28"/>
          <w:shd w:val="clear" w:color="auto" w:fill="FFFFFF"/>
        </w:rPr>
      </w:pPr>
      <w:r>
        <w:rPr>
          <w:rFonts w:ascii="Times New Roman" w:hAnsi="Times New Roman" w:cs="Times New Roman"/>
          <w:b/>
          <w:bCs/>
          <w:sz w:val="28"/>
          <w:szCs w:val="28"/>
          <w:shd w:val="clear" w:color="auto" w:fill="FFFFFF"/>
        </w:rPr>
        <w:t>КРАТКИЕ СВЕДЕНИЯ ОБ УЧЕНЫХ</w:t>
      </w:r>
    </w:p>
    <w:p w:rsidR="00194B94" w:rsidRDefault="00194B94" w:rsidP="00194B94">
      <w:pPr>
        <w:pStyle w:val="a9"/>
        <w:ind w:firstLine="709"/>
        <w:jc w:val="both"/>
        <w:rPr>
          <w:rFonts w:ascii="Times New Roman" w:hAnsi="Times New Roman" w:cs="Times New Roman"/>
          <w:b/>
          <w:bCs/>
          <w:sz w:val="28"/>
          <w:szCs w:val="28"/>
          <w:shd w:val="clear" w:color="auto" w:fill="FFFFFF"/>
        </w:rPr>
      </w:pPr>
    </w:p>
    <w:p w:rsidR="00194B94" w:rsidRPr="00B6076E" w:rsidRDefault="00194B94" w:rsidP="00194B94">
      <w:pPr>
        <w:pStyle w:val="a9"/>
        <w:ind w:firstLine="709"/>
        <w:jc w:val="both"/>
        <w:rPr>
          <w:rStyle w:val="apple-converted-space"/>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Бессель</w:t>
      </w:r>
      <w:r w:rsidRPr="00B6076E">
        <w:rPr>
          <w:rFonts w:ascii="Times New Roman" w:hAnsi="Times New Roman" w:cs="Times New Roman"/>
          <w:bCs/>
          <w:sz w:val="28"/>
          <w:szCs w:val="28"/>
          <w:shd w:val="clear" w:color="auto" w:fill="FFFFFF"/>
        </w:rPr>
        <w:t xml:space="preserve"> Фридрих Вильгельм</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(нем. </w:t>
      </w:r>
      <w:r w:rsidRPr="00B6076E">
        <w:rPr>
          <w:rFonts w:ascii="Times New Roman" w:hAnsi="Times New Roman" w:cs="Times New Roman"/>
          <w:i/>
          <w:iCs/>
          <w:sz w:val="28"/>
          <w:szCs w:val="28"/>
          <w:shd w:val="clear" w:color="auto" w:fill="FFFFFF"/>
        </w:rPr>
        <w:t>Friedrich Wilhelm Bessel</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rPr>
        <w:t>1784 – 1846) – немецкий математик и астроном</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 xml:space="preserve"> ученик</w:t>
      </w:r>
      <w:r w:rsidRPr="00B6076E">
        <w:rPr>
          <w:rStyle w:val="apple-converted-space"/>
          <w:rFonts w:ascii="Times New Roman" w:hAnsi="Times New Roman" w:cs="Times New Roman"/>
          <w:sz w:val="28"/>
          <w:szCs w:val="28"/>
          <w:shd w:val="clear" w:color="auto" w:fill="FFFFFF"/>
        </w:rPr>
        <w:t> Гаусса.</w:t>
      </w:r>
    </w:p>
    <w:p w:rsidR="00194B94" w:rsidRPr="00B6076E" w:rsidRDefault="00194B94" w:rsidP="00194B94">
      <w:pPr>
        <w:pStyle w:val="a9"/>
        <w:ind w:firstLine="709"/>
        <w:jc w:val="both"/>
        <w:rPr>
          <w:rFonts w:ascii="Times New Roman" w:hAnsi="Times New Roman" w:cs="Times New Roman"/>
          <w:color w:val="252525"/>
          <w:sz w:val="28"/>
          <w:szCs w:val="28"/>
          <w:shd w:val="clear" w:color="auto" w:fill="FFFFFF"/>
        </w:rPr>
      </w:pPr>
      <w:r w:rsidRPr="00B6076E">
        <w:rPr>
          <w:rFonts w:ascii="Times New Roman" w:hAnsi="Times New Roman" w:cs="Times New Roman"/>
          <w:color w:val="252525"/>
          <w:sz w:val="28"/>
          <w:szCs w:val="28"/>
          <w:shd w:val="clear" w:color="auto" w:fill="FFFFFF"/>
        </w:rPr>
        <w:t>Поступив учеником в один из торговых домов в Бремене, приобрел познания в математике и заинтересовался астрономией.</w:t>
      </w:r>
      <w:r w:rsidRPr="00B6076E">
        <w:rPr>
          <w:rStyle w:val="apple-converted-space"/>
          <w:rFonts w:ascii="Times New Roman" w:hAnsi="Times New Roman" w:cs="Times New Roman"/>
          <w:color w:val="252525"/>
          <w:sz w:val="28"/>
          <w:szCs w:val="28"/>
          <w:shd w:val="clear" w:color="auto" w:fill="FFFFFF"/>
        </w:rPr>
        <w:t> </w:t>
      </w:r>
      <w:r w:rsidRPr="00B6076E">
        <w:rPr>
          <w:rFonts w:ascii="Times New Roman" w:hAnsi="Times New Roman" w:cs="Times New Roman"/>
          <w:color w:val="252525"/>
          <w:sz w:val="28"/>
          <w:szCs w:val="28"/>
          <w:shd w:val="clear" w:color="auto" w:fill="FFFFFF"/>
        </w:rPr>
        <w:t>Не занимаясь в гимназии и университете, получил докторскую степень. Работал наблюдателем в обсерватории, был профессором Кенигсбергского университета. Внес большой вклад в изучение масштабов Вселенной, создал обширные звездные каталоги. В его честь названы функции Бесселя и неравенство.</w:t>
      </w:r>
    </w:p>
    <w:p w:rsidR="00194B94" w:rsidRPr="00B6076E" w:rsidRDefault="00194B94" w:rsidP="00194B94">
      <w:pPr>
        <w:pStyle w:val="a9"/>
        <w:ind w:firstLine="709"/>
        <w:jc w:val="both"/>
        <w:rPr>
          <w:rStyle w:val="apple-converted-space"/>
          <w:rFonts w:ascii="Times New Roman" w:hAnsi="Times New Roman" w:cs="Times New Roman"/>
          <w:sz w:val="28"/>
          <w:szCs w:val="28"/>
          <w:shd w:val="clear" w:color="auto" w:fill="FFFFFF"/>
        </w:rPr>
      </w:pPr>
    </w:p>
    <w:p w:rsidR="00194B94" w:rsidRPr="00B6076E" w:rsidRDefault="00194B94" w:rsidP="00194B94">
      <w:pPr>
        <w:pStyle w:val="a9"/>
        <w:ind w:firstLine="708"/>
        <w:jc w:val="both"/>
        <w:rPr>
          <w:rFonts w:ascii="Times New Roman" w:hAnsi="Times New Roman" w:cs="Times New Roman"/>
          <w:color w:val="000000"/>
          <w:sz w:val="28"/>
          <w:szCs w:val="28"/>
          <w:shd w:val="clear" w:color="auto" w:fill="FFFFFF"/>
        </w:rPr>
      </w:pPr>
      <w:r w:rsidRPr="00B6076E">
        <w:rPr>
          <w:rFonts w:ascii="Times New Roman" w:hAnsi="Times New Roman" w:cs="Times New Roman"/>
          <w:b/>
          <w:color w:val="000000"/>
          <w:sz w:val="28"/>
          <w:szCs w:val="28"/>
        </w:rPr>
        <w:t>Бернаноз</w:t>
      </w:r>
      <w:r w:rsidRPr="00B6076E">
        <w:rPr>
          <w:rFonts w:ascii="Times New Roman" w:hAnsi="Times New Roman" w:cs="Times New Roman"/>
          <w:color w:val="000000"/>
          <w:sz w:val="28"/>
          <w:szCs w:val="28"/>
        </w:rPr>
        <w:t xml:space="preserve"> Андрэ (фр. </w:t>
      </w:r>
      <w:r w:rsidRPr="00B6076E">
        <w:rPr>
          <w:rFonts w:ascii="Times New Roman" w:hAnsi="Times New Roman" w:cs="Times New Roman"/>
          <w:i/>
          <w:color w:val="000000"/>
          <w:sz w:val="28"/>
          <w:szCs w:val="28"/>
        </w:rPr>
        <w:t>André Bernanose</w:t>
      </w:r>
      <w:r w:rsidRPr="00B6076E">
        <w:rPr>
          <w:rFonts w:ascii="Times New Roman" w:hAnsi="Times New Roman" w:cs="Times New Roman"/>
          <w:color w:val="000000"/>
          <w:sz w:val="28"/>
          <w:szCs w:val="28"/>
        </w:rPr>
        <w:t>; 1912 – 2002) – французский ученый, физик, химик и фармаколог. В</w:t>
      </w:r>
      <w:r w:rsidRPr="00B6076E">
        <w:rPr>
          <w:rFonts w:ascii="Times New Roman" w:hAnsi="Times New Roman" w:cs="Times New Roman"/>
          <w:color w:val="000000"/>
          <w:sz w:val="28"/>
          <w:szCs w:val="28"/>
          <w:shd w:val="clear" w:color="auto" w:fill="FFFFFF"/>
        </w:rPr>
        <w:t xml:space="preserve"> начале 1950-х вместе с сотрудниками открыл электролюминесценцию в органических материалах, прикладывая переменный ток высокого напряжения к прозрачным тонким плёнкам красителя акридинового оранжевого и хинакрина.</w:t>
      </w:r>
      <w:r w:rsidRPr="00B6076E">
        <w:rPr>
          <w:rStyle w:val="apple-converted-space"/>
          <w:rFonts w:ascii="Times New Roman" w:hAnsi="Times New Roman" w:cs="Times New Roman"/>
          <w:color w:val="000000"/>
          <w:sz w:val="28"/>
          <w:szCs w:val="28"/>
          <w:shd w:val="clear" w:color="auto" w:fill="FFFFFF"/>
        </w:rPr>
        <w:t> </w:t>
      </w:r>
      <w:r w:rsidRPr="00B6076E">
        <w:rPr>
          <w:rFonts w:ascii="Times New Roman" w:hAnsi="Times New Roman" w:cs="Times New Roman"/>
          <w:color w:val="000000"/>
          <w:sz w:val="28"/>
          <w:szCs w:val="28"/>
          <w:shd w:val="clear" w:color="auto" w:fill="FFFFFF"/>
        </w:rPr>
        <w:t>Низкая электрическая проводимость таких материалов ограничивала развитие технологии до тех пор, пока не стали доступными более современные органические материалы, такие как полиацетилен и полипиррол. Эти работы явились толчком к разработке технологий органических светодиодов.</w:t>
      </w:r>
    </w:p>
    <w:p w:rsidR="00194B94" w:rsidRPr="00B6076E" w:rsidRDefault="00194B94" w:rsidP="00194B94">
      <w:pPr>
        <w:pStyle w:val="a9"/>
        <w:ind w:firstLine="708"/>
        <w:jc w:val="both"/>
        <w:rPr>
          <w:rStyle w:val="apple-converted-space"/>
          <w:rFonts w:ascii="Times New Roman" w:hAnsi="Times New Roman" w:cs="Times New Roman"/>
          <w:sz w:val="28"/>
          <w:szCs w:val="28"/>
          <w:shd w:val="clear" w:color="auto" w:fill="FFFFFF"/>
        </w:rPr>
      </w:pPr>
    </w:p>
    <w:p w:rsidR="00194B94" w:rsidRPr="00B6076E" w:rsidRDefault="00194B94" w:rsidP="00194B94">
      <w:pPr>
        <w:pStyle w:val="a9"/>
        <w:ind w:firstLine="709"/>
        <w:jc w:val="both"/>
        <w:rPr>
          <w:rFonts w:ascii="Times New Roman" w:hAnsi="Times New Roman" w:cs="Times New Roman"/>
          <w:color w:val="000000"/>
          <w:sz w:val="28"/>
          <w:szCs w:val="28"/>
        </w:rPr>
      </w:pPr>
      <w:r w:rsidRPr="00B6076E">
        <w:rPr>
          <w:rFonts w:ascii="Times New Roman" w:hAnsi="Times New Roman" w:cs="Times New Roman"/>
          <w:b/>
          <w:color w:val="000000"/>
          <w:sz w:val="28"/>
          <w:szCs w:val="28"/>
        </w:rPr>
        <w:t>Больцман</w:t>
      </w:r>
      <w:r w:rsidRPr="00B6076E">
        <w:rPr>
          <w:rFonts w:ascii="Times New Roman" w:hAnsi="Times New Roman" w:cs="Times New Roman"/>
          <w:color w:val="000000"/>
          <w:sz w:val="28"/>
          <w:szCs w:val="28"/>
        </w:rPr>
        <w:t xml:space="preserve"> Людвиг (нем. </w:t>
      </w:r>
      <w:r w:rsidRPr="00B6076E">
        <w:rPr>
          <w:rFonts w:ascii="Times New Roman" w:hAnsi="Times New Roman" w:cs="Times New Roman"/>
          <w:i/>
          <w:iCs/>
          <w:color w:val="252525"/>
          <w:sz w:val="28"/>
          <w:szCs w:val="28"/>
          <w:shd w:val="clear" w:color="auto" w:fill="FFFFFF"/>
        </w:rPr>
        <w:t>Ludwig Eduard Boltzmann</w:t>
      </w:r>
      <w:r w:rsidRPr="00B6076E">
        <w:rPr>
          <w:rFonts w:ascii="Times New Roman" w:hAnsi="Times New Roman" w:cs="Times New Roman"/>
          <w:color w:val="000000"/>
          <w:sz w:val="28"/>
          <w:szCs w:val="28"/>
        </w:rPr>
        <w:t xml:space="preserve">; 1844 – 1906) –  австрийский физик, один из величайших физиков теоретиков конца 19 – начала 20 века, один из основателей статистической физики и кинетики. Вывел функцию распределения, названную его именем, один из законов теплового излучения (закон Стефана-Больцмана), вывел кинетическое уравнение. Главнейшей заслугой Больцмана является исследование необратимых процессов и статистическая трактовка второго начала термодинамики. </w:t>
      </w:r>
    </w:p>
    <w:p w:rsidR="00194B94" w:rsidRPr="00B6076E" w:rsidRDefault="00194B94" w:rsidP="00194B94">
      <w:pPr>
        <w:pStyle w:val="a9"/>
        <w:ind w:firstLine="709"/>
        <w:jc w:val="both"/>
        <w:rPr>
          <w:rFonts w:ascii="Times New Roman" w:hAnsi="Times New Roman" w:cs="Times New Roman"/>
          <w:color w:val="000000"/>
          <w:sz w:val="28"/>
          <w:szCs w:val="28"/>
        </w:rPr>
      </w:pPr>
      <w:r w:rsidRPr="00B6076E">
        <w:rPr>
          <w:rFonts w:ascii="Times New Roman" w:hAnsi="Times New Roman" w:cs="Times New Roman"/>
          <w:color w:val="000000"/>
          <w:sz w:val="28"/>
          <w:szCs w:val="28"/>
        </w:rPr>
        <w:t xml:space="preserve"> В 1866 году окончил Венский университет, защитил докторскую диссертацию и в течение двух лет являлся ассистентом профессора Й. Стефана. В 1969 был приглашен на должность профессора математической физики в Грацкий университет, а с 1973 года стал профессором математики Венского университета. В 1876 году вернулся в Грац, где стал профессором экспериментальной физики и директором Физического института. В последующие годы работал в университетах Австрии и Германии. Читал лекции в университетах ряда стран мира, среди которых были и университеты Америки. </w:t>
      </w:r>
    </w:p>
    <w:p w:rsidR="00194B94" w:rsidRPr="00B6076E" w:rsidRDefault="00194B94" w:rsidP="00194B94">
      <w:pPr>
        <w:pStyle w:val="a9"/>
        <w:ind w:firstLine="709"/>
        <w:jc w:val="both"/>
        <w:rPr>
          <w:rFonts w:ascii="Times New Roman" w:hAnsi="Times New Roman" w:cs="Times New Roman"/>
          <w:color w:val="000000"/>
          <w:sz w:val="28"/>
          <w:szCs w:val="28"/>
        </w:rPr>
      </w:pPr>
      <w:r w:rsidRPr="00B6076E">
        <w:rPr>
          <w:rFonts w:ascii="Times New Roman" w:hAnsi="Times New Roman" w:cs="Times New Roman"/>
          <w:color w:val="000000"/>
          <w:sz w:val="28"/>
          <w:szCs w:val="28"/>
        </w:rPr>
        <w:t>Был жизнерадостным человеком, очень любил жену и детей, часто устраивал для них праздники. Любил музыку, преклонялся перед Моцартом и Бетховеном, сам играл на рояле, любил своих учеников и преподавание, любил путешествовать. Но главной его любовью была наука. Интересы Больцмана охватывали почти все области физики и частично математики.</w:t>
      </w:r>
    </w:p>
    <w:p w:rsidR="00194B94" w:rsidRPr="00B6076E" w:rsidRDefault="00194B94" w:rsidP="00194B94">
      <w:pPr>
        <w:pStyle w:val="a9"/>
        <w:ind w:firstLine="709"/>
        <w:jc w:val="both"/>
        <w:rPr>
          <w:rFonts w:ascii="Times New Roman" w:hAnsi="Times New Roman" w:cs="Times New Roman"/>
          <w:color w:val="000000"/>
          <w:sz w:val="28"/>
          <w:szCs w:val="28"/>
        </w:rPr>
      </w:pPr>
      <w:r w:rsidRPr="00B6076E">
        <w:rPr>
          <w:rFonts w:ascii="Times New Roman" w:hAnsi="Times New Roman" w:cs="Times New Roman"/>
          <w:color w:val="000000"/>
          <w:sz w:val="28"/>
          <w:szCs w:val="28"/>
        </w:rPr>
        <w:t xml:space="preserve">Последние годы жизни были самыми продуктивными, но и самыми тяжелыми. У него развилась тяжелая форма астмы, он страдал от сильных болей. Угнетаемый напором врагов атомистики (их доводы типа «а кто-нибудь эти атомы видел?» теперь кажутся смешными), Больцман все чаще впадал в депрессию и покончил с собой. </w:t>
      </w:r>
    </w:p>
    <w:p w:rsidR="00194B94" w:rsidRPr="00B6076E" w:rsidRDefault="00194B94" w:rsidP="00194B94">
      <w:pPr>
        <w:pStyle w:val="a9"/>
        <w:ind w:firstLine="709"/>
        <w:jc w:val="both"/>
        <w:rPr>
          <w:rFonts w:ascii="Times New Roman" w:hAnsi="Times New Roman" w:cs="Times New Roman"/>
          <w:color w:val="000000"/>
          <w:sz w:val="28"/>
          <w:szCs w:val="28"/>
        </w:rPr>
      </w:pPr>
      <w:r w:rsidRPr="00B6076E">
        <w:rPr>
          <w:rFonts w:ascii="Times New Roman" w:hAnsi="Times New Roman" w:cs="Times New Roman"/>
          <w:color w:val="000000"/>
          <w:sz w:val="28"/>
          <w:szCs w:val="28"/>
        </w:rPr>
        <w:t xml:space="preserve"> </w:t>
      </w:r>
    </w:p>
    <w:p w:rsidR="00194B94" w:rsidRPr="00B6076E" w:rsidRDefault="00194B94" w:rsidP="00194B94">
      <w:pPr>
        <w:pStyle w:val="a9"/>
        <w:ind w:firstLine="709"/>
        <w:jc w:val="both"/>
        <w:rPr>
          <w:rFonts w:ascii="Times New Roman" w:hAnsi="Times New Roman" w:cs="Times New Roman"/>
          <w:bCs/>
          <w:sz w:val="28"/>
          <w:szCs w:val="28"/>
          <w:shd w:val="clear" w:color="auto" w:fill="FFFFFF"/>
        </w:rPr>
      </w:pPr>
      <w:r w:rsidRPr="00B6076E">
        <w:rPr>
          <w:rFonts w:ascii="Times New Roman" w:hAnsi="Times New Roman" w:cs="Times New Roman"/>
          <w:b/>
          <w:bCs/>
          <w:sz w:val="28"/>
          <w:szCs w:val="28"/>
          <w:shd w:val="clear" w:color="auto" w:fill="FFFFFF"/>
        </w:rPr>
        <w:t>Буге́р</w:t>
      </w:r>
      <w:r w:rsidRPr="00B6076E">
        <w:rPr>
          <w:rFonts w:ascii="Times New Roman" w:hAnsi="Times New Roman" w:cs="Times New Roman"/>
          <w:bCs/>
          <w:sz w:val="28"/>
          <w:szCs w:val="28"/>
          <w:shd w:val="clear" w:color="auto" w:fill="FFFFFF"/>
        </w:rPr>
        <w:t xml:space="preserve"> Пьер (фр. </w:t>
      </w:r>
      <w:r w:rsidRPr="00B6076E">
        <w:rPr>
          <w:rFonts w:ascii="Times New Roman" w:hAnsi="Times New Roman" w:cs="Times New Roman"/>
          <w:i/>
          <w:iCs/>
          <w:sz w:val="28"/>
          <w:szCs w:val="28"/>
          <w:shd w:val="clear" w:color="auto" w:fill="FFFFFF"/>
        </w:rPr>
        <w:t>Pierre Bouguér</w:t>
      </w:r>
      <w:r w:rsidRPr="00B6076E">
        <w:rPr>
          <w:rFonts w:ascii="Times New Roman" w:hAnsi="Times New Roman" w:cs="Times New Roman"/>
          <w:i/>
          <w:sz w:val="28"/>
          <w:szCs w:val="28"/>
          <w:shd w:val="clear" w:color="auto" w:fill="FFFFFF"/>
        </w:rPr>
        <w:t>;</w:t>
      </w:r>
      <w:r w:rsidRPr="00B6076E">
        <w:rPr>
          <w:rFonts w:ascii="Times New Roman" w:hAnsi="Times New Roman" w:cs="Times New Roman"/>
          <w:bCs/>
          <w:sz w:val="28"/>
          <w:szCs w:val="28"/>
          <w:shd w:val="clear" w:color="auto" w:fill="FFFFFF"/>
        </w:rPr>
        <w:t xml:space="preserve">1698 – 1758) – французский физик и астроном, член </w:t>
      </w:r>
      <w:r w:rsidRPr="00B6076E">
        <w:rPr>
          <w:rFonts w:ascii="Times New Roman" w:hAnsi="Times New Roman" w:cs="Times New Roman"/>
          <w:color w:val="252525"/>
          <w:sz w:val="28"/>
          <w:szCs w:val="28"/>
          <w:shd w:val="clear" w:color="auto" w:fill="FFFFFF"/>
        </w:rPr>
        <w:t>Французской академии</w:t>
      </w:r>
      <w:r w:rsidRPr="00B6076E">
        <w:rPr>
          <w:rFonts w:ascii="Times New Roman" w:hAnsi="Times New Roman" w:cs="Times New Roman"/>
          <w:bCs/>
          <w:sz w:val="28"/>
          <w:szCs w:val="28"/>
          <w:shd w:val="clear" w:color="auto" w:fill="FFFFFF"/>
        </w:rPr>
        <w:t>. Труды по астрономии, геодезии, гидрографии, фотометрии.</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В возрасте 15 лет, после смерти отца, заменил его в должности профессора гидрографии. Впервые ввел понятие количества света, сформулировал основные положения визуальной фотометрии, разработал способы измерения яркости света. Установил закон ослабления пучка в поглощающей среде (Бугера – Ламберта – Бера закон). Возглавлял экспедицию по проведению градусных измерений с целью определения формы Земли.</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Брэгг</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bCs/>
          <w:sz w:val="28"/>
          <w:szCs w:val="28"/>
          <w:shd w:val="clear" w:color="auto" w:fill="FFFFFF"/>
        </w:rPr>
        <w:t>Уильям Генри (англ.</w:t>
      </w:r>
      <w:r w:rsidRPr="00B6076E">
        <w:rPr>
          <w:rFonts w:ascii="Times New Roman" w:hAnsi="Times New Roman" w:cs="Times New Roman"/>
          <w:sz w:val="28"/>
          <w:szCs w:val="28"/>
          <w:shd w:val="clear" w:color="auto" w:fill="FFFFFF"/>
        </w:rPr>
        <w:t> </w:t>
      </w:r>
      <w:r w:rsidRPr="00B6076E">
        <w:rPr>
          <w:rFonts w:ascii="Times New Roman" w:hAnsi="Times New Roman" w:cs="Times New Roman"/>
          <w:i/>
          <w:iCs/>
          <w:sz w:val="28"/>
          <w:szCs w:val="28"/>
          <w:shd w:val="clear" w:color="auto" w:fill="FFFFFF"/>
        </w:rPr>
        <w:t>Sir William Henry Bragg</w:t>
      </w:r>
      <w:r w:rsidRPr="00B6076E">
        <w:rPr>
          <w:rFonts w:ascii="Times New Roman" w:hAnsi="Times New Roman" w:cs="Times New Roman"/>
          <w:sz w:val="28"/>
          <w:szCs w:val="28"/>
          <w:shd w:val="clear" w:color="auto" w:fill="FFFFFF"/>
        </w:rPr>
        <w:t xml:space="preserve">; 1862 – 1942)  </w:t>
      </w:r>
      <w:r w:rsidRPr="00B6076E">
        <w:rPr>
          <w:rFonts w:ascii="Times New Roman" w:hAnsi="Times New Roman" w:cs="Times New Roman"/>
          <w:sz w:val="28"/>
          <w:szCs w:val="28"/>
        </w:rPr>
        <w:t>– английский</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физик, лауреат Нобелевской приемии по физике за 1915 г. (совместно со своим сыном У.Л. Брэггом).</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Брэгг</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bCs/>
          <w:sz w:val="28"/>
          <w:szCs w:val="28"/>
          <w:shd w:val="clear" w:color="auto" w:fill="FFFFFF"/>
        </w:rPr>
        <w:t>Уильям Лоренс (англ.</w:t>
      </w:r>
      <w:r w:rsidRPr="00B6076E">
        <w:rPr>
          <w:rFonts w:ascii="Times New Roman" w:hAnsi="Times New Roman" w:cs="Times New Roman"/>
          <w:sz w:val="28"/>
          <w:szCs w:val="28"/>
          <w:shd w:val="clear" w:color="auto" w:fill="FFFFFF"/>
        </w:rPr>
        <w:t> </w:t>
      </w:r>
      <w:r w:rsidRPr="00B6076E">
        <w:rPr>
          <w:rFonts w:ascii="Times New Roman" w:hAnsi="Times New Roman" w:cs="Times New Roman"/>
          <w:i/>
          <w:iCs/>
          <w:sz w:val="28"/>
          <w:szCs w:val="28"/>
          <w:shd w:val="clear" w:color="auto" w:fill="FFFFFF"/>
        </w:rPr>
        <w:t>Sir William Lawrence Bragg</w:t>
      </w:r>
      <w:r w:rsidRPr="00B6076E">
        <w:rPr>
          <w:rStyle w:val="apple-converted-space"/>
          <w:rFonts w:ascii="Times New Roman" w:hAnsi="Times New Roman" w:cs="Times New Roman"/>
          <w:sz w:val="28"/>
          <w:szCs w:val="28"/>
          <w:shd w:val="clear" w:color="auto" w:fill="FFFFFF"/>
        </w:rPr>
        <w:t>; 1890 – 1971)</w:t>
      </w:r>
      <w:r w:rsidRPr="00B6076E">
        <w:rPr>
          <w:rFonts w:ascii="Times New Roman" w:hAnsi="Times New Roman" w:cs="Times New Roman"/>
          <w:sz w:val="28"/>
          <w:szCs w:val="28"/>
          <w:shd w:val="clear" w:color="auto" w:fill="FFFFFF"/>
        </w:rPr>
        <w:t> </w:t>
      </w:r>
      <w:r w:rsidRPr="00B6076E">
        <w:rPr>
          <w:rFonts w:ascii="Times New Roman" w:hAnsi="Times New Roman" w:cs="Times New Roman"/>
          <w:sz w:val="28"/>
          <w:szCs w:val="28"/>
        </w:rPr>
        <w:t>– австралийский физик,</w:t>
      </w:r>
      <w:r w:rsidRPr="00B6076E">
        <w:rPr>
          <w:rFonts w:ascii="Times New Roman" w:hAnsi="Times New Roman" w:cs="Times New Roman"/>
          <w:sz w:val="28"/>
          <w:szCs w:val="28"/>
          <w:shd w:val="clear" w:color="auto" w:fill="FFFFFF"/>
        </w:rPr>
        <w:t xml:space="preserve"> лауреат</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 xml:space="preserve"> Нобелевской премии по физике за 1915г.</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(совместно со своим отцом У.Г. Брэггом).</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 xml:space="preserve">Родился в Северной Аделаиде, в Австралии. Учился в университете Аделаиды, а с 1909 года в Кембридже, Англия, куда перевелся его отец. Будучи студентом  Кембриджа, сформулировал закон о дифракции рентгеновских лучей на кристаллах, за который  вместе с отцом в 1915 году получил Нобелевскую премию по физике, став самым молодым лауреатом. </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Работы посвящены теории дифракции рентгеновских лучей, рентгеноструктурному анализу, фазовым переходам в металлах и сплавах, структуре белков. Совместно с Дж. Берналом и Л. Полингом определил с помощью рентгеноструктурного анализа структуру гемоглобина, положив начало исследованиям биомолекул.</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В качестве профессора работал в разных университетах Англии, а с 1953 года в Королевском Учреждении Лондона. Предложил серию лекций с экспериментами для школьников, которые посещали около 20000 человек каждый год.</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Интересами Брэгга были рисование, литература и садоводство. После переезда в Лондон подрабатывал садовником на полставки, пока случайно работодатель не узнал, кем он на самом деле является.</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b/>
          <w:sz w:val="28"/>
          <w:szCs w:val="28"/>
          <w:shd w:val="clear" w:color="auto" w:fill="FFFFFF"/>
        </w:rPr>
        <w:t xml:space="preserve">Вебер </w:t>
      </w:r>
      <w:r w:rsidRPr="00B6076E">
        <w:rPr>
          <w:rFonts w:ascii="Times New Roman" w:hAnsi="Times New Roman" w:cs="Times New Roman"/>
          <w:sz w:val="28"/>
          <w:szCs w:val="28"/>
          <w:shd w:val="clear" w:color="auto" w:fill="FFFFFF"/>
        </w:rPr>
        <w:t xml:space="preserve">Эрнст Генрих (нем. </w:t>
      </w:r>
      <w:r w:rsidRPr="00B6076E">
        <w:rPr>
          <w:rFonts w:ascii="Times New Roman" w:hAnsi="Times New Roman" w:cs="Times New Roman"/>
          <w:i/>
          <w:sz w:val="28"/>
          <w:szCs w:val="28"/>
          <w:shd w:val="clear" w:color="auto" w:fill="FFFFFF"/>
        </w:rPr>
        <w:t>Ernst Heinrich Weber</w:t>
      </w:r>
      <w:r w:rsidRPr="00B6076E">
        <w:rPr>
          <w:rFonts w:ascii="Times New Roman" w:hAnsi="Times New Roman" w:cs="Times New Roman"/>
          <w:sz w:val="28"/>
          <w:szCs w:val="28"/>
          <w:shd w:val="clear" w:color="auto" w:fill="FFFFFF"/>
        </w:rPr>
        <w:t>; 1795 – 1878) – немецкий психофизиолог и анатом. Образование получил в Лейпцигском университете, где с 1818 был профессором. Работы в области анатомии и физиологии человека. Разработал методики и приборы для изучения органов чувств.</w:t>
      </w:r>
    </w:p>
    <w:p w:rsidR="00194B94" w:rsidRPr="00B6076E" w:rsidRDefault="00194B94" w:rsidP="00194B94">
      <w:pPr>
        <w:pStyle w:val="a9"/>
        <w:ind w:firstLine="708"/>
        <w:rPr>
          <w:rFonts w:ascii="Times New Roman" w:hAnsi="Times New Roman" w:cs="Times New Roman"/>
          <w:sz w:val="28"/>
          <w:szCs w:val="28"/>
          <w:shd w:val="clear" w:color="auto" w:fill="FFFFFF"/>
        </w:rPr>
      </w:pPr>
    </w:p>
    <w:p w:rsidR="00194B94" w:rsidRPr="00B6076E" w:rsidRDefault="00194B94" w:rsidP="00194B94">
      <w:pPr>
        <w:pStyle w:val="a9"/>
        <w:jc w:val="both"/>
        <w:rPr>
          <w:rFonts w:ascii="Times New Roman" w:hAnsi="Times New Roman" w:cs="Times New Roman"/>
          <w:color w:val="000000"/>
          <w:sz w:val="28"/>
          <w:szCs w:val="28"/>
          <w:shd w:val="clear" w:color="auto" w:fill="FFFFFF"/>
        </w:rPr>
      </w:pPr>
      <w:r w:rsidRPr="00B6076E">
        <w:rPr>
          <w:rFonts w:ascii="Arial" w:hAnsi="Arial" w:cs="Arial"/>
          <w:sz w:val="28"/>
          <w:szCs w:val="28"/>
          <w:shd w:val="clear" w:color="auto" w:fill="FFFFFF"/>
        </w:rPr>
        <w:t xml:space="preserve">   </w:t>
      </w:r>
      <w:r w:rsidRPr="00B6076E">
        <w:rPr>
          <w:rFonts w:ascii="Arial" w:hAnsi="Arial" w:cs="Arial"/>
          <w:sz w:val="28"/>
          <w:szCs w:val="28"/>
          <w:shd w:val="clear" w:color="auto" w:fill="FFFFFF"/>
        </w:rPr>
        <w:tab/>
      </w:r>
      <w:r w:rsidRPr="00B6076E">
        <w:rPr>
          <w:rStyle w:val="apple-converted-space"/>
          <w:rFonts w:ascii="Times New Roman" w:hAnsi="Times New Roman" w:cs="Times New Roman"/>
          <w:sz w:val="28"/>
          <w:szCs w:val="28"/>
          <w:shd w:val="clear" w:color="auto" w:fill="FFFFFF"/>
        </w:rPr>
        <w:t> </w:t>
      </w:r>
      <w:r w:rsidRPr="00B6076E">
        <w:rPr>
          <w:rStyle w:val="w"/>
          <w:rFonts w:ascii="Times New Roman" w:hAnsi="Times New Roman" w:cs="Times New Roman"/>
          <w:b/>
          <w:color w:val="000000"/>
          <w:sz w:val="28"/>
          <w:szCs w:val="28"/>
          <w:shd w:val="clear" w:color="auto" w:fill="FFFFFF"/>
        </w:rPr>
        <w:t>Верде</w:t>
      </w:r>
      <w:r w:rsidRPr="00B6076E">
        <w:rPr>
          <w:rStyle w:val="apple-converted-space"/>
          <w:rFonts w:ascii="Times New Roman" w:hAnsi="Times New Roman" w:cs="Times New Roman"/>
          <w:b/>
          <w:color w:val="000000"/>
          <w:sz w:val="28"/>
          <w:szCs w:val="28"/>
          <w:shd w:val="clear" w:color="auto" w:fill="FFFFFF"/>
        </w:rPr>
        <w:t> </w:t>
      </w:r>
      <w:r w:rsidRPr="00B6076E">
        <w:rPr>
          <w:rStyle w:val="apple-converted-space"/>
          <w:rFonts w:ascii="Times New Roman" w:hAnsi="Times New Roman" w:cs="Times New Roman"/>
          <w:color w:val="000000"/>
          <w:sz w:val="28"/>
          <w:szCs w:val="28"/>
          <w:shd w:val="clear" w:color="auto" w:fill="FFFFFF"/>
        </w:rPr>
        <w:t>Марсель </w:t>
      </w:r>
      <w:r w:rsidRPr="00B6076E">
        <w:rPr>
          <w:rFonts w:ascii="Times New Roman" w:hAnsi="Times New Roman" w:cs="Times New Roman"/>
          <w:color w:val="000000"/>
          <w:sz w:val="28"/>
          <w:szCs w:val="28"/>
          <w:shd w:val="clear" w:color="auto" w:fill="FFFFFF"/>
        </w:rPr>
        <w:t>(</w:t>
      </w:r>
      <w:r w:rsidRPr="00B6076E">
        <w:rPr>
          <w:rStyle w:val="w"/>
          <w:rFonts w:ascii="Times New Roman" w:hAnsi="Times New Roman" w:cs="Times New Roman"/>
          <w:color w:val="000000"/>
          <w:sz w:val="28"/>
          <w:szCs w:val="28"/>
          <w:shd w:val="clear" w:color="auto" w:fill="FFFFFF"/>
        </w:rPr>
        <w:t>фр.</w:t>
      </w:r>
      <w:r w:rsidRPr="00B6076E">
        <w:rPr>
          <w:rStyle w:val="apple-converted-space"/>
          <w:rFonts w:ascii="Times New Roman" w:hAnsi="Times New Roman" w:cs="Times New Roman"/>
          <w:color w:val="000000"/>
          <w:sz w:val="28"/>
          <w:szCs w:val="28"/>
          <w:shd w:val="clear" w:color="auto" w:fill="FFFFFF"/>
        </w:rPr>
        <w:t> </w:t>
      </w:r>
      <w:r w:rsidRPr="00B6076E">
        <w:rPr>
          <w:rFonts w:ascii="Times New Roman" w:hAnsi="Times New Roman" w:cs="Times New Roman"/>
          <w:i/>
          <w:iCs/>
          <w:color w:val="000000"/>
          <w:sz w:val="28"/>
          <w:szCs w:val="28"/>
          <w:shd w:val="clear" w:color="auto" w:fill="FFFFFF"/>
        </w:rPr>
        <w:t>Marcel</w:t>
      </w:r>
      <w:r w:rsidRPr="00B6076E">
        <w:rPr>
          <w:rStyle w:val="apple-converted-space"/>
          <w:rFonts w:ascii="Times New Roman" w:hAnsi="Times New Roman" w:cs="Times New Roman"/>
          <w:color w:val="000000"/>
          <w:sz w:val="28"/>
          <w:szCs w:val="28"/>
          <w:shd w:val="clear" w:color="auto" w:fill="FFFFFF"/>
        </w:rPr>
        <w:t> </w:t>
      </w:r>
      <w:r w:rsidRPr="00B6076E">
        <w:rPr>
          <w:rFonts w:ascii="Times New Roman" w:hAnsi="Times New Roman" w:cs="Times New Roman"/>
          <w:i/>
          <w:iCs/>
          <w:color w:val="000000"/>
          <w:sz w:val="28"/>
          <w:szCs w:val="28"/>
          <w:shd w:val="clear" w:color="auto" w:fill="FFFFFF"/>
        </w:rPr>
        <w:t>Verdet</w:t>
      </w:r>
      <w:r w:rsidRPr="00B6076E">
        <w:rPr>
          <w:rFonts w:ascii="Times New Roman" w:hAnsi="Times New Roman" w:cs="Times New Roman"/>
          <w:color w:val="000000"/>
          <w:sz w:val="28"/>
          <w:szCs w:val="28"/>
          <w:shd w:val="clear" w:color="auto" w:fill="FFFFFF"/>
        </w:rPr>
        <w:t xml:space="preserve">; 1824 </w:t>
      </w:r>
      <w:r w:rsidRPr="00B6076E">
        <w:rPr>
          <w:rFonts w:ascii="Times New Roman" w:hAnsi="Times New Roman" w:cs="Times New Roman"/>
          <w:color w:val="000000"/>
          <w:sz w:val="28"/>
          <w:szCs w:val="28"/>
        </w:rPr>
        <w:t xml:space="preserve">– </w:t>
      </w:r>
      <w:r w:rsidRPr="00B6076E">
        <w:rPr>
          <w:rFonts w:ascii="Times New Roman" w:hAnsi="Times New Roman" w:cs="Times New Roman"/>
          <w:color w:val="000000"/>
          <w:sz w:val="28"/>
          <w:szCs w:val="28"/>
          <w:shd w:val="clear" w:color="auto" w:fill="FFFFFF"/>
        </w:rPr>
        <w:t>1866</w:t>
      </w:r>
      <w:r w:rsidRPr="00B6076E">
        <w:rPr>
          <w:rStyle w:val="w"/>
          <w:rFonts w:ascii="Times New Roman" w:hAnsi="Times New Roman" w:cs="Times New Roman"/>
          <w:color w:val="000000"/>
          <w:sz w:val="28"/>
          <w:szCs w:val="28"/>
          <w:shd w:val="clear" w:color="auto" w:fill="FFFFFF"/>
        </w:rPr>
        <w:t xml:space="preserve">) </w:t>
      </w:r>
      <w:r w:rsidRPr="00B6076E">
        <w:rPr>
          <w:rFonts w:ascii="Times New Roman" w:hAnsi="Times New Roman" w:cs="Times New Roman"/>
          <w:color w:val="000000"/>
          <w:sz w:val="28"/>
          <w:szCs w:val="28"/>
        </w:rPr>
        <w:t>–</w:t>
      </w:r>
      <w:r w:rsidRPr="00B6076E">
        <w:rPr>
          <w:rStyle w:val="w"/>
          <w:rFonts w:ascii="Times New Roman" w:hAnsi="Times New Roman" w:cs="Times New Roman"/>
          <w:color w:val="000000"/>
          <w:sz w:val="28"/>
          <w:szCs w:val="28"/>
          <w:shd w:val="clear" w:color="auto" w:fill="FFFFFF"/>
        </w:rPr>
        <w:t xml:space="preserve"> французский физик.</w:t>
      </w:r>
      <w:r w:rsidRPr="00B6076E">
        <w:rPr>
          <w:rFonts w:ascii="Times New Roman" w:hAnsi="Times New Roman" w:cs="Times New Roman"/>
          <w:sz w:val="28"/>
          <w:szCs w:val="28"/>
          <w:shd w:val="clear" w:color="auto" w:fill="FFFFFF"/>
        </w:rPr>
        <w:t xml:space="preserve"> Работы относятся к электромагнитной индукции</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и к магнитному вращению плоскости поляризации</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света.</w:t>
      </w:r>
      <w:r w:rsidRPr="00B6076E">
        <w:rPr>
          <w:rStyle w:val="w"/>
          <w:rFonts w:ascii="Times New Roman" w:hAnsi="Times New Roman" w:cs="Times New Roman"/>
          <w:color w:val="000000"/>
          <w:sz w:val="28"/>
          <w:szCs w:val="28"/>
          <w:shd w:val="clear" w:color="auto" w:fill="FFFFFF"/>
        </w:rPr>
        <w:t xml:space="preserve"> </w:t>
      </w:r>
    </w:p>
    <w:p w:rsidR="00194B94" w:rsidRPr="00B6076E" w:rsidRDefault="00194B94" w:rsidP="00194B94">
      <w:pPr>
        <w:pStyle w:val="a9"/>
        <w:ind w:firstLine="709"/>
        <w:jc w:val="both"/>
        <w:rPr>
          <w:rStyle w:val="apple-converted-space"/>
          <w:rFonts w:ascii="Times New Roman" w:hAnsi="Times New Roman" w:cs="Times New Roman"/>
          <w:sz w:val="28"/>
          <w:szCs w:val="28"/>
          <w:shd w:val="clear" w:color="auto" w:fill="FFFFFF"/>
        </w:rPr>
      </w:pP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Га́усс</w:t>
      </w:r>
      <w:r w:rsidRPr="00B6076E">
        <w:rPr>
          <w:rFonts w:ascii="Times New Roman" w:hAnsi="Times New Roman" w:cs="Times New Roman"/>
          <w:bCs/>
          <w:sz w:val="28"/>
          <w:szCs w:val="28"/>
          <w:shd w:val="clear" w:color="auto" w:fill="FFFFFF"/>
        </w:rPr>
        <w:t xml:space="preserve"> Иога́нн Карл Фри́дрих</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w:t>
      </w:r>
      <w:hyperlink r:id="rId4005" w:tooltip="Немецкий язык" w:history="1">
        <w:r w:rsidRPr="00B6076E">
          <w:rPr>
            <w:rFonts w:ascii="Times New Roman" w:hAnsi="Times New Roman" w:cs="Times New Roman"/>
            <w:sz w:val="28"/>
            <w:szCs w:val="28"/>
          </w:rPr>
          <w:t>нем</w:t>
        </w:r>
      </w:hyperlink>
      <w:r w:rsidRPr="00B6076E">
        <w:rPr>
          <w:rStyle w:val="a4"/>
          <w:rFonts w:ascii="Times New Roman" w:hAnsi="Times New Roman" w:cs="Times New Roman"/>
          <w:sz w:val="28"/>
          <w:szCs w:val="28"/>
          <w:shd w:val="clear" w:color="auto" w:fill="FFFFFF"/>
        </w:rPr>
        <w:t>.</w:t>
      </w:r>
      <w:r w:rsidRPr="00B6076E">
        <w:rPr>
          <w:rFonts w:ascii="Times New Roman" w:hAnsi="Times New Roman" w:cs="Times New Roman"/>
          <w:sz w:val="28"/>
          <w:szCs w:val="28"/>
          <w:shd w:val="clear" w:color="auto" w:fill="FFFFFF"/>
        </w:rPr>
        <w:t> </w:t>
      </w:r>
      <w:r w:rsidRPr="00B6076E">
        <w:rPr>
          <w:rFonts w:ascii="Times New Roman" w:hAnsi="Times New Roman" w:cs="Times New Roman"/>
          <w:i/>
          <w:iCs/>
          <w:sz w:val="28"/>
          <w:szCs w:val="28"/>
          <w:shd w:val="clear" w:color="auto" w:fill="FFFFFF"/>
        </w:rPr>
        <w:t>Johann Carl Friedrich Gauss</w:t>
      </w:r>
      <w:r w:rsidRPr="00B6076E">
        <w:rPr>
          <w:rFonts w:ascii="Times New Roman" w:hAnsi="Times New Roman" w:cs="Times New Roman"/>
          <w:sz w:val="28"/>
          <w:szCs w:val="28"/>
          <w:shd w:val="clear" w:color="auto" w:fill="FFFFFF"/>
        </w:rPr>
        <w:t xml:space="preserve">; 1777 – 1855) – немецкий математик, механик, физик, астроном и геодезист. Считается одним из величайших математиков всех времён. </w:t>
      </w: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Был вундеркиндом, в три года умел читать и писать, даже исправлял счетные ошибки отца. Свободно владел несколькими языками. Во время учебы в Гётингенском университете (1792–1795) получил выдающиеся результаты в области математики.  В 1807 году получает пост профессора астрономии и главы астрономической обсерватории  Гётингена, который будет занимать всю оставшуюся жизнь.</w:t>
      </w: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sz w:val="28"/>
          <w:szCs w:val="28"/>
        </w:rPr>
        <w:t xml:space="preserve">В электродинамике теорема Гаусса является одним из главных уравнений – одним из четырех уравнений Максвелла </w:t>
      </w:r>
      <w:r w:rsidRPr="00B6076E">
        <w:rPr>
          <w:rFonts w:ascii="Times New Roman" w:hAnsi="Times New Roman" w:cs="Times New Roman"/>
          <w:position w:val="-10"/>
          <w:sz w:val="28"/>
          <w:szCs w:val="28"/>
        </w:rPr>
        <w:object w:dxaOrig="1080" w:dyaOrig="340">
          <v:shape id="_x0000_i3166" type="#_x0000_t75" style="width:54.6pt;height:16.8pt" o:ole="">
            <v:imagedata r:id="rId4006" o:title=""/>
          </v:shape>
          <o:OLEObject Type="Embed" ProgID="Equation.DSMT4" ShapeID="_x0000_i3166" DrawAspect="Content" ObjectID="_1620234660" r:id="rId4007"/>
        </w:object>
      </w:r>
      <w:r w:rsidRPr="00B6076E">
        <w:rPr>
          <w:rFonts w:ascii="Times New Roman" w:hAnsi="Times New Roman" w:cs="Times New Roman"/>
          <w:sz w:val="28"/>
          <w:szCs w:val="28"/>
        </w:rPr>
        <w:t>.</w:t>
      </w:r>
    </w:p>
    <w:p w:rsidR="00194B94" w:rsidRPr="00B6076E" w:rsidRDefault="00194B94" w:rsidP="00194B94">
      <w:pPr>
        <w:spacing w:after="0" w:line="240" w:lineRule="auto"/>
        <w:ind w:firstLine="709"/>
        <w:jc w:val="both"/>
        <w:rPr>
          <w:rFonts w:ascii="Times New Roman" w:hAnsi="Times New Roman" w:cs="Times New Roman"/>
          <w:bCs/>
          <w:color w:val="252525"/>
          <w:sz w:val="28"/>
          <w:szCs w:val="28"/>
        </w:rPr>
      </w:pPr>
    </w:p>
    <w:p w:rsidR="00194B94" w:rsidRPr="00B6076E" w:rsidRDefault="00194B94" w:rsidP="00194B94">
      <w:pPr>
        <w:spacing w:after="0" w:line="240" w:lineRule="auto"/>
        <w:ind w:firstLine="709"/>
        <w:jc w:val="both"/>
        <w:rPr>
          <w:rFonts w:ascii="Times New Roman" w:hAnsi="Times New Roman" w:cs="Times New Roman"/>
          <w:color w:val="252525"/>
          <w:sz w:val="28"/>
          <w:szCs w:val="28"/>
        </w:rPr>
      </w:pPr>
      <w:r w:rsidRPr="00B6076E">
        <w:rPr>
          <w:rFonts w:ascii="Times New Roman" w:hAnsi="Times New Roman" w:cs="Times New Roman"/>
          <w:b/>
          <w:bCs/>
          <w:color w:val="252525"/>
          <w:sz w:val="28"/>
          <w:szCs w:val="28"/>
        </w:rPr>
        <w:t>Га́бор</w:t>
      </w:r>
      <w:r w:rsidRPr="00B6076E">
        <w:rPr>
          <w:rStyle w:val="apple-converted-space"/>
          <w:rFonts w:ascii="Times New Roman" w:hAnsi="Times New Roman" w:cs="Times New Roman"/>
          <w:b/>
          <w:color w:val="252525"/>
          <w:sz w:val="28"/>
          <w:szCs w:val="28"/>
        </w:rPr>
        <w:t> </w:t>
      </w:r>
      <w:r w:rsidRPr="00B6076E">
        <w:rPr>
          <w:rFonts w:ascii="Times New Roman" w:hAnsi="Times New Roman" w:cs="Times New Roman"/>
          <w:bCs/>
          <w:color w:val="252525"/>
          <w:sz w:val="28"/>
          <w:szCs w:val="28"/>
        </w:rPr>
        <w:t xml:space="preserve"> Де́неш </w:t>
      </w:r>
      <w:r w:rsidRPr="00B6076E">
        <w:rPr>
          <w:rFonts w:ascii="Times New Roman" w:hAnsi="Times New Roman" w:cs="Times New Roman"/>
          <w:color w:val="252525"/>
          <w:sz w:val="28"/>
          <w:szCs w:val="28"/>
        </w:rPr>
        <w:t>(Деннис</w:t>
      </w:r>
      <w:r w:rsidRPr="00B6076E">
        <w:rPr>
          <w:rStyle w:val="apple-converted-space"/>
          <w:rFonts w:ascii="Times New Roman" w:hAnsi="Times New Roman" w:cs="Times New Roman"/>
          <w:color w:val="252525"/>
          <w:sz w:val="28"/>
          <w:szCs w:val="28"/>
        </w:rPr>
        <w:t> </w:t>
      </w:r>
      <w:r w:rsidRPr="00B6076E">
        <w:rPr>
          <w:rFonts w:ascii="Times New Roman" w:hAnsi="Times New Roman" w:cs="Times New Roman"/>
          <w:color w:val="252525"/>
          <w:sz w:val="28"/>
          <w:szCs w:val="28"/>
        </w:rPr>
        <w:t>Габор) (венг.</w:t>
      </w:r>
      <w:r w:rsidRPr="00B6076E">
        <w:rPr>
          <w:rStyle w:val="apple-converted-space"/>
          <w:rFonts w:ascii="Times New Roman" w:hAnsi="Times New Roman" w:cs="Times New Roman"/>
          <w:color w:val="252525"/>
          <w:sz w:val="28"/>
          <w:szCs w:val="28"/>
        </w:rPr>
        <w:t> </w:t>
      </w:r>
      <w:r w:rsidRPr="00B6076E">
        <w:rPr>
          <w:rFonts w:ascii="Times New Roman" w:hAnsi="Times New Roman" w:cs="Times New Roman"/>
          <w:i/>
          <w:iCs/>
          <w:color w:val="252525"/>
          <w:sz w:val="28"/>
          <w:szCs w:val="28"/>
        </w:rPr>
        <w:t>Gábor Dénes</w:t>
      </w:r>
      <w:r w:rsidRPr="00B6076E">
        <w:rPr>
          <w:rFonts w:ascii="Times New Roman" w:hAnsi="Times New Roman" w:cs="Times New Roman"/>
          <w:color w:val="252525"/>
          <w:sz w:val="28"/>
          <w:szCs w:val="28"/>
        </w:rPr>
        <w:t>; 1900 – 1979)</w:t>
      </w:r>
      <w:r w:rsidRPr="00B6076E">
        <w:rPr>
          <w:rStyle w:val="apple-converted-space"/>
          <w:rFonts w:ascii="Times New Roman" w:hAnsi="Times New Roman" w:cs="Times New Roman"/>
          <w:color w:val="252525"/>
          <w:sz w:val="28"/>
          <w:szCs w:val="28"/>
        </w:rPr>
        <w:t> </w:t>
      </w:r>
      <w:r w:rsidRPr="00B6076E">
        <w:rPr>
          <w:rFonts w:ascii="Times New Roman" w:hAnsi="Times New Roman" w:cs="Times New Roman"/>
          <w:sz w:val="28"/>
          <w:szCs w:val="28"/>
          <w:shd w:val="clear" w:color="auto" w:fill="FFFFFF"/>
        </w:rPr>
        <w:t>–</w:t>
      </w:r>
      <w:r w:rsidRPr="00B6076E">
        <w:rPr>
          <w:rFonts w:ascii="Times New Roman" w:hAnsi="Times New Roman" w:cs="Times New Roman"/>
          <w:color w:val="252525"/>
          <w:sz w:val="28"/>
          <w:szCs w:val="28"/>
        </w:rPr>
        <w:t xml:space="preserve"> англо –венгерский физик, лауреат Нобелевской премии по физике в 1971 году</w:t>
      </w:r>
      <w:r w:rsidRPr="00B6076E">
        <w:rPr>
          <w:rStyle w:val="apple-converted-space"/>
          <w:rFonts w:ascii="Times New Roman" w:hAnsi="Times New Roman" w:cs="Times New Roman"/>
          <w:color w:val="252525"/>
          <w:sz w:val="28"/>
          <w:szCs w:val="28"/>
        </w:rPr>
        <w:t> </w:t>
      </w:r>
      <w:hyperlink r:id="rId4008" w:tooltip="Нобелевская премия по физике" w:history="1"/>
      <w:r w:rsidRPr="00B6076E">
        <w:rPr>
          <w:rFonts w:ascii="Times New Roman" w:hAnsi="Times New Roman" w:cs="Times New Roman"/>
          <w:color w:val="252525"/>
          <w:sz w:val="28"/>
          <w:szCs w:val="28"/>
        </w:rPr>
        <w:t>«за изобретение и развитие голографического</w:t>
      </w:r>
      <w:r w:rsidRPr="00B6076E">
        <w:rPr>
          <w:rStyle w:val="apple-converted-space"/>
          <w:rFonts w:ascii="Times New Roman" w:hAnsi="Times New Roman" w:cs="Times New Roman"/>
          <w:color w:val="252525"/>
          <w:sz w:val="28"/>
          <w:szCs w:val="28"/>
        </w:rPr>
        <w:t> </w:t>
      </w:r>
      <w:r w:rsidRPr="00B6076E">
        <w:rPr>
          <w:rFonts w:ascii="Times New Roman" w:hAnsi="Times New Roman" w:cs="Times New Roman"/>
          <w:color w:val="252525"/>
          <w:sz w:val="28"/>
          <w:szCs w:val="28"/>
        </w:rPr>
        <w:t>метода».</w:t>
      </w:r>
    </w:p>
    <w:p w:rsidR="00194B94" w:rsidRPr="00B6076E" w:rsidRDefault="00194B94" w:rsidP="00194B94">
      <w:pPr>
        <w:spacing w:after="0" w:line="240" w:lineRule="auto"/>
        <w:ind w:firstLine="709"/>
        <w:jc w:val="both"/>
        <w:rPr>
          <w:rFonts w:ascii="Times New Roman" w:hAnsi="Times New Roman" w:cs="Times New Roman"/>
          <w:color w:val="252525"/>
          <w:sz w:val="28"/>
          <w:szCs w:val="28"/>
        </w:rPr>
      </w:pPr>
      <w:r w:rsidRPr="00B6076E">
        <w:rPr>
          <w:rFonts w:ascii="Times New Roman" w:hAnsi="Times New Roman" w:cs="Times New Roman"/>
          <w:color w:val="252525"/>
          <w:sz w:val="28"/>
          <w:szCs w:val="28"/>
        </w:rPr>
        <w:t xml:space="preserve">Уже в ранние годы проявился интерес к физике – в домашней лаборатории воспроизводил опыты, о которых читал в научных книгах и журналах. Получил специальность инженера в 1920 году в Техническом университете Будапешта, в 1921 – 1924 годах продолжил обучение в Техническом университет Берлина. Работал в компании Siemens&amp;Halske AG, после прихода нацистов переехал в Англию, в компанию Thomson-Houston, в которой проработал до 1948 года, занимаясь главным образом электронной оптикой. Попытки усовершенствовать электронную линзу привели Габора  в 1947 году к изобретению голографии, за что  получил в 1971 году Нобелевскую премию. </w:t>
      </w:r>
    </w:p>
    <w:p w:rsidR="00194B94" w:rsidRPr="00B6076E" w:rsidRDefault="00194B94" w:rsidP="00194B94">
      <w:pPr>
        <w:pStyle w:val="a9"/>
        <w:ind w:firstLine="709"/>
        <w:jc w:val="both"/>
        <w:rPr>
          <w:rStyle w:val="apple-converted-space"/>
          <w:rFonts w:ascii="Times New Roman" w:hAnsi="Times New Roman" w:cs="Times New Roman"/>
          <w:sz w:val="28"/>
          <w:szCs w:val="28"/>
          <w:shd w:val="clear" w:color="auto" w:fill="FFFFFF"/>
        </w:rPr>
      </w:pPr>
      <w:r w:rsidRPr="00B6076E">
        <w:rPr>
          <w:rStyle w:val="apple-converted-space"/>
          <w:rFonts w:ascii="Times New Roman" w:hAnsi="Times New Roman" w:cs="Times New Roman"/>
          <w:sz w:val="28"/>
          <w:szCs w:val="28"/>
          <w:shd w:val="clear" w:color="auto" w:fill="FFFFFF"/>
        </w:rPr>
        <w:t xml:space="preserve">В 1949 стал адъюнкт-профессором по электронике в Имперском колледже при Лондонском университете, а с 1958 профессором прикладной электроники. </w:t>
      </w:r>
    </w:p>
    <w:p w:rsidR="00194B94" w:rsidRPr="00B6076E" w:rsidRDefault="00194B94" w:rsidP="00194B94">
      <w:pPr>
        <w:pStyle w:val="a9"/>
        <w:ind w:firstLine="709"/>
        <w:jc w:val="both"/>
        <w:rPr>
          <w:rStyle w:val="apple-converted-space"/>
          <w:rFonts w:ascii="Times New Roman" w:hAnsi="Times New Roman" w:cs="Times New Roman"/>
          <w:sz w:val="28"/>
          <w:szCs w:val="28"/>
          <w:shd w:val="clear" w:color="auto" w:fill="FFFFFF"/>
        </w:rPr>
      </w:pPr>
      <w:r w:rsidRPr="00B6076E">
        <w:rPr>
          <w:rStyle w:val="apple-converted-space"/>
          <w:rFonts w:ascii="Times New Roman" w:hAnsi="Times New Roman" w:cs="Times New Roman"/>
          <w:sz w:val="28"/>
          <w:szCs w:val="28"/>
          <w:shd w:val="clear" w:color="auto" w:fill="FFFFFF"/>
        </w:rPr>
        <w:t>Выйдя в  1967 году в отставку, Габор много разъезжал с лекциями, продолжал исследования (в том числе по созданию проектора для трехмерных кинофильмов), писал статьи.</w:t>
      </w:r>
    </w:p>
    <w:p w:rsidR="00194B94" w:rsidRPr="00B6076E" w:rsidRDefault="00194B94" w:rsidP="00194B94">
      <w:pPr>
        <w:pStyle w:val="a9"/>
        <w:ind w:firstLine="709"/>
        <w:jc w:val="both"/>
        <w:rPr>
          <w:rStyle w:val="apple-converted-space"/>
          <w:rFonts w:ascii="Times New Roman" w:hAnsi="Times New Roman" w:cs="Times New Roman"/>
          <w:sz w:val="28"/>
          <w:szCs w:val="28"/>
          <w:shd w:val="clear" w:color="auto" w:fill="FFFFFF"/>
        </w:rPr>
      </w:pPr>
      <w:r w:rsidRPr="00B6076E">
        <w:rPr>
          <w:rStyle w:val="apple-converted-space"/>
          <w:rFonts w:ascii="Times New Roman" w:hAnsi="Times New Roman" w:cs="Times New Roman"/>
          <w:sz w:val="28"/>
          <w:szCs w:val="28"/>
          <w:shd w:val="clear" w:color="auto" w:fill="FFFFFF"/>
        </w:rPr>
        <w:t>Габор был членом Лондонского королевского общества, Венгерской АН, удостоен почетных степеней многих университетов мира, награжден многими медалями и премиями.</w:t>
      </w:r>
    </w:p>
    <w:p w:rsidR="00194B94" w:rsidRPr="00B6076E" w:rsidRDefault="00194B94" w:rsidP="00194B94">
      <w:pPr>
        <w:pStyle w:val="a9"/>
        <w:ind w:firstLine="709"/>
        <w:jc w:val="both"/>
        <w:rPr>
          <w:rStyle w:val="apple-converted-space"/>
          <w:rFonts w:ascii="Times New Roman" w:hAnsi="Times New Roman" w:cs="Times New Roman"/>
          <w:sz w:val="28"/>
          <w:szCs w:val="28"/>
          <w:shd w:val="clear" w:color="auto" w:fill="FFFFFF"/>
        </w:rPr>
      </w:pP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b/>
          <w:bCs/>
          <w:sz w:val="28"/>
          <w:szCs w:val="28"/>
          <w:shd w:val="clear" w:color="auto" w:fill="FFFFFF"/>
        </w:rPr>
        <w:t>Ганкель</w:t>
      </w:r>
      <w:r w:rsidRPr="00B6076E">
        <w:rPr>
          <w:rFonts w:ascii="Times New Roman" w:hAnsi="Times New Roman" w:cs="Times New Roman"/>
          <w:bCs/>
          <w:sz w:val="28"/>
          <w:szCs w:val="28"/>
          <w:shd w:val="clear" w:color="auto" w:fill="FFFFFF"/>
        </w:rPr>
        <w:t xml:space="preserve"> (Ханкель)</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bCs/>
          <w:sz w:val="28"/>
          <w:szCs w:val="28"/>
          <w:shd w:val="clear" w:color="auto" w:fill="FFFFFF"/>
        </w:rPr>
        <w:t xml:space="preserve">Ге́рман </w:t>
      </w:r>
      <w:r w:rsidRPr="00B6076E">
        <w:rPr>
          <w:rFonts w:ascii="Times New Roman" w:hAnsi="Times New Roman" w:cs="Times New Roman"/>
          <w:sz w:val="28"/>
          <w:szCs w:val="28"/>
          <w:shd w:val="clear" w:color="auto" w:fill="FFFFFF"/>
        </w:rPr>
        <w:t>(нем. </w:t>
      </w:r>
      <w:r w:rsidRPr="00B6076E">
        <w:rPr>
          <w:rFonts w:ascii="Times New Roman" w:hAnsi="Times New Roman" w:cs="Times New Roman"/>
          <w:i/>
          <w:iCs/>
          <w:sz w:val="28"/>
          <w:szCs w:val="28"/>
          <w:shd w:val="clear" w:color="auto" w:fill="FFFFFF"/>
        </w:rPr>
        <w:t>Hermann Hankel</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rPr>
        <w:t>1839 – 1873) – немецкий математик. Работы в области основания арифметики, комплексного анализа, линейной алгебры и др.</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В 1857 году поступил в Лейпцигский университет, в 1860 году продолжил учебу в университете Гёттингена, работал в Берлине, где и защитил докторскую диссертацию.</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8"/>
        <w:rPr>
          <w:rFonts w:ascii="Times New Roman" w:hAnsi="Times New Roman" w:cs="Times New Roman"/>
          <w:sz w:val="28"/>
          <w:szCs w:val="28"/>
        </w:rPr>
      </w:pPr>
      <w:r w:rsidRPr="00B6076E">
        <w:rPr>
          <w:rFonts w:ascii="Times New Roman" w:hAnsi="Times New Roman" w:cs="Times New Roman"/>
          <w:b/>
          <w:sz w:val="28"/>
          <w:szCs w:val="28"/>
        </w:rPr>
        <w:t xml:space="preserve">Денисюк </w:t>
      </w:r>
      <w:r w:rsidRPr="00B6076E">
        <w:rPr>
          <w:rFonts w:ascii="Times New Roman" w:hAnsi="Times New Roman" w:cs="Times New Roman"/>
          <w:sz w:val="28"/>
          <w:szCs w:val="28"/>
        </w:rPr>
        <w:t>Юрий Николаевич (1927 – 2006) – советский физик. Предложил и обосновал голографический метод записи в трехмерных средах.</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 xml:space="preserve">Провел свою молодость в Ленинграде и был во время блокады в городе. </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В 1954 закончил ЛИТМО и начал свою научную деятельность в ГОИ им. С. И. Вавилова. В 1958 году, еще до появления лазеров,  впервые получил трехмерную голограмму, используя излучение лампы на парах ртути.</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 xml:space="preserve">В 1962 году изобрел способ записи изображения в трехмерных средах, позволяющий сохранить информацию об амплитуде, фазе и спектральном составе волны, пришедшей от объекта. Такие отражательные голограммы могут быть воспроизведены при освещении пучком обычного белого света. За это открытие в 1970 году Денисюк получил Ленинскую премию и был избран членом-корреспондентом АН СССР. </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С 1971 года возглавлял голографическую лабораторию ГОИ, а затем и лабораторию голографии в Физико-техническом институте им. А. Ф. Иоффе.</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8"/>
        <w:jc w:val="both"/>
        <w:rPr>
          <w:sz w:val="28"/>
          <w:szCs w:val="28"/>
        </w:rPr>
      </w:pPr>
      <w:r w:rsidRPr="00B6076E">
        <w:rPr>
          <w:rFonts w:ascii="Times New Roman" w:eastAsia="Times New Roman" w:hAnsi="Times New Roman" w:cs="Times New Roman"/>
          <w:b/>
          <w:sz w:val="28"/>
          <w:szCs w:val="28"/>
          <w:lang w:eastAsia="ru-RU"/>
        </w:rPr>
        <w:t>Дестрио</w:t>
      </w:r>
      <w:r w:rsidRPr="00B6076E">
        <w:rPr>
          <w:rFonts w:ascii="Times New Roman" w:eastAsia="Times New Roman" w:hAnsi="Times New Roman" w:cs="Times New Roman"/>
          <w:sz w:val="28"/>
          <w:szCs w:val="28"/>
          <w:lang w:eastAsia="ru-RU"/>
        </w:rPr>
        <w:t xml:space="preserve"> Жорж (фр.</w:t>
      </w:r>
      <w:r w:rsidRPr="00B6076E">
        <w:rPr>
          <w:rFonts w:ascii="Times New Roman" w:eastAsia="Times New Roman" w:hAnsi="Times New Roman" w:cs="Times New Roman"/>
          <w:i/>
          <w:sz w:val="28"/>
          <w:szCs w:val="28"/>
          <w:lang w:eastAsia="ru-RU"/>
        </w:rPr>
        <w:t xml:space="preserve">Georges Destriau; </w:t>
      </w:r>
      <w:r w:rsidRPr="00B6076E">
        <w:rPr>
          <w:rFonts w:ascii="Times New Roman" w:eastAsia="Times New Roman" w:hAnsi="Times New Roman" w:cs="Times New Roman"/>
          <w:sz w:val="28"/>
          <w:szCs w:val="28"/>
          <w:lang w:eastAsia="ru-RU"/>
        </w:rPr>
        <w:t xml:space="preserve">1903 – 1960) </w:t>
      </w:r>
      <w:r w:rsidRPr="00B6076E">
        <w:rPr>
          <w:rFonts w:ascii="Times New Roman" w:hAnsi="Times New Roman" w:cs="Times New Roman"/>
          <w:sz w:val="28"/>
          <w:szCs w:val="28"/>
        </w:rPr>
        <w:t>–</w:t>
      </w:r>
      <w:r w:rsidRPr="00B6076E">
        <w:rPr>
          <w:rFonts w:ascii="Times New Roman" w:eastAsia="Times New Roman" w:hAnsi="Times New Roman" w:cs="Times New Roman"/>
          <w:sz w:val="28"/>
          <w:szCs w:val="28"/>
          <w:lang w:eastAsia="ru-RU"/>
        </w:rPr>
        <w:t xml:space="preserve"> известный французский физик. Работы в области предпробойной электролюминесценции. </w:t>
      </w:r>
    </w:p>
    <w:p w:rsidR="00194B94" w:rsidRPr="00B6076E" w:rsidRDefault="00194B94" w:rsidP="00194B94">
      <w:pPr>
        <w:pStyle w:val="a9"/>
        <w:ind w:firstLine="709"/>
        <w:jc w:val="both"/>
        <w:rPr>
          <w:rFonts w:ascii="Times New Roman" w:hAnsi="Times New Roman" w:cs="Times New Roman"/>
          <w:bCs/>
          <w:sz w:val="28"/>
          <w:szCs w:val="28"/>
          <w:shd w:val="clear" w:color="auto" w:fill="FFFFFF"/>
        </w:rPr>
      </w:pP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Джинс</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bCs/>
          <w:sz w:val="28"/>
          <w:szCs w:val="28"/>
          <w:shd w:val="clear" w:color="auto" w:fill="FFFFFF"/>
        </w:rPr>
        <w:t xml:space="preserve"> Джеймс Хопвуд </w:t>
      </w:r>
      <w:r w:rsidRPr="00B6076E">
        <w:rPr>
          <w:rFonts w:ascii="Times New Roman" w:hAnsi="Times New Roman" w:cs="Times New Roman"/>
          <w:sz w:val="28"/>
          <w:szCs w:val="28"/>
          <w:shd w:val="clear" w:color="auto" w:fill="FFFFFF"/>
        </w:rPr>
        <w:t xml:space="preserve">(англ. </w:t>
      </w:r>
      <w:r w:rsidRPr="00B6076E">
        <w:rPr>
          <w:rFonts w:ascii="Times New Roman" w:hAnsi="Times New Roman" w:cs="Times New Roman"/>
          <w:i/>
          <w:iCs/>
          <w:sz w:val="28"/>
          <w:szCs w:val="28"/>
          <w:shd w:val="clear" w:color="auto" w:fill="FFFFFF"/>
        </w:rPr>
        <w:t>James Hopwood Jeans</w:t>
      </w:r>
      <w:r w:rsidRPr="00B6076E">
        <w:rPr>
          <w:rStyle w:val="apple-converted-space"/>
          <w:rFonts w:ascii="Times New Roman" w:hAnsi="Times New Roman" w:cs="Times New Roman"/>
          <w:sz w:val="28"/>
          <w:szCs w:val="28"/>
          <w:shd w:val="clear" w:color="auto" w:fill="FFFFFF"/>
        </w:rPr>
        <w:t xml:space="preserve">; 1977 </w:t>
      </w:r>
      <w:r w:rsidRPr="00B6076E">
        <w:rPr>
          <w:rFonts w:ascii="Times New Roman" w:hAnsi="Times New Roman" w:cs="Times New Roman"/>
          <w:sz w:val="28"/>
          <w:szCs w:val="28"/>
        </w:rPr>
        <w:t>–</w:t>
      </w:r>
      <w:r w:rsidRPr="00B6076E">
        <w:rPr>
          <w:rStyle w:val="apple-converted-space"/>
          <w:rFonts w:ascii="Times New Roman" w:hAnsi="Times New Roman" w:cs="Times New Roman"/>
          <w:sz w:val="28"/>
          <w:szCs w:val="28"/>
          <w:shd w:val="clear" w:color="auto" w:fill="FFFFFF"/>
        </w:rPr>
        <w:t xml:space="preserve"> 1946</w:t>
      </w:r>
      <w:r w:rsidRPr="00B6076E">
        <w:rPr>
          <w:rFonts w:ascii="Times New Roman" w:hAnsi="Times New Roman" w:cs="Times New Roman"/>
          <w:sz w:val="28"/>
          <w:szCs w:val="28"/>
          <w:shd w:val="clear" w:color="auto" w:fill="FFFFFF"/>
        </w:rPr>
        <w:t>) – британский физик-теоретик, астроном, математик.</w:t>
      </w:r>
    </w:p>
    <w:p w:rsidR="00194B94" w:rsidRPr="00B6076E" w:rsidRDefault="00194B94" w:rsidP="00194B94">
      <w:pPr>
        <w:pStyle w:val="a9"/>
        <w:ind w:firstLine="709"/>
        <w:jc w:val="both"/>
        <w:rPr>
          <w:rFonts w:ascii="Times New Roman" w:hAnsi="Times New Roman" w:cs="Times New Roman"/>
          <w:bCs/>
          <w:sz w:val="28"/>
          <w:szCs w:val="28"/>
          <w:shd w:val="clear" w:color="auto" w:fill="FFFFFF"/>
        </w:rPr>
      </w:pPr>
      <w:r w:rsidRPr="00B6076E">
        <w:rPr>
          <w:rFonts w:ascii="Times New Roman" w:hAnsi="Times New Roman" w:cs="Times New Roman"/>
          <w:bCs/>
          <w:sz w:val="28"/>
          <w:szCs w:val="28"/>
          <w:shd w:val="clear" w:color="auto" w:fill="FFFFFF"/>
        </w:rPr>
        <w:t xml:space="preserve">Окончил Тринити-колледж Кембриджского университета, затем преподавал там. С 1904 по 1910 был профессором в Принстонском университете (США), а в 1910 вернулся в Кембридж. В 1923–1944 сотрудник обсерватории Маунт-Вилсон в США, в  1935 – 1946 – профессор Королевской ассоциации в Лондоне. </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Сделал важный вклад в нескольких областях физики, включая квантовую теорию, теорию теплового излучения и эволюции звёзд. В 1905 году установил закон распределения энергии в длинноволновой части спектра излучения абсолютно чёрного тела, который связывает плотность энергии излучения абсолютно чёрного тела с температурой источника эмиссии (закон Рэлея – Джинса).</w:t>
      </w:r>
    </w:p>
    <w:p w:rsidR="00194B94" w:rsidRPr="00B6076E" w:rsidRDefault="00194B94" w:rsidP="00194B94">
      <w:pPr>
        <w:pStyle w:val="a9"/>
        <w:ind w:firstLine="709"/>
        <w:jc w:val="both"/>
        <w:rPr>
          <w:rFonts w:ascii="Times New Roman" w:hAnsi="Times New Roman" w:cs="Times New Roman"/>
          <w:bCs/>
          <w:sz w:val="28"/>
          <w:szCs w:val="28"/>
          <w:shd w:val="clear" w:color="auto" w:fill="FFFFFF"/>
        </w:rPr>
      </w:pPr>
      <w:r w:rsidRPr="00B6076E">
        <w:rPr>
          <w:rFonts w:ascii="Times New Roman" w:hAnsi="Times New Roman" w:cs="Times New Roman"/>
          <w:sz w:val="28"/>
          <w:szCs w:val="28"/>
          <w:shd w:val="clear" w:color="auto" w:fill="FFFFFF"/>
        </w:rPr>
        <w:t>Джинс успешно занимался популяризацией науки. Широкое признание его книга "Загадочная Вселенная", "Звезды и их судьбы", "Вселенная вокруг нас", "Движение миров", в которых Джинс популярно рассказал о труднодоступных вопросах физики и астрономии.</w:t>
      </w:r>
    </w:p>
    <w:p w:rsidR="00194B94" w:rsidRPr="00B6076E" w:rsidRDefault="00194B94" w:rsidP="00194B94">
      <w:pPr>
        <w:pStyle w:val="a9"/>
        <w:ind w:firstLine="709"/>
        <w:jc w:val="both"/>
        <w:rPr>
          <w:rFonts w:ascii="Times New Roman" w:hAnsi="Times New Roman" w:cs="Times New Roman"/>
          <w:bCs/>
          <w:sz w:val="28"/>
          <w:szCs w:val="28"/>
        </w:rPr>
      </w:pP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b/>
          <w:bCs/>
          <w:sz w:val="28"/>
          <w:szCs w:val="28"/>
        </w:rPr>
        <w:t>До́плер</w:t>
      </w:r>
      <w:r w:rsidRPr="00B6076E">
        <w:rPr>
          <w:rFonts w:ascii="Times New Roman" w:hAnsi="Times New Roman" w:cs="Times New Roman"/>
          <w:bCs/>
          <w:sz w:val="28"/>
          <w:szCs w:val="28"/>
        </w:rPr>
        <w:t xml:space="preserve"> Кристиан Андре́ас</w:t>
      </w:r>
      <w:r w:rsidRPr="00B6076E">
        <w:rPr>
          <w:rStyle w:val="apple-converted-space"/>
          <w:rFonts w:ascii="Times New Roman" w:hAnsi="Times New Roman" w:cs="Times New Roman"/>
          <w:sz w:val="28"/>
          <w:szCs w:val="28"/>
        </w:rPr>
        <w:t> (нем.</w:t>
      </w:r>
      <w:r w:rsidRPr="00B6076E">
        <w:rPr>
          <w:rFonts w:ascii="Times New Roman" w:hAnsi="Times New Roman" w:cs="Times New Roman"/>
          <w:sz w:val="28"/>
          <w:szCs w:val="28"/>
        </w:rPr>
        <w:t> </w:t>
      </w:r>
      <w:r w:rsidRPr="00B6076E">
        <w:rPr>
          <w:rFonts w:ascii="Times New Roman" w:hAnsi="Times New Roman" w:cs="Times New Roman"/>
          <w:i/>
          <w:iCs/>
          <w:sz w:val="28"/>
          <w:szCs w:val="28"/>
        </w:rPr>
        <w:t>Christian Doppler</w:t>
      </w:r>
      <w:r w:rsidRPr="00B6076E">
        <w:rPr>
          <w:rFonts w:ascii="Times New Roman" w:hAnsi="Times New Roman" w:cs="Times New Roman"/>
          <w:sz w:val="28"/>
          <w:szCs w:val="28"/>
        </w:rPr>
        <w:t>; 1803–1853) –австрийский математик и физик, наиболее известен своими исследованиями в области акустики и оптики.</w:t>
      </w:r>
    </w:p>
    <w:p w:rsidR="00194B94" w:rsidRPr="00B6076E" w:rsidRDefault="00194B94" w:rsidP="00194B94">
      <w:pPr>
        <w:spacing w:after="0" w:line="240" w:lineRule="auto"/>
        <w:ind w:firstLine="708"/>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В возрасте 19 лет поступил в Политехнический институт в Вене и в течение нескольких лет изучал математику и физику, а затем вернулся в Зальцбург, где прослушал двухгодичный курс философии. Получив всестороннее образование, Доплер вновь отправился в Вену и устроился ассистентом в альма-матер. Вскоре, в 1831 году, вышла его первая научная публикация, а в 1835 году он стал преподавать в Пражском техническом институте, в Горной и Лесной академии в немецком Хемнице. В 1848 ученый был избран членом Академии Наук в Вене. В 1850 году возглавил кафедру экспериментальной физики в Венском университете, а также стал первым директором созданного им при университете Института физики. Однако на развитие своего детища Доплеру не хватило времени: уже через два года у него диагностировали легочный туберкулез, и ученый был вынужден отправиться на лечение в Италию. После пяти месяцев болезни, 17 марта 1853 года, Кристиан Доплер скончался.</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За 30 лет научной карьеры Доплеру удалось внести существенный вклад в развитие сразу нескольких областей знаний. Так, на основе его теории астрономы сумели провести измерение параметров вращения Солнца и планет. На принципе Доплера основаны измерения траектории спутников, он активно применяется в воздушной навигации. Широкое применение принцип Доплера получил в медицине: именно на нем основаны современные приборы ультразвуковой диагностики.</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9"/>
        <w:jc w:val="both"/>
        <w:rPr>
          <w:rFonts w:ascii="Times New Roman" w:hAnsi="Times New Roman" w:cs="Times New Roman"/>
          <w:color w:val="000000"/>
          <w:sz w:val="28"/>
          <w:szCs w:val="28"/>
        </w:rPr>
      </w:pPr>
      <w:r w:rsidRPr="00B6076E">
        <w:rPr>
          <w:rStyle w:val="a5"/>
          <w:rFonts w:ascii="Times New Roman" w:hAnsi="Times New Roman" w:cs="Times New Roman"/>
          <w:color w:val="000000"/>
          <w:sz w:val="28"/>
          <w:szCs w:val="28"/>
        </w:rPr>
        <w:t>Керр</w:t>
      </w:r>
      <w:r w:rsidRPr="00B6076E">
        <w:rPr>
          <w:rStyle w:val="a5"/>
          <w:rFonts w:ascii="Times New Roman" w:hAnsi="Times New Roman" w:cs="Times New Roman"/>
          <w:b w:val="0"/>
          <w:color w:val="000000"/>
          <w:sz w:val="28"/>
          <w:szCs w:val="28"/>
        </w:rPr>
        <w:t xml:space="preserve"> Джон</w:t>
      </w:r>
      <w:r w:rsidRPr="00B6076E">
        <w:rPr>
          <w:rFonts w:ascii="Times New Roman" w:hAnsi="Times New Roman" w:cs="Times New Roman"/>
          <w:color w:val="000000"/>
          <w:sz w:val="28"/>
          <w:szCs w:val="28"/>
        </w:rPr>
        <w:t xml:space="preserve"> (англ. </w:t>
      </w:r>
      <w:r w:rsidRPr="00B6076E">
        <w:rPr>
          <w:rFonts w:ascii="Times New Roman" w:hAnsi="Times New Roman" w:cs="Times New Roman"/>
          <w:i/>
          <w:color w:val="000000"/>
          <w:sz w:val="28"/>
          <w:szCs w:val="28"/>
        </w:rPr>
        <w:t>John Kerr</w:t>
      </w:r>
      <w:r w:rsidRPr="00B6076E">
        <w:rPr>
          <w:rFonts w:ascii="Times New Roman" w:hAnsi="Times New Roman" w:cs="Times New Roman"/>
          <w:color w:val="000000"/>
          <w:sz w:val="28"/>
          <w:szCs w:val="28"/>
        </w:rPr>
        <w:t>; 1824 – 1907) – шотландский физик, член Лондонского королевского общества. Работы в области оптики.</w:t>
      </w:r>
    </w:p>
    <w:p w:rsidR="00194B94" w:rsidRPr="00B6076E" w:rsidRDefault="00194B94" w:rsidP="00194B94">
      <w:pPr>
        <w:pStyle w:val="a3"/>
        <w:shd w:val="clear" w:color="auto" w:fill="FFFFFF"/>
        <w:spacing w:before="0" w:beforeAutospacing="0" w:after="0" w:afterAutospacing="0"/>
        <w:ind w:firstLine="709"/>
        <w:jc w:val="both"/>
        <w:rPr>
          <w:color w:val="252525"/>
          <w:sz w:val="28"/>
          <w:szCs w:val="28"/>
        </w:rPr>
      </w:pPr>
      <w:r w:rsidRPr="00B6076E">
        <w:rPr>
          <w:color w:val="252525"/>
          <w:sz w:val="28"/>
          <w:szCs w:val="28"/>
        </w:rPr>
        <w:t>С 1841 по 1846 год учился в университете Глазго, в 1849 году — в Духовной коллегии Свободной Церкви Шотландии. С 1857 года и до конца жизни преподавал в звании профессора в училище Свободной церкви в Глазго. В 1864 году стал почётным доктором права университета Глазго. С 1890 года был членом Лондонского Королевского общества.</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color w:val="252525"/>
          <w:sz w:val="28"/>
          <w:szCs w:val="28"/>
        </w:rPr>
        <w:t>Научная деятельность Керра была посвящена почти исключительно оптике. В 1875 году он наблюдал в изотропном веществе, которое поместил в электрическое поле, явление двойного лучепреломления, и описал его в научной статье, а позже экспериментально доказал существование такого же явления применительно к магнитному полю. Открытый им эффект, названный в честь учёного, впоследствии начал активно применяться в оптических затворах, получивших название ячейка Керра.</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 xml:space="preserve">Кюри́ </w:t>
      </w:r>
      <w:r w:rsidRPr="00B6076E">
        <w:rPr>
          <w:rFonts w:ascii="Times New Roman" w:hAnsi="Times New Roman" w:cs="Times New Roman"/>
          <w:bCs/>
          <w:sz w:val="28"/>
          <w:szCs w:val="28"/>
          <w:shd w:val="clear" w:color="auto" w:fill="FFFFFF"/>
        </w:rPr>
        <w:t xml:space="preserve"> Пьер</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(фр. </w:t>
      </w:r>
      <w:r w:rsidRPr="00B6076E">
        <w:rPr>
          <w:rFonts w:ascii="Times New Roman" w:hAnsi="Times New Roman" w:cs="Times New Roman"/>
          <w:i/>
          <w:iCs/>
          <w:sz w:val="28"/>
          <w:szCs w:val="28"/>
          <w:shd w:val="clear" w:color="auto" w:fill="FFFFFF"/>
        </w:rPr>
        <w:t>Pierre Curie</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xml:space="preserve"> 1859 </w:t>
      </w:r>
      <w:r w:rsidRPr="00B6076E">
        <w:rPr>
          <w:rStyle w:val="st"/>
          <w:rFonts w:ascii="Times New Roman" w:hAnsi="Times New Roman" w:cs="Times New Roman"/>
          <w:color w:val="000000"/>
          <w:sz w:val="28"/>
          <w:szCs w:val="28"/>
        </w:rPr>
        <w:t xml:space="preserve">– </w:t>
      </w:r>
      <w:r w:rsidRPr="00B6076E">
        <w:rPr>
          <w:rStyle w:val="apple-converted-space"/>
          <w:rFonts w:ascii="Times New Roman" w:hAnsi="Times New Roman" w:cs="Times New Roman"/>
          <w:sz w:val="28"/>
          <w:szCs w:val="28"/>
          <w:shd w:val="clear" w:color="auto" w:fill="FFFFFF"/>
        </w:rPr>
        <w:t>1906</w:t>
      </w:r>
      <w:r w:rsidRPr="00B6076E">
        <w:rPr>
          <w:rFonts w:ascii="Times New Roman" w:hAnsi="Times New Roman" w:cs="Times New Roman"/>
          <w:sz w:val="28"/>
          <w:szCs w:val="28"/>
          <w:shd w:val="clear" w:color="auto" w:fill="FFFFFF"/>
        </w:rPr>
        <w:t>) </w:t>
      </w:r>
      <w:r w:rsidRPr="00B6076E">
        <w:rPr>
          <w:rStyle w:val="st"/>
          <w:rFonts w:ascii="Times New Roman" w:hAnsi="Times New Roman" w:cs="Times New Roman"/>
          <w:color w:val="000000"/>
          <w:sz w:val="28"/>
          <w:szCs w:val="28"/>
        </w:rPr>
        <w:t>–</w:t>
      </w:r>
      <w:r w:rsidRPr="00B6076E">
        <w:rPr>
          <w:rFonts w:ascii="Times New Roman" w:hAnsi="Times New Roman" w:cs="Times New Roman"/>
          <w:sz w:val="28"/>
          <w:szCs w:val="28"/>
          <w:shd w:val="clear" w:color="auto" w:fill="FFFFFF"/>
        </w:rPr>
        <w:t xml:space="preserve"> французский учёный-физик, один из первых исследователей радиоактивности, член</w:t>
      </w:r>
      <w:r w:rsidRPr="00B6076E">
        <w:rPr>
          <w:rStyle w:val="apple-converted-space"/>
          <w:rFonts w:ascii="Times New Roman" w:hAnsi="Times New Roman" w:cs="Times New Roman"/>
          <w:sz w:val="28"/>
          <w:szCs w:val="28"/>
          <w:shd w:val="clear" w:color="auto" w:fill="FFFFFF"/>
        </w:rPr>
        <w:t> Французской Академии наук</w:t>
      </w:r>
      <w:r w:rsidRPr="00B6076E">
        <w:rPr>
          <w:rFonts w:ascii="Times New Roman" w:hAnsi="Times New Roman" w:cs="Times New Roman"/>
          <w:sz w:val="28"/>
          <w:szCs w:val="28"/>
          <w:shd w:val="clear" w:color="auto" w:fill="FFFFFF"/>
        </w:rPr>
        <w:t>, лауреат</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 xml:space="preserve"> Нобелевской премии по физике 1903 г.</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 xml:space="preserve">Получил домашнее образование, а в возрасте 16 лет ученую степень бакалавра Парижского университета. Спустя два года стал лиценциатом физических наук. Вдвоем со старшим братом Жаком </w:t>
      </w:r>
      <w:r w:rsidRPr="00B6076E">
        <w:rPr>
          <w:rFonts w:ascii="Times New Roman" w:hAnsi="Times New Roman" w:cs="Times New Roman"/>
          <w:color w:val="252525"/>
          <w:sz w:val="28"/>
          <w:szCs w:val="28"/>
          <w:shd w:val="clear" w:color="auto" w:fill="FFFFFF"/>
        </w:rPr>
        <w:t xml:space="preserve">(фр. </w:t>
      </w:r>
      <w:r w:rsidRPr="00B6076E">
        <w:rPr>
          <w:rFonts w:ascii="Times New Roman" w:hAnsi="Times New Roman" w:cs="Times New Roman"/>
          <w:i/>
          <w:color w:val="333333"/>
          <w:sz w:val="28"/>
          <w:szCs w:val="28"/>
          <w:shd w:val="clear" w:color="auto" w:fill="FFFFFF"/>
        </w:rPr>
        <w:t>Jak</w:t>
      </w:r>
      <w:r w:rsidRPr="00B6076E">
        <w:rPr>
          <w:rFonts w:ascii="Times New Roman" w:hAnsi="Times New Roman" w:cs="Times New Roman"/>
          <w:i/>
          <w:iCs/>
          <w:sz w:val="28"/>
          <w:szCs w:val="28"/>
          <w:shd w:val="clear" w:color="auto" w:fill="FFFFFF"/>
        </w:rPr>
        <w:t xml:space="preserve"> Curie</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color w:val="252525"/>
          <w:sz w:val="28"/>
          <w:szCs w:val="28"/>
          <w:shd w:val="clear" w:color="auto" w:fill="FFFFFF"/>
        </w:rPr>
        <w:t xml:space="preserve"> 1855 – 1941) </w:t>
      </w:r>
      <w:r w:rsidRPr="00B6076E">
        <w:rPr>
          <w:rFonts w:ascii="Times New Roman" w:hAnsi="Times New Roman" w:cs="Times New Roman"/>
          <w:sz w:val="28"/>
          <w:szCs w:val="28"/>
          <w:shd w:val="clear" w:color="auto" w:fill="FFFFFF"/>
        </w:rPr>
        <w:t xml:space="preserve"> открыли пьезоэлектрический эффект.</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С 1897 года вместе с женой Марией Склодовской исследовали явление радиоактивности, за что в 1903 году получили Нобелевскую премию. В своей Нобелевской лекции Кюри указал на</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bCs/>
          <w:sz w:val="28"/>
          <w:szCs w:val="28"/>
          <w:shd w:val="clear" w:color="auto" w:fill="FFFFFF"/>
        </w:rPr>
        <w:t>потенциальную опасность</w:t>
      </w:r>
      <w:r w:rsidRPr="00B6076E">
        <w:rPr>
          <w:rFonts w:ascii="Times New Roman" w:hAnsi="Times New Roman" w:cs="Times New Roman"/>
          <w:sz w:val="28"/>
          <w:szCs w:val="28"/>
          <w:shd w:val="clear" w:color="auto" w:fill="FFFFFF"/>
        </w:rPr>
        <w:t>, которую представляют радиоактивные вещества, попади они не в те руки, и добавил, что «</w:t>
      </w:r>
      <w:r w:rsidRPr="00B6076E">
        <w:rPr>
          <w:rFonts w:ascii="Times New Roman" w:hAnsi="Times New Roman" w:cs="Times New Roman"/>
          <w:iCs/>
          <w:sz w:val="28"/>
          <w:szCs w:val="28"/>
          <w:shd w:val="clear" w:color="auto" w:fill="FFFFFF"/>
        </w:rPr>
        <w:t>принадлежит к числу тех, кто вместе с Нобелем считает, что новые открытия принесут человечеству больше бед, чем добра</w:t>
      </w:r>
      <w:r w:rsidRPr="00B6076E">
        <w:rPr>
          <w:rFonts w:ascii="Times New Roman" w:hAnsi="Times New Roman" w:cs="Times New Roman"/>
          <w:sz w:val="28"/>
          <w:szCs w:val="28"/>
          <w:shd w:val="clear" w:color="auto" w:fill="FFFFFF"/>
        </w:rPr>
        <w:t>».</w:t>
      </w:r>
    </w:p>
    <w:p w:rsidR="00194B94" w:rsidRPr="00B6076E" w:rsidRDefault="00194B94" w:rsidP="00194B94">
      <w:pPr>
        <w:pStyle w:val="a9"/>
        <w:ind w:firstLine="709"/>
        <w:jc w:val="both"/>
        <w:rPr>
          <w:rStyle w:val="apple-converted-space"/>
          <w:rFonts w:ascii="Times New Roman" w:hAnsi="Times New Roman" w:cs="Times New Roman"/>
          <w:sz w:val="28"/>
          <w:szCs w:val="28"/>
          <w:shd w:val="clear" w:color="auto" w:fill="FFFFFF"/>
        </w:rPr>
      </w:pPr>
      <w:r w:rsidRPr="00B6076E">
        <w:rPr>
          <w:rStyle w:val="apple-converted-space"/>
          <w:rFonts w:ascii="Times New Roman" w:hAnsi="Times New Roman" w:cs="Times New Roman"/>
          <w:sz w:val="28"/>
          <w:szCs w:val="28"/>
          <w:shd w:val="clear" w:color="auto" w:fill="FFFFFF"/>
        </w:rPr>
        <w:t> С 1904 года профессор физики Сорбонны (Парижский университет), специально для него в университете была образована кафедра общей физики и радиоактивности.</w:t>
      </w:r>
    </w:p>
    <w:p w:rsidR="00194B94" w:rsidRPr="00B6076E" w:rsidRDefault="00194B94" w:rsidP="00194B94">
      <w:pPr>
        <w:spacing w:after="0" w:line="240" w:lineRule="auto"/>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Переходя в дождливый день улицу, поскользнулся и попал под экипаж. Колесо телеги раздавило ему голову, смерть наступила мгновенно.</w:t>
      </w:r>
    </w:p>
    <w:p w:rsidR="00194B94" w:rsidRPr="00B6076E" w:rsidRDefault="00194B94" w:rsidP="00194B94">
      <w:pPr>
        <w:spacing w:after="0" w:line="240" w:lineRule="auto"/>
        <w:ind w:firstLine="709"/>
        <w:jc w:val="both"/>
        <w:rPr>
          <w:rFonts w:ascii="Times New Roman" w:eastAsia="Times New Roman" w:hAnsi="Times New Roman" w:cs="Times New Roman"/>
          <w:sz w:val="28"/>
          <w:szCs w:val="28"/>
          <w:lang w:eastAsia="ru-RU"/>
        </w:rPr>
      </w:pP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b/>
          <w:bCs/>
          <w:sz w:val="28"/>
          <w:szCs w:val="28"/>
          <w:shd w:val="clear" w:color="auto" w:fill="FFFFFF"/>
        </w:rPr>
        <w:t>Ла́мберт</w:t>
      </w:r>
      <w:r w:rsidRPr="00B6076E">
        <w:rPr>
          <w:rFonts w:ascii="Times New Roman" w:hAnsi="Times New Roman" w:cs="Times New Roman"/>
          <w:bCs/>
          <w:sz w:val="28"/>
          <w:szCs w:val="28"/>
          <w:shd w:val="clear" w:color="auto" w:fill="FFFFFF"/>
        </w:rPr>
        <w:t xml:space="preserve"> Иоганн Генрих</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(нем. </w:t>
      </w:r>
      <w:r w:rsidRPr="00B6076E">
        <w:rPr>
          <w:rFonts w:ascii="Times New Roman" w:hAnsi="Times New Roman" w:cs="Times New Roman"/>
          <w:i/>
          <w:iCs/>
          <w:sz w:val="28"/>
          <w:szCs w:val="28"/>
          <w:shd w:val="clear" w:color="auto" w:fill="FFFFFF"/>
        </w:rPr>
        <w:t>Johann Heinrich Lámbert</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1728 – 1777) – физик, философ, математик; академик Берлинской и Мюнхенской академий.</w:t>
      </w:r>
      <w:r w:rsidRPr="00B6076E">
        <w:rPr>
          <w:rFonts w:ascii="Times New Roman" w:hAnsi="Times New Roman" w:cs="Times New Roman"/>
          <w:sz w:val="28"/>
          <w:szCs w:val="28"/>
        </w:rPr>
        <w:t xml:space="preserve"> </w:t>
      </w:r>
    </w:p>
    <w:p w:rsidR="00194B94" w:rsidRPr="00B6076E" w:rsidRDefault="00194B94" w:rsidP="00194B94">
      <w:pPr>
        <w:pStyle w:val="a9"/>
        <w:ind w:firstLine="709"/>
        <w:jc w:val="both"/>
        <w:rPr>
          <w:rFonts w:ascii="Times New Roman" w:hAnsi="Times New Roman" w:cs="Times New Roman"/>
          <w:bCs/>
          <w:sz w:val="28"/>
          <w:szCs w:val="28"/>
          <w:shd w:val="clear" w:color="auto" w:fill="FFFFFF"/>
        </w:rPr>
      </w:pPr>
      <w:r w:rsidRPr="00B6076E">
        <w:rPr>
          <w:rFonts w:ascii="Times New Roman" w:hAnsi="Times New Roman" w:cs="Times New Roman"/>
          <w:bCs/>
          <w:sz w:val="28"/>
          <w:szCs w:val="28"/>
          <w:shd w:val="clear" w:color="auto" w:fill="FFFFFF"/>
        </w:rPr>
        <w:t xml:space="preserve">В математике стал одним из основателей неевклидовой геометрии, в физике положил начала фотометрии. </w:t>
      </w:r>
    </w:p>
    <w:p w:rsidR="00194B94" w:rsidRPr="00B6076E" w:rsidRDefault="00194B94" w:rsidP="00194B94">
      <w:pPr>
        <w:pStyle w:val="a9"/>
        <w:ind w:firstLine="709"/>
        <w:jc w:val="both"/>
        <w:rPr>
          <w:rFonts w:ascii="Times New Roman" w:hAnsi="Times New Roman" w:cs="Times New Roman"/>
          <w:bCs/>
          <w:sz w:val="28"/>
          <w:szCs w:val="28"/>
          <w:shd w:val="clear" w:color="auto" w:fill="FFFFFF"/>
        </w:rPr>
      </w:pP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Лапла́с</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bCs/>
          <w:sz w:val="28"/>
          <w:szCs w:val="28"/>
          <w:shd w:val="clear" w:color="auto" w:fill="FFFFFF"/>
        </w:rPr>
        <w:t xml:space="preserve"> Пьер-Симо́н, маркиз </w:t>
      </w:r>
      <w:r w:rsidRPr="00B6076E">
        <w:rPr>
          <w:rFonts w:ascii="Times New Roman" w:hAnsi="Times New Roman" w:cs="Times New Roman"/>
          <w:sz w:val="28"/>
          <w:szCs w:val="28"/>
          <w:shd w:val="clear" w:color="auto" w:fill="FFFFFF"/>
        </w:rPr>
        <w:t>(фр. </w:t>
      </w:r>
      <w:r w:rsidRPr="00B6076E">
        <w:rPr>
          <w:rFonts w:ascii="Times New Roman" w:hAnsi="Times New Roman" w:cs="Times New Roman"/>
          <w:i/>
          <w:iCs/>
          <w:sz w:val="28"/>
          <w:szCs w:val="28"/>
          <w:shd w:val="clear" w:color="auto" w:fill="FFFFFF"/>
        </w:rPr>
        <w:t>Pierre-Simon de Laplace</w:t>
      </w:r>
      <w:r w:rsidRPr="00B6076E">
        <w:rPr>
          <w:rFonts w:ascii="Times New Roman" w:hAnsi="Times New Roman" w:cs="Times New Roman"/>
          <w:sz w:val="28"/>
          <w:szCs w:val="28"/>
          <w:shd w:val="clear" w:color="auto" w:fill="FFFFFF"/>
        </w:rPr>
        <w:t>; 1749</w:t>
      </w:r>
      <w:r w:rsidRPr="00B6076E">
        <w:rPr>
          <w:rFonts w:ascii="Times New Roman" w:hAnsi="Times New Roman" w:cs="Times New Roman"/>
          <w:sz w:val="28"/>
          <w:szCs w:val="28"/>
        </w:rPr>
        <w:t xml:space="preserve"> – 1827)</w:t>
      </w:r>
      <w:r w:rsidRPr="00B6076E">
        <w:rPr>
          <w:rStyle w:val="apple-converted-space"/>
          <w:rFonts w:ascii="Times New Roman" w:hAnsi="Times New Roman" w:cs="Times New Roman"/>
          <w:sz w:val="28"/>
          <w:szCs w:val="28"/>
          <w:shd w:val="clear" w:color="auto" w:fill="FFFFFF"/>
        </w:rPr>
        <w:t>  - французский математик, механик, физик и астроном. С</w:t>
      </w:r>
      <w:r w:rsidRPr="00B6076E">
        <w:rPr>
          <w:rFonts w:ascii="Times New Roman" w:hAnsi="Times New Roman" w:cs="Times New Roman"/>
          <w:sz w:val="28"/>
          <w:szCs w:val="28"/>
          <w:shd w:val="clear" w:color="auto" w:fill="FFFFFF"/>
        </w:rPr>
        <w:t>остоял членом шести Академий наук и Королевских обществ.</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Заслуги Лапласа в области чистой и прикладной математики и, особенно в астрономии громадны: он усовершенствовал почти все разделы этих наук.</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b/>
          <w:bCs/>
          <w:sz w:val="28"/>
          <w:szCs w:val="28"/>
          <w:shd w:val="clear" w:color="auto" w:fill="FFFFFF"/>
        </w:rPr>
        <w:t xml:space="preserve">Липпман </w:t>
      </w:r>
      <w:r w:rsidRPr="00B6076E">
        <w:rPr>
          <w:rFonts w:ascii="Times New Roman" w:hAnsi="Times New Roman" w:cs="Times New Roman"/>
          <w:bCs/>
          <w:sz w:val="28"/>
          <w:szCs w:val="28"/>
          <w:shd w:val="clear" w:color="auto" w:fill="FFFFFF"/>
        </w:rPr>
        <w:t>Габриэль Ионас</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(фр. </w:t>
      </w:r>
      <w:r w:rsidRPr="00B6076E">
        <w:rPr>
          <w:rFonts w:ascii="Times New Roman" w:hAnsi="Times New Roman" w:cs="Times New Roman"/>
          <w:i/>
          <w:iCs/>
          <w:sz w:val="28"/>
          <w:szCs w:val="28"/>
          <w:shd w:val="clear" w:color="auto" w:fill="FFFFFF"/>
        </w:rPr>
        <w:t>Gabriel Lippmann</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xml:space="preserve"> 1845 </w:t>
      </w:r>
      <w:r w:rsidRPr="00B6076E">
        <w:rPr>
          <w:rFonts w:ascii="Times New Roman" w:hAnsi="Times New Roman" w:cs="Times New Roman"/>
          <w:sz w:val="28"/>
          <w:szCs w:val="28"/>
        </w:rPr>
        <w:t>–</w:t>
      </w:r>
      <w:r w:rsidRPr="00B6076E">
        <w:rPr>
          <w:rStyle w:val="apple-converted-space"/>
          <w:rFonts w:ascii="Times New Roman" w:hAnsi="Times New Roman" w:cs="Times New Roman"/>
          <w:sz w:val="28"/>
          <w:szCs w:val="28"/>
          <w:shd w:val="clear" w:color="auto" w:fill="FFFFFF"/>
        </w:rPr>
        <w:t xml:space="preserve"> 1921</w:t>
      </w:r>
      <w:r w:rsidRPr="00B6076E">
        <w:rPr>
          <w:rFonts w:ascii="Times New Roman" w:hAnsi="Times New Roman" w:cs="Times New Roman"/>
          <w:sz w:val="28"/>
          <w:szCs w:val="28"/>
          <w:shd w:val="clear" w:color="auto" w:fill="FFFFFF"/>
        </w:rPr>
        <w:t>) </w:t>
      </w:r>
      <w:r w:rsidRPr="00B6076E">
        <w:rPr>
          <w:rFonts w:ascii="Times New Roman" w:hAnsi="Times New Roman" w:cs="Times New Roman"/>
          <w:color w:val="000000"/>
          <w:sz w:val="28"/>
          <w:szCs w:val="28"/>
        </w:rPr>
        <w:t>–</w:t>
      </w:r>
      <w:r w:rsidRPr="00B6076E">
        <w:rPr>
          <w:rStyle w:val="apple-converted-space"/>
          <w:rFonts w:ascii="Times New Roman" w:hAnsi="Times New Roman" w:cs="Times New Roman"/>
          <w:sz w:val="28"/>
          <w:szCs w:val="28"/>
          <w:shd w:val="clear" w:color="auto" w:fill="FFFFFF"/>
        </w:rPr>
        <w:t> французский физик</w:t>
      </w:r>
      <w:r w:rsidRPr="00B6076E">
        <w:rPr>
          <w:rFonts w:ascii="Times New Roman" w:hAnsi="Times New Roman" w:cs="Times New Roman"/>
          <w:sz w:val="28"/>
          <w:szCs w:val="28"/>
          <w:shd w:val="clear" w:color="auto" w:fill="FFFFFF"/>
        </w:rPr>
        <w:t>, лауреат Нобелевской премии по физике 1908 г.</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«за создание метода фотографического</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воспроизведения цветов на основе явления</w:t>
      </w:r>
      <w:r w:rsidRPr="00B6076E">
        <w:rPr>
          <w:rStyle w:val="apple-converted-space"/>
          <w:rFonts w:ascii="Times New Roman" w:hAnsi="Times New Roman" w:cs="Times New Roman"/>
          <w:sz w:val="28"/>
          <w:szCs w:val="28"/>
          <w:shd w:val="clear" w:color="auto" w:fill="FFFFFF"/>
        </w:rPr>
        <w:t> интерференции</w:t>
      </w:r>
      <w:r w:rsidRPr="00B6076E">
        <w:rPr>
          <w:rFonts w:ascii="Times New Roman" w:hAnsi="Times New Roman" w:cs="Times New Roman"/>
          <w:sz w:val="28"/>
          <w:szCs w:val="28"/>
          <w:shd w:val="clear" w:color="auto" w:fill="FFFFFF"/>
        </w:rPr>
        <w:t>».</w:t>
      </w:r>
      <w:r w:rsidRPr="00B6076E">
        <w:rPr>
          <w:rFonts w:ascii="Times New Roman" w:hAnsi="Times New Roman" w:cs="Times New Roman"/>
          <w:bCs/>
          <w:sz w:val="28"/>
          <w:szCs w:val="28"/>
        </w:rPr>
        <w:t xml:space="preserve"> </w:t>
      </w:r>
      <w:r w:rsidRPr="00B6076E">
        <w:rPr>
          <w:rFonts w:ascii="Times New Roman" w:hAnsi="Times New Roman" w:cs="Times New Roman"/>
          <w:sz w:val="28"/>
          <w:szCs w:val="28"/>
        </w:rPr>
        <w:t xml:space="preserve"> </w:t>
      </w:r>
    </w:p>
    <w:p w:rsidR="00194B94" w:rsidRPr="00B6076E" w:rsidRDefault="00194B94" w:rsidP="00194B94">
      <w:pPr>
        <w:pStyle w:val="a9"/>
        <w:ind w:firstLine="709"/>
        <w:jc w:val="both"/>
        <w:rPr>
          <w:rFonts w:ascii="Times New Roman" w:hAnsi="Times New Roman" w:cs="Times New Roman"/>
          <w:bCs/>
          <w:color w:val="252525"/>
          <w:sz w:val="28"/>
          <w:szCs w:val="28"/>
          <w:shd w:val="clear" w:color="auto" w:fill="FFFFFF"/>
        </w:rPr>
      </w:pP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b/>
          <w:bCs/>
          <w:sz w:val="28"/>
          <w:szCs w:val="28"/>
        </w:rPr>
        <w:t>Лоренц</w:t>
      </w:r>
      <w:r w:rsidRPr="00B6076E">
        <w:rPr>
          <w:rFonts w:ascii="Times New Roman" w:hAnsi="Times New Roman" w:cs="Times New Roman"/>
          <w:b/>
          <w:sz w:val="28"/>
          <w:szCs w:val="28"/>
        </w:rPr>
        <w:t xml:space="preserve"> </w:t>
      </w:r>
      <w:r w:rsidRPr="00B6076E">
        <w:rPr>
          <w:rFonts w:ascii="Times New Roman" w:hAnsi="Times New Roman" w:cs="Times New Roman"/>
          <w:bCs/>
          <w:sz w:val="28"/>
          <w:szCs w:val="28"/>
        </w:rPr>
        <w:t>Хендрик</w:t>
      </w:r>
      <w:r w:rsidRPr="00B6076E">
        <w:rPr>
          <w:rFonts w:ascii="Times New Roman" w:hAnsi="Times New Roman" w:cs="Times New Roman"/>
          <w:sz w:val="28"/>
          <w:szCs w:val="28"/>
        </w:rPr>
        <w:t xml:space="preserve">  </w:t>
      </w:r>
      <w:r w:rsidRPr="00B6076E">
        <w:rPr>
          <w:rFonts w:ascii="Times New Roman" w:hAnsi="Times New Roman" w:cs="Times New Roman"/>
          <w:bCs/>
          <w:sz w:val="28"/>
          <w:szCs w:val="28"/>
        </w:rPr>
        <w:t xml:space="preserve">Антон (нидерл. </w:t>
      </w:r>
      <w:r w:rsidRPr="00B6076E">
        <w:rPr>
          <w:rFonts w:ascii="Times New Roman" w:hAnsi="Times New Roman" w:cs="Times New Roman"/>
          <w:sz w:val="28"/>
          <w:szCs w:val="28"/>
        </w:rPr>
        <w:t> </w:t>
      </w:r>
      <w:r w:rsidRPr="00B6076E">
        <w:rPr>
          <w:rFonts w:ascii="Times New Roman" w:hAnsi="Times New Roman" w:cs="Times New Roman"/>
          <w:i/>
          <w:iCs/>
          <w:sz w:val="28"/>
          <w:szCs w:val="28"/>
        </w:rPr>
        <w:t>Hendrik Antoon Lorentz</w:t>
      </w:r>
      <w:r w:rsidRPr="00B6076E">
        <w:rPr>
          <w:rFonts w:ascii="Times New Roman" w:hAnsi="Times New Roman" w:cs="Times New Roman"/>
          <w:sz w:val="28"/>
          <w:szCs w:val="28"/>
        </w:rPr>
        <w:t xml:space="preserve">; 1853 - 1928) – выдающийся голландский физик, лауреат Нобелевской премии по физике (1902). </w:t>
      </w: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sz w:val="28"/>
          <w:szCs w:val="28"/>
        </w:rPr>
        <w:t>В 1870 году Лоренц поступил в Лейденский университет, где познакомился с основополагающими трудами Максвелла. В 1871 году получил степень магистра, а в 1875 защитил докторскую диссертацию. В 1878 году стал профессором Лейденского университета, его лекции пользовались среди студентов популярностью благодаря таланту доступно и ясно излагать сложные научные вопросы.</w:t>
      </w: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color w:val="252525"/>
          <w:sz w:val="28"/>
          <w:szCs w:val="28"/>
          <w:shd w:val="clear" w:color="auto" w:fill="FFFFFF"/>
        </w:rPr>
        <w:t>В 1912 году Лоренц переехал в Харлем (Голландия). В музее Тейлора он получил небольшую лабораторию в личное пользование; в его обязанности входила организация популярных лекций для учителей физики, которые он стал читать сам. Кроме того, он ещё на протяжении десяти лет оставался экстраординарным профессором Лейденского университета и каждый понедельник в 11 часов утра читал там специальные лекции, посвящённые новейшим физическим идеям. Этот ставший традиционным семинар получил широкую известность в научном мире, его посещали многие известные исследователи из различных стран мира</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color w:val="252525"/>
          <w:sz w:val="28"/>
          <w:szCs w:val="28"/>
          <w:shd w:val="clear" w:color="auto" w:fill="FFFFFF"/>
        </w:rPr>
        <w:t>Лоренц известен р</w:t>
      </w:r>
      <w:r w:rsidRPr="00B6076E">
        <w:rPr>
          <w:rFonts w:ascii="Times New Roman" w:hAnsi="Times New Roman" w:cs="Times New Roman"/>
          <w:sz w:val="28"/>
          <w:szCs w:val="28"/>
        </w:rPr>
        <w:t>аботами по электричеству, магнетизму и оптике, кинетике, термодинамике, механике, статистической физике и гидродинамике.</w:t>
      </w:r>
    </w:p>
    <w:p w:rsidR="00194B94" w:rsidRPr="00B6076E" w:rsidRDefault="00194B94" w:rsidP="00194B94">
      <w:pPr>
        <w:pStyle w:val="a9"/>
        <w:ind w:firstLine="708"/>
        <w:jc w:val="both"/>
        <w:rPr>
          <w:rFonts w:ascii="Times New Roman" w:hAnsi="Times New Roman" w:cs="Times New Roman"/>
          <w:color w:val="252525"/>
          <w:sz w:val="28"/>
          <w:szCs w:val="28"/>
          <w:shd w:val="clear" w:color="auto" w:fill="FFFFFF"/>
        </w:rPr>
      </w:pPr>
      <w:r w:rsidRPr="00B6076E">
        <w:rPr>
          <w:rFonts w:ascii="Times New Roman" w:hAnsi="Times New Roman" w:cs="Times New Roman"/>
          <w:color w:val="252525"/>
          <w:sz w:val="28"/>
          <w:szCs w:val="28"/>
          <w:shd w:val="clear" w:color="auto" w:fill="FFFFFF"/>
        </w:rPr>
        <w:t>Объединив концепцию непрерывного</w:t>
      </w:r>
      <w:r w:rsidRPr="00B6076E">
        <w:rPr>
          <w:rStyle w:val="apple-converted-space"/>
          <w:rFonts w:ascii="Times New Roman" w:hAnsi="Times New Roman" w:cs="Times New Roman"/>
          <w:color w:val="252525"/>
          <w:sz w:val="28"/>
          <w:szCs w:val="28"/>
          <w:shd w:val="clear" w:color="auto" w:fill="FFFFFF"/>
        </w:rPr>
        <w:t> электромагнитного поля  </w:t>
      </w:r>
      <w:r w:rsidRPr="00B6076E">
        <w:rPr>
          <w:rFonts w:ascii="Times New Roman" w:hAnsi="Times New Roman" w:cs="Times New Roman"/>
          <w:color w:val="252525"/>
          <w:sz w:val="28"/>
          <w:szCs w:val="28"/>
          <w:shd w:val="clear" w:color="auto" w:fill="FFFFFF"/>
        </w:rPr>
        <w:t>с представлением о дискретных</w:t>
      </w:r>
      <w:r w:rsidRPr="00B6076E">
        <w:rPr>
          <w:rStyle w:val="apple-converted-space"/>
          <w:rFonts w:ascii="Times New Roman" w:hAnsi="Times New Roman" w:cs="Times New Roman"/>
          <w:color w:val="252525"/>
          <w:sz w:val="28"/>
          <w:szCs w:val="28"/>
          <w:shd w:val="clear" w:color="auto" w:fill="FFFFFF"/>
        </w:rPr>
        <w:t> электрических зарядов</w:t>
      </w:r>
      <w:r w:rsidRPr="00B6076E">
        <w:rPr>
          <w:rFonts w:ascii="Times New Roman" w:hAnsi="Times New Roman" w:cs="Times New Roman"/>
          <w:color w:val="252525"/>
          <w:sz w:val="28"/>
          <w:szCs w:val="28"/>
          <w:shd w:val="clear" w:color="auto" w:fill="FFFFFF"/>
        </w:rPr>
        <w:t>, входящих в состав вещества, он создал классическую электронную теорию и применил её для решения множества частных задач. Он получил выражение для силы, действующей на движущийся заряд со стороны электромагнитного поля (сила Лоренца), вывел формулу, связывающую</w:t>
      </w:r>
      <w:r w:rsidRPr="00B6076E">
        <w:rPr>
          <w:rStyle w:val="apple-converted-space"/>
          <w:rFonts w:ascii="Times New Roman" w:hAnsi="Times New Roman" w:cs="Times New Roman"/>
          <w:color w:val="252525"/>
          <w:sz w:val="28"/>
          <w:szCs w:val="28"/>
          <w:shd w:val="clear" w:color="auto" w:fill="FFFFFF"/>
        </w:rPr>
        <w:t> показатель преломления</w:t>
      </w:r>
      <w:r w:rsidRPr="00B6076E">
        <w:rPr>
          <w:rFonts w:ascii="Times New Roman" w:hAnsi="Times New Roman" w:cs="Times New Roman"/>
          <w:sz w:val="28"/>
          <w:szCs w:val="28"/>
        </w:rPr>
        <w:t xml:space="preserve"> </w:t>
      </w:r>
      <w:r w:rsidRPr="00B6076E">
        <w:rPr>
          <w:rFonts w:ascii="Times New Roman" w:hAnsi="Times New Roman" w:cs="Times New Roman"/>
          <w:color w:val="252525"/>
          <w:sz w:val="28"/>
          <w:szCs w:val="28"/>
          <w:shd w:val="clear" w:color="auto" w:fill="FFFFFF"/>
        </w:rPr>
        <w:t xml:space="preserve">вещества с его плотностью (формула Лоренца </w:t>
      </w:r>
      <w:r w:rsidRPr="00B6076E">
        <w:rPr>
          <w:rFonts w:ascii="Times New Roman" w:hAnsi="Times New Roman" w:cs="Times New Roman"/>
          <w:sz w:val="28"/>
          <w:szCs w:val="28"/>
        </w:rPr>
        <w:t>–</w:t>
      </w:r>
      <w:r w:rsidRPr="00B6076E">
        <w:rPr>
          <w:rFonts w:ascii="Times New Roman" w:hAnsi="Times New Roman" w:cs="Times New Roman"/>
          <w:color w:val="252525"/>
          <w:sz w:val="28"/>
          <w:szCs w:val="28"/>
          <w:shd w:val="clear" w:color="auto" w:fill="FFFFFF"/>
        </w:rPr>
        <w:t xml:space="preserve"> Лоренца), разработал теорию</w:t>
      </w:r>
      <w:r w:rsidRPr="00B6076E">
        <w:rPr>
          <w:rStyle w:val="apple-converted-space"/>
          <w:rFonts w:ascii="Times New Roman" w:hAnsi="Times New Roman" w:cs="Times New Roman"/>
          <w:color w:val="252525"/>
          <w:sz w:val="28"/>
          <w:szCs w:val="28"/>
          <w:shd w:val="clear" w:color="auto" w:fill="FFFFFF"/>
        </w:rPr>
        <w:t> дисперсии света</w:t>
      </w:r>
      <w:hyperlink r:id="rId4009" w:tooltip="Дисперсия света" w:history="1"/>
      <w:r w:rsidRPr="00B6076E">
        <w:rPr>
          <w:rFonts w:ascii="Times New Roman" w:hAnsi="Times New Roman" w:cs="Times New Roman"/>
          <w:color w:val="252525"/>
          <w:sz w:val="28"/>
          <w:szCs w:val="28"/>
          <w:shd w:val="clear" w:color="auto" w:fill="FFFFFF"/>
        </w:rPr>
        <w:t>, объяснил ряд магнитооптических явлений (в частности,</w:t>
      </w:r>
      <w:r w:rsidRPr="00B6076E">
        <w:rPr>
          <w:rStyle w:val="apple-converted-space"/>
          <w:rFonts w:ascii="Times New Roman" w:hAnsi="Times New Roman" w:cs="Times New Roman"/>
          <w:color w:val="252525"/>
          <w:sz w:val="28"/>
          <w:szCs w:val="28"/>
          <w:shd w:val="clear" w:color="auto" w:fill="FFFFFF"/>
        </w:rPr>
        <w:t> эффект Зеемана</w:t>
      </w:r>
      <w:r w:rsidRPr="00B6076E">
        <w:rPr>
          <w:rFonts w:ascii="Times New Roman" w:hAnsi="Times New Roman" w:cs="Times New Roman"/>
          <w:color w:val="252525"/>
          <w:sz w:val="28"/>
          <w:szCs w:val="28"/>
          <w:shd w:val="clear" w:color="auto" w:fill="FFFFFF"/>
        </w:rPr>
        <w:t xml:space="preserve">) и некоторые свойства металлов. </w:t>
      </w:r>
    </w:p>
    <w:p w:rsidR="00194B94" w:rsidRPr="00B6076E" w:rsidRDefault="00194B94" w:rsidP="00194B94">
      <w:pPr>
        <w:pStyle w:val="a9"/>
        <w:ind w:firstLine="708"/>
        <w:jc w:val="both"/>
        <w:rPr>
          <w:rFonts w:ascii="Times New Roman" w:hAnsi="Times New Roman" w:cs="Times New Roman"/>
          <w:color w:val="252525"/>
          <w:sz w:val="28"/>
          <w:szCs w:val="28"/>
          <w:shd w:val="clear" w:color="auto" w:fill="FFFFFF"/>
        </w:rPr>
      </w:pPr>
      <w:r w:rsidRPr="00B6076E">
        <w:rPr>
          <w:rFonts w:ascii="Times New Roman" w:hAnsi="Times New Roman" w:cs="Times New Roman"/>
          <w:color w:val="252525"/>
          <w:sz w:val="28"/>
          <w:szCs w:val="28"/>
          <w:shd w:val="clear" w:color="auto" w:fill="FFFFFF"/>
        </w:rPr>
        <w:t>На основе электронной теории учёный развил электродинамику движущихся сред, в том числе выдвинул гипотезу о сокращении тел в направлении их движения), ввёл понятие о «местном времени», получил релятивистское выражение для зависимости массы</w:t>
      </w:r>
      <w:r w:rsidRPr="00B6076E">
        <w:rPr>
          <w:rStyle w:val="apple-converted-space"/>
          <w:rFonts w:ascii="Times New Roman" w:hAnsi="Times New Roman" w:cs="Times New Roman"/>
          <w:color w:val="252525"/>
          <w:sz w:val="28"/>
          <w:szCs w:val="28"/>
          <w:shd w:val="clear" w:color="auto" w:fill="FFFFFF"/>
        </w:rPr>
        <w:t> </w:t>
      </w:r>
      <w:r w:rsidRPr="00B6076E">
        <w:rPr>
          <w:rFonts w:ascii="Times New Roman" w:hAnsi="Times New Roman" w:cs="Times New Roman"/>
          <w:color w:val="252525"/>
          <w:sz w:val="28"/>
          <w:szCs w:val="28"/>
          <w:shd w:val="clear" w:color="auto" w:fill="FFFFFF"/>
        </w:rPr>
        <w:t xml:space="preserve">от скорости, вывел соотношения между координатами и временем в движущихся относительно друг друга инерциальных систем отсчета (преобразования Лоренца). </w:t>
      </w:r>
    </w:p>
    <w:p w:rsidR="00194B94" w:rsidRPr="00B6076E" w:rsidRDefault="00194B94" w:rsidP="00194B94">
      <w:pPr>
        <w:pStyle w:val="a9"/>
        <w:ind w:firstLine="708"/>
        <w:jc w:val="both"/>
        <w:rPr>
          <w:rStyle w:val="apple-converted-space"/>
          <w:rFonts w:ascii="Times New Roman" w:hAnsi="Times New Roman" w:cs="Times New Roman"/>
          <w:color w:val="252525"/>
          <w:sz w:val="28"/>
          <w:szCs w:val="28"/>
          <w:shd w:val="clear" w:color="auto" w:fill="FFFFFF"/>
        </w:rPr>
      </w:pPr>
      <w:r w:rsidRPr="00B6076E">
        <w:rPr>
          <w:rFonts w:ascii="Times New Roman" w:hAnsi="Times New Roman" w:cs="Times New Roman"/>
          <w:color w:val="252525"/>
          <w:sz w:val="28"/>
          <w:szCs w:val="28"/>
          <w:shd w:val="clear" w:color="auto" w:fill="FFFFFF"/>
        </w:rPr>
        <w:t>Работы Лоренца способствовали становлению и развитию идей</w:t>
      </w:r>
      <w:r w:rsidRPr="00B6076E">
        <w:rPr>
          <w:rStyle w:val="apple-converted-space"/>
          <w:rFonts w:ascii="Times New Roman" w:hAnsi="Times New Roman" w:cs="Times New Roman"/>
          <w:color w:val="252525"/>
          <w:sz w:val="28"/>
          <w:szCs w:val="28"/>
          <w:shd w:val="clear" w:color="auto" w:fill="FFFFFF"/>
        </w:rPr>
        <w:t> специальной теории относительности  и квантовой физики</w:t>
      </w:r>
      <w:r w:rsidRPr="00B6076E">
        <w:rPr>
          <w:rFonts w:ascii="Times New Roman" w:hAnsi="Times New Roman" w:cs="Times New Roman"/>
          <w:color w:val="252525"/>
          <w:sz w:val="28"/>
          <w:szCs w:val="28"/>
          <w:shd w:val="clear" w:color="auto" w:fill="FFFFFF"/>
        </w:rPr>
        <w:t>. Кроме того, им был получен ряд существенных результатов в термодинамике и кинетической теории,</w:t>
      </w:r>
      <w:r w:rsidRPr="00B6076E">
        <w:rPr>
          <w:rStyle w:val="apple-converted-space"/>
          <w:rFonts w:ascii="Times New Roman" w:hAnsi="Times New Roman" w:cs="Times New Roman"/>
          <w:color w:val="252525"/>
          <w:sz w:val="28"/>
          <w:szCs w:val="28"/>
          <w:shd w:val="clear" w:color="auto" w:fill="FFFFFF"/>
        </w:rPr>
        <w:t> общей теории относительности, теории теплового излучения.</w:t>
      </w:r>
    </w:p>
    <w:p w:rsidR="00194B94" w:rsidRPr="00B6076E" w:rsidRDefault="00194B94" w:rsidP="00194B94">
      <w:pPr>
        <w:pStyle w:val="a9"/>
        <w:ind w:firstLine="708"/>
        <w:jc w:val="both"/>
        <w:rPr>
          <w:rFonts w:ascii="Times New Roman" w:hAnsi="Times New Roman" w:cs="Times New Roman"/>
          <w:color w:val="252525"/>
          <w:sz w:val="28"/>
          <w:szCs w:val="28"/>
          <w:shd w:val="clear" w:color="auto" w:fill="FFFFFF"/>
        </w:rPr>
      </w:pPr>
      <w:r w:rsidRPr="00B6076E">
        <w:rPr>
          <w:rFonts w:ascii="Times New Roman" w:hAnsi="Times New Roman" w:cs="Times New Roman"/>
          <w:color w:val="252525"/>
          <w:sz w:val="28"/>
          <w:szCs w:val="28"/>
          <w:shd w:val="clear" w:color="auto" w:fill="FFFFFF"/>
        </w:rPr>
        <w:t>Лоренц до последних дней жизни продолжал интересоваться развитием физики и проводить собственные исследования. Признанием его особого положения в научном мире </w:t>
      </w:r>
      <w:r w:rsidRPr="00B6076E">
        <w:rPr>
          <w:rFonts w:ascii="Times New Roman" w:hAnsi="Times New Roman" w:cs="Times New Roman"/>
          <w:sz w:val="28"/>
          <w:szCs w:val="28"/>
        </w:rPr>
        <w:t>–</w:t>
      </w:r>
      <w:r w:rsidRPr="00B6076E">
        <w:rPr>
          <w:rFonts w:ascii="Times New Roman" w:hAnsi="Times New Roman" w:cs="Times New Roman"/>
          <w:color w:val="252525"/>
          <w:sz w:val="28"/>
          <w:szCs w:val="28"/>
          <w:shd w:val="clear" w:color="auto" w:fill="FFFFFF"/>
        </w:rPr>
        <w:t xml:space="preserve"> положения «старейшины физической науки», по выражению Эренфеста, </w:t>
      </w:r>
      <w:r w:rsidRPr="00B6076E">
        <w:rPr>
          <w:rFonts w:ascii="Times New Roman" w:hAnsi="Times New Roman" w:cs="Times New Roman"/>
          <w:sz w:val="28"/>
          <w:szCs w:val="28"/>
        </w:rPr>
        <w:t>–</w:t>
      </w:r>
      <w:r w:rsidRPr="00B6076E">
        <w:rPr>
          <w:rFonts w:ascii="Times New Roman" w:hAnsi="Times New Roman" w:cs="Times New Roman"/>
          <w:color w:val="252525"/>
          <w:sz w:val="28"/>
          <w:szCs w:val="28"/>
          <w:shd w:val="clear" w:color="auto" w:fill="FFFFFF"/>
        </w:rPr>
        <w:t xml:space="preserve"> служило председательствование на Сольвеевских конгрессах, сыгравших большую роль в прояснении сложных проблем новой физики.</w:t>
      </w:r>
    </w:p>
    <w:p w:rsidR="00194B94" w:rsidRPr="00B6076E" w:rsidRDefault="00194B94" w:rsidP="00194B94">
      <w:pPr>
        <w:pStyle w:val="a9"/>
        <w:rPr>
          <w:rFonts w:ascii="Times New Roman" w:hAnsi="Times New Roman" w:cs="Times New Roman"/>
          <w:sz w:val="28"/>
          <w:szCs w:val="28"/>
        </w:rPr>
      </w:pP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b/>
          <w:sz w:val="28"/>
          <w:szCs w:val="28"/>
        </w:rPr>
        <w:t xml:space="preserve">Макдиармид </w:t>
      </w:r>
      <w:r w:rsidRPr="00B6076E">
        <w:rPr>
          <w:rFonts w:ascii="Times New Roman" w:hAnsi="Times New Roman" w:cs="Times New Roman"/>
          <w:sz w:val="28"/>
          <w:szCs w:val="28"/>
        </w:rPr>
        <w:t xml:space="preserve">Алан Грэхем (англ. </w:t>
      </w:r>
      <w:r w:rsidRPr="00B6076E">
        <w:rPr>
          <w:rFonts w:ascii="Times New Roman" w:hAnsi="Times New Roman" w:cs="Times New Roman"/>
          <w:i/>
          <w:sz w:val="28"/>
          <w:szCs w:val="28"/>
        </w:rPr>
        <w:t>Alan Graham MacDiarmid</w:t>
      </w:r>
      <w:r w:rsidRPr="00B6076E">
        <w:rPr>
          <w:rFonts w:ascii="Times New Roman" w:hAnsi="Times New Roman" w:cs="Times New Roman"/>
          <w:sz w:val="28"/>
          <w:szCs w:val="28"/>
        </w:rPr>
        <w:t xml:space="preserve">; 1927– 2007) – американский </w:t>
      </w:r>
      <w:r w:rsidRPr="00B6076E">
        <w:rPr>
          <w:rFonts w:ascii="Times New Roman" w:hAnsi="Times New Roman" w:cs="Times New Roman"/>
          <w:color w:val="252525"/>
          <w:sz w:val="28"/>
          <w:szCs w:val="28"/>
          <w:shd w:val="clear" w:color="auto" w:fill="FFFFFF"/>
        </w:rPr>
        <w:t>физикохимик,</w:t>
      </w:r>
      <w:r w:rsidRPr="00B6076E">
        <w:rPr>
          <w:rFonts w:ascii="Times New Roman" w:hAnsi="Times New Roman" w:cs="Times New Roman"/>
          <w:sz w:val="28"/>
          <w:szCs w:val="28"/>
        </w:rPr>
        <w:t xml:space="preserve"> Нобелевский лауреат 2000 года по химии.. Разработал методы получения органических полимеров, электропроводность которых сравнима с проводимостью металлов. Эти материалы  используются при производстве светодиодов и светодиодных дисплеев. </w:t>
      </w:r>
    </w:p>
    <w:p w:rsidR="00194B94" w:rsidRPr="00B6076E" w:rsidRDefault="00194B94" w:rsidP="00194B94">
      <w:pPr>
        <w:pStyle w:val="a9"/>
        <w:ind w:firstLine="709"/>
        <w:jc w:val="both"/>
        <w:rPr>
          <w:rFonts w:ascii="Times New Roman" w:hAnsi="Times New Roman" w:cs="Times New Roman"/>
          <w:bCs/>
          <w:color w:val="252525"/>
          <w:sz w:val="28"/>
          <w:szCs w:val="28"/>
          <w:shd w:val="clear" w:color="auto" w:fill="FFFFFF"/>
        </w:rPr>
      </w:pPr>
    </w:p>
    <w:p w:rsidR="00194B94" w:rsidRPr="00B6076E" w:rsidRDefault="00194B94" w:rsidP="00194B94">
      <w:pPr>
        <w:pStyle w:val="a9"/>
        <w:ind w:firstLine="709"/>
        <w:jc w:val="both"/>
        <w:rPr>
          <w:rStyle w:val="apple-converted-space"/>
          <w:rFonts w:ascii="Times New Roman" w:hAnsi="Times New Roman" w:cs="Times New Roman"/>
          <w:color w:val="252525"/>
          <w:sz w:val="28"/>
          <w:szCs w:val="28"/>
          <w:shd w:val="clear" w:color="auto" w:fill="FFFFFF"/>
        </w:rPr>
      </w:pPr>
      <w:r w:rsidRPr="00B6076E">
        <w:rPr>
          <w:rFonts w:ascii="Times New Roman" w:hAnsi="Times New Roman" w:cs="Times New Roman"/>
          <w:b/>
          <w:bCs/>
          <w:color w:val="252525"/>
          <w:sz w:val="28"/>
          <w:szCs w:val="28"/>
          <w:shd w:val="clear" w:color="auto" w:fill="FFFFFF"/>
        </w:rPr>
        <w:t>Ма́ксвелл</w:t>
      </w:r>
      <w:r w:rsidRPr="00B6076E">
        <w:rPr>
          <w:rStyle w:val="apple-converted-space"/>
          <w:rFonts w:ascii="Times New Roman" w:hAnsi="Times New Roman" w:cs="Times New Roman"/>
          <w:color w:val="252525"/>
          <w:sz w:val="28"/>
          <w:szCs w:val="28"/>
          <w:shd w:val="clear" w:color="auto" w:fill="FFFFFF"/>
        </w:rPr>
        <w:t> </w:t>
      </w:r>
      <w:r w:rsidRPr="00B6076E">
        <w:rPr>
          <w:rFonts w:ascii="Times New Roman" w:hAnsi="Times New Roman" w:cs="Times New Roman"/>
          <w:bCs/>
          <w:color w:val="252525"/>
          <w:sz w:val="28"/>
          <w:szCs w:val="28"/>
          <w:shd w:val="clear" w:color="auto" w:fill="FFFFFF"/>
        </w:rPr>
        <w:t xml:space="preserve"> Джеймс Клерк </w:t>
      </w:r>
      <w:r w:rsidRPr="00B6076E">
        <w:rPr>
          <w:rFonts w:ascii="Times New Roman" w:hAnsi="Times New Roman" w:cs="Times New Roman"/>
          <w:color w:val="252525"/>
          <w:sz w:val="28"/>
          <w:szCs w:val="28"/>
          <w:shd w:val="clear" w:color="auto" w:fill="FFFFFF"/>
        </w:rPr>
        <w:t>(англ. </w:t>
      </w:r>
      <w:r w:rsidRPr="00B6076E">
        <w:rPr>
          <w:rFonts w:ascii="Times New Roman" w:hAnsi="Times New Roman" w:cs="Times New Roman"/>
          <w:i/>
          <w:iCs/>
          <w:color w:val="252525"/>
          <w:sz w:val="28"/>
          <w:szCs w:val="28"/>
          <w:shd w:val="clear" w:color="auto" w:fill="FFFFFF"/>
        </w:rPr>
        <w:t>James Clerk Maxwell</w:t>
      </w:r>
      <w:r w:rsidRPr="00B6076E">
        <w:rPr>
          <w:rFonts w:ascii="Times New Roman" w:hAnsi="Times New Roman" w:cs="Times New Roman"/>
          <w:color w:val="252525"/>
          <w:sz w:val="28"/>
          <w:szCs w:val="28"/>
          <w:shd w:val="clear" w:color="auto" w:fill="FFFFFF"/>
        </w:rPr>
        <w:t>;</w:t>
      </w:r>
      <w:r w:rsidRPr="00B6076E">
        <w:rPr>
          <w:rStyle w:val="apple-converted-space"/>
          <w:rFonts w:ascii="Times New Roman" w:hAnsi="Times New Roman" w:cs="Times New Roman"/>
          <w:color w:val="252525"/>
          <w:sz w:val="28"/>
          <w:szCs w:val="28"/>
          <w:shd w:val="clear" w:color="auto" w:fill="FFFFFF"/>
        </w:rPr>
        <w:t> 1831 – 1879) – британский физик</w:t>
      </w:r>
      <w:r w:rsidRPr="00B6076E">
        <w:rPr>
          <w:rFonts w:ascii="Arial" w:eastAsia="Times New Roman" w:hAnsi="Arial" w:cs="Arial"/>
          <w:color w:val="000000"/>
          <w:sz w:val="21"/>
          <w:szCs w:val="21"/>
          <w:lang w:eastAsia="ru-RU"/>
        </w:rPr>
        <w:t xml:space="preserve"> </w:t>
      </w:r>
      <w:r w:rsidRPr="00B6076E">
        <w:rPr>
          <w:rFonts w:ascii="Times New Roman" w:eastAsia="Times New Roman" w:hAnsi="Times New Roman" w:cs="Times New Roman"/>
          <w:sz w:val="28"/>
          <w:szCs w:val="28"/>
          <w:lang w:eastAsia="ru-RU"/>
        </w:rPr>
        <w:t>шотландского происхождения</w:t>
      </w:r>
      <w:r w:rsidRPr="00B6076E">
        <w:rPr>
          <w:rStyle w:val="apple-converted-space"/>
          <w:rFonts w:ascii="Times New Roman" w:hAnsi="Times New Roman" w:cs="Times New Roman"/>
          <w:color w:val="252525"/>
          <w:sz w:val="28"/>
          <w:szCs w:val="28"/>
          <w:shd w:val="clear" w:color="auto" w:fill="FFFFFF"/>
        </w:rPr>
        <w:t xml:space="preserve">, </w:t>
      </w:r>
      <w:r w:rsidRPr="00B6076E">
        <w:rPr>
          <w:rFonts w:ascii="Times New Roman" w:eastAsia="Times New Roman" w:hAnsi="Times New Roman" w:cs="Times New Roman"/>
          <w:color w:val="000000"/>
          <w:sz w:val="28"/>
          <w:szCs w:val="28"/>
          <w:lang w:eastAsia="ru-RU"/>
        </w:rPr>
        <w:t>специалист в области механики, математики и оптики. Основоположник статистической физики и классической электродинамики. Автор закона распределения молекул по скоростям, названный в его честь «распределением Максвелла».</w:t>
      </w:r>
      <w:r w:rsidRPr="00B6076E">
        <w:rPr>
          <w:rStyle w:val="apple-converted-space"/>
          <w:rFonts w:ascii="Times New Roman" w:hAnsi="Times New Roman" w:cs="Times New Roman"/>
          <w:color w:val="252525"/>
          <w:sz w:val="28"/>
          <w:szCs w:val="28"/>
          <w:shd w:val="clear" w:color="auto" w:fill="FFFFFF"/>
        </w:rPr>
        <w:t xml:space="preserve"> Член Лондонского королевского общества.</w:t>
      </w:r>
    </w:p>
    <w:p w:rsidR="00194B94" w:rsidRPr="00B6076E" w:rsidRDefault="00194B94" w:rsidP="00194B94">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В 1841 он поступил в Эдинбургскую академию. Затем, в 1847 году в течение трех лет учился в университете Эдинбурга. Здесь Максвелл изучает и развивает теорию упругости, ставит научные опыты. В 1850 — 1854 гг. учился в Кембриджском университете, который окончил со степенью бакалавра.</w:t>
      </w:r>
    </w:p>
    <w:p w:rsidR="00194B94" w:rsidRPr="00B6076E" w:rsidRDefault="00194B94" w:rsidP="00194B94">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После завершения учебы Джеймс остается преподавать в Кембридже. В это время он начинает работу над теорией цветов, впоследствии легшей в основу цветной фотографии. Максвелл также начинает интересоваться электричеством и магнитным эффектом.</w:t>
      </w:r>
    </w:p>
    <w:p w:rsidR="00194B94" w:rsidRPr="00B6076E" w:rsidRDefault="00194B94" w:rsidP="00194B94">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 В 1856 году Джеймс Максвелл стал профессором Маришаль-колледжа в Абердине (Шотландия), проработав там до 1860 года.  Занимался разработкой кинетической теории газов, которая легла в основу современной статистической механики. В 1860 </w:t>
      </w:r>
      <w:r w:rsidRPr="00B6076E">
        <w:rPr>
          <w:rStyle w:val="apple-converted-space"/>
          <w:rFonts w:ascii="Times New Roman" w:hAnsi="Times New Roman" w:cs="Times New Roman"/>
          <w:color w:val="252525"/>
          <w:sz w:val="28"/>
          <w:szCs w:val="28"/>
          <w:shd w:val="clear" w:color="auto" w:fill="FFFFFF"/>
        </w:rPr>
        <w:t>–</w:t>
      </w:r>
      <w:r w:rsidRPr="00B6076E">
        <w:rPr>
          <w:rFonts w:ascii="Times New Roman" w:eastAsia="Times New Roman" w:hAnsi="Times New Roman" w:cs="Times New Roman"/>
          <w:sz w:val="28"/>
          <w:szCs w:val="28"/>
          <w:lang w:eastAsia="ru-RU"/>
        </w:rPr>
        <w:t>1865 гг. Джеймс Максвелл был профессором на кафедре натуральной философии в Кингс-колледже (Лондон), в 1864 году вышла его статья «Динамическая теория электромагнитного поля», которая стала главной работой Максвелла и предопределила направление его дальнейших исследований. Проблемами электромагнетизма ученый занимался вплоть до конца своей жизни.</w:t>
      </w:r>
    </w:p>
    <w:p w:rsidR="00194B94" w:rsidRPr="00B6076E" w:rsidRDefault="00194B94" w:rsidP="00194B94">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В 1871 году Максвелл вернулся в Кембриджский университет, где возглавил первую лабораторию для физических экспериментов, названную по имени английского ученого Генри Кавендиша — Кавендишская лаборатория. Там он преподавал физику и участвовал в оснащении лаборатории.</w:t>
      </w:r>
    </w:p>
    <w:p w:rsidR="00194B94" w:rsidRPr="00B6076E" w:rsidRDefault="00194B94" w:rsidP="00194B94">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В 1873 году ученый заканчивает работу над двухтомным трудом «Трактат об электричестве и магнетизме», ставшим энциклопедическим наследием в области физики.</w:t>
      </w:r>
    </w:p>
    <w:p w:rsidR="00194B94" w:rsidRPr="00B6076E" w:rsidRDefault="00194B94" w:rsidP="00194B94">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Скончался великий ученый 5 ноября 1879 года от рака и был похоронен близ родового имения, в шотландской деревне Партон.</w:t>
      </w:r>
    </w:p>
    <w:p w:rsidR="00194B94" w:rsidRPr="00B6076E" w:rsidRDefault="00194B94" w:rsidP="00194B94">
      <w:pPr>
        <w:pStyle w:val="a9"/>
        <w:ind w:firstLine="709"/>
        <w:jc w:val="both"/>
        <w:rPr>
          <w:rStyle w:val="apple-converted-space"/>
          <w:rFonts w:ascii="Times New Roman" w:hAnsi="Times New Roman" w:cs="Times New Roman"/>
          <w:color w:val="252525"/>
          <w:sz w:val="28"/>
          <w:szCs w:val="28"/>
          <w:shd w:val="clear" w:color="auto" w:fill="FFFFFF"/>
        </w:rPr>
      </w:pPr>
    </w:p>
    <w:p w:rsidR="00194B94" w:rsidRPr="00B6076E" w:rsidRDefault="00194B94" w:rsidP="00194B94">
      <w:pPr>
        <w:pStyle w:val="a3"/>
        <w:spacing w:before="120" w:beforeAutospacing="0" w:after="120" w:afterAutospacing="0"/>
        <w:ind w:firstLine="708"/>
        <w:rPr>
          <w:color w:val="252525"/>
          <w:sz w:val="28"/>
          <w:szCs w:val="28"/>
        </w:rPr>
      </w:pPr>
      <w:r w:rsidRPr="00B6076E">
        <w:rPr>
          <w:b/>
          <w:bCs/>
          <w:color w:val="252525"/>
          <w:sz w:val="28"/>
          <w:szCs w:val="28"/>
        </w:rPr>
        <w:t>Мах</w:t>
      </w:r>
      <w:r w:rsidRPr="00B6076E">
        <w:rPr>
          <w:rStyle w:val="apple-converted-space"/>
          <w:color w:val="252525"/>
          <w:sz w:val="28"/>
          <w:szCs w:val="28"/>
        </w:rPr>
        <w:t> </w:t>
      </w:r>
      <w:r w:rsidRPr="00B6076E">
        <w:rPr>
          <w:bCs/>
          <w:color w:val="252525"/>
          <w:sz w:val="28"/>
          <w:szCs w:val="28"/>
        </w:rPr>
        <w:t>Эрнст</w:t>
      </w:r>
      <w:r w:rsidRPr="00B6076E">
        <w:rPr>
          <w:color w:val="252525"/>
          <w:sz w:val="28"/>
          <w:szCs w:val="28"/>
        </w:rPr>
        <w:t xml:space="preserve"> (нем. </w:t>
      </w:r>
      <w:r w:rsidRPr="00B6076E">
        <w:rPr>
          <w:i/>
          <w:iCs/>
          <w:color w:val="252525"/>
          <w:sz w:val="28"/>
          <w:szCs w:val="28"/>
        </w:rPr>
        <w:t>Ernst Mach</w:t>
      </w:r>
      <w:r w:rsidRPr="00B6076E">
        <w:rPr>
          <w:color w:val="252525"/>
          <w:sz w:val="28"/>
          <w:szCs w:val="28"/>
        </w:rPr>
        <w:t>,</w:t>
      </w:r>
      <w:r w:rsidRPr="00B6076E">
        <w:rPr>
          <w:rStyle w:val="apple-converted-space"/>
          <w:color w:val="252525"/>
          <w:sz w:val="28"/>
          <w:szCs w:val="28"/>
        </w:rPr>
        <w:t> 1838 – 1916)</w:t>
      </w:r>
      <w:r w:rsidRPr="00B6076E">
        <w:rPr>
          <w:color w:val="252525"/>
          <w:sz w:val="28"/>
          <w:szCs w:val="28"/>
        </w:rPr>
        <w:t> </w:t>
      </w:r>
      <w:r w:rsidRPr="00B6076E">
        <w:rPr>
          <w:rStyle w:val="apple-converted-space"/>
          <w:color w:val="252525"/>
          <w:sz w:val="28"/>
          <w:szCs w:val="28"/>
        </w:rPr>
        <w:t xml:space="preserve">– </w:t>
      </w:r>
      <w:r w:rsidRPr="00B6076E">
        <w:rPr>
          <w:color w:val="252525"/>
          <w:sz w:val="28"/>
          <w:szCs w:val="28"/>
        </w:rPr>
        <w:t xml:space="preserve"> австрийский физик, механик  и философ-позитивист.</w:t>
      </w: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Мейма́н</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bCs/>
          <w:sz w:val="28"/>
          <w:szCs w:val="28"/>
          <w:shd w:val="clear" w:color="auto" w:fill="FFFFFF"/>
        </w:rPr>
        <w:t xml:space="preserve">Теодор </w:t>
      </w:r>
      <w:r w:rsidRPr="00B6076E">
        <w:rPr>
          <w:rFonts w:ascii="Times New Roman" w:hAnsi="Times New Roman" w:cs="Times New Roman"/>
          <w:sz w:val="28"/>
          <w:szCs w:val="28"/>
          <w:shd w:val="clear" w:color="auto" w:fill="FFFFFF"/>
        </w:rPr>
        <w:t>(англ. </w:t>
      </w:r>
      <w:r w:rsidRPr="00B6076E">
        <w:rPr>
          <w:rFonts w:ascii="Times New Roman" w:hAnsi="Times New Roman" w:cs="Times New Roman"/>
          <w:i/>
          <w:iCs/>
          <w:sz w:val="28"/>
          <w:szCs w:val="28"/>
          <w:shd w:val="clear" w:color="auto" w:fill="FFFFFF"/>
        </w:rPr>
        <w:t>Theodore Harold Maiman</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xml:space="preserve"> 1927 </w:t>
      </w:r>
      <w:r w:rsidRPr="00B6076E">
        <w:rPr>
          <w:rFonts w:ascii="Times New Roman" w:hAnsi="Times New Roman" w:cs="Times New Roman"/>
          <w:sz w:val="28"/>
          <w:szCs w:val="28"/>
          <w:shd w:val="clear" w:color="auto" w:fill="FFFFFF"/>
        </w:rPr>
        <w:t xml:space="preserve">– </w:t>
      </w:r>
      <w:r w:rsidRPr="00B6076E">
        <w:rPr>
          <w:rStyle w:val="apple-converted-space"/>
          <w:rFonts w:ascii="Times New Roman" w:hAnsi="Times New Roman" w:cs="Times New Roman"/>
          <w:sz w:val="28"/>
          <w:szCs w:val="28"/>
          <w:shd w:val="clear" w:color="auto" w:fill="FFFFFF"/>
        </w:rPr>
        <w:t>2007</w:t>
      </w:r>
      <w:r w:rsidRPr="00B6076E">
        <w:rPr>
          <w:rFonts w:ascii="Times New Roman" w:hAnsi="Times New Roman" w:cs="Times New Roman"/>
          <w:sz w:val="28"/>
          <w:szCs w:val="28"/>
          <w:shd w:val="clear" w:color="auto" w:fill="FFFFFF"/>
        </w:rPr>
        <w:t>) –  американский физик, создавший первый рабочий лазер. Член Национальной академии США.</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В 1949 г.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закончил университет штата Колорадо и получил звание бакалавра в области технической физики. Он мечтал работать на факультете физики Стэнфордского университета и после нескольких неудачных попыток все-таки достиг поставленной цели. </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Из-за финансовых трудностей он сам разрабатывал и изготавливал необходимое ему для проведения экспериментов по созданию лазера специальное электронное оборудование. В 1955 г. получил степень доктора философии. Достигнув определенного общественного положения и отчасти удовлетворив свои амбиции, он решил прервать исследования и отправиться в кругосветное путешествие, предварительно подготовив себе преемника для  продолжения экспериментов на созданном им оборудовании. Это был И.Вейдер, его единственный соратник и помощник, чье имя также впоследствии вошло в историю создания лазера. Вернувшись из кругосветного путешествия,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начал работать в лаборатории </w:t>
      </w:r>
      <w:r w:rsidRPr="00B6076E">
        <w:rPr>
          <w:rFonts w:ascii="Times New Roman" w:eastAsia="Times New Roman" w:hAnsi="Times New Roman" w:cs="Times New Roman"/>
          <w:i/>
          <w:sz w:val="28"/>
          <w:szCs w:val="28"/>
          <w:lang w:eastAsia="ru-RU"/>
        </w:rPr>
        <w:t>Hughes Research</w:t>
      </w:r>
      <w:r w:rsidRPr="00B6076E">
        <w:rPr>
          <w:rFonts w:ascii="Times New Roman" w:eastAsia="Times New Roman" w:hAnsi="Times New Roman" w:cs="Times New Roman"/>
          <w:sz w:val="28"/>
          <w:szCs w:val="28"/>
          <w:lang w:eastAsia="ru-RU"/>
        </w:rPr>
        <w:t>, одной из многих включенных в гонку создания лазера.</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Трудности, с которыми столкнулся молодой ученый, были огромны. Несмотря на то, что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обладал большим исследовательским опытом, в него никто не верил. Его теоретические и практические разработки не находили поддержки, финансирование было скудным. Когда в качестве материала для лазера он выбрал рубин, маститые ученые подняли его на смех. Был период, когда уставший от бесполезных усилий и насмешек,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даже отказался от использования рубина. На это решение повлияли эксперименты И. Вейдера, который определил, что квантовая эффективность излучения рубина очень низка (около 1%).</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обратился к исследованию других материалов, но альтернативы не находил. В то время большинство ученых пытались создать лазер непрерывного действия. Эти работы основывались главным образом на появившейся в 1958 г. знаменитой статье Э. Сколоу и К. Таунса, излагавших идею оптического лазера и предлагавших использовать для генерации когерентного светового излучения пары натрия, а не твердое вещество.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был верен себе и шел вперед вопреки общепринятому мнению. Ознакомившись с теорией А. Шавлова и Ч. Таунса и сделав вывод, что она не будет работать, он взялся за конструирование своего лазера. Используя самую яркую лампу с эллипсоидным рефлектором, он убедился в возможности построения лазера, работающего в непрерывном режиме. Однако надежность такого лазера была очень низкой. Поиск нетрадиционных решений натолкнул его на мысль о целесообразности использования применяемых в фотографии фотовспышек. Проведенные </w:t>
      </w:r>
      <w:r w:rsidRPr="00B6076E">
        <w:rPr>
          <w:rFonts w:ascii="Times New Roman" w:eastAsia="Times New Roman" w:hAnsi="Times New Roman" w:cs="Times New Roman"/>
          <w:bCs/>
          <w:sz w:val="28"/>
          <w:szCs w:val="28"/>
          <w:lang w:eastAsia="ru-RU"/>
        </w:rPr>
        <w:t>Мейманом</w:t>
      </w:r>
      <w:r w:rsidRPr="00B6076E">
        <w:rPr>
          <w:rFonts w:ascii="Times New Roman" w:eastAsia="Times New Roman" w:hAnsi="Times New Roman" w:cs="Times New Roman"/>
          <w:sz w:val="28"/>
          <w:szCs w:val="28"/>
          <w:lang w:eastAsia="ru-RU"/>
        </w:rPr>
        <w:t xml:space="preserve"> расчеты (в то время они производились только на логарифмической линейке!) показали, что эти лампы действительно обеспечивают оптическую накачку, и он применил их для создания импульсного рубинового лазера.</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Рубиновый кристалл, с которым работал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имел форму стержня, на торцевых поверхностях которого необходимо было сформировать отражающие зеркала. В 1960 г. технологию создания многослойных пленочных покрытий для лазерных зеркал имели только крупнейшие лаборатории.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самостоятельно разработал технологию нанесения серебра на рубиновый стержень и осуществил ее.</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16 мая 1960 г. Т.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создал первый в мире рубиновый лазер. На это ушло 9 месяцев колоссальных усилий, работы в атмосфере насмешек, неверия, безденежья. Он обошел в этом соревновании ведущие компании, такие как </w:t>
      </w:r>
      <w:r w:rsidRPr="00B6076E">
        <w:rPr>
          <w:rFonts w:ascii="Times New Roman" w:eastAsia="Times New Roman" w:hAnsi="Times New Roman" w:cs="Times New Roman"/>
          <w:i/>
          <w:sz w:val="28"/>
          <w:szCs w:val="28"/>
          <w:lang w:eastAsia="ru-RU"/>
        </w:rPr>
        <w:t>Lincoln Labs, IBM, Westinghouse, Siemens</w:t>
      </w:r>
      <w:r w:rsidRPr="00B6076E">
        <w:rPr>
          <w:rFonts w:ascii="Times New Roman" w:eastAsia="Times New Roman" w:hAnsi="Times New Roman" w:cs="Times New Roman"/>
          <w:sz w:val="28"/>
          <w:szCs w:val="28"/>
          <w:lang w:eastAsia="ru-RU"/>
        </w:rPr>
        <w:t xml:space="preserve"> и многие другие.</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7 июля 1960 г. на специально созванной пресс-конференции Т.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объявил о создании лазера и рассказал о возможных областях его применения: связь, медицина, военная техника, транспорт и высокие технологии. Газеты писали, что ученый из Лос-Анджелеса изобрел «луч смерти».</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По мнению Т. </w:t>
      </w:r>
      <w:r w:rsidRPr="00B6076E">
        <w:rPr>
          <w:rFonts w:ascii="Times New Roman" w:eastAsia="Times New Roman" w:hAnsi="Times New Roman" w:cs="Times New Roman"/>
          <w:bCs/>
          <w:sz w:val="28"/>
          <w:szCs w:val="28"/>
          <w:lang w:eastAsia="ru-RU"/>
        </w:rPr>
        <w:t>Меймана</w:t>
      </w:r>
      <w:r w:rsidRPr="00B6076E">
        <w:rPr>
          <w:rFonts w:ascii="Times New Roman" w:eastAsia="Times New Roman" w:hAnsi="Times New Roman" w:cs="Times New Roman"/>
          <w:sz w:val="28"/>
          <w:szCs w:val="28"/>
          <w:lang w:eastAsia="ru-RU"/>
        </w:rPr>
        <w:t xml:space="preserve">, его успех объясняется несколькими факторами. Во-первых, прекрасное базовое образование и большой научный и практический опыт. Во-вторых, то, что при достижении цели он всегда избегал традиционных представлений, основанных на "незыблемых" постулатах научной элиты. Именно "эффект гуру" (как называл его Т.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не позволил другим ученым достичь успеха.</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Поскольку Ч. Таунс стал одним из лауреатов Нобелевской премии 1964 г. "за фундаментальные исследования в области квантовой электроники, которые привели к созданию генераторов и усилителей нового типа - мазеров и лазеров", возник некоторый скепсис относительно первенства Т. </w:t>
      </w:r>
      <w:r w:rsidRPr="00B6076E">
        <w:rPr>
          <w:rFonts w:ascii="Times New Roman" w:eastAsia="Times New Roman" w:hAnsi="Times New Roman" w:cs="Times New Roman"/>
          <w:bCs/>
          <w:sz w:val="28"/>
          <w:szCs w:val="28"/>
          <w:lang w:eastAsia="ru-RU"/>
        </w:rPr>
        <w:t>Меймана</w:t>
      </w:r>
      <w:r w:rsidRPr="00B6076E">
        <w:rPr>
          <w:rFonts w:ascii="Times New Roman" w:eastAsia="Times New Roman" w:hAnsi="Times New Roman" w:cs="Times New Roman"/>
          <w:sz w:val="28"/>
          <w:szCs w:val="28"/>
          <w:lang w:eastAsia="ru-RU"/>
        </w:rPr>
        <w:t xml:space="preserve"> в изобретении лазера. Это наглядный пример условности при установлении приоритета некоторых открытий в науке, а также того, что общество не всегда торопится с признанием заслуг первооткрывателей. Известно, что А. Эйнштейн был удостоен Нобелевской премии "за важные физико-математические исследования, особенно за открытие законов фотоэлектрического эффекта" лишь в 1921 г. - через 16 лет после созданной им теории. В. Рентген получил эту премию в 1901 г. - через шесть лет после обессмертившего его открытия. Открытие В. Фабриканта вообще было отвергнуто как нереализуемое.</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 xml:space="preserve">Кроме основного патента на создание первого в мире лазера, Т. </w:t>
      </w:r>
      <w:r w:rsidRPr="00B6076E">
        <w:rPr>
          <w:rFonts w:ascii="Times New Roman" w:eastAsia="Times New Roman" w:hAnsi="Times New Roman" w:cs="Times New Roman"/>
          <w:bCs/>
          <w:sz w:val="28"/>
          <w:szCs w:val="28"/>
          <w:lang w:eastAsia="ru-RU"/>
        </w:rPr>
        <w:t>Мейман</w:t>
      </w:r>
      <w:r w:rsidRPr="00B6076E">
        <w:rPr>
          <w:rFonts w:ascii="Times New Roman" w:eastAsia="Times New Roman" w:hAnsi="Times New Roman" w:cs="Times New Roman"/>
          <w:sz w:val="28"/>
          <w:szCs w:val="28"/>
          <w:lang w:eastAsia="ru-RU"/>
        </w:rPr>
        <w:t xml:space="preserve"> запатентовал некоторые типы мазеров, лазеров, лазерных дисплеев, приборов оптического сканирования. Он удостоен многих престижных премий, включая премию Международного оптического общества - SPIE, награды президента США, аналога Нобелевской премии в странах Азии - Japan Prize и др.</w:t>
      </w:r>
    </w:p>
    <w:p w:rsidR="00194B94" w:rsidRPr="00B6076E" w:rsidRDefault="00194B94" w:rsidP="00194B94">
      <w:pPr>
        <w:pStyle w:val="a9"/>
        <w:ind w:firstLine="709"/>
        <w:jc w:val="both"/>
        <w:rPr>
          <w:rFonts w:ascii="Times New Roman" w:eastAsia="Times New Roman" w:hAnsi="Times New Roman" w:cs="Times New Roman"/>
          <w:sz w:val="28"/>
          <w:szCs w:val="28"/>
          <w:lang w:eastAsia="ru-RU"/>
        </w:rPr>
      </w:pPr>
      <w:r w:rsidRPr="00B6076E">
        <w:rPr>
          <w:rFonts w:ascii="Times New Roman" w:eastAsia="Times New Roman" w:hAnsi="Times New Roman" w:cs="Times New Roman"/>
          <w:sz w:val="28"/>
          <w:szCs w:val="28"/>
          <w:lang w:eastAsia="ru-RU"/>
        </w:rPr>
        <w:t>Сегодня лазеры широко используются в различных областях человеческой деятельности. Они прочно вошли в быт в виде лазерных дисков, указок, принтеров и т.д. В технике связи без лазеров невозможно представить современные волоконно-оптические и атмосферные линии связи, оптические усилители, оптическую связь между космическими аппаратами. В технологии мощные лазеры используются для прецизионной обработки материалов и упрочения поверхностей. В экологии они обеспечивают высокоточный мониторинг окружающей среды. В медицине лазеры заменяют скальпель при тончайших хирургических операциях, а также широко используются в диагностике и лечении. Во многих оборонных системах лазеры также занимают центральное место. И недаром в 2000 г. была присуждена еще одна Нобелевская премия за исследования, непосредственно связанные с лазерами: Ж. Алферов и Г. Кремер получили ее за развитие полупроводниковых структур для высокоскоростной связи и оптоэлектроники.</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p>
    <w:p w:rsidR="00194B94" w:rsidRPr="00B6076E" w:rsidRDefault="00194B94" w:rsidP="00194B94">
      <w:pPr>
        <w:pStyle w:val="a9"/>
        <w:ind w:firstLine="708"/>
        <w:jc w:val="both"/>
        <w:rPr>
          <w:rFonts w:ascii="Times New Roman" w:hAnsi="Times New Roman" w:cs="Times New Roman"/>
          <w:color w:val="000000"/>
          <w:sz w:val="28"/>
          <w:szCs w:val="28"/>
          <w:shd w:val="clear" w:color="auto" w:fill="FFFFFF"/>
        </w:rPr>
      </w:pPr>
      <w:r w:rsidRPr="00B6076E">
        <w:rPr>
          <w:rFonts w:ascii="Times New Roman" w:hAnsi="Times New Roman" w:cs="Times New Roman"/>
          <w:b/>
          <w:color w:val="000000"/>
          <w:sz w:val="28"/>
          <w:szCs w:val="28"/>
          <w:shd w:val="clear" w:color="auto" w:fill="FFFFFF"/>
        </w:rPr>
        <w:t>Николь</w:t>
      </w:r>
      <w:r w:rsidRPr="00B6076E">
        <w:rPr>
          <w:rFonts w:ascii="Times New Roman" w:hAnsi="Times New Roman" w:cs="Times New Roman"/>
          <w:color w:val="000000"/>
          <w:sz w:val="28"/>
          <w:szCs w:val="28"/>
          <w:shd w:val="clear" w:color="auto" w:fill="FFFFFF"/>
        </w:rPr>
        <w:t xml:space="preserve"> Вильям (англ. </w:t>
      </w:r>
      <w:r w:rsidRPr="00B6076E">
        <w:rPr>
          <w:rFonts w:ascii="Times New Roman" w:hAnsi="Times New Roman" w:cs="Times New Roman"/>
          <w:i/>
          <w:color w:val="000000"/>
          <w:sz w:val="28"/>
          <w:szCs w:val="28"/>
          <w:shd w:val="clear" w:color="auto" w:fill="FFFFFF"/>
        </w:rPr>
        <w:t xml:space="preserve">William Nicol; </w:t>
      </w:r>
      <w:r w:rsidRPr="00B6076E">
        <w:rPr>
          <w:rFonts w:ascii="Times New Roman" w:hAnsi="Times New Roman" w:cs="Times New Roman"/>
          <w:color w:val="000000"/>
          <w:sz w:val="28"/>
          <w:szCs w:val="28"/>
          <w:shd w:val="clear" w:color="auto" w:fill="FFFFFF"/>
        </w:rPr>
        <w:t xml:space="preserve">1768 </w:t>
      </w:r>
      <w:r w:rsidRPr="00B6076E">
        <w:rPr>
          <w:rFonts w:ascii="Times New Roman" w:hAnsi="Times New Roman" w:cs="Times New Roman"/>
          <w:sz w:val="28"/>
          <w:szCs w:val="28"/>
          <w:shd w:val="clear" w:color="auto" w:fill="FFFFFF"/>
        </w:rPr>
        <w:t>–</w:t>
      </w:r>
      <w:r w:rsidRPr="00B6076E">
        <w:rPr>
          <w:rFonts w:ascii="Times New Roman" w:hAnsi="Times New Roman" w:cs="Times New Roman"/>
          <w:color w:val="000000"/>
          <w:sz w:val="28"/>
          <w:szCs w:val="28"/>
          <w:shd w:val="clear" w:color="auto" w:fill="FFFFFF"/>
        </w:rPr>
        <w:t xml:space="preserve"> 1851) – шотландский ученый. Учился в Эдинбургском университете, где впоследствии был профессором. Исследования посвящены оптике, структуре кристаллов, петрологии, палеонтологии. Изобрел в 1828 году поляризационную призму, названную его именем.</w:t>
      </w: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color w:val="000000"/>
          <w:sz w:val="28"/>
          <w:szCs w:val="28"/>
          <w:shd w:val="clear" w:color="auto" w:fill="FFFFFF"/>
        </w:rPr>
        <w:t xml:space="preserve">  </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b/>
          <w:bCs/>
          <w:sz w:val="28"/>
          <w:szCs w:val="28"/>
        </w:rPr>
        <w:t>Планк</w:t>
      </w:r>
      <w:r w:rsidRPr="00B6076E">
        <w:rPr>
          <w:rFonts w:ascii="Times New Roman" w:hAnsi="Times New Roman" w:cs="Times New Roman"/>
          <w:bCs/>
          <w:sz w:val="28"/>
          <w:szCs w:val="28"/>
        </w:rPr>
        <w:t xml:space="preserve"> Макс Карл Эрнст Людвиг</w:t>
      </w:r>
      <w:r w:rsidRPr="00B6076E">
        <w:rPr>
          <w:rStyle w:val="apple-converted-space"/>
          <w:rFonts w:ascii="Times New Roman" w:hAnsi="Times New Roman" w:cs="Times New Roman"/>
          <w:sz w:val="28"/>
          <w:szCs w:val="28"/>
        </w:rPr>
        <w:t> </w:t>
      </w:r>
      <w:r w:rsidRPr="00B6076E">
        <w:rPr>
          <w:rFonts w:ascii="Times New Roman" w:hAnsi="Times New Roman" w:cs="Times New Roman"/>
          <w:sz w:val="28"/>
          <w:szCs w:val="28"/>
        </w:rPr>
        <w:t>(нем. </w:t>
      </w:r>
      <w:r w:rsidRPr="00B6076E">
        <w:rPr>
          <w:rFonts w:ascii="Times New Roman" w:hAnsi="Times New Roman" w:cs="Times New Roman"/>
          <w:i/>
          <w:iCs/>
          <w:sz w:val="28"/>
          <w:szCs w:val="28"/>
        </w:rPr>
        <w:t>Max Karl Ernst Ludwig Planck</w:t>
      </w:r>
      <w:r w:rsidRPr="00B6076E">
        <w:rPr>
          <w:rFonts w:ascii="Times New Roman" w:hAnsi="Times New Roman" w:cs="Times New Roman"/>
          <w:sz w:val="28"/>
          <w:szCs w:val="28"/>
        </w:rPr>
        <w:t>;</w:t>
      </w:r>
      <w:r w:rsidRPr="00B6076E">
        <w:rPr>
          <w:rStyle w:val="apple-converted-space"/>
          <w:rFonts w:ascii="Times New Roman" w:hAnsi="Times New Roman" w:cs="Times New Roman"/>
          <w:sz w:val="28"/>
          <w:szCs w:val="28"/>
        </w:rPr>
        <w:t xml:space="preserve"> 1858 –1947) – </w:t>
      </w:r>
      <w:r w:rsidRPr="00B6076E">
        <w:rPr>
          <w:rFonts w:ascii="Times New Roman" w:hAnsi="Times New Roman" w:cs="Times New Roman"/>
          <w:sz w:val="28"/>
          <w:szCs w:val="28"/>
        </w:rPr>
        <w:t>немецкий</w:t>
      </w:r>
      <w:r w:rsidRPr="00B6076E">
        <w:rPr>
          <w:rStyle w:val="apple-converted-space"/>
          <w:rFonts w:ascii="Times New Roman" w:hAnsi="Times New Roman" w:cs="Times New Roman"/>
          <w:sz w:val="28"/>
          <w:szCs w:val="28"/>
        </w:rPr>
        <w:t xml:space="preserve"> физик-теоретик, </w:t>
      </w:r>
      <w:r w:rsidRPr="00B6076E">
        <w:rPr>
          <w:rFonts w:ascii="Times New Roman" w:hAnsi="Times New Roman" w:cs="Times New Roman"/>
          <w:sz w:val="28"/>
          <w:szCs w:val="28"/>
        </w:rPr>
        <w:t>основоположник квантовой физики. Лауреат Нобелевской премии по физике (1918)</w:t>
      </w:r>
      <w:r w:rsidRPr="00B6076E">
        <w:rPr>
          <w:rStyle w:val="apple-converted-space"/>
          <w:rFonts w:ascii="Times New Roman" w:hAnsi="Times New Roman" w:cs="Times New Roman"/>
          <w:sz w:val="28"/>
          <w:szCs w:val="28"/>
        </w:rPr>
        <w:t> </w:t>
      </w:r>
      <w:r w:rsidRPr="00B6076E">
        <w:rPr>
          <w:rFonts w:ascii="Times New Roman" w:hAnsi="Times New Roman" w:cs="Times New Roman"/>
          <w:sz w:val="28"/>
          <w:szCs w:val="28"/>
        </w:rPr>
        <w:t xml:space="preserve"> и других наград, член</w:t>
      </w:r>
      <w:r w:rsidRPr="00B6076E">
        <w:rPr>
          <w:rStyle w:val="apple-converted-space"/>
          <w:rFonts w:ascii="Times New Roman" w:hAnsi="Times New Roman" w:cs="Times New Roman"/>
          <w:sz w:val="28"/>
          <w:szCs w:val="28"/>
        </w:rPr>
        <w:t> Прусской академии наук </w:t>
      </w:r>
      <w:r w:rsidRPr="00B6076E">
        <w:rPr>
          <w:rFonts w:ascii="Times New Roman" w:hAnsi="Times New Roman" w:cs="Times New Roman"/>
          <w:sz w:val="28"/>
          <w:szCs w:val="28"/>
        </w:rPr>
        <w:t>и академий наук других стран.</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 xml:space="preserve">Вскоре после поступления в Мюнхенский университет (1874) обратился к профессору Филиппу фон Жолли и рассказал, что хотел бы заниматься теоретической физикой. Тот стал отговаривать, убеждая, что эта наука близка к завершению и что осталось исследовать некоторые незначительные проблемы. Продолжил образование в Берлине, где начал заниматься термодинамикой. В своей докторской диссертации (1979) дал первую формулировку второго начала термодинамики в терминах возрастания энтропии. </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Преподавательские обязанности в Мюнхенском университете не занимали много времени,  он мог полностью сконцентрироваться на научной работе. В свободное время занимался музыкой и получил известность, как блестящий пианист. Другим увлечением на всю жизнь стал альпинизм.</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В 1885 году стал профессором теоретической физики в Кильском университете, а с 1889 года по 1944 был профессором Берлинского университета и возглавлял вновь открытый при университете Институт теоретической физики.</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К берлинскому периоду относится высшее научное достижение Планка: он получил правильную формулу для распределения энергии в спектре абсолютно черного тела и дал ее теоретическое обоснование, введя знаменитый «квант действия». После работ Нильса Бора, связавшего гипотезу квантов с проблемой строения атомов, начался этап бурного развития квантовой физики.</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 xml:space="preserve">Планк принимал активное участие в университетской жизни, и использовал свой все возрастающий авторитет для защиты своих коллег и науки в целом. </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 xml:space="preserve">Планк был прекрасным лектором, его коллеги отмечали ясность, естественность и эмоциональность его манеры читать лекции, его способность увлечь слушателей предметом. На основе своих лекций Планк издал пятитомный курс «Введение в теоретическую физику», «Лекции по термодинамике» и др. </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 xml:space="preserve"> </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Перо́</w:t>
      </w:r>
      <w:r w:rsidRPr="00B6076E">
        <w:rPr>
          <w:rFonts w:ascii="Times New Roman" w:hAnsi="Times New Roman" w:cs="Times New Roman"/>
          <w:bCs/>
          <w:sz w:val="28"/>
          <w:szCs w:val="28"/>
          <w:shd w:val="clear" w:color="auto" w:fill="FFFFFF"/>
        </w:rPr>
        <w:t xml:space="preserve"> Жан-Батист Альфред</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w:t>
      </w:r>
      <w:r w:rsidRPr="00B6076E">
        <w:rPr>
          <w:rFonts w:ascii="Times New Roman" w:hAnsi="Times New Roman" w:cs="Times New Roman"/>
          <w:i/>
          <w:sz w:val="28"/>
          <w:szCs w:val="28"/>
          <w:shd w:val="clear" w:color="auto" w:fill="FFFFFF"/>
        </w:rPr>
        <w:t>Perót</w:t>
      </w:r>
      <w:r w:rsidRPr="00B6076E">
        <w:rPr>
          <w:rStyle w:val="apple-converted-space"/>
          <w:rFonts w:ascii="Times New Roman" w:hAnsi="Times New Roman" w:cs="Times New Roman"/>
          <w:i/>
          <w:sz w:val="28"/>
          <w:szCs w:val="28"/>
          <w:shd w:val="clear" w:color="auto" w:fill="FFFFFF"/>
        </w:rPr>
        <w:t> </w:t>
      </w:r>
      <w:r w:rsidRPr="00B6076E">
        <w:rPr>
          <w:rStyle w:val="a6"/>
          <w:rFonts w:ascii="Times New Roman" w:hAnsi="Times New Roman" w:cs="Times New Roman"/>
          <w:bCs/>
          <w:iCs w:val="0"/>
          <w:sz w:val="28"/>
          <w:szCs w:val="28"/>
          <w:shd w:val="clear" w:color="auto" w:fill="FFFFFF"/>
        </w:rPr>
        <w:t>Jean</w:t>
      </w:r>
      <w:r w:rsidRPr="00B6076E">
        <w:rPr>
          <w:rFonts w:ascii="Times New Roman" w:hAnsi="Times New Roman" w:cs="Times New Roman"/>
          <w:sz w:val="28"/>
          <w:szCs w:val="28"/>
          <w:shd w:val="clear" w:color="auto" w:fill="FFFFFF"/>
        </w:rPr>
        <w:t>-</w:t>
      </w:r>
      <w:r w:rsidRPr="00B6076E">
        <w:rPr>
          <w:rStyle w:val="a6"/>
          <w:rFonts w:ascii="Times New Roman" w:hAnsi="Times New Roman" w:cs="Times New Roman"/>
          <w:bCs/>
          <w:iCs w:val="0"/>
          <w:sz w:val="28"/>
          <w:szCs w:val="28"/>
          <w:shd w:val="clear" w:color="auto" w:fill="FFFFFF"/>
        </w:rPr>
        <w:t>Baptiste</w:t>
      </w:r>
      <w:r w:rsidRPr="00B6076E">
        <w:rPr>
          <w:rStyle w:val="apple-converted-space"/>
          <w:rFonts w:ascii="Times New Roman" w:hAnsi="Times New Roman" w:cs="Times New Roman"/>
          <w:i/>
          <w:sz w:val="28"/>
          <w:szCs w:val="28"/>
          <w:shd w:val="clear" w:color="auto" w:fill="FFFFFF"/>
        </w:rPr>
        <w:t> </w:t>
      </w:r>
      <w:r w:rsidRPr="00B6076E">
        <w:rPr>
          <w:rFonts w:ascii="Times New Roman" w:hAnsi="Times New Roman" w:cs="Times New Roman"/>
          <w:i/>
          <w:sz w:val="28"/>
          <w:szCs w:val="28"/>
          <w:shd w:val="clear" w:color="auto" w:fill="FFFFFF"/>
        </w:rPr>
        <w:t>Alfred</w:t>
      </w:r>
      <w:r w:rsidRPr="00B6076E">
        <w:rPr>
          <w:rFonts w:ascii="Times New Roman" w:hAnsi="Times New Roman" w:cs="Times New Roman"/>
          <w:sz w:val="28"/>
          <w:szCs w:val="28"/>
          <w:shd w:val="clear" w:color="auto" w:fill="FFFFFF"/>
        </w:rPr>
        <w:t xml:space="preserve">; 1863 </w:t>
      </w:r>
      <w:r w:rsidRPr="00B6076E">
        <w:rPr>
          <w:rFonts w:ascii="Times New Roman" w:hAnsi="Times New Roman" w:cs="Times New Roman"/>
          <w:sz w:val="28"/>
          <w:szCs w:val="28"/>
        </w:rPr>
        <w:t>–</w:t>
      </w:r>
      <w:r w:rsidRPr="00B6076E">
        <w:rPr>
          <w:rFonts w:ascii="Times New Roman" w:hAnsi="Times New Roman" w:cs="Times New Roman"/>
          <w:sz w:val="28"/>
          <w:szCs w:val="28"/>
          <w:shd w:val="clear" w:color="auto" w:fill="FFFFFF"/>
        </w:rPr>
        <w:t xml:space="preserve"> 1925) </w:t>
      </w:r>
      <w:r w:rsidRPr="00B6076E">
        <w:rPr>
          <w:rFonts w:ascii="Times New Roman" w:hAnsi="Times New Roman" w:cs="Times New Roman"/>
          <w:sz w:val="28"/>
          <w:szCs w:val="28"/>
        </w:rPr>
        <w:t>–</w:t>
      </w:r>
      <w:r w:rsidRPr="00B6076E">
        <w:rPr>
          <w:rFonts w:ascii="Times New Roman" w:hAnsi="Times New Roman" w:cs="Times New Roman"/>
          <w:sz w:val="28"/>
          <w:szCs w:val="28"/>
          <w:shd w:val="clear" w:color="auto" w:fill="FFFFFF"/>
        </w:rPr>
        <w:t xml:space="preserve"> французский физик.</w:t>
      </w:r>
    </w:p>
    <w:p w:rsidR="00194B94" w:rsidRPr="00B6076E" w:rsidRDefault="00194B94" w:rsidP="00194B94">
      <w:pPr>
        <w:pStyle w:val="a9"/>
        <w:ind w:firstLine="709"/>
        <w:jc w:val="both"/>
        <w:rPr>
          <w:rFonts w:ascii="Times New Roman" w:eastAsia="Times New Roman" w:hAnsi="Times New Roman" w:cs="Times New Roman"/>
          <w:color w:val="252525"/>
          <w:sz w:val="28"/>
          <w:szCs w:val="28"/>
          <w:lang w:eastAsia="ru-RU"/>
        </w:rPr>
      </w:pPr>
      <w:r w:rsidRPr="00B6076E">
        <w:rPr>
          <w:rFonts w:ascii="Times New Roman" w:eastAsia="Times New Roman" w:hAnsi="Times New Roman" w:cs="Times New Roman"/>
          <w:color w:val="252525"/>
          <w:sz w:val="28"/>
          <w:szCs w:val="28"/>
          <w:lang w:eastAsia="ru-RU"/>
        </w:rPr>
        <w:t>В 1884 году он окончил Политехническую школу в Париже, защитил диссертацию в Париже. С 1888 года был преподавателем в университете Марселя, с 1894 года профессором индустриальной электротехники в Париже, в 1908 года стал заведующим кафедрой физики в Политехнической школе.</w:t>
      </w:r>
    </w:p>
    <w:p w:rsidR="00194B94" w:rsidRPr="00B6076E" w:rsidRDefault="00194B94" w:rsidP="00194B94">
      <w:pPr>
        <w:pStyle w:val="a9"/>
        <w:ind w:firstLine="709"/>
        <w:jc w:val="both"/>
        <w:rPr>
          <w:rFonts w:ascii="Times New Roman" w:eastAsia="Times New Roman" w:hAnsi="Times New Roman" w:cs="Times New Roman"/>
          <w:color w:val="252525"/>
          <w:sz w:val="28"/>
          <w:szCs w:val="28"/>
          <w:lang w:eastAsia="ru-RU"/>
        </w:rPr>
      </w:pPr>
      <w:r w:rsidRPr="00B6076E">
        <w:rPr>
          <w:rFonts w:ascii="Times New Roman" w:eastAsia="Times New Roman" w:hAnsi="Times New Roman" w:cs="Times New Roman"/>
          <w:color w:val="252525"/>
          <w:sz w:val="28"/>
          <w:szCs w:val="28"/>
          <w:lang w:eastAsia="ru-RU"/>
        </w:rPr>
        <w:t xml:space="preserve">Проводил как теоретические, так и экспериментальные исследования в различных областях физики: оптике, электричестве, спектроскопии. Со своим учеником Фабри разработали новый метод оптической интерферометрии и создали интерферометр, названный в их честь – интерферометр Фабри – Перо. </w:t>
      </w:r>
    </w:p>
    <w:p w:rsidR="00194B94" w:rsidRPr="00B6076E" w:rsidRDefault="00194B94" w:rsidP="00194B94">
      <w:pPr>
        <w:pStyle w:val="a9"/>
        <w:ind w:firstLine="709"/>
        <w:jc w:val="both"/>
        <w:rPr>
          <w:rFonts w:ascii="Times New Roman" w:eastAsia="Times New Roman" w:hAnsi="Times New Roman" w:cs="Times New Roman"/>
          <w:color w:val="252525"/>
          <w:sz w:val="28"/>
          <w:szCs w:val="28"/>
          <w:lang w:eastAsia="ru-RU"/>
        </w:rPr>
      </w:pPr>
    </w:p>
    <w:p w:rsidR="00194B94" w:rsidRPr="00B6076E" w:rsidRDefault="00194B94" w:rsidP="00194B94">
      <w:pPr>
        <w:pStyle w:val="a9"/>
        <w:ind w:firstLine="709"/>
        <w:jc w:val="both"/>
        <w:rPr>
          <w:sz w:val="28"/>
          <w:szCs w:val="28"/>
        </w:rPr>
      </w:pPr>
      <w:r w:rsidRPr="00B6076E">
        <w:rPr>
          <w:rFonts w:ascii="Times New Roman" w:eastAsia="Times New Roman" w:hAnsi="Times New Roman" w:cs="Times New Roman"/>
          <w:color w:val="252525"/>
          <w:sz w:val="28"/>
          <w:szCs w:val="28"/>
          <w:lang w:eastAsia="ru-RU"/>
        </w:rPr>
        <w:t xml:space="preserve"> </w:t>
      </w:r>
      <w:r w:rsidRPr="00B6076E">
        <w:rPr>
          <w:rFonts w:ascii="Times New Roman" w:hAnsi="Times New Roman" w:cs="Times New Roman"/>
          <w:b/>
          <w:bCs/>
          <w:color w:val="252525"/>
          <w:sz w:val="28"/>
          <w:szCs w:val="28"/>
          <w:shd w:val="clear" w:color="auto" w:fill="FFFFFF"/>
        </w:rPr>
        <w:t>Поккельс</w:t>
      </w:r>
      <w:r w:rsidRPr="00B6076E">
        <w:rPr>
          <w:rFonts w:ascii="Times New Roman" w:hAnsi="Times New Roman" w:cs="Times New Roman"/>
          <w:bCs/>
          <w:color w:val="252525"/>
          <w:sz w:val="28"/>
          <w:szCs w:val="28"/>
          <w:shd w:val="clear" w:color="auto" w:fill="FFFFFF"/>
        </w:rPr>
        <w:t xml:space="preserve"> Фридрих Карл Альвин</w:t>
      </w:r>
      <w:r w:rsidRPr="00B6076E">
        <w:rPr>
          <w:rStyle w:val="apple-converted-space"/>
          <w:rFonts w:ascii="Times New Roman" w:hAnsi="Times New Roman" w:cs="Times New Roman"/>
          <w:color w:val="252525"/>
          <w:sz w:val="28"/>
          <w:szCs w:val="28"/>
          <w:shd w:val="clear" w:color="auto" w:fill="FFFFFF"/>
        </w:rPr>
        <w:t> </w:t>
      </w:r>
      <w:r w:rsidRPr="00B6076E">
        <w:rPr>
          <w:rFonts w:ascii="Times New Roman" w:hAnsi="Times New Roman" w:cs="Times New Roman"/>
          <w:color w:val="252525"/>
          <w:sz w:val="28"/>
          <w:szCs w:val="28"/>
          <w:shd w:val="clear" w:color="auto" w:fill="FFFFFF"/>
        </w:rPr>
        <w:t>(нем</w:t>
      </w:r>
      <w:r w:rsidRPr="00B6076E">
        <w:rPr>
          <w:rFonts w:ascii="Times New Roman" w:hAnsi="Times New Roman" w:cs="Times New Roman"/>
          <w:i/>
          <w:color w:val="252525"/>
          <w:sz w:val="28"/>
          <w:szCs w:val="28"/>
          <w:shd w:val="clear" w:color="auto" w:fill="FFFFFF"/>
        </w:rPr>
        <w:t>.</w:t>
      </w:r>
      <w:r w:rsidRPr="00B6076E">
        <w:rPr>
          <w:rFonts w:ascii="Times New Roman" w:hAnsi="Times New Roman" w:cs="Times New Roman"/>
          <w:bCs/>
          <w:i/>
          <w:color w:val="666666"/>
          <w:sz w:val="28"/>
          <w:szCs w:val="28"/>
        </w:rPr>
        <w:t xml:space="preserve"> </w:t>
      </w:r>
      <w:r w:rsidRPr="00602477">
        <w:rPr>
          <w:rFonts w:ascii="Times New Roman" w:hAnsi="Times New Roman" w:cs="Times New Roman"/>
          <w:bCs/>
          <w:i/>
          <w:sz w:val="28"/>
          <w:szCs w:val="28"/>
          <w:lang w:val="en-US"/>
        </w:rPr>
        <w:t>Friedrich Carl Alwin Pockels</w:t>
      </w:r>
      <w:r w:rsidRPr="00602477">
        <w:rPr>
          <w:rFonts w:ascii="Times New Roman" w:hAnsi="Times New Roman" w:cs="Times New Roman"/>
          <w:i/>
          <w:iCs/>
          <w:color w:val="252525"/>
          <w:sz w:val="28"/>
          <w:szCs w:val="28"/>
          <w:shd w:val="clear" w:color="auto" w:fill="FFFFFF"/>
          <w:lang w:val="en-US"/>
        </w:rPr>
        <w:t xml:space="preserve">; </w:t>
      </w:r>
      <w:r w:rsidRPr="00602477">
        <w:rPr>
          <w:rFonts w:ascii="Times New Roman" w:hAnsi="Times New Roman" w:cs="Times New Roman"/>
          <w:color w:val="252525"/>
          <w:sz w:val="28"/>
          <w:szCs w:val="28"/>
          <w:shd w:val="clear" w:color="auto" w:fill="FFFFFF"/>
          <w:lang w:val="en-US"/>
        </w:rPr>
        <w:t xml:space="preserve">1865 </w:t>
      </w:r>
      <w:r w:rsidRPr="00602477">
        <w:rPr>
          <w:rFonts w:ascii="Times New Roman" w:hAnsi="Times New Roman" w:cs="Times New Roman"/>
          <w:color w:val="000000"/>
          <w:sz w:val="28"/>
          <w:szCs w:val="28"/>
          <w:lang w:val="en-US"/>
        </w:rPr>
        <w:t>–</w:t>
      </w:r>
      <w:r w:rsidRPr="00602477">
        <w:rPr>
          <w:rFonts w:ascii="Times New Roman" w:hAnsi="Times New Roman" w:cs="Times New Roman"/>
          <w:color w:val="252525"/>
          <w:sz w:val="28"/>
          <w:szCs w:val="28"/>
          <w:shd w:val="clear" w:color="auto" w:fill="FFFFFF"/>
          <w:lang w:val="en-US"/>
        </w:rPr>
        <w:t>1913) </w:t>
      </w:r>
      <w:r w:rsidRPr="00602477">
        <w:rPr>
          <w:rFonts w:ascii="Times New Roman" w:hAnsi="Times New Roman" w:cs="Times New Roman"/>
          <w:color w:val="000000"/>
          <w:sz w:val="28"/>
          <w:szCs w:val="28"/>
          <w:lang w:val="en-US"/>
        </w:rPr>
        <w:t xml:space="preserve">– </w:t>
      </w:r>
      <w:r w:rsidRPr="00B6076E">
        <w:rPr>
          <w:rFonts w:ascii="Times New Roman" w:hAnsi="Times New Roman" w:cs="Times New Roman"/>
          <w:color w:val="000000"/>
          <w:sz w:val="28"/>
          <w:szCs w:val="28"/>
        </w:rPr>
        <w:t>немецкий</w:t>
      </w:r>
      <w:r w:rsidRPr="00602477">
        <w:rPr>
          <w:rStyle w:val="apple-converted-space"/>
          <w:rFonts w:ascii="Times New Roman" w:hAnsi="Times New Roman" w:cs="Times New Roman"/>
          <w:color w:val="252525"/>
          <w:sz w:val="28"/>
          <w:szCs w:val="28"/>
          <w:shd w:val="clear" w:color="auto" w:fill="FFFFFF"/>
          <w:lang w:val="en-US"/>
        </w:rPr>
        <w:t> </w:t>
      </w:r>
      <w:r w:rsidRPr="00B6076E">
        <w:rPr>
          <w:rFonts w:ascii="Times New Roman" w:hAnsi="Times New Roman" w:cs="Times New Roman"/>
          <w:color w:val="252525"/>
          <w:sz w:val="28"/>
          <w:szCs w:val="28"/>
          <w:shd w:val="clear" w:color="auto" w:fill="FFFFFF"/>
        </w:rPr>
        <w:t>физик</w:t>
      </w:r>
      <w:r w:rsidRPr="00602477">
        <w:rPr>
          <w:rFonts w:ascii="Times New Roman" w:hAnsi="Times New Roman" w:cs="Times New Roman"/>
          <w:color w:val="252525"/>
          <w:sz w:val="28"/>
          <w:szCs w:val="28"/>
          <w:shd w:val="clear" w:color="auto" w:fill="FFFFFF"/>
          <w:lang w:val="en-US"/>
        </w:rPr>
        <w:t>.</w:t>
      </w:r>
      <w:r w:rsidRPr="00602477">
        <w:rPr>
          <w:rFonts w:ascii="Times New Roman" w:hAnsi="Times New Roman" w:cs="Times New Roman"/>
          <w:color w:val="000000"/>
          <w:sz w:val="28"/>
          <w:szCs w:val="28"/>
          <w:shd w:val="clear" w:color="auto" w:fill="FFFFFF"/>
          <w:lang w:val="en-US"/>
        </w:rPr>
        <w:t xml:space="preserve"> </w:t>
      </w:r>
      <w:r w:rsidRPr="00B6076E">
        <w:rPr>
          <w:rFonts w:ascii="Times New Roman" w:hAnsi="Times New Roman" w:cs="Times New Roman"/>
          <w:color w:val="000000"/>
          <w:sz w:val="28"/>
          <w:szCs w:val="28"/>
          <w:shd w:val="clear" w:color="auto" w:fill="FFFFFF"/>
        </w:rPr>
        <w:t>Профессор Гейдельбергского университета. В 1893 году открыл явление возникновения двойного лучепреломления в оптических средах при наложении электрического поля. Эффект наблюдается в кристаллах, не обладающих центром симметрии. Явление назвали эффектом Поккельса.</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Прохоров</w:t>
      </w:r>
      <w:r w:rsidRPr="00B6076E">
        <w:rPr>
          <w:rFonts w:ascii="Times New Roman" w:hAnsi="Times New Roman" w:cs="Times New Roman"/>
          <w:bCs/>
          <w:sz w:val="28"/>
          <w:szCs w:val="28"/>
          <w:shd w:val="clear" w:color="auto" w:fill="FFFFFF"/>
        </w:rPr>
        <w:t xml:space="preserve"> Александр Михайлович (1916 – 2002)</w:t>
      </w:r>
      <w:r w:rsidRPr="00B6076E">
        <w:rPr>
          <w:rFonts w:ascii="Times New Roman" w:hAnsi="Times New Roman" w:cs="Times New Roman"/>
          <w:sz w:val="28"/>
          <w:szCs w:val="28"/>
          <w:shd w:val="clear" w:color="auto" w:fill="FFFFFF"/>
        </w:rPr>
        <w:t> </w:t>
      </w:r>
      <w:r w:rsidRPr="00B6076E">
        <w:rPr>
          <w:rFonts w:ascii="Times New Roman" w:hAnsi="Times New Roman" w:cs="Times New Roman"/>
          <w:sz w:val="28"/>
          <w:szCs w:val="28"/>
        </w:rPr>
        <w:t>–</w:t>
      </w:r>
      <w:r w:rsidRPr="00B6076E">
        <w:rPr>
          <w:rFonts w:ascii="Times New Roman" w:hAnsi="Times New Roman" w:cs="Times New Roman"/>
          <w:sz w:val="28"/>
          <w:szCs w:val="28"/>
          <w:shd w:val="clear" w:color="auto" w:fill="FFFFFF"/>
        </w:rPr>
        <w:t xml:space="preserve"> советский физик, академик, один из основоположников квантовой электроники, лауреат Нобелевской премии по физике (1964) (совместно с Николаем Басовым и Чарлзом Таунсом), один из изобретателей лазерных</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технологий.</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В 1939 году с отличием окончил Ленинградский университет, с началом отечественной войны ушел на фронт, после тяжелого ранения вернулся в аспирантуру и продолжил научную работу. На протяжении 1946 – 1982 работал в Физическом институте АН СССР, с 1954 возглавлял Лабораторию колебаний, с 1968 заместитель директора. С 1982 директор Института общей физики. Преподавал в МГУ и МФТИ, где заведовал кафедрой.</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Прохоров создал большую школу физиков, среди его учеников много крупных ученых. Был главным редактором журнала «Лазерная физика», Большой советской энциклопедии и других энциклопедических изданий.</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color w:val="252525"/>
          <w:sz w:val="28"/>
          <w:szCs w:val="28"/>
          <w:shd w:val="clear" w:color="auto" w:fill="FFFFFF"/>
        </w:rPr>
        <w:t>В начале научной деятельности занимался СВЧ-техникой, однако решил переключиться на лазеры и заставил коллектив подчиниться своему решению, разбив в лаборатории приборы по старой тематике. Последовавший скандал лишил коллектив половины сотрудников (уволились), но оставшиеся начали заниматься новым для себя делом. В результате Нобелевская премия была присуждена именно за лазеры.</w:t>
      </w: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Научные работы посвящены радиофизике, физике ускорителей, радиоспектроскопии, нелинейной оптике, квантовой электронике. Первым предложил использовать открытый резонатор при создании квантовых генераторов. Разработал ряд лазеров различных типов, в том числе мощный газодинамический лазер.</w:t>
      </w:r>
    </w:p>
    <w:p w:rsidR="00194B94" w:rsidRPr="00B6076E" w:rsidRDefault="00194B94" w:rsidP="00194B94">
      <w:pPr>
        <w:shd w:val="clear" w:color="auto" w:fill="FFFFFF"/>
        <w:spacing w:after="0" w:line="315" w:lineRule="atLeast"/>
        <w:ind w:firstLine="708"/>
        <w:jc w:val="both"/>
        <w:rPr>
          <w:rFonts w:ascii="Times New Roman" w:eastAsia="Times New Roman" w:hAnsi="Times New Roman" w:cs="Times New Roman"/>
          <w:sz w:val="28"/>
          <w:szCs w:val="28"/>
          <w:lang w:eastAsia="ru-RU"/>
        </w:rPr>
      </w:pPr>
    </w:p>
    <w:p w:rsidR="00194B94" w:rsidRPr="00B6076E" w:rsidRDefault="00194B94" w:rsidP="00194B94">
      <w:pPr>
        <w:shd w:val="clear" w:color="auto" w:fill="FFFFFF"/>
        <w:spacing w:after="0" w:line="315" w:lineRule="atLeast"/>
        <w:ind w:firstLine="708"/>
        <w:jc w:val="both"/>
        <w:rPr>
          <w:rFonts w:ascii="Times New Roman" w:hAnsi="Times New Roman" w:cs="Times New Roman"/>
          <w:color w:val="000000"/>
          <w:sz w:val="28"/>
          <w:szCs w:val="28"/>
          <w:shd w:val="clear" w:color="auto" w:fill="FFFFFF"/>
        </w:rPr>
      </w:pPr>
      <w:r w:rsidRPr="00B6076E">
        <w:rPr>
          <w:rFonts w:ascii="Times New Roman" w:eastAsia="Times New Roman" w:hAnsi="Times New Roman" w:cs="Times New Roman"/>
          <w:b/>
          <w:sz w:val="28"/>
          <w:szCs w:val="28"/>
          <w:lang w:eastAsia="ru-RU"/>
        </w:rPr>
        <w:t>Раман </w:t>
      </w:r>
      <w:r w:rsidRPr="00B6076E">
        <w:rPr>
          <w:rFonts w:ascii="Times New Roman" w:eastAsia="Times New Roman" w:hAnsi="Times New Roman" w:cs="Times New Roman"/>
          <w:sz w:val="28"/>
          <w:szCs w:val="28"/>
          <w:lang w:eastAsia="ru-RU"/>
        </w:rPr>
        <w:t xml:space="preserve">Чандрасекхара Венката (англ. </w:t>
      </w:r>
      <w:r w:rsidRPr="00B6076E">
        <w:rPr>
          <w:rStyle w:val="w"/>
          <w:rFonts w:ascii="Times New Roman" w:hAnsi="Times New Roman" w:cs="Times New Roman"/>
          <w:i/>
          <w:iCs/>
          <w:color w:val="000000"/>
          <w:sz w:val="28"/>
          <w:szCs w:val="28"/>
          <w:shd w:val="clear" w:color="auto" w:fill="FFFFFF"/>
        </w:rPr>
        <w:t>Raman</w:t>
      </w:r>
      <w:r w:rsidRPr="00B6076E">
        <w:rPr>
          <w:rStyle w:val="a6"/>
          <w:rFonts w:ascii="Times New Roman" w:hAnsi="Times New Roman" w:cs="Times New Roman"/>
          <w:color w:val="000000"/>
          <w:sz w:val="28"/>
          <w:szCs w:val="28"/>
          <w:shd w:val="clear" w:color="auto" w:fill="FFFFFF"/>
        </w:rPr>
        <w:t>,</w:t>
      </w:r>
      <w:r w:rsidRPr="00B6076E">
        <w:rPr>
          <w:rStyle w:val="apple-converted-space"/>
          <w:rFonts w:ascii="Times New Roman" w:hAnsi="Times New Roman" w:cs="Times New Roman"/>
          <w:i/>
          <w:iCs/>
          <w:color w:val="000000"/>
          <w:sz w:val="28"/>
          <w:szCs w:val="28"/>
          <w:shd w:val="clear" w:color="auto" w:fill="FFFFFF"/>
        </w:rPr>
        <w:t> </w:t>
      </w:r>
      <w:r w:rsidRPr="00B6076E">
        <w:rPr>
          <w:rStyle w:val="w"/>
          <w:rFonts w:ascii="Times New Roman" w:hAnsi="Times New Roman" w:cs="Times New Roman"/>
          <w:i/>
          <w:iCs/>
          <w:color w:val="000000"/>
          <w:sz w:val="28"/>
          <w:szCs w:val="28"/>
          <w:shd w:val="clear" w:color="auto" w:fill="FFFFFF"/>
        </w:rPr>
        <w:t>Chandrasekhara</w:t>
      </w:r>
      <w:r w:rsidRPr="00B6076E">
        <w:rPr>
          <w:rStyle w:val="apple-converted-space"/>
          <w:rFonts w:ascii="Times New Roman" w:hAnsi="Times New Roman" w:cs="Times New Roman"/>
          <w:i/>
          <w:iCs/>
          <w:color w:val="000000"/>
          <w:sz w:val="28"/>
          <w:szCs w:val="28"/>
          <w:shd w:val="clear" w:color="auto" w:fill="FFFFFF"/>
        </w:rPr>
        <w:t> </w:t>
      </w:r>
      <w:r w:rsidRPr="00B6076E">
        <w:rPr>
          <w:rStyle w:val="w"/>
          <w:rFonts w:ascii="Times New Roman" w:hAnsi="Times New Roman" w:cs="Times New Roman"/>
          <w:i/>
          <w:iCs/>
          <w:color w:val="000000"/>
          <w:sz w:val="28"/>
          <w:szCs w:val="28"/>
          <w:shd w:val="clear" w:color="auto" w:fill="FFFFFF"/>
        </w:rPr>
        <w:t>Venkata</w:t>
      </w:r>
      <w:r w:rsidRPr="00B6076E">
        <w:rPr>
          <w:rStyle w:val="w"/>
          <w:rFonts w:ascii="Times New Roman" w:hAnsi="Times New Roman" w:cs="Times New Roman"/>
          <w:iCs/>
          <w:color w:val="000000"/>
          <w:sz w:val="28"/>
          <w:szCs w:val="28"/>
          <w:shd w:val="clear" w:color="auto" w:fill="FFFFFF"/>
        </w:rPr>
        <w:t>; 1888 – 1970) – индийский физик,</w:t>
      </w:r>
      <w:r w:rsidRPr="00B6076E">
        <w:rPr>
          <w:rStyle w:val="w"/>
          <w:rFonts w:ascii="Times New Roman" w:hAnsi="Times New Roman" w:cs="Times New Roman"/>
          <w:color w:val="000000"/>
          <w:sz w:val="28"/>
          <w:szCs w:val="28"/>
          <w:shd w:val="clear" w:color="auto" w:fill="FFFFFF"/>
        </w:rPr>
        <w:t xml:space="preserve"> удостоенный</w:t>
      </w:r>
      <w:r w:rsidRPr="00B6076E">
        <w:rPr>
          <w:rStyle w:val="apple-converted-space"/>
          <w:rFonts w:ascii="Times New Roman" w:hAnsi="Times New Roman" w:cs="Times New Roman"/>
          <w:color w:val="000000"/>
          <w:sz w:val="28"/>
          <w:szCs w:val="28"/>
          <w:shd w:val="clear" w:color="auto" w:fill="FFFFFF"/>
        </w:rPr>
        <w:t xml:space="preserve">  Нобелевской  </w:t>
      </w:r>
      <w:r w:rsidRPr="00B6076E">
        <w:rPr>
          <w:rStyle w:val="w"/>
          <w:rFonts w:ascii="Times New Roman" w:hAnsi="Times New Roman" w:cs="Times New Roman"/>
          <w:color w:val="000000"/>
          <w:sz w:val="28"/>
          <w:szCs w:val="28"/>
          <w:shd w:val="clear" w:color="auto" w:fill="FFFFFF"/>
        </w:rPr>
        <w:t>премии</w:t>
      </w:r>
      <w:r w:rsidRPr="00B6076E">
        <w:rPr>
          <w:rStyle w:val="apple-converted-space"/>
          <w:rFonts w:ascii="Times New Roman" w:hAnsi="Times New Roman" w:cs="Times New Roman"/>
          <w:color w:val="000000"/>
          <w:sz w:val="28"/>
          <w:szCs w:val="28"/>
          <w:shd w:val="clear" w:color="auto" w:fill="FFFFFF"/>
        </w:rPr>
        <w:t> </w:t>
      </w:r>
      <w:r w:rsidRPr="00B6076E">
        <w:rPr>
          <w:rStyle w:val="w"/>
          <w:rFonts w:ascii="Times New Roman" w:hAnsi="Times New Roman" w:cs="Times New Roman"/>
          <w:color w:val="000000"/>
          <w:sz w:val="28"/>
          <w:szCs w:val="28"/>
          <w:shd w:val="clear" w:color="auto" w:fill="FFFFFF"/>
        </w:rPr>
        <w:t>по</w:t>
      </w:r>
      <w:r w:rsidRPr="00B6076E">
        <w:rPr>
          <w:rStyle w:val="apple-converted-space"/>
          <w:rFonts w:ascii="Times New Roman" w:hAnsi="Times New Roman" w:cs="Times New Roman"/>
          <w:color w:val="000000"/>
          <w:sz w:val="28"/>
          <w:szCs w:val="28"/>
          <w:shd w:val="clear" w:color="auto" w:fill="FFFFFF"/>
        </w:rPr>
        <w:t> </w:t>
      </w:r>
      <w:r w:rsidRPr="00B6076E">
        <w:rPr>
          <w:rStyle w:val="w"/>
          <w:rFonts w:ascii="Times New Roman" w:hAnsi="Times New Roman" w:cs="Times New Roman"/>
          <w:color w:val="000000"/>
          <w:sz w:val="28"/>
          <w:szCs w:val="28"/>
          <w:shd w:val="clear" w:color="auto" w:fill="FFFFFF"/>
        </w:rPr>
        <w:t>физике (1930) за открытие</w:t>
      </w:r>
      <w:r w:rsidRPr="00B6076E">
        <w:rPr>
          <w:rStyle w:val="apple-converted-space"/>
          <w:rFonts w:ascii="Times New Roman" w:hAnsi="Times New Roman" w:cs="Times New Roman"/>
          <w:color w:val="000000"/>
          <w:sz w:val="28"/>
          <w:szCs w:val="28"/>
          <w:shd w:val="clear" w:color="auto" w:fill="FFFFFF"/>
        </w:rPr>
        <w:t> </w:t>
      </w:r>
      <w:r w:rsidRPr="00B6076E">
        <w:rPr>
          <w:rStyle w:val="w"/>
          <w:rFonts w:ascii="Times New Roman" w:hAnsi="Times New Roman" w:cs="Times New Roman"/>
          <w:color w:val="000000"/>
          <w:sz w:val="28"/>
          <w:szCs w:val="28"/>
          <w:shd w:val="clear" w:color="auto" w:fill="FFFFFF"/>
        </w:rPr>
        <w:t>комбинационного</w:t>
      </w:r>
      <w:r w:rsidRPr="00B6076E">
        <w:rPr>
          <w:rStyle w:val="apple-converted-space"/>
          <w:rFonts w:ascii="Times New Roman" w:hAnsi="Times New Roman" w:cs="Times New Roman"/>
          <w:color w:val="000000"/>
          <w:sz w:val="28"/>
          <w:szCs w:val="28"/>
          <w:shd w:val="clear" w:color="auto" w:fill="FFFFFF"/>
        </w:rPr>
        <w:t> </w:t>
      </w:r>
      <w:r w:rsidRPr="00B6076E">
        <w:rPr>
          <w:rStyle w:val="w"/>
          <w:rFonts w:ascii="Times New Roman" w:hAnsi="Times New Roman" w:cs="Times New Roman"/>
          <w:color w:val="000000"/>
          <w:sz w:val="28"/>
          <w:szCs w:val="28"/>
          <w:shd w:val="clear" w:color="auto" w:fill="FFFFFF"/>
        </w:rPr>
        <w:t>рассеяния</w:t>
      </w:r>
      <w:r w:rsidRPr="00B6076E">
        <w:rPr>
          <w:rStyle w:val="apple-converted-space"/>
          <w:rFonts w:ascii="Times New Roman" w:hAnsi="Times New Roman" w:cs="Times New Roman"/>
          <w:color w:val="000000"/>
          <w:sz w:val="28"/>
          <w:szCs w:val="28"/>
          <w:shd w:val="clear" w:color="auto" w:fill="FFFFFF"/>
        </w:rPr>
        <w:t> </w:t>
      </w:r>
      <w:r w:rsidRPr="00B6076E">
        <w:rPr>
          <w:rStyle w:val="w"/>
          <w:rFonts w:ascii="Times New Roman" w:hAnsi="Times New Roman" w:cs="Times New Roman"/>
          <w:color w:val="000000"/>
          <w:sz w:val="28"/>
          <w:szCs w:val="28"/>
          <w:shd w:val="clear" w:color="auto" w:fill="FFFFFF"/>
        </w:rPr>
        <w:t>света</w:t>
      </w:r>
      <w:r w:rsidRPr="00B6076E">
        <w:rPr>
          <w:rStyle w:val="apple-converted-space"/>
          <w:rFonts w:ascii="Times New Roman" w:hAnsi="Times New Roman" w:cs="Times New Roman"/>
          <w:color w:val="000000"/>
          <w:sz w:val="28"/>
          <w:szCs w:val="28"/>
          <w:shd w:val="clear" w:color="auto" w:fill="FFFFFF"/>
        </w:rPr>
        <w:t> </w:t>
      </w:r>
      <w:r w:rsidRPr="00B6076E">
        <w:rPr>
          <w:rFonts w:ascii="Times New Roman" w:hAnsi="Times New Roman" w:cs="Times New Roman"/>
          <w:color w:val="000000"/>
          <w:sz w:val="28"/>
          <w:szCs w:val="28"/>
          <w:shd w:val="clear" w:color="auto" w:fill="FFFFFF"/>
        </w:rPr>
        <w:t>(</w:t>
      </w:r>
      <w:r w:rsidRPr="00B6076E">
        <w:rPr>
          <w:rStyle w:val="w"/>
          <w:rFonts w:ascii="Times New Roman" w:hAnsi="Times New Roman" w:cs="Times New Roman"/>
          <w:color w:val="000000"/>
          <w:sz w:val="28"/>
          <w:szCs w:val="28"/>
          <w:shd w:val="clear" w:color="auto" w:fill="FFFFFF"/>
        </w:rPr>
        <w:t>эффект</w:t>
      </w:r>
      <w:r w:rsidRPr="00B6076E">
        <w:rPr>
          <w:rStyle w:val="apple-converted-space"/>
          <w:rFonts w:ascii="Times New Roman" w:hAnsi="Times New Roman" w:cs="Times New Roman"/>
          <w:color w:val="000000"/>
          <w:sz w:val="28"/>
          <w:szCs w:val="28"/>
          <w:shd w:val="clear" w:color="auto" w:fill="FFFFFF"/>
        </w:rPr>
        <w:t> </w:t>
      </w:r>
      <w:r w:rsidRPr="00B6076E">
        <w:rPr>
          <w:rStyle w:val="w"/>
          <w:rFonts w:ascii="Times New Roman" w:hAnsi="Times New Roman" w:cs="Times New Roman"/>
          <w:color w:val="000000"/>
          <w:sz w:val="28"/>
          <w:szCs w:val="28"/>
          <w:shd w:val="clear" w:color="auto" w:fill="FFFFFF"/>
        </w:rPr>
        <w:t>Рамана</w:t>
      </w:r>
      <w:r w:rsidRPr="00B6076E">
        <w:rPr>
          <w:rFonts w:ascii="Times New Roman" w:hAnsi="Times New Roman" w:cs="Times New Roman"/>
          <w:color w:val="000000"/>
          <w:sz w:val="28"/>
          <w:szCs w:val="28"/>
          <w:shd w:val="clear" w:color="auto" w:fill="FFFFFF"/>
        </w:rPr>
        <w:t>).</w:t>
      </w:r>
    </w:p>
    <w:p w:rsidR="00194B94" w:rsidRPr="00B6076E" w:rsidRDefault="00194B94" w:rsidP="00194B94">
      <w:pPr>
        <w:shd w:val="clear" w:color="auto" w:fill="FFFFFF"/>
        <w:spacing w:after="0" w:line="315" w:lineRule="atLeast"/>
        <w:ind w:firstLine="708"/>
        <w:jc w:val="both"/>
        <w:rPr>
          <w:rFonts w:ascii="Times New Roman" w:hAnsi="Times New Roman" w:cs="Times New Roman"/>
          <w:color w:val="000000"/>
          <w:sz w:val="28"/>
          <w:szCs w:val="28"/>
          <w:shd w:val="clear" w:color="auto" w:fill="FFFFFF"/>
        </w:rPr>
      </w:pPr>
      <w:r w:rsidRPr="00B6076E">
        <w:rPr>
          <w:rFonts w:ascii="Times New Roman" w:hAnsi="Times New Roman" w:cs="Times New Roman"/>
          <w:color w:val="000000"/>
          <w:sz w:val="28"/>
          <w:szCs w:val="28"/>
          <w:shd w:val="clear" w:color="auto" w:fill="FFFFFF"/>
        </w:rPr>
        <w:t>В 1917 – 1933 годах профессор физики Калькуттского университета, с 1933 года – профессор, а затем директор Института науки в Бенгалуру. Исследования посвящены оптике и акустике, молекулярной физике, физике кристаллов, электро- и магнитооптике, дифракции рентгеновских лучей.  Основал несколько научных журналов.</w:t>
      </w:r>
    </w:p>
    <w:p w:rsidR="00194B94" w:rsidRPr="00B6076E" w:rsidRDefault="00194B94" w:rsidP="00194B94">
      <w:pPr>
        <w:shd w:val="clear" w:color="auto" w:fill="FFFFFF"/>
        <w:spacing w:after="0" w:line="315" w:lineRule="atLeast"/>
        <w:ind w:firstLine="708"/>
        <w:jc w:val="both"/>
        <w:rPr>
          <w:rFonts w:ascii="Times New Roman" w:eastAsia="Times New Roman" w:hAnsi="Times New Roman" w:cs="Times New Roman"/>
          <w:sz w:val="28"/>
          <w:szCs w:val="28"/>
          <w:lang w:eastAsia="ru-RU"/>
        </w:rPr>
      </w:pPr>
    </w:p>
    <w:p w:rsidR="00194B94" w:rsidRPr="00B6076E" w:rsidRDefault="00194B94" w:rsidP="00194B94">
      <w:pPr>
        <w:pStyle w:val="a9"/>
        <w:ind w:firstLine="708"/>
        <w:jc w:val="both"/>
        <w:rPr>
          <w:rFonts w:ascii="Times New Roman" w:hAnsi="Times New Roman" w:cs="Times New Roman"/>
          <w:color w:val="252525"/>
          <w:sz w:val="28"/>
          <w:szCs w:val="28"/>
        </w:rPr>
      </w:pPr>
      <w:r w:rsidRPr="00B6076E">
        <w:rPr>
          <w:rFonts w:ascii="Times New Roman" w:hAnsi="Times New Roman" w:cs="Times New Roman"/>
          <w:b/>
          <w:bCs/>
          <w:color w:val="252525"/>
          <w:sz w:val="28"/>
          <w:szCs w:val="28"/>
        </w:rPr>
        <w:t>Санья́к</w:t>
      </w:r>
      <w:r w:rsidRPr="00B6076E">
        <w:rPr>
          <w:rStyle w:val="apple-converted-space"/>
          <w:rFonts w:ascii="Times New Roman" w:hAnsi="Times New Roman" w:cs="Times New Roman"/>
          <w:color w:val="252525"/>
          <w:sz w:val="28"/>
          <w:szCs w:val="28"/>
        </w:rPr>
        <w:t xml:space="preserve">  </w:t>
      </w:r>
      <w:r w:rsidRPr="00B6076E">
        <w:rPr>
          <w:rFonts w:ascii="Times New Roman" w:hAnsi="Times New Roman" w:cs="Times New Roman"/>
          <w:bCs/>
          <w:color w:val="252525"/>
          <w:sz w:val="28"/>
          <w:szCs w:val="28"/>
        </w:rPr>
        <w:t>Жорж</w:t>
      </w:r>
      <w:r w:rsidRPr="00B6076E">
        <w:rPr>
          <w:rFonts w:ascii="Times New Roman" w:hAnsi="Times New Roman" w:cs="Times New Roman"/>
          <w:color w:val="252525"/>
          <w:sz w:val="28"/>
          <w:szCs w:val="28"/>
        </w:rPr>
        <w:t xml:space="preserve"> (фр.</w:t>
      </w:r>
      <w:r w:rsidRPr="00B6076E">
        <w:rPr>
          <w:rFonts w:ascii="Times New Roman" w:hAnsi="Times New Roman" w:cs="Times New Roman"/>
          <w:i/>
          <w:iCs/>
          <w:color w:val="252525"/>
          <w:sz w:val="28"/>
          <w:szCs w:val="28"/>
        </w:rPr>
        <w:t>Georges Sagnac</w:t>
      </w:r>
      <w:r w:rsidRPr="00B6076E">
        <w:rPr>
          <w:rFonts w:ascii="Times New Roman" w:hAnsi="Times New Roman" w:cs="Times New Roman"/>
          <w:color w:val="252525"/>
          <w:sz w:val="28"/>
          <w:szCs w:val="28"/>
        </w:rPr>
        <w:t>;1869 –</w:t>
      </w:r>
      <w:r w:rsidRPr="00B6076E">
        <w:rPr>
          <w:rStyle w:val="apple-converted-space"/>
          <w:rFonts w:ascii="Times New Roman" w:hAnsi="Times New Roman" w:cs="Times New Roman"/>
          <w:color w:val="252525"/>
          <w:sz w:val="28"/>
          <w:szCs w:val="28"/>
        </w:rPr>
        <w:t> 1928</w:t>
      </w:r>
      <w:r w:rsidRPr="00B6076E">
        <w:rPr>
          <w:rFonts w:ascii="Times New Roman" w:hAnsi="Times New Roman" w:cs="Times New Roman"/>
          <w:color w:val="252525"/>
          <w:sz w:val="28"/>
          <w:szCs w:val="28"/>
        </w:rPr>
        <w:t>) – французский физик, открывший эффект, названный его именем, а также первым обнаруживший явление рентгеновской флуоресценции.</w:t>
      </w:r>
    </w:p>
    <w:p w:rsidR="00194B94" w:rsidRPr="00B6076E" w:rsidRDefault="00194B94" w:rsidP="00194B94">
      <w:pPr>
        <w:pStyle w:val="a9"/>
        <w:ind w:firstLine="708"/>
        <w:jc w:val="both"/>
        <w:rPr>
          <w:rStyle w:val="apple-converted-space"/>
          <w:rFonts w:ascii="Times New Roman" w:hAnsi="Times New Roman" w:cs="Times New Roman"/>
          <w:color w:val="252525"/>
          <w:sz w:val="28"/>
          <w:szCs w:val="28"/>
          <w:shd w:val="clear" w:color="auto" w:fill="FFFFFF"/>
        </w:rPr>
      </w:pPr>
      <w:r w:rsidRPr="00B6076E">
        <w:rPr>
          <w:rFonts w:ascii="Times New Roman" w:hAnsi="Times New Roman" w:cs="Times New Roman"/>
          <w:color w:val="252525"/>
          <w:sz w:val="28"/>
          <w:szCs w:val="28"/>
        </w:rPr>
        <w:t xml:space="preserve">Окончил Высшую нормальную школу в Париже. </w:t>
      </w:r>
      <w:r w:rsidRPr="00B6076E">
        <w:rPr>
          <w:rFonts w:ascii="Times New Roman" w:hAnsi="Times New Roman" w:cs="Times New Roman"/>
          <w:color w:val="252525"/>
          <w:sz w:val="28"/>
          <w:szCs w:val="28"/>
          <w:shd w:val="clear" w:color="auto" w:fill="FFFFFF"/>
        </w:rPr>
        <w:t>В 1913 году Жорж Саньяк показал, что если разделить луч света на два и послать их в противоположных направлениях по замкнутому пути на платформе, вращающейся вокруг своей оси вместе с зеркалами по периметру, то лучи света рекомбинируют и проявляют интерференционные эффекты. Исходя из полученного результата, Саньяк предположил, что свет распространяется независимо от скорости своего источника.</w:t>
      </w:r>
      <w:r w:rsidRPr="00B6076E">
        <w:rPr>
          <w:rStyle w:val="apple-converted-space"/>
          <w:rFonts w:ascii="Times New Roman" w:hAnsi="Times New Roman" w:cs="Times New Roman"/>
          <w:color w:val="252525"/>
          <w:sz w:val="28"/>
          <w:szCs w:val="28"/>
          <w:shd w:val="clear" w:color="auto" w:fill="FFFFFF"/>
        </w:rPr>
        <w:t> </w:t>
      </w: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color w:val="252525"/>
          <w:sz w:val="28"/>
          <w:szCs w:val="28"/>
          <w:shd w:val="clear" w:color="auto" w:fill="FFFFFF"/>
        </w:rPr>
        <w:t>Кроме исследования оптики движущихся материальных сред и интерференции света Саньяк также интересовался рентгеновскими лучами и естественной радиоактивностью. Открыл вторичное излучение  рентгеновских лучей, определил заряд бета-частиц радиоактивного излучения (электронов).</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b/>
          <w:sz w:val="28"/>
          <w:szCs w:val="28"/>
        </w:rPr>
        <w:t>Сиракава</w:t>
      </w:r>
      <w:r w:rsidRPr="00B6076E">
        <w:rPr>
          <w:rFonts w:ascii="Times New Roman" w:hAnsi="Times New Roman" w:cs="Times New Roman"/>
          <w:sz w:val="28"/>
          <w:szCs w:val="28"/>
        </w:rPr>
        <w:t xml:space="preserve"> Хидэки (</w:t>
      </w:r>
      <w:r w:rsidRPr="00B6076E">
        <w:rPr>
          <w:rFonts w:ascii="Times New Roman" w:hAnsi="Times New Roman" w:cs="Times New Roman"/>
          <w:i/>
          <w:iCs/>
          <w:color w:val="252525"/>
          <w:sz w:val="28"/>
          <w:szCs w:val="28"/>
          <w:shd w:val="clear" w:color="auto" w:fill="FFFFFF"/>
        </w:rPr>
        <w:t>Hideki Shirakawa</w:t>
      </w:r>
      <w:r w:rsidRPr="00B6076E">
        <w:rPr>
          <w:rFonts w:ascii="Times New Roman" w:hAnsi="Times New Roman" w:cs="Times New Roman"/>
          <w:iCs/>
          <w:color w:val="252525"/>
          <w:sz w:val="28"/>
          <w:szCs w:val="28"/>
          <w:shd w:val="clear" w:color="auto" w:fill="FFFFFF"/>
        </w:rPr>
        <w:t xml:space="preserve">; 1936) – японский ученый-химик. </w:t>
      </w:r>
      <w:r w:rsidRPr="00B6076E">
        <w:rPr>
          <w:rFonts w:ascii="Times New Roman" w:hAnsi="Times New Roman" w:cs="Times New Roman"/>
          <w:sz w:val="28"/>
          <w:szCs w:val="28"/>
        </w:rPr>
        <w:t>Лауреат Нобелевской премии по химии 2000 г.</w:t>
      </w: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sz w:val="28"/>
          <w:szCs w:val="28"/>
        </w:rPr>
        <w:t>Окончил Токийский технологический институт (1966), работал там же. С 1979 профессор в Институте материаловедения университета Цукуба. Совместно с А. Макдиармидом и А.Хигером разработал методы получения органических полимеров, электропроводность которых сравнима с проводимостью металлов. Эти материалы  используются при производстве светодиодов и светодиодных дисплеев.</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9"/>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Рэле́й</w:t>
      </w:r>
      <w:r w:rsidRPr="00B6076E">
        <w:rPr>
          <w:rFonts w:ascii="Times New Roman" w:hAnsi="Times New Roman" w:cs="Times New Roman"/>
          <w:bCs/>
          <w:sz w:val="28"/>
          <w:szCs w:val="28"/>
          <w:shd w:val="clear" w:color="auto" w:fill="FFFFFF"/>
        </w:rPr>
        <w:t>, Джон Уи́льям Стретт, третий барон Рэле́й, Лорд Рэле́й (Рэйли)</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(англ.</w:t>
      </w:r>
      <w:hyperlink r:id="rId4010" w:tooltip="Английский язык" w:history="1"/>
      <w:r w:rsidRPr="00B6076E">
        <w:rPr>
          <w:rFonts w:ascii="Times New Roman" w:hAnsi="Times New Roman" w:cs="Times New Roman"/>
          <w:sz w:val="28"/>
          <w:szCs w:val="28"/>
          <w:shd w:val="clear" w:color="auto" w:fill="FFFFFF"/>
        </w:rPr>
        <w:t> </w:t>
      </w:r>
      <w:r w:rsidRPr="00B6076E">
        <w:rPr>
          <w:rFonts w:ascii="Times New Roman" w:hAnsi="Times New Roman" w:cs="Times New Roman"/>
          <w:i/>
          <w:iCs/>
          <w:sz w:val="28"/>
          <w:szCs w:val="28"/>
          <w:shd w:val="clear" w:color="auto" w:fill="FFFFFF"/>
        </w:rPr>
        <w:t>John Strutt, 3rd Baron Rayleigh</w:t>
      </w:r>
      <w:r w:rsidRPr="00B6076E">
        <w:rPr>
          <w:rFonts w:ascii="Times New Roman" w:hAnsi="Times New Roman" w:cs="Times New Roman"/>
          <w:iCs/>
          <w:sz w:val="28"/>
          <w:szCs w:val="28"/>
          <w:shd w:val="clear" w:color="auto" w:fill="FFFFFF"/>
        </w:rPr>
        <w:t xml:space="preserve">; 1842 </w:t>
      </w:r>
      <w:r w:rsidRPr="00B6076E">
        <w:rPr>
          <w:rFonts w:ascii="Times New Roman" w:hAnsi="Times New Roman" w:cs="Times New Roman"/>
          <w:sz w:val="28"/>
          <w:szCs w:val="28"/>
          <w:shd w:val="clear" w:color="auto" w:fill="FFFFFF"/>
        </w:rPr>
        <w:t xml:space="preserve">– </w:t>
      </w:r>
      <w:r w:rsidRPr="00B6076E">
        <w:rPr>
          <w:rFonts w:ascii="Times New Roman" w:hAnsi="Times New Roman" w:cs="Times New Roman"/>
          <w:iCs/>
          <w:sz w:val="28"/>
          <w:szCs w:val="28"/>
          <w:shd w:val="clear" w:color="auto" w:fill="FFFFFF"/>
        </w:rPr>
        <w:t>1919</w:t>
      </w:r>
      <w:r w:rsidRPr="00B6076E">
        <w:rPr>
          <w:rFonts w:ascii="Times New Roman" w:hAnsi="Times New Roman" w:cs="Times New Roman"/>
          <w:sz w:val="28"/>
          <w:szCs w:val="28"/>
          <w:shd w:val="clear" w:color="auto" w:fill="FFFFFF"/>
        </w:rPr>
        <w:t xml:space="preserve">) – британский </w:t>
      </w:r>
      <w:r w:rsidRPr="00B6076E">
        <w:rPr>
          <w:rStyle w:val="apple-converted-space"/>
          <w:rFonts w:ascii="Times New Roman" w:hAnsi="Times New Roman" w:cs="Times New Roman"/>
          <w:sz w:val="28"/>
          <w:szCs w:val="28"/>
          <w:shd w:val="clear" w:color="auto" w:fill="FFFFFF"/>
        </w:rPr>
        <w:t>физик  и механик, Нобелевская премия по физике «за исследования плотностей наиболее распространенных газов и за открытие аргона в ходе этих исследований»(1904)</w:t>
      </w:r>
      <w:r w:rsidRPr="00B6076E">
        <w:rPr>
          <w:rFonts w:ascii="Times New Roman" w:hAnsi="Times New Roman" w:cs="Times New Roman"/>
          <w:sz w:val="28"/>
          <w:szCs w:val="28"/>
          <w:shd w:val="clear" w:color="auto" w:fill="FFFFFF"/>
        </w:rPr>
        <w:t xml:space="preserve">. Член Лондонского королевского общества </w:t>
      </w:r>
      <w:r w:rsidRPr="00B6076E">
        <w:rPr>
          <w:rStyle w:val="apple-converted-space"/>
          <w:rFonts w:ascii="Times New Roman" w:hAnsi="Times New Roman" w:cs="Times New Roman"/>
          <w:sz w:val="28"/>
          <w:szCs w:val="28"/>
          <w:shd w:val="clear" w:color="auto" w:fill="FFFFFF"/>
        </w:rPr>
        <w:t xml:space="preserve"> и </w:t>
      </w:r>
      <w:r w:rsidRPr="00B6076E">
        <w:rPr>
          <w:rFonts w:ascii="Times New Roman" w:hAnsi="Times New Roman" w:cs="Times New Roman"/>
          <w:sz w:val="28"/>
          <w:szCs w:val="28"/>
          <w:shd w:val="clear" w:color="auto" w:fill="FFFFFF"/>
        </w:rPr>
        <w:t xml:space="preserve"> его президент в 1905–1908 гг. Кроме Нобелевской премии был награжден многими научными медалями, ему было присвоено тринадцать почетных ученых степеней, и был принят в члены свыше 50 научных обществ.</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 xml:space="preserve">В 1861 году поступил в Тринити-колледж Кембриджского университета, где изучал математику. В 1865 году получил степень бакалавра и работал в колледже, а в 1879 стал профессором Кембриджского университета и директором Кевендишской лаборатории. С 1887 года профессор Британского королевского института (Лондон). С 1908 по 1919 годы был президентом Кембриджского университета. </w:t>
      </w:r>
    </w:p>
    <w:p w:rsidR="00194B94" w:rsidRPr="00B6076E" w:rsidRDefault="00194B94" w:rsidP="00194B94">
      <w:pPr>
        <w:pStyle w:val="a9"/>
        <w:ind w:firstLine="709"/>
        <w:jc w:val="both"/>
        <w:rPr>
          <w:rFonts w:ascii="Times New Roman" w:hAnsi="Times New Roman" w:cs="Times New Roman"/>
          <w:color w:val="252525"/>
          <w:sz w:val="28"/>
          <w:szCs w:val="28"/>
        </w:rPr>
      </w:pPr>
      <w:r w:rsidRPr="00B6076E">
        <w:rPr>
          <w:rFonts w:ascii="Times New Roman" w:hAnsi="Times New Roman" w:cs="Times New Roman"/>
          <w:sz w:val="28"/>
          <w:szCs w:val="28"/>
        </w:rPr>
        <w:t xml:space="preserve">Основные работы Рэлея относятся к теории колебаний, теории упругости, акустике, оптике, электричества и др. </w:t>
      </w:r>
      <w:r w:rsidRPr="00B6076E">
        <w:rPr>
          <w:rFonts w:ascii="Times New Roman" w:hAnsi="Times New Roman" w:cs="Times New Roman"/>
          <w:color w:val="252525"/>
          <w:sz w:val="28"/>
          <w:szCs w:val="28"/>
        </w:rPr>
        <w:t>Рэлей объяснил различие между</w:t>
      </w:r>
      <w:r w:rsidRPr="00B6076E">
        <w:rPr>
          <w:rStyle w:val="apple-converted-space"/>
          <w:rFonts w:ascii="Times New Roman" w:hAnsi="Times New Roman" w:cs="Times New Roman"/>
          <w:color w:val="252525"/>
          <w:sz w:val="28"/>
          <w:szCs w:val="28"/>
        </w:rPr>
        <w:t> групповой и фазовыми скоростями, получил формулу для групповой скорости.</w:t>
      </w:r>
      <w:r w:rsidRPr="00B6076E">
        <w:rPr>
          <w:rFonts w:ascii="Times New Roman" w:hAnsi="Times New Roman" w:cs="Times New Roman"/>
          <w:sz w:val="28"/>
          <w:szCs w:val="28"/>
        </w:rPr>
        <w:t xml:space="preserve"> Заложил основы теории молекулярного рассеяния света, установил обратную пропорциональность интенсивности рассеянного средой четвертой степени длины волны возбуждающего света (закон Рэлея), он объяснил голубой цвет неба. </w:t>
      </w:r>
      <w:r w:rsidRPr="00B6076E">
        <w:rPr>
          <w:rFonts w:ascii="Times New Roman" w:hAnsi="Times New Roman" w:cs="Times New Roman"/>
          <w:color w:val="252525"/>
          <w:sz w:val="28"/>
          <w:szCs w:val="28"/>
        </w:rPr>
        <w:t xml:space="preserve">В 1894 году вместе с Рамзаем открыл новый химический элемент – аргон и определил его место в периодической системе элементов. </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color w:val="252525"/>
          <w:sz w:val="28"/>
          <w:szCs w:val="28"/>
        </w:rPr>
        <w:t>Сконструировал ряд оптических приборов и определил их разрешающую силу.</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9"/>
        <w:jc w:val="both"/>
        <w:rPr>
          <w:rFonts w:ascii="Times New Roman" w:hAnsi="Times New Roman" w:cs="Times New Roman"/>
          <w:color w:val="252525"/>
          <w:sz w:val="28"/>
          <w:szCs w:val="28"/>
          <w:shd w:val="clear" w:color="auto" w:fill="FFFFFF"/>
        </w:rPr>
      </w:pPr>
      <w:r w:rsidRPr="00B6076E">
        <w:rPr>
          <w:rFonts w:ascii="Times New Roman" w:hAnsi="Times New Roman" w:cs="Times New Roman"/>
          <w:b/>
          <w:bCs/>
          <w:color w:val="252525"/>
          <w:sz w:val="28"/>
          <w:szCs w:val="28"/>
          <w:shd w:val="clear" w:color="auto" w:fill="FFFFFF"/>
        </w:rPr>
        <w:t>Снелл</w:t>
      </w:r>
      <w:r w:rsidRPr="00B6076E">
        <w:rPr>
          <w:rFonts w:ascii="Times New Roman" w:hAnsi="Times New Roman" w:cs="Times New Roman"/>
          <w:bCs/>
          <w:color w:val="252525"/>
          <w:sz w:val="28"/>
          <w:szCs w:val="28"/>
          <w:shd w:val="clear" w:color="auto" w:fill="FFFFFF"/>
        </w:rPr>
        <w:t xml:space="preserve"> Виллеброрд</w:t>
      </w:r>
      <w:r w:rsidRPr="00B6076E">
        <w:rPr>
          <w:rStyle w:val="apple-converted-space"/>
          <w:rFonts w:ascii="Times New Roman" w:hAnsi="Times New Roman" w:cs="Times New Roman"/>
          <w:color w:val="252525"/>
          <w:sz w:val="28"/>
          <w:szCs w:val="28"/>
          <w:shd w:val="clear" w:color="auto" w:fill="FFFFFF"/>
        </w:rPr>
        <w:t> </w:t>
      </w:r>
      <w:r w:rsidRPr="00B6076E">
        <w:rPr>
          <w:rFonts w:ascii="Times New Roman" w:hAnsi="Times New Roman" w:cs="Times New Roman"/>
          <w:color w:val="252525"/>
          <w:sz w:val="28"/>
          <w:szCs w:val="28"/>
          <w:shd w:val="clear" w:color="auto" w:fill="FFFFFF"/>
        </w:rPr>
        <w:t xml:space="preserve">(печатался под латинизированным именем  </w:t>
      </w:r>
      <w:r w:rsidRPr="00B6076E">
        <w:rPr>
          <w:rFonts w:ascii="Times New Roman" w:hAnsi="Times New Roman" w:cs="Times New Roman"/>
          <w:bCs/>
          <w:color w:val="252525"/>
          <w:sz w:val="28"/>
          <w:szCs w:val="28"/>
          <w:shd w:val="clear" w:color="auto" w:fill="FFFFFF"/>
        </w:rPr>
        <w:t>Снеллиус</w:t>
      </w:r>
      <w:r w:rsidRPr="00B6076E">
        <w:rPr>
          <w:rFonts w:ascii="Times New Roman" w:hAnsi="Times New Roman" w:cs="Times New Roman"/>
          <w:color w:val="252525"/>
          <w:sz w:val="28"/>
          <w:szCs w:val="28"/>
          <w:shd w:val="clear" w:color="auto" w:fill="FFFFFF"/>
        </w:rPr>
        <w:t>,</w:t>
      </w:r>
      <w:r w:rsidRPr="00B6076E">
        <w:rPr>
          <w:rStyle w:val="apple-converted-space"/>
          <w:rFonts w:ascii="Times New Roman" w:hAnsi="Times New Roman" w:cs="Times New Roman"/>
          <w:color w:val="252525"/>
          <w:sz w:val="28"/>
          <w:szCs w:val="28"/>
          <w:shd w:val="clear" w:color="auto" w:fill="FFFFFF"/>
        </w:rPr>
        <w:t> нидерл.</w:t>
      </w:r>
      <w:r w:rsidRPr="00B6076E">
        <w:rPr>
          <w:rFonts w:ascii="Times New Roman" w:hAnsi="Times New Roman" w:cs="Times New Roman"/>
          <w:color w:val="252525"/>
          <w:sz w:val="28"/>
          <w:szCs w:val="28"/>
          <w:shd w:val="clear" w:color="auto" w:fill="FFFFFF"/>
        </w:rPr>
        <w:t> </w:t>
      </w:r>
      <w:r w:rsidRPr="00B6076E">
        <w:rPr>
          <w:rFonts w:ascii="Times New Roman" w:hAnsi="Times New Roman" w:cs="Times New Roman"/>
          <w:i/>
          <w:iCs/>
          <w:color w:val="252525"/>
          <w:sz w:val="28"/>
          <w:szCs w:val="28"/>
          <w:shd w:val="clear" w:color="auto" w:fill="FFFFFF"/>
        </w:rPr>
        <w:t>Willebrord Snel van Royen</w:t>
      </w:r>
      <w:r w:rsidRPr="00B6076E">
        <w:rPr>
          <w:rFonts w:ascii="Times New Roman" w:hAnsi="Times New Roman" w:cs="Times New Roman"/>
          <w:color w:val="252525"/>
          <w:sz w:val="28"/>
          <w:szCs w:val="28"/>
          <w:shd w:val="clear" w:color="auto" w:fill="FFFFFF"/>
        </w:rPr>
        <w:t>; 1580 – 1626) – голландский математик, физик и астроном.</w:t>
      </w:r>
    </w:p>
    <w:p w:rsidR="00194B94" w:rsidRPr="00B6076E" w:rsidRDefault="00194B94" w:rsidP="00194B94">
      <w:pPr>
        <w:pStyle w:val="a9"/>
        <w:ind w:firstLine="709"/>
        <w:jc w:val="both"/>
        <w:rPr>
          <w:rFonts w:ascii="Times New Roman" w:hAnsi="Times New Roman" w:cs="Times New Roman"/>
          <w:sz w:val="28"/>
          <w:szCs w:val="28"/>
        </w:rPr>
      </w:pP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Фабри́</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bCs/>
          <w:sz w:val="28"/>
          <w:szCs w:val="28"/>
          <w:shd w:val="clear" w:color="auto" w:fill="FFFFFF"/>
        </w:rPr>
        <w:t xml:space="preserve">Шарль </w:t>
      </w:r>
      <w:r w:rsidRPr="00B6076E">
        <w:rPr>
          <w:rFonts w:ascii="Times New Roman" w:hAnsi="Times New Roman" w:cs="Times New Roman"/>
          <w:sz w:val="28"/>
          <w:szCs w:val="28"/>
          <w:shd w:val="clear" w:color="auto" w:fill="FFFFFF"/>
        </w:rPr>
        <w:t>(</w:t>
      </w:r>
      <w:r w:rsidRPr="00B6076E">
        <w:rPr>
          <w:rStyle w:val="w"/>
          <w:rFonts w:ascii="Times New Roman" w:hAnsi="Times New Roman" w:cs="Times New Roman"/>
          <w:i/>
          <w:color w:val="000000"/>
          <w:sz w:val="28"/>
          <w:szCs w:val="28"/>
          <w:shd w:val="clear" w:color="auto" w:fill="FFFFFF"/>
        </w:rPr>
        <w:t>Charles</w:t>
      </w:r>
      <w:r w:rsidRPr="00B6076E">
        <w:rPr>
          <w:rStyle w:val="apple-converted-space"/>
          <w:rFonts w:ascii="Times New Roman" w:hAnsi="Times New Roman" w:cs="Times New Roman"/>
          <w:i/>
          <w:color w:val="000000"/>
          <w:sz w:val="28"/>
          <w:szCs w:val="28"/>
          <w:shd w:val="clear" w:color="auto" w:fill="FFFFFF"/>
        </w:rPr>
        <w:t> </w:t>
      </w:r>
      <w:r w:rsidRPr="00B6076E">
        <w:rPr>
          <w:rStyle w:val="w"/>
          <w:rFonts w:ascii="Times New Roman" w:hAnsi="Times New Roman" w:cs="Times New Roman"/>
          <w:i/>
          <w:color w:val="000000"/>
          <w:sz w:val="28"/>
          <w:szCs w:val="28"/>
          <w:shd w:val="clear" w:color="auto" w:fill="FFFFFF"/>
        </w:rPr>
        <w:t xml:space="preserve">Fabrý; </w:t>
      </w:r>
      <w:r w:rsidRPr="00B6076E">
        <w:rPr>
          <w:rFonts w:ascii="Times New Roman" w:hAnsi="Times New Roman" w:cs="Times New Roman"/>
          <w:sz w:val="28"/>
          <w:szCs w:val="28"/>
        </w:rPr>
        <w:t>1867 – 1945)</w:t>
      </w:r>
      <w:r w:rsidRPr="00B6076E">
        <w:rPr>
          <w:rFonts w:ascii="Times New Roman" w:hAnsi="Times New Roman" w:cs="Times New Roman"/>
          <w:sz w:val="28"/>
          <w:szCs w:val="28"/>
          <w:shd w:val="clear" w:color="auto" w:fill="FFFFFF"/>
        </w:rPr>
        <w:t> </w:t>
      </w:r>
      <w:r w:rsidRPr="00B6076E">
        <w:rPr>
          <w:rFonts w:ascii="Times New Roman" w:hAnsi="Times New Roman" w:cs="Times New Roman"/>
          <w:sz w:val="28"/>
          <w:szCs w:val="28"/>
        </w:rPr>
        <w:t>–</w:t>
      </w:r>
      <w:r w:rsidRPr="00B6076E">
        <w:rPr>
          <w:rFonts w:ascii="Times New Roman" w:hAnsi="Times New Roman" w:cs="Times New Roman"/>
          <w:sz w:val="28"/>
          <w:szCs w:val="28"/>
          <w:shd w:val="clear" w:color="auto" w:fill="FFFFFF"/>
        </w:rPr>
        <w:t xml:space="preserve"> французский физик, член Парижской АН.  Окончил Политехническую школу. В 1894 -1920 работал в университете в Марселе, в 1921 – 1937 – профессор Парижского университета и политехнической школы, первый директор Оптического института в Париже.</w:t>
      </w: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Исследования посвящены оптике, спектроскопии, астрофизике, акустике. Совместно с А. Перо построил интерферометр, названный их именем. В лабораторных условиях осуществил первую прямую проверку принципа Доплера для света.</w:t>
      </w: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 xml:space="preserve"> </w:t>
      </w:r>
    </w:p>
    <w:p w:rsidR="00194B94" w:rsidRPr="00B6076E" w:rsidRDefault="00194B94" w:rsidP="00194B94">
      <w:pPr>
        <w:pStyle w:val="a9"/>
        <w:ind w:firstLine="708"/>
        <w:jc w:val="both"/>
        <w:rPr>
          <w:rFonts w:ascii="Times New Roman" w:hAnsi="Times New Roman" w:cs="Times New Roman"/>
          <w:color w:val="000000"/>
          <w:sz w:val="28"/>
          <w:szCs w:val="28"/>
        </w:rPr>
      </w:pPr>
      <w:r w:rsidRPr="00B6076E">
        <w:rPr>
          <w:rFonts w:ascii="Times New Roman" w:hAnsi="Times New Roman" w:cs="Times New Roman"/>
          <w:b/>
          <w:bCs/>
          <w:color w:val="000000"/>
          <w:sz w:val="28"/>
          <w:szCs w:val="28"/>
        </w:rPr>
        <w:t>Фараде́й</w:t>
      </w:r>
      <w:r w:rsidRPr="00B6076E">
        <w:rPr>
          <w:rFonts w:ascii="Times New Roman" w:hAnsi="Times New Roman" w:cs="Times New Roman"/>
          <w:color w:val="000000"/>
          <w:sz w:val="28"/>
          <w:szCs w:val="28"/>
        </w:rPr>
        <w:t xml:space="preserve"> </w:t>
      </w:r>
      <w:r w:rsidRPr="00B6076E">
        <w:rPr>
          <w:rFonts w:ascii="Times New Roman" w:hAnsi="Times New Roman" w:cs="Times New Roman"/>
          <w:bCs/>
          <w:color w:val="000000"/>
          <w:sz w:val="28"/>
          <w:szCs w:val="28"/>
        </w:rPr>
        <w:t xml:space="preserve">Майкл </w:t>
      </w:r>
      <w:r w:rsidRPr="00B6076E">
        <w:rPr>
          <w:rFonts w:ascii="Times New Roman" w:hAnsi="Times New Roman" w:cs="Times New Roman"/>
          <w:color w:val="000000"/>
          <w:sz w:val="28"/>
          <w:szCs w:val="28"/>
        </w:rPr>
        <w:t xml:space="preserve">(англ. </w:t>
      </w:r>
      <w:r w:rsidRPr="00B6076E">
        <w:rPr>
          <w:rFonts w:ascii="Times New Roman" w:hAnsi="Times New Roman" w:cs="Times New Roman"/>
          <w:i/>
          <w:color w:val="000000"/>
          <w:sz w:val="28"/>
          <w:szCs w:val="28"/>
        </w:rPr>
        <w:t>Michael</w:t>
      </w:r>
      <w:r w:rsidRPr="00B6076E">
        <w:rPr>
          <w:rFonts w:ascii="Times New Roman" w:hAnsi="Times New Roman" w:cs="Times New Roman"/>
          <w:color w:val="000000"/>
          <w:sz w:val="28"/>
          <w:szCs w:val="28"/>
        </w:rPr>
        <w:t xml:space="preserve"> </w:t>
      </w:r>
      <w:r w:rsidRPr="00B6076E">
        <w:rPr>
          <w:rFonts w:ascii="Times New Roman" w:hAnsi="Times New Roman" w:cs="Times New Roman"/>
          <w:i/>
          <w:color w:val="000000"/>
          <w:sz w:val="28"/>
          <w:szCs w:val="28"/>
        </w:rPr>
        <w:t>Faraday</w:t>
      </w:r>
      <w:r w:rsidRPr="00B6076E">
        <w:rPr>
          <w:rFonts w:ascii="Times New Roman" w:hAnsi="Times New Roman" w:cs="Times New Roman"/>
          <w:color w:val="000000"/>
          <w:sz w:val="28"/>
          <w:szCs w:val="28"/>
        </w:rPr>
        <w:t xml:space="preserve">; </w:t>
      </w:r>
      <w:hyperlink r:id="rId4011" w:tooltip="1791" w:history="1">
        <w:r w:rsidRPr="00B6076E">
          <w:rPr>
            <w:rStyle w:val="a4"/>
            <w:rFonts w:ascii="Times New Roman" w:hAnsi="Times New Roman" w:cs="Times New Roman"/>
            <w:color w:val="000000"/>
            <w:sz w:val="28"/>
            <w:szCs w:val="28"/>
          </w:rPr>
          <w:t>1791</w:t>
        </w:r>
      </w:hyperlink>
      <w:r w:rsidRPr="00B6076E">
        <w:rPr>
          <w:rFonts w:ascii="Times New Roman" w:hAnsi="Times New Roman" w:cs="Times New Roman"/>
          <w:color w:val="000000"/>
          <w:sz w:val="28"/>
          <w:szCs w:val="28"/>
        </w:rPr>
        <w:t> –</w:t>
      </w:r>
      <w:hyperlink r:id="rId4012" w:tooltip="1867" w:history="1">
        <w:r w:rsidRPr="00B6076E">
          <w:rPr>
            <w:rStyle w:val="a4"/>
            <w:rFonts w:ascii="Times New Roman" w:hAnsi="Times New Roman" w:cs="Times New Roman"/>
            <w:color w:val="000000"/>
            <w:sz w:val="28"/>
            <w:szCs w:val="28"/>
          </w:rPr>
          <w:t>1867</w:t>
        </w:r>
      </w:hyperlink>
      <w:r w:rsidRPr="00B6076E">
        <w:rPr>
          <w:rFonts w:ascii="Times New Roman" w:hAnsi="Times New Roman" w:cs="Times New Roman"/>
          <w:color w:val="000000"/>
          <w:sz w:val="28"/>
          <w:szCs w:val="28"/>
        </w:rPr>
        <w:t xml:space="preserve">) – английский физик, химик и физико-химик, </w:t>
      </w:r>
      <w:r w:rsidRPr="00B6076E">
        <w:rPr>
          <w:rFonts w:ascii="Times New Roman" w:hAnsi="Times New Roman" w:cs="Times New Roman"/>
          <w:sz w:val="28"/>
          <w:szCs w:val="28"/>
        </w:rPr>
        <w:t>член Лондонского королевского общества,</w:t>
      </w:r>
      <w:r w:rsidRPr="00B6076E">
        <w:rPr>
          <w:rFonts w:ascii="Times New Roman" w:hAnsi="Times New Roman" w:cs="Times New Roman"/>
          <w:color w:val="000000"/>
          <w:sz w:val="28"/>
          <w:szCs w:val="28"/>
        </w:rPr>
        <w:t xml:space="preserve"> основоположник учения об </w:t>
      </w:r>
      <w:hyperlink r:id="rId4013" w:tooltip="Электромагнитное поле" w:history="1">
        <w:r w:rsidRPr="00B6076E">
          <w:rPr>
            <w:rStyle w:val="a4"/>
            <w:rFonts w:ascii="Times New Roman" w:hAnsi="Times New Roman" w:cs="Times New Roman"/>
            <w:color w:val="000000"/>
            <w:sz w:val="28"/>
            <w:szCs w:val="28"/>
          </w:rPr>
          <w:t>электромагнитном поле</w:t>
        </w:r>
      </w:hyperlink>
      <w:r w:rsidRPr="00B6076E">
        <w:rPr>
          <w:rFonts w:ascii="Times New Roman" w:hAnsi="Times New Roman" w:cs="Times New Roman"/>
          <w:color w:val="000000"/>
          <w:sz w:val="28"/>
          <w:szCs w:val="28"/>
        </w:rPr>
        <w:t>.</w:t>
      </w:r>
    </w:p>
    <w:p w:rsidR="00194B94" w:rsidRPr="00B6076E" w:rsidRDefault="00194B94" w:rsidP="00194B94">
      <w:pPr>
        <w:pStyle w:val="a9"/>
        <w:ind w:firstLine="708"/>
        <w:jc w:val="both"/>
        <w:rPr>
          <w:rFonts w:ascii="Times New Roman" w:hAnsi="Times New Roman" w:cs="Times New Roman"/>
          <w:color w:val="000000"/>
          <w:sz w:val="28"/>
          <w:szCs w:val="28"/>
        </w:rPr>
      </w:pPr>
      <w:r w:rsidRPr="00B6076E">
        <w:rPr>
          <w:rFonts w:ascii="Times New Roman" w:hAnsi="Times New Roman" w:cs="Times New Roman"/>
          <w:color w:val="000000"/>
          <w:sz w:val="28"/>
          <w:szCs w:val="28"/>
        </w:rPr>
        <w:t>Учился самостоятельно. Скромные доходы семьи (отец был кузнецом) не позволили ему окончить даже среднюю школу, и с 13 лет начал работать в книжной лавке. Но упорно занимался самообразованием, прочитал всю доступную литературу по физике и химии, ставил в устроенной им домашней лаборатории опыты, посещал частные лекции, деньги на которые давал старший брат.</w:t>
      </w:r>
    </w:p>
    <w:p w:rsidR="00194B94" w:rsidRPr="00B6076E" w:rsidRDefault="00194B94" w:rsidP="00194B94">
      <w:pPr>
        <w:pStyle w:val="a9"/>
        <w:ind w:firstLine="708"/>
        <w:jc w:val="both"/>
        <w:rPr>
          <w:rFonts w:ascii="Times New Roman" w:hAnsi="Times New Roman" w:cs="Times New Roman"/>
          <w:color w:val="000000"/>
          <w:sz w:val="28"/>
          <w:szCs w:val="28"/>
        </w:rPr>
      </w:pPr>
      <w:r w:rsidRPr="00B6076E">
        <w:rPr>
          <w:rFonts w:ascii="Times New Roman" w:hAnsi="Times New Roman" w:cs="Times New Roman"/>
          <w:color w:val="000000"/>
          <w:sz w:val="28"/>
          <w:szCs w:val="28"/>
        </w:rPr>
        <w:t>С 1813 года работал в Королевском институте в Лондоне, с 1825 года – директор лаборатории, с1833 по 1862 год – профессор кафедры химии.</w:t>
      </w:r>
    </w:p>
    <w:p w:rsidR="00194B94" w:rsidRPr="00B6076E" w:rsidRDefault="00194B94" w:rsidP="00194B94">
      <w:pPr>
        <w:pStyle w:val="a9"/>
        <w:ind w:firstLine="708"/>
        <w:jc w:val="both"/>
        <w:rPr>
          <w:rFonts w:ascii="Times New Roman" w:hAnsi="Times New Roman" w:cs="Times New Roman"/>
          <w:color w:val="000000"/>
          <w:sz w:val="28"/>
          <w:szCs w:val="28"/>
        </w:rPr>
      </w:pPr>
      <w:r w:rsidRPr="00B6076E">
        <w:rPr>
          <w:rFonts w:ascii="Times New Roman" w:hAnsi="Times New Roman" w:cs="Times New Roman"/>
          <w:color w:val="000000"/>
          <w:sz w:val="28"/>
          <w:szCs w:val="28"/>
        </w:rPr>
        <w:t xml:space="preserve">В 1831 открыл явление электромагнитной индукции, в последующие годы сформулировал законы электромагнитной индукции. Экспериментально доказал закон сохранения электрического заряда. Впервые ввел понятие поля, что, по мнению А. Эйнштейна, было самым важным открытием со времен Ньютона. Точка зрения на электродинамику с позиций концепции поля стала неотъемлемой частью современной науки. </w:t>
      </w: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color w:val="000000"/>
          <w:sz w:val="28"/>
          <w:szCs w:val="28"/>
        </w:rPr>
        <w:t xml:space="preserve">Был популяризатором физики, с этой целью начал читать свои знаменитые рождественские лекции. Издал книгу «История свечи», переведенную почти на все языки мира. </w:t>
      </w:r>
    </w:p>
    <w:p w:rsidR="00194B94" w:rsidRPr="00B6076E" w:rsidRDefault="00194B94" w:rsidP="00194B94">
      <w:pPr>
        <w:pStyle w:val="a9"/>
        <w:rPr>
          <w:rFonts w:ascii="Times New Roman" w:hAnsi="Times New Roman" w:cs="Times New Roman"/>
          <w:sz w:val="28"/>
          <w:szCs w:val="28"/>
        </w:rPr>
      </w:pP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b/>
          <w:bCs/>
          <w:sz w:val="28"/>
          <w:szCs w:val="28"/>
        </w:rPr>
        <w:t>Фе́рми</w:t>
      </w:r>
      <w:r w:rsidRPr="00B6076E">
        <w:rPr>
          <w:rFonts w:ascii="Times New Roman" w:hAnsi="Times New Roman" w:cs="Times New Roman"/>
          <w:sz w:val="28"/>
          <w:szCs w:val="28"/>
        </w:rPr>
        <w:t xml:space="preserve"> </w:t>
      </w:r>
      <w:r w:rsidRPr="00B6076E">
        <w:rPr>
          <w:rFonts w:ascii="Times New Roman" w:hAnsi="Times New Roman" w:cs="Times New Roman"/>
          <w:bCs/>
          <w:sz w:val="28"/>
          <w:szCs w:val="28"/>
        </w:rPr>
        <w:t>Энри́ко (итал.</w:t>
      </w:r>
      <w:r w:rsidRPr="00B6076E">
        <w:rPr>
          <w:rFonts w:ascii="Times New Roman" w:hAnsi="Times New Roman" w:cs="Times New Roman"/>
          <w:sz w:val="28"/>
          <w:szCs w:val="28"/>
        </w:rPr>
        <w:t> </w:t>
      </w:r>
      <w:r w:rsidRPr="00B6076E">
        <w:rPr>
          <w:rFonts w:ascii="Times New Roman" w:hAnsi="Times New Roman" w:cs="Times New Roman"/>
          <w:i/>
          <w:iCs/>
          <w:sz w:val="28"/>
          <w:szCs w:val="28"/>
        </w:rPr>
        <w:t>Enrico Fermi</w:t>
      </w:r>
      <w:r w:rsidRPr="00B6076E">
        <w:rPr>
          <w:rFonts w:ascii="Times New Roman" w:hAnsi="Times New Roman" w:cs="Times New Roman"/>
          <w:sz w:val="28"/>
          <w:szCs w:val="28"/>
        </w:rPr>
        <w:t xml:space="preserve">, 1901 – 1954) – выдающийся итальянский физик, внёсший большой вклад в развитие современной теоретической и экспериментальной физики, один из основоположников квантовой физики. Лауреат Нобелевской премии по физике (1938). </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 xml:space="preserve">В 1923 году окончил Высшую Нормальную Школу в Пизе и Пизанский университет и был направлен на стажировку к Максу Борну в Гёттингенский университет. С 1926 года профессор Римского университета. </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Одной из заслуг Ферми явилось формирование школы теоретической физики. Он не любил предлагать темы для дипломных работ, считая, что полезнее, если студент сам выберет интересную для него задачу.</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В этот период Ферми были выполнены работы, ставшие научной классикой – статистика частиц с полуцелым спином, получивших название «фермионов», эффективный метод расчета многоэлектронных атомов.</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Выехав в 1939 году для получения Нобелевской премии в Стокгольм вместе с семьей, не вернулся в фашистскую Италию, а отправился в США в Колумбийский университет в Нью-Йорке. Здесь он приступает к исследованиям реакции деления ядер, а в 1942 году переезжает в Чикаго, где разворачиваются работы по цепным ядерным реакциям (Манхэттенский проект). Ядерный реактор строился на площадке для игры в сквош под трибунами университетского стадиона. Первая в мире самоподдерживающаяся цепная реакция была получена 2 декабря 1942 года.</w:t>
      </w:r>
    </w:p>
    <w:p w:rsidR="00194B94" w:rsidRPr="00B6076E" w:rsidRDefault="00194B94" w:rsidP="00194B94">
      <w:pPr>
        <w:pStyle w:val="a9"/>
        <w:ind w:firstLine="709"/>
        <w:jc w:val="both"/>
        <w:rPr>
          <w:rFonts w:ascii="Times New Roman" w:hAnsi="Times New Roman" w:cs="Times New Roman"/>
          <w:sz w:val="28"/>
          <w:szCs w:val="28"/>
        </w:rPr>
      </w:pPr>
      <w:r w:rsidRPr="00B6076E">
        <w:rPr>
          <w:rFonts w:ascii="Times New Roman" w:hAnsi="Times New Roman" w:cs="Times New Roman"/>
          <w:sz w:val="28"/>
          <w:szCs w:val="28"/>
        </w:rPr>
        <w:t xml:space="preserve"> В 1944 году переезжает в Лос-Аламос, где велись основные работы, и в 1945 году принимает участие в испытаниях первой атомной бомбы.</w:t>
      </w: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 xml:space="preserve">В 1946 году Ферми стал сотрудником созданного в Чикаго Института ядерных исследований. Последние годы жизни связаны с физикой высоких энергий. </w:t>
      </w: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Человек выдающегося интеллекта и безграничной энергии, Ферми увлекался альпинизмом, зимними видами спорта и тениссом.</w:t>
      </w:r>
    </w:p>
    <w:p w:rsidR="00194B94" w:rsidRPr="00B6076E" w:rsidRDefault="00194B94" w:rsidP="00194B94">
      <w:pPr>
        <w:pStyle w:val="a9"/>
        <w:ind w:firstLine="708"/>
        <w:jc w:val="both"/>
        <w:rPr>
          <w:rFonts w:ascii="Times New Roman" w:hAnsi="Times New Roman" w:cs="Times New Roman"/>
          <w:sz w:val="28"/>
          <w:szCs w:val="28"/>
          <w:shd w:val="clear" w:color="auto" w:fill="FFFFFF"/>
        </w:rPr>
      </w:pPr>
      <w:r w:rsidRPr="00B6076E">
        <w:rPr>
          <w:rFonts w:ascii="Times New Roman" w:hAnsi="Times New Roman" w:cs="Times New Roman"/>
          <w:sz w:val="28"/>
          <w:szCs w:val="28"/>
          <w:shd w:val="clear" w:color="auto" w:fill="FFFFFF"/>
        </w:rPr>
        <w:t>Ферми был членом многих иностранных академий и научных обществ, в его честь назван сотый элемент таблицы Менделеева – фермий.</w:t>
      </w:r>
    </w:p>
    <w:p w:rsidR="00194B94" w:rsidRPr="00B6076E" w:rsidRDefault="00194B94" w:rsidP="00194B94">
      <w:pPr>
        <w:pStyle w:val="a9"/>
        <w:ind w:firstLine="708"/>
        <w:jc w:val="both"/>
        <w:rPr>
          <w:rFonts w:ascii="Times New Roman" w:hAnsi="Times New Roman" w:cs="Times New Roman"/>
          <w:sz w:val="28"/>
          <w:szCs w:val="28"/>
          <w:shd w:val="clear" w:color="auto" w:fill="FFFFFF"/>
        </w:rPr>
      </w:pP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b/>
          <w:sz w:val="28"/>
          <w:szCs w:val="28"/>
          <w:shd w:val="clear" w:color="auto" w:fill="FFFFFF"/>
        </w:rPr>
        <w:t>Фехнер</w:t>
      </w:r>
      <w:r w:rsidRPr="00B6076E">
        <w:rPr>
          <w:rFonts w:ascii="Times New Roman" w:hAnsi="Times New Roman" w:cs="Times New Roman"/>
          <w:sz w:val="28"/>
          <w:szCs w:val="28"/>
          <w:shd w:val="clear" w:color="auto" w:fill="FFFFFF"/>
        </w:rPr>
        <w:t xml:space="preserve"> Гюстав Теодор (нем. </w:t>
      </w:r>
      <w:r w:rsidRPr="00B6076E">
        <w:rPr>
          <w:rFonts w:ascii="Times New Roman" w:hAnsi="Times New Roman" w:cs="Times New Roman"/>
          <w:i/>
          <w:sz w:val="28"/>
          <w:szCs w:val="28"/>
          <w:shd w:val="clear" w:color="auto" w:fill="FFFFFF"/>
        </w:rPr>
        <w:t>G.Th. Fechner</w:t>
      </w:r>
      <w:r w:rsidRPr="00B6076E">
        <w:rPr>
          <w:rFonts w:ascii="Times New Roman" w:hAnsi="Times New Roman" w:cs="Times New Roman"/>
          <w:sz w:val="28"/>
          <w:szCs w:val="28"/>
          <w:shd w:val="clear" w:color="auto" w:fill="FFFFFF"/>
        </w:rPr>
        <w:t xml:space="preserve">; 1801 – 1887) –  немецкий физиолог. Сформулировал основной психофизический закон, согласно которому интенсивность ощущения пропорциональна логарифму раздражителя. </w:t>
      </w:r>
    </w:p>
    <w:p w:rsidR="00194B94" w:rsidRPr="00B6076E" w:rsidRDefault="00194B94" w:rsidP="00194B94">
      <w:pPr>
        <w:pStyle w:val="a9"/>
        <w:rPr>
          <w:rFonts w:ascii="Times New Roman" w:hAnsi="Times New Roman" w:cs="Times New Roman"/>
          <w:sz w:val="28"/>
          <w:szCs w:val="28"/>
        </w:rPr>
      </w:pPr>
    </w:p>
    <w:p w:rsidR="00194B94" w:rsidRPr="00B6076E" w:rsidRDefault="00194B94" w:rsidP="00194B94">
      <w:pPr>
        <w:pStyle w:val="a9"/>
        <w:ind w:firstLine="708"/>
        <w:jc w:val="both"/>
        <w:rPr>
          <w:rStyle w:val="apple-converted-space"/>
          <w:rFonts w:ascii="Times New Roman" w:hAnsi="Times New Roman" w:cs="Times New Roman"/>
          <w:sz w:val="28"/>
          <w:szCs w:val="28"/>
          <w:shd w:val="clear" w:color="auto" w:fill="FFFFFF"/>
        </w:rPr>
      </w:pPr>
      <w:r w:rsidRPr="00B6076E">
        <w:rPr>
          <w:rFonts w:ascii="Times New Roman" w:hAnsi="Times New Roman" w:cs="Times New Roman"/>
          <w:b/>
          <w:bCs/>
          <w:sz w:val="28"/>
          <w:szCs w:val="28"/>
          <w:shd w:val="clear" w:color="auto" w:fill="FFFFFF"/>
        </w:rPr>
        <w:t>Френе́ль</w:t>
      </w:r>
      <w:r w:rsidRPr="00B6076E">
        <w:rPr>
          <w:rFonts w:ascii="Times New Roman" w:hAnsi="Times New Roman" w:cs="Times New Roman"/>
          <w:bCs/>
          <w:sz w:val="28"/>
          <w:szCs w:val="28"/>
          <w:shd w:val="clear" w:color="auto" w:fill="FFFFFF"/>
        </w:rPr>
        <w:t xml:space="preserve"> Огюсте́н Жан </w:t>
      </w:r>
      <w:r w:rsidRPr="00B6076E">
        <w:rPr>
          <w:rFonts w:ascii="Times New Roman" w:hAnsi="Times New Roman" w:cs="Times New Roman"/>
          <w:sz w:val="28"/>
          <w:szCs w:val="28"/>
          <w:shd w:val="clear" w:color="auto" w:fill="FFFFFF"/>
        </w:rPr>
        <w:t xml:space="preserve">(фр. </w:t>
      </w:r>
      <w:r w:rsidRPr="00B6076E">
        <w:rPr>
          <w:rFonts w:ascii="Times New Roman" w:hAnsi="Times New Roman" w:cs="Times New Roman"/>
          <w:i/>
          <w:iCs/>
          <w:sz w:val="28"/>
          <w:szCs w:val="28"/>
          <w:shd w:val="clear" w:color="auto" w:fill="FFFFFF"/>
        </w:rPr>
        <w:t>Augustin-Jean Fresnel</w:t>
      </w:r>
      <w:r w:rsidRPr="00B6076E">
        <w:rPr>
          <w:rFonts w:ascii="Times New Roman" w:hAnsi="Times New Roman" w:cs="Times New Roman"/>
          <w:iCs/>
          <w:sz w:val="28"/>
          <w:szCs w:val="28"/>
          <w:shd w:val="clear" w:color="auto" w:fill="FFFFFF"/>
        </w:rPr>
        <w:t xml:space="preserve">; 1788 </w:t>
      </w:r>
      <w:r w:rsidRPr="00B6076E">
        <w:rPr>
          <w:rFonts w:ascii="Times New Roman" w:hAnsi="Times New Roman" w:cs="Times New Roman"/>
          <w:sz w:val="28"/>
          <w:szCs w:val="28"/>
        </w:rPr>
        <w:t>–</w:t>
      </w:r>
      <w:r w:rsidRPr="00B6076E">
        <w:rPr>
          <w:rFonts w:ascii="Times New Roman" w:hAnsi="Times New Roman" w:cs="Times New Roman"/>
          <w:iCs/>
          <w:sz w:val="28"/>
          <w:szCs w:val="28"/>
          <w:shd w:val="clear" w:color="auto" w:fill="FFFFFF"/>
        </w:rPr>
        <w:t xml:space="preserve"> 1827</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rPr>
        <w:t xml:space="preserve">– французский физик, член Парижской АН, </w:t>
      </w:r>
      <w:r w:rsidRPr="00B6076E">
        <w:rPr>
          <w:rFonts w:ascii="Times New Roman" w:hAnsi="Times New Roman" w:cs="Times New Roman"/>
          <w:sz w:val="28"/>
          <w:szCs w:val="28"/>
          <w:shd w:val="clear" w:color="auto" w:fill="FFFFFF"/>
        </w:rPr>
        <w:t>один из создателей</w:t>
      </w:r>
      <w:r w:rsidRPr="00B6076E">
        <w:rPr>
          <w:rStyle w:val="apple-converted-space"/>
          <w:rFonts w:ascii="Times New Roman" w:hAnsi="Times New Roman" w:cs="Times New Roman"/>
          <w:sz w:val="28"/>
          <w:szCs w:val="28"/>
          <w:shd w:val="clear" w:color="auto" w:fill="FFFFFF"/>
        </w:rPr>
        <w:t xml:space="preserve"> волновой теории света. </w:t>
      </w:r>
    </w:p>
    <w:p w:rsidR="00194B94" w:rsidRPr="00B6076E" w:rsidRDefault="00194B94" w:rsidP="00194B94">
      <w:pPr>
        <w:pStyle w:val="a9"/>
        <w:ind w:firstLine="708"/>
        <w:jc w:val="both"/>
        <w:rPr>
          <w:rStyle w:val="apple-converted-space"/>
          <w:rFonts w:ascii="Times New Roman" w:hAnsi="Times New Roman" w:cs="Times New Roman"/>
          <w:sz w:val="28"/>
          <w:szCs w:val="28"/>
          <w:shd w:val="clear" w:color="auto" w:fill="FFFFFF"/>
        </w:rPr>
      </w:pPr>
      <w:r w:rsidRPr="00B6076E">
        <w:rPr>
          <w:rStyle w:val="apple-converted-space"/>
          <w:rFonts w:ascii="Times New Roman" w:hAnsi="Times New Roman" w:cs="Times New Roman"/>
          <w:sz w:val="28"/>
          <w:szCs w:val="28"/>
          <w:shd w:val="clear" w:color="auto" w:fill="FFFFFF"/>
        </w:rPr>
        <w:t xml:space="preserve">Окончил Политехническую школу (1806) и Школу мостов и дорог (1809). Работал инженером по ремонту и строительству дорог в различных департаментах Франции, с 1817г. работал также в Политехнической школе. </w:t>
      </w:r>
    </w:p>
    <w:p w:rsidR="00194B94" w:rsidRPr="00B6076E" w:rsidRDefault="00194B94" w:rsidP="00194B94">
      <w:pPr>
        <w:pStyle w:val="a9"/>
        <w:ind w:firstLine="708"/>
        <w:jc w:val="both"/>
        <w:rPr>
          <w:rStyle w:val="apple-converted-space"/>
          <w:rFonts w:ascii="Times New Roman" w:hAnsi="Times New Roman" w:cs="Times New Roman"/>
          <w:sz w:val="28"/>
          <w:szCs w:val="28"/>
          <w:shd w:val="clear" w:color="auto" w:fill="FFFFFF"/>
        </w:rPr>
      </w:pPr>
      <w:r w:rsidRPr="00B6076E">
        <w:rPr>
          <w:rStyle w:val="apple-converted-space"/>
          <w:rFonts w:ascii="Times New Roman" w:hAnsi="Times New Roman" w:cs="Times New Roman"/>
          <w:sz w:val="28"/>
          <w:szCs w:val="28"/>
          <w:shd w:val="clear" w:color="auto" w:fill="FFFFFF"/>
        </w:rPr>
        <w:t>Работы посвящены физической оптике. Разработал теорию дифракции света, доказал поперечность световых волн. Объяснил вращение плоскости поляризации, двойное лучепреломление, установил законы отражения и преломления света (формулы Френеля). Изобрел ряд приборов: зеркала Френеля, бипризма Френеля.</w:t>
      </w:r>
    </w:p>
    <w:p w:rsidR="00194B94" w:rsidRPr="00B6076E" w:rsidRDefault="00194B94" w:rsidP="00194B94">
      <w:pPr>
        <w:pStyle w:val="a9"/>
        <w:ind w:firstLine="708"/>
        <w:jc w:val="both"/>
        <w:rPr>
          <w:rStyle w:val="apple-converted-space"/>
          <w:rFonts w:ascii="Times New Roman" w:hAnsi="Times New Roman" w:cs="Times New Roman"/>
          <w:sz w:val="28"/>
          <w:szCs w:val="28"/>
          <w:shd w:val="clear" w:color="auto" w:fill="FFFFFF"/>
        </w:rPr>
      </w:pPr>
    </w:p>
    <w:p w:rsidR="00194B94" w:rsidRPr="00B6076E" w:rsidRDefault="00194B94" w:rsidP="00194B94">
      <w:pPr>
        <w:spacing w:after="0" w:line="240" w:lineRule="auto"/>
        <w:ind w:firstLine="708"/>
        <w:jc w:val="both"/>
        <w:rPr>
          <w:rFonts w:ascii="Times New Roman" w:hAnsi="Times New Roman" w:cs="Times New Roman"/>
          <w:color w:val="000000"/>
          <w:sz w:val="28"/>
          <w:szCs w:val="28"/>
          <w:shd w:val="clear" w:color="auto" w:fill="FFFFFF"/>
        </w:rPr>
      </w:pPr>
      <w:r w:rsidRPr="00B6076E">
        <w:rPr>
          <w:rFonts w:ascii="Times New Roman" w:hAnsi="Times New Roman" w:cs="Times New Roman"/>
          <w:b/>
          <w:bCs/>
          <w:color w:val="252525"/>
          <w:sz w:val="28"/>
          <w:szCs w:val="28"/>
          <w:shd w:val="clear" w:color="auto" w:fill="FFFFFF"/>
        </w:rPr>
        <w:t>Фуко́</w:t>
      </w:r>
      <w:r w:rsidRPr="00B6076E">
        <w:rPr>
          <w:rStyle w:val="apple-converted-space"/>
          <w:rFonts w:ascii="Times New Roman" w:hAnsi="Times New Roman" w:cs="Times New Roman"/>
          <w:color w:val="252525"/>
          <w:sz w:val="28"/>
          <w:szCs w:val="28"/>
          <w:shd w:val="clear" w:color="auto" w:fill="FFFFFF"/>
        </w:rPr>
        <w:t> </w:t>
      </w:r>
      <w:r w:rsidRPr="00B6076E">
        <w:rPr>
          <w:rFonts w:ascii="Times New Roman" w:hAnsi="Times New Roman" w:cs="Times New Roman"/>
          <w:bCs/>
          <w:color w:val="252525"/>
          <w:sz w:val="28"/>
          <w:szCs w:val="28"/>
          <w:shd w:val="clear" w:color="auto" w:fill="FFFFFF"/>
        </w:rPr>
        <w:t xml:space="preserve">Жан Берна́р Лео́н </w:t>
      </w:r>
      <w:r w:rsidRPr="00B6076E">
        <w:rPr>
          <w:rFonts w:ascii="Times New Roman" w:hAnsi="Times New Roman" w:cs="Times New Roman"/>
          <w:color w:val="252525"/>
          <w:sz w:val="28"/>
          <w:szCs w:val="28"/>
          <w:shd w:val="clear" w:color="auto" w:fill="FFFFFF"/>
        </w:rPr>
        <w:t>(фр. </w:t>
      </w:r>
      <w:r w:rsidRPr="00B6076E">
        <w:rPr>
          <w:rFonts w:ascii="Times New Roman" w:hAnsi="Times New Roman" w:cs="Times New Roman"/>
          <w:i/>
          <w:iCs/>
          <w:color w:val="252525"/>
          <w:sz w:val="28"/>
          <w:szCs w:val="28"/>
          <w:shd w:val="clear" w:color="auto" w:fill="FFFFFF"/>
        </w:rPr>
        <w:t>Jean Bernard Léon Foucault</w:t>
      </w:r>
      <w:r w:rsidRPr="00B6076E">
        <w:rPr>
          <w:rFonts w:ascii="Times New Roman" w:hAnsi="Times New Roman" w:cs="Times New Roman"/>
          <w:color w:val="252525"/>
          <w:sz w:val="28"/>
          <w:szCs w:val="28"/>
          <w:shd w:val="clear" w:color="auto" w:fill="FFFFFF"/>
        </w:rPr>
        <w:t>;</w:t>
      </w:r>
      <w:r w:rsidRPr="00B6076E">
        <w:rPr>
          <w:rStyle w:val="apple-converted-space"/>
          <w:rFonts w:ascii="Times New Roman" w:hAnsi="Times New Roman" w:cs="Times New Roman"/>
          <w:color w:val="252525"/>
          <w:sz w:val="28"/>
          <w:szCs w:val="28"/>
          <w:shd w:val="clear" w:color="auto" w:fill="FFFFFF"/>
        </w:rPr>
        <w:t> 1819 – 1868)</w:t>
      </w:r>
      <w:r w:rsidRPr="00B6076E">
        <w:rPr>
          <w:rFonts w:ascii="Times New Roman" w:hAnsi="Times New Roman" w:cs="Times New Roman"/>
          <w:color w:val="252525"/>
          <w:sz w:val="28"/>
          <w:szCs w:val="28"/>
          <w:shd w:val="clear" w:color="auto" w:fill="FFFFFF"/>
        </w:rPr>
        <w:t> </w:t>
      </w:r>
      <w:r w:rsidRPr="00B6076E">
        <w:rPr>
          <w:rStyle w:val="apple-converted-space"/>
          <w:rFonts w:ascii="Times New Roman" w:hAnsi="Times New Roman" w:cs="Times New Roman"/>
          <w:color w:val="252525"/>
          <w:sz w:val="28"/>
          <w:szCs w:val="28"/>
          <w:shd w:val="clear" w:color="auto" w:fill="FFFFFF"/>
        </w:rPr>
        <w:t>–</w:t>
      </w:r>
      <w:r w:rsidRPr="00B6076E">
        <w:rPr>
          <w:rFonts w:ascii="Times New Roman" w:hAnsi="Times New Roman" w:cs="Times New Roman"/>
          <w:color w:val="252525"/>
          <w:sz w:val="28"/>
          <w:szCs w:val="28"/>
          <w:shd w:val="clear" w:color="auto" w:fill="FFFFFF"/>
        </w:rPr>
        <w:t>французский</w:t>
      </w:r>
      <w:r w:rsidRPr="00B6076E">
        <w:rPr>
          <w:rStyle w:val="apple-converted-space"/>
          <w:rFonts w:ascii="Times New Roman" w:hAnsi="Times New Roman" w:cs="Times New Roman"/>
          <w:color w:val="252525"/>
          <w:sz w:val="28"/>
          <w:szCs w:val="28"/>
          <w:shd w:val="clear" w:color="auto" w:fill="FFFFFF"/>
        </w:rPr>
        <w:t> физик, механик и астроном. Член Парижской Академии наук, член Берлинской академии наук и др.</w:t>
      </w:r>
      <w:r w:rsidRPr="00B6076E">
        <w:rPr>
          <w:rFonts w:ascii="Arial" w:hAnsi="Arial" w:cs="Arial"/>
          <w:color w:val="000000"/>
          <w:sz w:val="17"/>
          <w:szCs w:val="17"/>
          <w:shd w:val="clear" w:color="auto" w:fill="FFFFFF"/>
        </w:rPr>
        <w:t xml:space="preserve"> </w:t>
      </w:r>
      <w:r w:rsidRPr="00B6076E">
        <w:rPr>
          <w:rFonts w:ascii="Times New Roman" w:hAnsi="Times New Roman" w:cs="Times New Roman"/>
          <w:color w:val="000000"/>
          <w:sz w:val="28"/>
          <w:szCs w:val="28"/>
          <w:shd w:val="clear" w:color="auto" w:fill="FFFFFF"/>
        </w:rPr>
        <w:t>Основные исследования и изобретения относятся к оптике, механике, электромагнетизму.</w:t>
      </w:r>
      <w:r w:rsidRPr="00B6076E">
        <w:rPr>
          <w:rStyle w:val="apple-converted-space"/>
          <w:rFonts w:ascii="Times New Roman" w:hAnsi="Times New Roman" w:cs="Times New Roman"/>
          <w:color w:val="252525"/>
          <w:sz w:val="28"/>
          <w:szCs w:val="28"/>
          <w:shd w:val="clear" w:color="auto" w:fill="FFFFFF"/>
        </w:rPr>
        <w:t xml:space="preserve"> Р</w:t>
      </w:r>
      <w:r w:rsidRPr="00B6076E">
        <w:rPr>
          <w:rFonts w:ascii="Times New Roman" w:hAnsi="Times New Roman" w:cs="Times New Roman"/>
          <w:color w:val="000000"/>
          <w:sz w:val="28"/>
          <w:szCs w:val="28"/>
          <w:shd w:val="clear" w:color="auto" w:fill="FFFFFF"/>
        </w:rPr>
        <w:t>азработал метод измерения абсолютной скорости света и окончательно подтвердил волновую теорию света. Впервые обратил внимание на нагревание металлических тел при их быстром вращении в магнитном поле и обнаружил электрические вихревые токи, известные сегодня под названием «токи Фуко». С помощью 67-метрового маятника наглядно показал вращение Земли вокруг оси (т.н. маятник Фуко). Среди других изобретений Фуко – автоматический регулятор света для дуговой лампы, фотометр, поляризационная призма, пригодная для работы в ультрафиолетовой области спектра, гироскоп и другие приборы.</w:t>
      </w:r>
    </w:p>
    <w:p w:rsidR="00194B94" w:rsidRPr="00B6076E" w:rsidRDefault="00194B94" w:rsidP="00194B94">
      <w:pPr>
        <w:pStyle w:val="a9"/>
        <w:ind w:firstLine="708"/>
        <w:jc w:val="both"/>
        <w:rPr>
          <w:rFonts w:ascii="Times New Roman" w:hAnsi="Times New Roman" w:cs="Times New Roman"/>
          <w:sz w:val="28"/>
          <w:szCs w:val="28"/>
        </w:rPr>
      </w:pP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b/>
          <w:sz w:val="28"/>
          <w:szCs w:val="28"/>
        </w:rPr>
        <w:t xml:space="preserve">Хигер </w:t>
      </w:r>
      <w:r w:rsidRPr="00B6076E">
        <w:rPr>
          <w:rFonts w:ascii="Times New Roman" w:hAnsi="Times New Roman" w:cs="Times New Roman"/>
          <w:sz w:val="28"/>
          <w:szCs w:val="28"/>
        </w:rPr>
        <w:t xml:space="preserve">Алан (англ. </w:t>
      </w:r>
      <w:r w:rsidRPr="00B6076E">
        <w:rPr>
          <w:rFonts w:ascii="Times New Roman" w:hAnsi="Times New Roman" w:cs="Times New Roman"/>
          <w:i/>
          <w:sz w:val="28"/>
          <w:szCs w:val="28"/>
        </w:rPr>
        <w:t>Alan J. Heeger</w:t>
      </w:r>
      <w:r w:rsidRPr="00B6076E">
        <w:rPr>
          <w:rFonts w:ascii="Times New Roman" w:hAnsi="Times New Roman" w:cs="Times New Roman"/>
          <w:sz w:val="28"/>
          <w:szCs w:val="28"/>
        </w:rPr>
        <w:t>; 1936) – американский физик и химик. Профессор физики в Калифорнийском университете. Лауреат Нобелевской премии по химии 2000 г.</w:t>
      </w:r>
    </w:p>
    <w:p w:rsidR="00194B94" w:rsidRPr="00B6076E" w:rsidRDefault="00194B94" w:rsidP="00194B94">
      <w:pPr>
        <w:pStyle w:val="a9"/>
        <w:ind w:firstLine="708"/>
        <w:jc w:val="both"/>
        <w:rPr>
          <w:rFonts w:ascii="Times New Roman" w:hAnsi="Times New Roman" w:cs="Times New Roman"/>
          <w:sz w:val="28"/>
          <w:szCs w:val="28"/>
        </w:rPr>
      </w:pPr>
      <w:r w:rsidRPr="00B6076E">
        <w:rPr>
          <w:rFonts w:ascii="Times New Roman" w:hAnsi="Times New Roman" w:cs="Times New Roman"/>
          <w:sz w:val="28"/>
          <w:szCs w:val="28"/>
        </w:rPr>
        <w:t>Окончил университет Небраски (1957) и Калифорнийский университет в Беркли (1959). В 1962 – 1982 гг. работал в Пенсильванском университете. С 1982 г. – профессор физики Калифорнийского университета в Санта-Барбаре, в 1982 – 1999 гг. директор Института полимеров и органических материалов. Совместно с А. Макдиармидом и Х. Сиракава разработал методы получения органических полимеров, электропроводность которых сравнима с проводимостью металлов.</w:t>
      </w:r>
    </w:p>
    <w:p w:rsidR="00194B94" w:rsidRPr="00B6076E" w:rsidRDefault="00194B94" w:rsidP="00194B94">
      <w:pPr>
        <w:pStyle w:val="a9"/>
        <w:ind w:firstLine="709"/>
        <w:jc w:val="both"/>
        <w:rPr>
          <w:rFonts w:ascii="Times New Roman" w:hAnsi="Times New Roman" w:cs="Times New Roman"/>
          <w:b/>
          <w:bCs/>
          <w:color w:val="000000"/>
          <w:sz w:val="28"/>
          <w:szCs w:val="28"/>
        </w:rPr>
      </w:pPr>
    </w:p>
    <w:p w:rsidR="00194B94" w:rsidRPr="00B6076E" w:rsidRDefault="00194B94" w:rsidP="00194B94">
      <w:pPr>
        <w:pStyle w:val="a9"/>
        <w:ind w:firstLine="709"/>
        <w:jc w:val="both"/>
        <w:rPr>
          <w:rFonts w:ascii="Times New Roman" w:hAnsi="Times New Roman" w:cs="Times New Roman"/>
          <w:color w:val="000000"/>
          <w:sz w:val="28"/>
          <w:szCs w:val="28"/>
        </w:rPr>
      </w:pPr>
      <w:r w:rsidRPr="00B6076E">
        <w:rPr>
          <w:rFonts w:ascii="Times New Roman" w:hAnsi="Times New Roman" w:cs="Times New Roman"/>
          <w:b/>
          <w:bCs/>
          <w:color w:val="000000"/>
          <w:sz w:val="28"/>
          <w:szCs w:val="28"/>
        </w:rPr>
        <w:t>Эйнштейн</w:t>
      </w:r>
      <w:r w:rsidRPr="00B6076E">
        <w:rPr>
          <w:rFonts w:ascii="Times New Roman" w:hAnsi="Times New Roman" w:cs="Times New Roman"/>
          <w:bCs/>
          <w:color w:val="000000"/>
          <w:sz w:val="28"/>
          <w:szCs w:val="28"/>
        </w:rPr>
        <w:t xml:space="preserve"> Альберт </w:t>
      </w:r>
      <w:r w:rsidRPr="00B6076E">
        <w:rPr>
          <w:rFonts w:ascii="Times New Roman" w:hAnsi="Times New Roman" w:cs="Times New Roman"/>
          <w:color w:val="000000"/>
          <w:sz w:val="28"/>
          <w:szCs w:val="28"/>
        </w:rPr>
        <w:t>(</w:t>
      </w:r>
      <w:hyperlink r:id="rId4014" w:tooltip="Немецкий язык" w:history="1">
        <w:r w:rsidRPr="00B6076E">
          <w:rPr>
            <w:rStyle w:val="a4"/>
            <w:rFonts w:ascii="Times New Roman" w:hAnsi="Times New Roman" w:cs="Times New Roman"/>
            <w:color w:val="000000"/>
            <w:sz w:val="28"/>
            <w:szCs w:val="28"/>
          </w:rPr>
          <w:t>нем.</w:t>
        </w:r>
      </w:hyperlink>
      <w:r w:rsidRPr="00B6076E">
        <w:rPr>
          <w:rFonts w:ascii="Times New Roman" w:hAnsi="Times New Roman" w:cs="Times New Roman"/>
          <w:color w:val="000000"/>
          <w:sz w:val="28"/>
          <w:szCs w:val="28"/>
        </w:rPr>
        <w:t> </w:t>
      </w:r>
      <w:r w:rsidRPr="00B6076E">
        <w:rPr>
          <w:rFonts w:ascii="Times New Roman" w:hAnsi="Times New Roman" w:cs="Times New Roman"/>
          <w:i/>
          <w:iCs/>
          <w:color w:val="000000"/>
          <w:sz w:val="28"/>
          <w:szCs w:val="28"/>
        </w:rPr>
        <w:t>Albert Einstein,</w:t>
      </w:r>
      <w:r w:rsidRPr="00B6076E">
        <w:rPr>
          <w:rFonts w:ascii="Times New Roman" w:hAnsi="Times New Roman" w:cs="Times New Roman"/>
          <w:color w:val="000000"/>
          <w:sz w:val="28"/>
          <w:szCs w:val="28"/>
        </w:rPr>
        <w:t xml:space="preserve"> </w:t>
      </w:r>
      <w:hyperlink r:id="rId4015" w:tooltip="1879" w:history="1">
        <w:r w:rsidRPr="00B6076E">
          <w:rPr>
            <w:rStyle w:val="a4"/>
            <w:rFonts w:ascii="Times New Roman" w:hAnsi="Times New Roman" w:cs="Times New Roman"/>
            <w:color w:val="000000"/>
            <w:sz w:val="28"/>
            <w:szCs w:val="28"/>
          </w:rPr>
          <w:t>1879</w:t>
        </w:r>
      </w:hyperlink>
      <w:r w:rsidRPr="00B6076E">
        <w:rPr>
          <w:rFonts w:ascii="Times New Roman" w:hAnsi="Times New Roman" w:cs="Times New Roman"/>
          <w:sz w:val="28"/>
          <w:szCs w:val="28"/>
        </w:rPr>
        <w:t xml:space="preserve"> </w:t>
      </w:r>
      <w:r w:rsidRPr="00B6076E">
        <w:rPr>
          <w:rFonts w:ascii="Times New Roman" w:hAnsi="Times New Roman" w:cs="Times New Roman"/>
          <w:color w:val="000000"/>
          <w:sz w:val="28"/>
          <w:szCs w:val="28"/>
        </w:rPr>
        <w:t xml:space="preserve">– </w:t>
      </w:r>
      <w:hyperlink r:id="rId4016" w:tooltip="1955" w:history="1">
        <w:r w:rsidRPr="00B6076E">
          <w:rPr>
            <w:rStyle w:val="a4"/>
            <w:rFonts w:ascii="Times New Roman" w:hAnsi="Times New Roman" w:cs="Times New Roman"/>
            <w:color w:val="000000"/>
            <w:sz w:val="28"/>
            <w:szCs w:val="28"/>
          </w:rPr>
          <w:t>1955</w:t>
        </w:r>
      </w:hyperlink>
      <w:r w:rsidRPr="00B6076E">
        <w:rPr>
          <w:rFonts w:ascii="Times New Roman" w:hAnsi="Times New Roman" w:cs="Times New Roman"/>
          <w:color w:val="000000"/>
          <w:sz w:val="28"/>
          <w:szCs w:val="28"/>
        </w:rPr>
        <w:t xml:space="preserve">) – физик-теоретик, один из основателей современной </w:t>
      </w:r>
      <w:hyperlink r:id="rId4017" w:tooltip="Теоретическая физика" w:history="1">
        <w:r w:rsidRPr="00B6076E">
          <w:rPr>
            <w:rStyle w:val="a4"/>
            <w:rFonts w:ascii="Times New Roman" w:hAnsi="Times New Roman" w:cs="Times New Roman"/>
            <w:color w:val="000000"/>
            <w:sz w:val="28"/>
            <w:szCs w:val="28"/>
          </w:rPr>
          <w:t>теоретической физики</w:t>
        </w:r>
      </w:hyperlink>
      <w:r w:rsidRPr="00B6076E">
        <w:rPr>
          <w:rFonts w:ascii="Times New Roman" w:hAnsi="Times New Roman" w:cs="Times New Roman"/>
          <w:color w:val="000000"/>
          <w:sz w:val="28"/>
          <w:szCs w:val="28"/>
        </w:rPr>
        <w:t xml:space="preserve">, лауреат </w:t>
      </w:r>
      <w:hyperlink r:id="rId4018" w:tooltip="Нобелевская премия по физике" w:history="1">
        <w:r w:rsidRPr="00B6076E">
          <w:rPr>
            <w:rStyle w:val="a4"/>
            <w:rFonts w:ascii="Times New Roman" w:hAnsi="Times New Roman" w:cs="Times New Roman"/>
            <w:color w:val="000000"/>
            <w:sz w:val="28"/>
            <w:szCs w:val="28"/>
          </w:rPr>
          <w:t>Нобелевской премии по физике</w:t>
        </w:r>
      </w:hyperlink>
      <w:r w:rsidRPr="00B6076E">
        <w:rPr>
          <w:rFonts w:ascii="Times New Roman" w:hAnsi="Times New Roman" w:cs="Times New Roman"/>
          <w:color w:val="000000"/>
          <w:sz w:val="28"/>
          <w:szCs w:val="28"/>
        </w:rPr>
        <w:t xml:space="preserve"> (</w:t>
      </w:r>
      <w:hyperlink r:id="rId4019" w:tooltip="1921 год" w:history="1">
        <w:r w:rsidRPr="00B6076E">
          <w:rPr>
            <w:rStyle w:val="a4"/>
            <w:rFonts w:ascii="Times New Roman" w:hAnsi="Times New Roman" w:cs="Times New Roman"/>
            <w:color w:val="000000"/>
            <w:sz w:val="28"/>
            <w:szCs w:val="28"/>
          </w:rPr>
          <w:t>1921)</w:t>
        </w:r>
      </w:hyperlink>
      <w:r w:rsidRPr="00B6076E">
        <w:rPr>
          <w:rFonts w:ascii="Times New Roman" w:hAnsi="Times New Roman" w:cs="Times New Roman"/>
          <w:color w:val="000000"/>
          <w:sz w:val="28"/>
          <w:szCs w:val="28"/>
        </w:rPr>
        <w:t xml:space="preserve">. Разработал </w:t>
      </w:r>
      <w:hyperlink r:id="rId4020" w:tooltip="Специальная теория относительности" w:history="1">
        <w:r w:rsidRPr="00B6076E">
          <w:rPr>
            <w:rStyle w:val="a4"/>
            <w:rFonts w:ascii="Times New Roman" w:hAnsi="Times New Roman" w:cs="Times New Roman"/>
            <w:color w:val="000000"/>
            <w:sz w:val="28"/>
            <w:szCs w:val="28"/>
          </w:rPr>
          <w:t>специальную и общую теорию относительности</w:t>
        </w:r>
      </w:hyperlink>
      <w:r w:rsidRPr="00B6076E">
        <w:rPr>
          <w:rFonts w:ascii="Times New Roman" w:hAnsi="Times New Roman" w:cs="Times New Roman"/>
          <w:color w:val="000000"/>
          <w:sz w:val="28"/>
          <w:szCs w:val="28"/>
        </w:rPr>
        <w:t xml:space="preserve">, </w:t>
      </w:r>
      <w:hyperlink r:id="rId4021" w:tooltip="Квантовая теория" w:history="1">
        <w:r w:rsidRPr="00B6076E">
          <w:rPr>
            <w:rStyle w:val="a4"/>
            <w:rFonts w:ascii="Times New Roman" w:hAnsi="Times New Roman" w:cs="Times New Roman"/>
            <w:color w:val="000000"/>
            <w:sz w:val="28"/>
            <w:szCs w:val="28"/>
          </w:rPr>
          <w:t>квантовую теория</w:t>
        </w:r>
      </w:hyperlink>
      <w:r w:rsidRPr="00B6076E">
        <w:rPr>
          <w:rFonts w:ascii="Times New Roman" w:hAnsi="Times New Roman" w:cs="Times New Roman"/>
          <w:color w:val="000000"/>
          <w:sz w:val="28"/>
          <w:szCs w:val="28"/>
        </w:rPr>
        <w:t xml:space="preserve"> </w:t>
      </w:r>
      <w:hyperlink r:id="rId4022" w:tooltip="Фотоэффект" w:history="1">
        <w:r w:rsidRPr="00B6076E">
          <w:rPr>
            <w:rStyle w:val="a4"/>
            <w:rFonts w:ascii="Times New Roman" w:hAnsi="Times New Roman" w:cs="Times New Roman"/>
            <w:color w:val="000000"/>
            <w:sz w:val="28"/>
            <w:szCs w:val="28"/>
          </w:rPr>
          <w:t>фотоэффекта</w:t>
        </w:r>
      </w:hyperlink>
      <w:r w:rsidRPr="00B6076E">
        <w:rPr>
          <w:rFonts w:ascii="Times New Roman" w:hAnsi="Times New Roman" w:cs="Times New Roman"/>
          <w:color w:val="000000"/>
          <w:sz w:val="28"/>
          <w:szCs w:val="28"/>
        </w:rPr>
        <w:t xml:space="preserve">, квантовую </w:t>
      </w:r>
      <w:hyperlink r:id="rId4023" w:tooltip="Статистика Бозе — Эйнштейна" w:history="1">
        <w:r w:rsidRPr="00B6076E">
          <w:rPr>
            <w:rStyle w:val="a4"/>
            <w:rFonts w:ascii="Times New Roman" w:hAnsi="Times New Roman" w:cs="Times New Roman"/>
            <w:color w:val="000000"/>
            <w:sz w:val="28"/>
            <w:szCs w:val="28"/>
          </w:rPr>
          <w:t>статистику Бозе – Эйнштейна</w:t>
        </w:r>
      </w:hyperlink>
      <w:r w:rsidRPr="00B6076E">
        <w:rPr>
          <w:rStyle w:val="a4"/>
          <w:rFonts w:ascii="Times New Roman" w:hAnsi="Times New Roman" w:cs="Times New Roman"/>
          <w:color w:val="000000"/>
          <w:sz w:val="28"/>
          <w:szCs w:val="28"/>
        </w:rPr>
        <w:t xml:space="preserve"> </w:t>
      </w:r>
      <w:r w:rsidRPr="00B6076E">
        <w:rPr>
          <w:rFonts w:ascii="Times New Roman" w:hAnsi="Times New Roman" w:cs="Times New Roman"/>
          <w:color w:val="000000"/>
          <w:sz w:val="28"/>
          <w:szCs w:val="28"/>
        </w:rPr>
        <w:t xml:space="preserve"> и др.</w:t>
      </w:r>
    </w:p>
    <w:p w:rsidR="00194B94" w:rsidRPr="00B6076E" w:rsidRDefault="00194B94" w:rsidP="00194B94">
      <w:pPr>
        <w:pStyle w:val="a3"/>
        <w:spacing w:before="0" w:beforeAutospacing="0" w:after="0" w:afterAutospacing="0"/>
        <w:ind w:firstLine="709"/>
        <w:jc w:val="both"/>
        <w:rPr>
          <w:color w:val="000000"/>
          <w:sz w:val="28"/>
          <w:szCs w:val="28"/>
        </w:rPr>
      </w:pPr>
      <w:r w:rsidRPr="00B6076E">
        <w:rPr>
          <w:color w:val="000000"/>
          <w:sz w:val="28"/>
          <w:szCs w:val="28"/>
        </w:rPr>
        <w:t xml:space="preserve">Родился в Германии в 1879 году в небогатой семье. </w:t>
      </w:r>
      <w:r w:rsidRPr="00B6076E">
        <w:rPr>
          <w:color w:val="252525"/>
          <w:sz w:val="28"/>
          <w:szCs w:val="28"/>
        </w:rPr>
        <w:t>Начальное образование Альберт Эйнштейн получил в местной</w:t>
      </w:r>
      <w:r w:rsidRPr="00B6076E">
        <w:rPr>
          <w:rStyle w:val="apple-converted-space"/>
          <w:color w:val="252525"/>
          <w:sz w:val="28"/>
          <w:szCs w:val="28"/>
        </w:rPr>
        <w:t xml:space="preserve"> католической школе. </w:t>
      </w:r>
      <w:r w:rsidRPr="00B6076E">
        <w:rPr>
          <w:color w:val="252525"/>
          <w:sz w:val="28"/>
          <w:szCs w:val="28"/>
        </w:rPr>
        <w:t xml:space="preserve">По его собственным воспоминаниям, он в детстве пережил состояние глубокой религиозности, которое оборвалось в 12 лет. </w:t>
      </w:r>
      <w:r w:rsidRPr="00B6076E">
        <w:rPr>
          <w:color w:val="000000"/>
          <w:sz w:val="28"/>
          <w:szCs w:val="28"/>
        </w:rPr>
        <w:t xml:space="preserve"> Через чтение научно-популярных книг пришел к убеждению, что многое из того, что изложено в Библии, не может быть правдой, а государство занимается обманом молодого поколения. Все это сделало его вольнодумцем и навсегда породило скептическое отношение к авторитетам.</w:t>
      </w:r>
    </w:p>
    <w:p w:rsidR="00194B94" w:rsidRPr="00B6076E" w:rsidRDefault="00194B94" w:rsidP="00194B94">
      <w:pPr>
        <w:pStyle w:val="a3"/>
        <w:spacing w:before="0" w:beforeAutospacing="0" w:after="0" w:afterAutospacing="0"/>
        <w:ind w:firstLine="709"/>
        <w:jc w:val="both"/>
        <w:rPr>
          <w:color w:val="000000"/>
          <w:sz w:val="28"/>
          <w:szCs w:val="28"/>
        </w:rPr>
      </w:pPr>
      <w:r w:rsidRPr="00B6076E">
        <w:rPr>
          <w:color w:val="000000"/>
          <w:sz w:val="28"/>
          <w:szCs w:val="28"/>
        </w:rPr>
        <w:t>Познакомившись с философскими произведениями Канта, Эйнштейн увлекся математикой и физикой. Получил образование в Луитпольской гимназии, где  выделялся хорошим знанием точных наук.</w:t>
      </w:r>
    </w:p>
    <w:p w:rsidR="00194B94" w:rsidRPr="00B6076E" w:rsidRDefault="00194B94" w:rsidP="00194B94">
      <w:pPr>
        <w:pStyle w:val="a3"/>
        <w:shd w:val="clear" w:color="auto" w:fill="FFFFFF"/>
        <w:spacing w:before="0" w:beforeAutospacing="0" w:after="0" w:afterAutospacing="0"/>
        <w:ind w:firstLine="709"/>
        <w:jc w:val="both"/>
        <w:rPr>
          <w:color w:val="252525"/>
          <w:sz w:val="28"/>
          <w:szCs w:val="28"/>
        </w:rPr>
      </w:pPr>
      <w:r w:rsidRPr="00B6076E">
        <w:rPr>
          <w:color w:val="000000"/>
          <w:sz w:val="28"/>
          <w:szCs w:val="28"/>
        </w:rPr>
        <w:t xml:space="preserve">Переехав в Италию, а затем в Швейцарию, Эйнштейн не смог поступить в Политехникум Цюриха. Однако получил аттестат в швейцарской школе Арау, а затем учился на педагогическом факультете Политехникума. По размышлениям Эйнштейна, для запоминания материала не нужно его заучивать, достаточно логически разобрать материал. </w:t>
      </w:r>
      <w:r w:rsidRPr="00B6076E">
        <w:rPr>
          <w:color w:val="252525"/>
          <w:sz w:val="28"/>
          <w:szCs w:val="28"/>
        </w:rPr>
        <w:t>Многие профессора высоко оценивали способности студента Эйнштейна, но никто не захотел помочь ему продолжить научную карьеру. Сам Эйнштейн позже вспоминал: Я был третируем моими профессорами, которые не любили меня из-за моей независимости и закрыли мне путь в науку.</w:t>
      </w:r>
    </w:p>
    <w:p w:rsidR="00194B94" w:rsidRPr="00B6076E" w:rsidRDefault="00194B94" w:rsidP="00194B94">
      <w:pPr>
        <w:pStyle w:val="a3"/>
        <w:shd w:val="clear" w:color="auto" w:fill="FFFFFF"/>
        <w:spacing w:before="0" w:beforeAutospacing="0" w:after="0" w:afterAutospacing="0"/>
        <w:ind w:firstLine="709"/>
        <w:jc w:val="both"/>
        <w:rPr>
          <w:color w:val="252525"/>
          <w:sz w:val="28"/>
          <w:szCs w:val="28"/>
        </w:rPr>
      </w:pPr>
      <w:r w:rsidRPr="00B6076E">
        <w:rPr>
          <w:color w:val="252525"/>
          <w:sz w:val="28"/>
          <w:szCs w:val="28"/>
        </w:rPr>
        <w:t>Вследствие отсутствия заработка он буквально голодал, не принимая пищу несколько дней подряд. Это стало причиной болезни печени, от которой учёный страдал до конца жизни.</w:t>
      </w:r>
    </w:p>
    <w:p w:rsidR="00194B94" w:rsidRPr="00B6076E" w:rsidRDefault="00194B94" w:rsidP="00194B94">
      <w:pPr>
        <w:pStyle w:val="a3"/>
        <w:shd w:val="clear" w:color="auto" w:fill="FFFFFF"/>
        <w:spacing w:before="0" w:beforeAutospacing="0" w:after="0" w:afterAutospacing="0"/>
        <w:ind w:firstLine="709"/>
        <w:jc w:val="both"/>
        <w:rPr>
          <w:color w:val="252525"/>
          <w:sz w:val="28"/>
          <w:szCs w:val="28"/>
        </w:rPr>
      </w:pPr>
      <w:r w:rsidRPr="00B6076E">
        <w:rPr>
          <w:color w:val="252525"/>
          <w:sz w:val="28"/>
          <w:szCs w:val="28"/>
        </w:rPr>
        <w:t>Преодолеть трудности помог бывший однокурсник Марсель Гроссман, рекомендовавший Эйнштейна на должность эксперта в Федеральное Бюро патентования изобретений, в котором он проработал с 1902 по 1909 год. В 1905 году журнал «Анналы физики» опубликовал три выдающиеся статьи Эйнштейна, положившие начало теории относительности и фундамент квантовой теории и существенно продвинувшие статистическую физику. Эти работы принесли Эйнштейну всемирную славу.</w:t>
      </w:r>
    </w:p>
    <w:p w:rsidR="00194B94" w:rsidRPr="00B6076E" w:rsidRDefault="00194B94" w:rsidP="00194B94">
      <w:pPr>
        <w:pStyle w:val="a3"/>
        <w:shd w:val="clear" w:color="auto" w:fill="FFFFFF"/>
        <w:spacing w:before="0" w:beforeAutospacing="0" w:after="0" w:afterAutospacing="0"/>
        <w:ind w:firstLine="709"/>
        <w:jc w:val="both"/>
        <w:rPr>
          <w:color w:val="252525"/>
          <w:sz w:val="28"/>
          <w:szCs w:val="28"/>
        </w:rPr>
      </w:pPr>
      <w:r w:rsidRPr="00B6076E">
        <w:rPr>
          <w:color w:val="252525"/>
          <w:sz w:val="28"/>
          <w:szCs w:val="28"/>
        </w:rPr>
        <w:t xml:space="preserve">В 1913 возглавил Берлинский физический исследовательский институт и стал профессором Берлинского университета. В это время он начал разрабатывать общую теорию относительности (ОТО). После первой мировой войны он много ездит по миру с чтением лекций для ученых, студентов и любознательной публики. </w:t>
      </w:r>
    </w:p>
    <w:p w:rsidR="00194B94" w:rsidRPr="00B6076E" w:rsidRDefault="00194B94" w:rsidP="00194B94">
      <w:pPr>
        <w:pStyle w:val="a3"/>
        <w:shd w:val="clear" w:color="auto" w:fill="FFFFFF"/>
        <w:spacing w:before="0" w:beforeAutospacing="0" w:after="0" w:afterAutospacing="0"/>
        <w:ind w:firstLine="709"/>
        <w:jc w:val="both"/>
        <w:rPr>
          <w:color w:val="000000"/>
          <w:sz w:val="28"/>
          <w:szCs w:val="28"/>
        </w:rPr>
      </w:pPr>
      <w:r w:rsidRPr="00B6076E">
        <w:rPr>
          <w:color w:val="252525"/>
          <w:sz w:val="28"/>
          <w:szCs w:val="28"/>
        </w:rPr>
        <w:t xml:space="preserve">После прихода нацистов к власти в  1933 году Эйнштейн покинул Германию и с семьей переезжает в США, где получил должность профессора в Институте перспективных исследований.  </w:t>
      </w:r>
      <w:r w:rsidRPr="00B6076E">
        <w:rPr>
          <w:color w:val="000000"/>
          <w:sz w:val="28"/>
          <w:szCs w:val="28"/>
        </w:rPr>
        <w:t xml:space="preserve">Параллельно с преподавательской деятельностью ученый работал над единой теорией поля. В августе 1939 года Эйнштейн подписался под письмом к президенту Рузвельту, в котором обращалось внимание на возможность создания атомной бомбы в нацистской Германии. </w:t>
      </w:r>
    </w:p>
    <w:p w:rsidR="00194B94" w:rsidRPr="00B6076E" w:rsidRDefault="00194B94" w:rsidP="00194B94">
      <w:pPr>
        <w:pStyle w:val="a3"/>
        <w:shd w:val="clear" w:color="auto" w:fill="FFFFFF"/>
        <w:spacing w:before="0" w:beforeAutospacing="0" w:after="0" w:afterAutospacing="0"/>
        <w:ind w:firstLine="709"/>
        <w:jc w:val="both"/>
        <w:rPr>
          <w:sz w:val="28"/>
          <w:szCs w:val="28"/>
        </w:rPr>
      </w:pPr>
      <w:r w:rsidRPr="00B6076E">
        <w:rPr>
          <w:sz w:val="28"/>
          <w:szCs w:val="28"/>
        </w:rPr>
        <w:t>Эйнштейн  был убежденным демократическим социалистом, гуманистом, пацифистом и антифашистом. Авторитет Эйнштейна, достигнутый благодаря его революционным открытиям в физике, позволял учёному активно влиять на общественно-политические преобразования в мире.</w:t>
      </w:r>
    </w:p>
    <w:p w:rsidR="00194B94" w:rsidRPr="00B6076E" w:rsidRDefault="00194B94" w:rsidP="00194B94">
      <w:pPr>
        <w:pStyle w:val="a3"/>
        <w:shd w:val="clear" w:color="auto" w:fill="FFFFFF"/>
        <w:spacing w:before="0" w:beforeAutospacing="0" w:after="0" w:afterAutospacing="0"/>
        <w:ind w:firstLine="709"/>
        <w:jc w:val="both"/>
        <w:rPr>
          <w:color w:val="252525"/>
          <w:sz w:val="28"/>
          <w:szCs w:val="28"/>
        </w:rPr>
      </w:pPr>
      <w:r w:rsidRPr="00B6076E">
        <w:rPr>
          <w:color w:val="252525"/>
          <w:sz w:val="28"/>
          <w:szCs w:val="28"/>
        </w:rPr>
        <w:t>Близкие знакомые описывают Эйнштейна как человека общительного, дружелюбного, жизнерадостного, отмечают его доброту, готовность помочь в любую минуту, полное отсутствие</w:t>
      </w:r>
      <w:r w:rsidRPr="00B6076E">
        <w:rPr>
          <w:rStyle w:val="apple-converted-space"/>
          <w:color w:val="252525"/>
          <w:sz w:val="28"/>
          <w:szCs w:val="28"/>
        </w:rPr>
        <w:t xml:space="preserve"> снобизма, покоряющее человеческое обаяние. Обладал превосходным чувством юмора. </w:t>
      </w:r>
      <w:r w:rsidRPr="00B6076E">
        <w:rPr>
          <w:color w:val="252525"/>
          <w:sz w:val="28"/>
          <w:szCs w:val="28"/>
        </w:rPr>
        <w:t>Когда Эйнштейна спрашивали, где находится его лаборатория, он, улыбаясь, показывал авторучку.</w:t>
      </w:r>
    </w:p>
    <w:p w:rsidR="00194B94" w:rsidRPr="00B6076E" w:rsidRDefault="00194B94" w:rsidP="00194B94">
      <w:pPr>
        <w:pStyle w:val="a3"/>
        <w:shd w:val="clear" w:color="auto" w:fill="FFFFFF"/>
        <w:spacing w:before="0" w:beforeAutospacing="0" w:after="0" w:afterAutospacing="0"/>
        <w:ind w:firstLine="709"/>
        <w:jc w:val="both"/>
        <w:rPr>
          <w:color w:val="252525"/>
          <w:sz w:val="28"/>
          <w:szCs w:val="28"/>
        </w:rPr>
      </w:pPr>
      <w:r w:rsidRPr="00B6076E">
        <w:rPr>
          <w:color w:val="252525"/>
          <w:sz w:val="28"/>
          <w:szCs w:val="28"/>
        </w:rPr>
        <w:t>Насколько бесстрашным он был при жизни, настолько тихим и умиротворенным он встретил смерть, запретив пышные похороны. Его тело было кремировано, а прах развеян.</w:t>
      </w:r>
    </w:p>
    <w:p w:rsidR="00194B94" w:rsidRPr="00B6076E" w:rsidRDefault="00194B94" w:rsidP="00194B94">
      <w:pPr>
        <w:pStyle w:val="a3"/>
        <w:spacing w:before="0" w:beforeAutospacing="0" w:after="0" w:afterAutospacing="0"/>
        <w:ind w:firstLine="709"/>
        <w:jc w:val="both"/>
        <w:rPr>
          <w:color w:val="000000"/>
          <w:sz w:val="28"/>
          <w:szCs w:val="28"/>
        </w:rPr>
      </w:pPr>
    </w:p>
    <w:p w:rsidR="00194B94" w:rsidRDefault="00194B94" w:rsidP="00194B94">
      <w:pPr>
        <w:pStyle w:val="a9"/>
        <w:ind w:firstLine="708"/>
        <w:jc w:val="both"/>
        <w:rPr>
          <w:rStyle w:val="apple-converted-space"/>
          <w:rFonts w:ascii="Times New Roman" w:hAnsi="Times New Roman" w:cs="Times New Roman"/>
          <w:sz w:val="28"/>
          <w:szCs w:val="28"/>
          <w:shd w:val="clear" w:color="auto" w:fill="FFFFFF"/>
          <w:lang w:val="uk-UA"/>
        </w:rPr>
      </w:pPr>
      <w:r w:rsidRPr="00B6076E">
        <w:rPr>
          <w:rFonts w:ascii="Times New Roman" w:hAnsi="Times New Roman" w:cs="Times New Roman"/>
          <w:b/>
          <w:bCs/>
          <w:sz w:val="28"/>
          <w:szCs w:val="28"/>
          <w:shd w:val="clear" w:color="auto" w:fill="FFFFFF"/>
        </w:rPr>
        <w:t xml:space="preserve">Эрми́т </w:t>
      </w:r>
      <w:r w:rsidRPr="00B6076E">
        <w:rPr>
          <w:rFonts w:ascii="Times New Roman" w:hAnsi="Times New Roman" w:cs="Times New Roman"/>
          <w:bCs/>
          <w:sz w:val="28"/>
          <w:szCs w:val="28"/>
          <w:shd w:val="clear" w:color="auto" w:fill="FFFFFF"/>
        </w:rPr>
        <w:t>Шарль</w:t>
      </w:r>
      <w:r w:rsidRPr="00B6076E">
        <w:rPr>
          <w:rStyle w:val="apple-converted-space"/>
          <w:rFonts w:ascii="Times New Roman" w:hAnsi="Times New Roman" w:cs="Times New Roman"/>
          <w:sz w:val="28"/>
          <w:szCs w:val="28"/>
          <w:shd w:val="clear" w:color="auto" w:fill="FFFFFF"/>
        </w:rPr>
        <w:t> </w:t>
      </w:r>
      <w:r w:rsidRPr="00B6076E">
        <w:rPr>
          <w:rFonts w:ascii="Times New Roman" w:hAnsi="Times New Roman" w:cs="Times New Roman"/>
          <w:sz w:val="28"/>
          <w:szCs w:val="28"/>
          <w:shd w:val="clear" w:color="auto" w:fill="FFFFFF"/>
        </w:rPr>
        <w:t>(фр. </w:t>
      </w:r>
      <w:r w:rsidRPr="00B6076E">
        <w:rPr>
          <w:rFonts w:ascii="Times New Roman" w:hAnsi="Times New Roman" w:cs="Times New Roman"/>
          <w:i/>
          <w:iCs/>
          <w:sz w:val="28"/>
          <w:szCs w:val="28"/>
          <w:shd w:val="clear" w:color="auto" w:fill="FFFFFF"/>
        </w:rPr>
        <w:t>Charles Hermíte</w:t>
      </w:r>
      <w:r w:rsidRPr="00B6076E">
        <w:rPr>
          <w:rFonts w:ascii="Times New Roman" w:hAnsi="Times New Roman" w:cs="Times New Roman"/>
          <w:sz w:val="28"/>
          <w:szCs w:val="28"/>
          <w:shd w:val="clear" w:color="auto" w:fill="FFFFFF"/>
        </w:rPr>
        <w:t>;</w:t>
      </w:r>
      <w:r w:rsidRPr="00B6076E">
        <w:rPr>
          <w:rStyle w:val="apple-converted-space"/>
          <w:rFonts w:ascii="Times New Roman" w:hAnsi="Times New Roman" w:cs="Times New Roman"/>
          <w:sz w:val="28"/>
          <w:szCs w:val="28"/>
          <w:shd w:val="clear" w:color="auto" w:fill="FFFFFF"/>
        </w:rPr>
        <w:t xml:space="preserve"> 1822 </w:t>
      </w:r>
      <w:r w:rsidRPr="00B6076E">
        <w:rPr>
          <w:rFonts w:ascii="Times New Roman" w:hAnsi="Times New Roman" w:cs="Times New Roman"/>
          <w:sz w:val="28"/>
          <w:szCs w:val="28"/>
          <w:shd w:val="clear" w:color="auto" w:fill="FFFFFF"/>
        </w:rPr>
        <w:t xml:space="preserve">– </w:t>
      </w:r>
      <w:r w:rsidRPr="00B6076E">
        <w:rPr>
          <w:rStyle w:val="apple-converted-space"/>
          <w:rFonts w:ascii="Times New Roman" w:hAnsi="Times New Roman" w:cs="Times New Roman"/>
          <w:sz w:val="28"/>
          <w:szCs w:val="28"/>
          <w:shd w:val="clear" w:color="auto" w:fill="FFFFFF"/>
        </w:rPr>
        <w:t>1901</w:t>
      </w:r>
      <w:r w:rsidRPr="00B6076E">
        <w:rPr>
          <w:rFonts w:ascii="Times New Roman" w:hAnsi="Times New Roman" w:cs="Times New Roman"/>
          <w:sz w:val="28"/>
          <w:szCs w:val="28"/>
          <w:shd w:val="clear" w:color="auto" w:fill="FFFFFF"/>
        </w:rPr>
        <w:t>) – французский математик, академик Парижской академии и ряда других.</w:t>
      </w:r>
      <w:r w:rsidRPr="00B6076E">
        <w:rPr>
          <w:rStyle w:val="apple-converted-space"/>
          <w:rFonts w:ascii="Times New Roman" w:hAnsi="Times New Roman" w:cs="Times New Roman"/>
          <w:sz w:val="28"/>
          <w:szCs w:val="28"/>
          <w:shd w:val="clear" w:color="auto" w:fill="FFFFFF"/>
        </w:rPr>
        <w:t> </w:t>
      </w:r>
    </w:p>
    <w:p w:rsidR="00AD6C08" w:rsidRDefault="00AD6C08" w:rsidP="00194B94">
      <w:pPr>
        <w:pStyle w:val="a9"/>
        <w:ind w:firstLine="708"/>
        <w:jc w:val="both"/>
        <w:rPr>
          <w:rStyle w:val="apple-converted-space"/>
          <w:rFonts w:ascii="Times New Roman" w:hAnsi="Times New Roman" w:cs="Times New Roman"/>
          <w:sz w:val="28"/>
          <w:szCs w:val="28"/>
          <w:shd w:val="clear" w:color="auto" w:fill="FFFFFF"/>
          <w:lang w:val="uk-UA"/>
        </w:rPr>
      </w:pPr>
    </w:p>
    <w:p w:rsidR="00AD6C08" w:rsidRDefault="00AD6C08" w:rsidP="00194B94">
      <w:pPr>
        <w:pStyle w:val="a9"/>
        <w:ind w:firstLine="708"/>
        <w:jc w:val="both"/>
        <w:rPr>
          <w:rStyle w:val="apple-converted-space"/>
          <w:rFonts w:ascii="Times New Roman" w:hAnsi="Times New Roman" w:cs="Times New Roman"/>
          <w:sz w:val="28"/>
          <w:szCs w:val="28"/>
          <w:shd w:val="clear" w:color="auto" w:fill="FFFFFF"/>
          <w:lang w:val="uk-UA"/>
        </w:rPr>
      </w:pPr>
    </w:p>
    <w:p w:rsidR="00AD6C08" w:rsidRDefault="00AD6C08" w:rsidP="00194B94">
      <w:pPr>
        <w:pStyle w:val="a9"/>
        <w:ind w:firstLine="708"/>
        <w:jc w:val="both"/>
        <w:rPr>
          <w:rStyle w:val="apple-converted-space"/>
          <w:rFonts w:ascii="Times New Roman" w:hAnsi="Times New Roman" w:cs="Times New Roman"/>
          <w:sz w:val="28"/>
          <w:szCs w:val="28"/>
          <w:shd w:val="clear" w:color="auto" w:fill="FFFFFF"/>
          <w:lang w:val="uk-UA"/>
        </w:rPr>
      </w:pPr>
    </w:p>
    <w:p w:rsidR="00AD6C08" w:rsidRDefault="00AD6C08" w:rsidP="00194B94">
      <w:pPr>
        <w:pStyle w:val="a9"/>
        <w:ind w:firstLine="708"/>
        <w:jc w:val="both"/>
        <w:rPr>
          <w:rStyle w:val="apple-converted-space"/>
          <w:rFonts w:ascii="Times New Roman" w:hAnsi="Times New Roman" w:cs="Times New Roman"/>
          <w:sz w:val="28"/>
          <w:szCs w:val="28"/>
          <w:shd w:val="clear" w:color="auto" w:fill="FFFFFF"/>
          <w:lang w:val="uk-UA"/>
        </w:rPr>
      </w:pPr>
    </w:p>
    <w:p w:rsidR="00AD6C08" w:rsidRDefault="00AD6C08" w:rsidP="00AD6C08">
      <w:pPr>
        <w:pStyle w:val="a9"/>
        <w:ind w:firstLine="708"/>
        <w:jc w:val="center"/>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Навчальне видання</w:t>
      </w:r>
    </w:p>
    <w:p w:rsidR="00AD6C08" w:rsidRDefault="00AD6C08" w:rsidP="00AD6C08">
      <w:pPr>
        <w:pStyle w:val="a9"/>
        <w:ind w:firstLine="708"/>
        <w:jc w:val="center"/>
        <w:rPr>
          <w:rStyle w:val="apple-converted-space"/>
          <w:rFonts w:ascii="Times New Roman" w:hAnsi="Times New Roman" w:cs="Times New Roman"/>
          <w:sz w:val="28"/>
          <w:szCs w:val="28"/>
          <w:shd w:val="clear" w:color="auto" w:fill="FFFFFF"/>
          <w:lang w:val="uk-UA"/>
        </w:rPr>
      </w:pPr>
    </w:p>
    <w:p w:rsidR="00AD6C08" w:rsidRPr="00AD6C08" w:rsidRDefault="00AD6C08" w:rsidP="00AD6C08">
      <w:pPr>
        <w:pStyle w:val="a9"/>
        <w:ind w:firstLine="708"/>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 xml:space="preserve">                           ЧЕРНЯКОВ  Едуард  Іванович</w:t>
      </w:r>
    </w:p>
    <w:p w:rsidR="00AD6C08" w:rsidRDefault="00AD6C08" w:rsidP="00AD6C08">
      <w:pPr>
        <w:pStyle w:val="a9"/>
        <w:ind w:firstLine="708"/>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 xml:space="preserve">                           МАЧЕХІН  Юрій Павлович</w:t>
      </w:r>
    </w:p>
    <w:p w:rsidR="00AD6C08" w:rsidRDefault="00AD6C08" w:rsidP="00AD6C08">
      <w:pPr>
        <w:pStyle w:val="a9"/>
        <w:ind w:firstLine="708"/>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 xml:space="preserve">                            КУХТІН  Михайло Павлович</w:t>
      </w:r>
    </w:p>
    <w:p w:rsidR="00AD6C08" w:rsidRDefault="00AD6C08" w:rsidP="00AD6C08">
      <w:pPr>
        <w:pStyle w:val="a9"/>
        <w:ind w:firstLine="708"/>
        <w:rPr>
          <w:rStyle w:val="apple-converted-space"/>
          <w:rFonts w:ascii="Times New Roman" w:hAnsi="Times New Roman" w:cs="Times New Roman"/>
          <w:sz w:val="28"/>
          <w:szCs w:val="28"/>
          <w:shd w:val="clear" w:color="auto" w:fill="FFFFFF"/>
          <w:lang w:val="uk-UA"/>
        </w:rPr>
      </w:pPr>
      <w:r>
        <w:rPr>
          <w:rStyle w:val="apple-converted-space"/>
          <w:rFonts w:ascii="Times New Roman" w:hAnsi="Times New Roman" w:cs="Times New Roman"/>
          <w:sz w:val="28"/>
          <w:szCs w:val="28"/>
          <w:shd w:val="clear" w:color="auto" w:fill="FFFFFF"/>
          <w:lang w:val="uk-UA"/>
        </w:rPr>
        <w:t xml:space="preserve">                            КУХТІН  Сергій Михайлолвич</w:t>
      </w:r>
    </w:p>
    <w:p w:rsidR="00AD6C08" w:rsidRDefault="00AD6C08" w:rsidP="00AD6C08">
      <w:pPr>
        <w:pStyle w:val="a9"/>
        <w:ind w:firstLine="708"/>
        <w:rPr>
          <w:rStyle w:val="apple-converted-space"/>
          <w:rFonts w:ascii="Times New Roman" w:hAnsi="Times New Roman" w:cs="Times New Roman"/>
          <w:sz w:val="28"/>
          <w:szCs w:val="28"/>
          <w:shd w:val="clear" w:color="auto" w:fill="FFFFFF"/>
          <w:lang w:val="uk-UA"/>
        </w:rPr>
      </w:pPr>
    </w:p>
    <w:p w:rsidR="00AD6C08" w:rsidRPr="00AD6C08" w:rsidRDefault="00AD6C08" w:rsidP="00AD6C08">
      <w:pPr>
        <w:spacing w:after="0" w:line="240" w:lineRule="auto"/>
        <w:ind w:firstLine="425"/>
        <w:jc w:val="center"/>
        <w:rPr>
          <w:rFonts w:ascii="Times New Roman" w:hAnsi="Times New Roman" w:cs="Times New Roman"/>
          <w:sz w:val="28"/>
          <w:szCs w:val="28"/>
          <w:lang w:val="uk-UA"/>
        </w:rPr>
      </w:pPr>
      <w:r w:rsidRPr="00AD6C08">
        <w:rPr>
          <w:rFonts w:ascii="Times New Roman" w:hAnsi="Times New Roman" w:cs="Times New Roman"/>
          <w:sz w:val="28"/>
          <w:szCs w:val="28"/>
          <w:lang w:val="uk-UA"/>
        </w:rPr>
        <w:t>ОПТОЕЛЕКТРОНІКА</w:t>
      </w:r>
    </w:p>
    <w:p w:rsidR="00AD6C08" w:rsidRDefault="00AD6C08" w:rsidP="00AD6C08">
      <w:pPr>
        <w:pStyle w:val="a9"/>
        <w:ind w:firstLine="708"/>
        <w:jc w:val="center"/>
        <w:rPr>
          <w:rFonts w:ascii="Times New Roman" w:hAnsi="Times New Roman" w:cs="Times New Roman"/>
          <w:sz w:val="28"/>
          <w:szCs w:val="28"/>
          <w:lang w:val="uk-UA"/>
        </w:rPr>
      </w:pPr>
    </w:p>
    <w:p w:rsidR="00A82419" w:rsidRDefault="00A82419" w:rsidP="00A82419">
      <w:pPr>
        <w:spacing w:after="0" w:line="288"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Навчальний посібник </w:t>
      </w:r>
    </w:p>
    <w:p w:rsidR="00A82419" w:rsidRDefault="00A82419" w:rsidP="00A82419">
      <w:pPr>
        <w:spacing w:after="0" w:line="288" w:lineRule="auto"/>
        <w:jc w:val="center"/>
        <w:rPr>
          <w:rFonts w:ascii="Times New Roman" w:hAnsi="Times New Roman" w:cs="Times New Roman"/>
          <w:sz w:val="28"/>
          <w:szCs w:val="28"/>
          <w:lang w:val="uk-UA"/>
        </w:rPr>
      </w:pPr>
    </w:p>
    <w:p w:rsidR="00A82419" w:rsidRDefault="00A82419" w:rsidP="00A82419">
      <w:pPr>
        <w:tabs>
          <w:tab w:val="left" w:pos="426"/>
          <w:tab w:val="num" w:pos="720"/>
        </w:tabs>
        <w:spacing w:after="0" w:line="240" w:lineRule="auto"/>
        <w:ind w:firstLine="680"/>
        <w:jc w:val="both"/>
        <w:rPr>
          <w:rFonts w:ascii="Times New Roman" w:hAnsi="Times New Roman" w:cs="Times New Roman"/>
          <w:sz w:val="28"/>
          <w:szCs w:val="28"/>
          <w:lang w:val="uk-UA"/>
        </w:rPr>
      </w:pPr>
    </w:p>
    <w:p w:rsidR="00A82419" w:rsidRDefault="00A82419" w:rsidP="00A82419">
      <w:pPr>
        <w:tabs>
          <w:tab w:val="left" w:pos="426"/>
          <w:tab w:val="num" w:pos="720"/>
        </w:tabs>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Відповідальний випусковий   Ю.П. Мачехін</w:t>
      </w:r>
    </w:p>
    <w:p w:rsidR="00A82419" w:rsidRDefault="00A82419" w:rsidP="00A82419">
      <w:pPr>
        <w:tabs>
          <w:tab w:val="left" w:pos="426"/>
          <w:tab w:val="num" w:pos="720"/>
        </w:tabs>
        <w:spacing w:after="0" w:line="240" w:lineRule="auto"/>
        <w:ind w:firstLine="680"/>
        <w:jc w:val="both"/>
        <w:rPr>
          <w:rFonts w:ascii="Times New Roman" w:hAnsi="Times New Roman" w:cs="Times New Roman"/>
          <w:sz w:val="28"/>
          <w:szCs w:val="28"/>
          <w:lang w:val="uk-UA"/>
        </w:rPr>
      </w:pPr>
    </w:p>
    <w:p w:rsidR="00A82419" w:rsidRDefault="00A82419" w:rsidP="00A82419">
      <w:pPr>
        <w:tabs>
          <w:tab w:val="left" w:pos="426"/>
          <w:tab w:val="num" w:pos="720"/>
        </w:tabs>
        <w:spacing w:after="0" w:line="240" w:lineRule="auto"/>
        <w:ind w:firstLine="680"/>
        <w:jc w:val="both"/>
        <w:rPr>
          <w:rFonts w:ascii="Times New Roman" w:hAnsi="Times New Roman" w:cs="Times New Roman"/>
          <w:sz w:val="28"/>
          <w:szCs w:val="28"/>
          <w:lang w:val="uk-UA"/>
        </w:rPr>
      </w:pPr>
    </w:p>
    <w:p w:rsidR="00A82419" w:rsidRDefault="00A82419" w:rsidP="00A82419">
      <w:pPr>
        <w:tabs>
          <w:tab w:val="left" w:pos="426"/>
          <w:tab w:val="num" w:pos="720"/>
        </w:tabs>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Редактор Б.П. Косіковська</w:t>
      </w:r>
    </w:p>
    <w:p w:rsidR="00A82419" w:rsidRDefault="00A82419" w:rsidP="00A82419">
      <w:pPr>
        <w:tabs>
          <w:tab w:val="left" w:pos="426"/>
          <w:tab w:val="num" w:pos="720"/>
        </w:tabs>
        <w:spacing w:after="0" w:line="240" w:lineRule="auto"/>
        <w:ind w:firstLine="680"/>
        <w:jc w:val="both"/>
        <w:rPr>
          <w:rFonts w:ascii="Times New Roman" w:hAnsi="Times New Roman" w:cs="Times New Roman"/>
          <w:sz w:val="28"/>
          <w:szCs w:val="28"/>
          <w:lang w:val="uk-UA"/>
        </w:rPr>
      </w:pPr>
    </w:p>
    <w:p w:rsidR="00A82419" w:rsidRDefault="00A82419" w:rsidP="00A82419">
      <w:pPr>
        <w:tabs>
          <w:tab w:val="left" w:pos="426"/>
          <w:tab w:val="num" w:pos="720"/>
        </w:tabs>
        <w:spacing w:after="0" w:line="240" w:lineRule="auto"/>
        <w:ind w:firstLine="680"/>
        <w:jc w:val="both"/>
        <w:rPr>
          <w:rFonts w:ascii="Times New Roman" w:hAnsi="Times New Roman" w:cs="Times New Roman"/>
          <w:sz w:val="28"/>
          <w:szCs w:val="28"/>
          <w:lang w:val="uk-UA"/>
        </w:rPr>
      </w:pPr>
    </w:p>
    <w:p w:rsidR="00A82419" w:rsidRPr="00FA3783" w:rsidRDefault="00A82419" w:rsidP="00A82419">
      <w:pPr>
        <w:tabs>
          <w:tab w:val="left" w:pos="426"/>
          <w:tab w:val="num" w:pos="720"/>
        </w:tabs>
        <w:spacing w:after="0" w:line="240" w:lineRule="auto"/>
        <w:ind w:firstLine="680"/>
        <w:jc w:val="both"/>
        <w:rPr>
          <w:rFonts w:ascii="Times New Roman" w:hAnsi="Times New Roman" w:cs="Times New Roman"/>
          <w:sz w:val="28"/>
          <w:szCs w:val="28"/>
          <w:lang w:val="uk-UA"/>
        </w:rPr>
      </w:pPr>
      <w:r>
        <w:rPr>
          <w:rFonts w:ascii="Times New Roman" w:hAnsi="Times New Roman" w:cs="Times New Roman"/>
          <w:sz w:val="28"/>
          <w:szCs w:val="28"/>
          <w:lang w:val="uk-UA"/>
        </w:rPr>
        <w:t>Компютерна верстка Н.Є. Сіпатова</w:t>
      </w:r>
    </w:p>
    <w:p w:rsidR="00AD6C08" w:rsidRPr="00AD6C08" w:rsidRDefault="00AD6C08" w:rsidP="00AD6C08">
      <w:pPr>
        <w:pStyle w:val="a9"/>
        <w:ind w:firstLine="708"/>
        <w:jc w:val="center"/>
        <w:rPr>
          <w:rFonts w:ascii="Times New Roman" w:hAnsi="Times New Roman" w:cs="Times New Roman"/>
          <w:sz w:val="28"/>
          <w:szCs w:val="28"/>
          <w:lang w:val="uk-UA"/>
        </w:rPr>
      </w:pPr>
    </w:p>
    <w:sectPr w:rsidR="00AD6C08" w:rsidRPr="00AD6C08" w:rsidSect="00F11D8B">
      <w:footerReference w:type="default" r:id="rId4024"/>
      <w:pgSz w:w="11906" w:h="16838"/>
      <w:pgMar w:top="1134"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685F" w:rsidRDefault="008A685F" w:rsidP="000B7FBF">
      <w:pPr>
        <w:spacing w:after="0" w:line="240" w:lineRule="auto"/>
      </w:pPr>
      <w:r>
        <w:separator/>
      </w:r>
    </w:p>
  </w:endnote>
  <w:endnote w:type="continuationSeparator" w:id="0">
    <w:p w:rsidR="008A685F" w:rsidRDefault="008A685F" w:rsidP="000B7F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10006FF" w:usb1="4000205B" w:usb2="00000010" w:usb3="00000000" w:csb0="0000019F" w:csb1="00000000"/>
  </w:font>
  <w:font w:name="Times">
    <w:panose1 w:val="02020603050405020304"/>
    <w:charset w:val="CC"/>
    <w:family w:val="roman"/>
    <w:pitch w:val="variable"/>
    <w:sig w:usb0="E0002AFF" w:usb1="C0007841" w:usb2="00000009" w:usb3="00000000" w:csb0="000001FF" w:csb1="00000000"/>
  </w:font>
  <w:font w:name="Symbol type B">
    <w:panose1 w:val="0505010200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17485793"/>
      <w:docPartObj>
        <w:docPartGallery w:val="Page Numbers (Bottom of Page)"/>
        <w:docPartUnique/>
      </w:docPartObj>
    </w:sdtPr>
    <w:sdtEndPr>
      <w:rPr>
        <w:noProof/>
      </w:rPr>
    </w:sdtEndPr>
    <w:sdtContent>
      <w:p w:rsidR="00AD4CE6" w:rsidRDefault="008A685F">
        <w:pPr>
          <w:pStyle w:val="af"/>
          <w:jc w:val="center"/>
        </w:pPr>
        <w:r>
          <w:fldChar w:fldCharType="begin"/>
        </w:r>
        <w:r>
          <w:instrText xml:space="preserve"> PAGE   \* MERGEFORMAT </w:instrText>
        </w:r>
        <w:r>
          <w:fldChar w:fldCharType="separate"/>
        </w:r>
        <w:r w:rsidR="00A82419">
          <w:rPr>
            <w:noProof/>
          </w:rPr>
          <w:t>293</w:t>
        </w:r>
        <w:r>
          <w:rPr>
            <w:noProof/>
          </w:rPr>
          <w:fldChar w:fldCharType="end"/>
        </w:r>
      </w:p>
    </w:sdtContent>
  </w:sdt>
  <w:p w:rsidR="00AD4CE6" w:rsidRDefault="00AD4CE6">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685F" w:rsidRDefault="008A685F" w:rsidP="000B7FBF">
      <w:pPr>
        <w:spacing w:after="0" w:line="240" w:lineRule="auto"/>
      </w:pPr>
      <w:r>
        <w:separator/>
      </w:r>
    </w:p>
  </w:footnote>
  <w:footnote w:type="continuationSeparator" w:id="0">
    <w:p w:rsidR="008A685F" w:rsidRDefault="008A685F" w:rsidP="000B7FBF">
      <w:pPr>
        <w:spacing w:after="0" w:line="240" w:lineRule="auto"/>
      </w:pPr>
      <w:r>
        <w:continuationSeparator/>
      </w:r>
    </w:p>
  </w:footnote>
  <w:footnote w:id="1">
    <w:p w:rsidR="00AD4CE6" w:rsidRDefault="00AD4CE6" w:rsidP="00EC7322">
      <w:pPr>
        <w:pStyle w:val="a9"/>
        <w:rPr>
          <w:rFonts w:ascii="Times New Roman" w:hAnsi="Times New Roman" w:cs="Times New Roman"/>
        </w:rPr>
      </w:pPr>
      <w:r>
        <w:rPr>
          <w:rStyle w:val="ab"/>
        </w:rPr>
        <w:footnoteRef/>
      </w:r>
      <w:r>
        <w:t xml:space="preserve"> </w:t>
      </w:r>
      <w:r>
        <w:rPr>
          <w:rFonts w:ascii="Times New Roman" w:hAnsi="Times New Roman" w:cs="Times New Roman"/>
          <w:bCs/>
          <w:color w:val="252525"/>
          <w:shd w:val="clear" w:color="auto" w:fill="FFFFFF"/>
        </w:rPr>
        <w:t>Виллеброрд Снелл</w:t>
      </w:r>
      <w:r>
        <w:rPr>
          <w:rStyle w:val="apple-converted-space"/>
          <w:rFonts w:ascii="Times New Roman" w:hAnsi="Times New Roman" w:cs="Times New Roman"/>
          <w:color w:val="252525"/>
          <w:shd w:val="clear" w:color="auto" w:fill="FFFFFF"/>
        </w:rPr>
        <w:t> </w:t>
      </w:r>
      <w:r>
        <w:rPr>
          <w:rFonts w:ascii="Times New Roman" w:hAnsi="Times New Roman" w:cs="Times New Roman"/>
          <w:color w:val="252525"/>
          <w:shd w:val="clear" w:color="auto" w:fill="FFFFFF"/>
        </w:rPr>
        <w:t>(печатался под латинизированным именем</w:t>
      </w:r>
      <w:r>
        <w:rPr>
          <w:rStyle w:val="apple-converted-space"/>
          <w:rFonts w:ascii="Times New Roman" w:hAnsi="Times New Roman" w:cs="Times New Roman"/>
          <w:color w:val="252525"/>
          <w:shd w:val="clear" w:color="auto" w:fill="FFFFFF"/>
        </w:rPr>
        <w:t> </w:t>
      </w:r>
      <w:r>
        <w:rPr>
          <w:rFonts w:ascii="Times New Roman" w:hAnsi="Times New Roman" w:cs="Times New Roman"/>
          <w:bCs/>
          <w:color w:val="252525"/>
          <w:shd w:val="clear" w:color="auto" w:fill="FFFFFF"/>
        </w:rPr>
        <w:t>Снеллиус</w:t>
      </w:r>
      <w:r>
        <w:rPr>
          <w:rFonts w:ascii="Times New Roman" w:hAnsi="Times New Roman" w:cs="Times New Roman"/>
          <w:color w:val="252525"/>
          <w:shd w:val="clear" w:color="auto" w:fill="FFFFFF"/>
        </w:rPr>
        <w:t>,</w:t>
      </w:r>
      <w:r>
        <w:rPr>
          <w:rStyle w:val="apple-converted-space"/>
          <w:rFonts w:ascii="Times New Roman" w:hAnsi="Times New Roman" w:cs="Times New Roman"/>
          <w:color w:val="252525"/>
          <w:shd w:val="clear" w:color="auto" w:fill="FFFFFF"/>
        </w:rPr>
        <w:t> нидерл.</w:t>
      </w:r>
      <w:r>
        <w:rPr>
          <w:rFonts w:ascii="Times New Roman" w:hAnsi="Times New Roman" w:cs="Times New Roman"/>
          <w:color w:val="252525"/>
          <w:shd w:val="clear" w:color="auto" w:fill="FFFFFF"/>
        </w:rPr>
        <w:t> </w:t>
      </w:r>
      <w:r>
        <w:rPr>
          <w:rFonts w:ascii="Times New Roman" w:hAnsi="Times New Roman" w:cs="Times New Roman"/>
          <w:i/>
          <w:iCs/>
          <w:color w:val="252525"/>
          <w:shd w:val="clear" w:color="auto" w:fill="FFFFFF"/>
          <w:lang w:val="nl-NL"/>
        </w:rPr>
        <w:t>Willebrord Snel van Royen</w:t>
      </w:r>
      <w:r>
        <w:rPr>
          <w:rFonts w:ascii="Times New Roman" w:hAnsi="Times New Roman" w:cs="Times New Roman"/>
          <w:color w:val="252525"/>
          <w:shd w:val="clear" w:color="auto" w:fill="FFFFFF"/>
        </w:rPr>
        <w:t>; 1580 – 1626) – голландский математик, физик и астроном.</w:t>
      </w:r>
    </w:p>
  </w:footnote>
  <w:footnote w:id="2">
    <w:p w:rsidR="00AD4CE6" w:rsidRDefault="00AD4CE6" w:rsidP="00EC7322">
      <w:pPr>
        <w:pStyle w:val="a9"/>
        <w:jc w:val="both"/>
        <w:rPr>
          <w:rFonts w:ascii="Times New Roman" w:hAnsi="Times New Roman" w:cs="Times New Roman"/>
        </w:rPr>
      </w:pPr>
      <w:r>
        <w:rPr>
          <w:rStyle w:val="ab"/>
        </w:rPr>
        <w:footnoteRef/>
      </w:r>
      <w:r>
        <w:t xml:space="preserve"> </w:t>
      </w:r>
      <w:r>
        <w:rPr>
          <w:rFonts w:ascii="Times New Roman" w:hAnsi="Times New Roman" w:cs="Times New Roman"/>
          <w:bCs/>
          <w:color w:val="252525"/>
          <w:shd w:val="clear" w:color="auto" w:fill="FFFFFF"/>
        </w:rPr>
        <w:t>Джеймс Клерк Ма́ксвелл</w:t>
      </w:r>
      <w:r>
        <w:rPr>
          <w:rStyle w:val="apple-converted-space"/>
          <w:rFonts w:ascii="Times New Roman" w:hAnsi="Times New Roman" w:cs="Times New Roman"/>
          <w:color w:val="252525"/>
          <w:shd w:val="clear" w:color="auto" w:fill="FFFFFF"/>
        </w:rPr>
        <w:t> </w:t>
      </w:r>
      <w:r>
        <w:rPr>
          <w:rFonts w:ascii="Times New Roman" w:hAnsi="Times New Roman" w:cs="Times New Roman"/>
          <w:color w:val="252525"/>
          <w:shd w:val="clear" w:color="auto" w:fill="FFFFFF"/>
        </w:rPr>
        <w:t>(англ. </w:t>
      </w:r>
      <w:r>
        <w:rPr>
          <w:rFonts w:ascii="Times New Roman" w:hAnsi="Times New Roman" w:cs="Times New Roman"/>
          <w:i/>
          <w:iCs/>
          <w:color w:val="252525"/>
          <w:shd w:val="clear" w:color="auto" w:fill="FFFFFF"/>
        </w:rPr>
        <w:t>James</w:t>
      </w:r>
      <w:r w:rsidRPr="00EC7322">
        <w:rPr>
          <w:rFonts w:ascii="Times New Roman" w:hAnsi="Times New Roman" w:cs="Times New Roman"/>
          <w:i/>
          <w:iCs/>
          <w:color w:val="252525"/>
          <w:shd w:val="clear" w:color="auto" w:fill="FFFFFF"/>
        </w:rPr>
        <w:t xml:space="preserve"> </w:t>
      </w:r>
      <w:r>
        <w:rPr>
          <w:rFonts w:ascii="Times New Roman" w:hAnsi="Times New Roman" w:cs="Times New Roman"/>
          <w:i/>
          <w:iCs/>
          <w:color w:val="252525"/>
          <w:shd w:val="clear" w:color="auto" w:fill="FFFFFF"/>
        </w:rPr>
        <w:t>Clerk</w:t>
      </w:r>
      <w:r w:rsidRPr="00EC7322">
        <w:rPr>
          <w:rFonts w:ascii="Times New Roman" w:hAnsi="Times New Roman" w:cs="Times New Roman"/>
          <w:i/>
          <w:iCs/>
          <w:color w:val="252525"/>
          <w:shd w:val="clear" w:color="auto" w:fill="FFFFFF"/>
        </w:rPr>
        <w:t xml:space="preserve"> </w:t>
      </w:r>
      <w:r>
        <w:rPr>
          <w:rFonts w:ascii="Times New Roman" w:hAnsi="Times New Roman" w:cs="Times New Roman"/>
          <w:i/>
          <w:iCs/>
          <w:color w:val="252525"/>
          <w:shd w:val="clear" w:color="auto" w:fill="FFFFFF"/>
        </w:rPr>
        <w:t>Maxwell</w:t>
      </w:r>
      <w:r>
        <w:rPr>
          <w:rFonts w:ascii="Times New Roman" w:hAnsi="Times New Roman" w:cs="Times New Roman"/>
          <w:color w:val="252525"/>
          <w:shd w:val="clear" w:color="auto" w:fill="FFFFFF"/>
        </w:rPr>
        <w:t>;</w:t>
      </w:r>
      <w:r>
        <w:rPr>
          <w:rStyle w:val="apple-converted-space"/>
          <w:rFonts w:ascii="Times New Roman" w:hAnsi="Times New Roman" w:cs="Times New Roman"/>
          <w:color w:val="252525"/>
          <w:shd w:val="clear" w:color="auto" w:fill="FFFFFF"/>
        </w:rPr>
        <w:t> 1831 – 1879) – британский физик, математик и механик. Член Лондонского королевского общества.</w:t>
      </w:r>
    </w:p>
  </w:footnote>
  <w:footnote w:id="3">
    <w:p w:rsidR="00AD4CE6" w:rsidRPr="006C3D25" w:rsidRDefault="00AD4CE6" w:rsidP="00EC7322">
      <w:pPr>
        <w:pStyle w:val="a9"/>
        <w:jc w:val="both"/>
        <w:rPr>
          <w:rFonts w:ascii="Times New Roman" w:hAnsi="Times New Roman" w:cs="Times New Roman"/>
        </w:rPr>
      </w:pPr>
      <w:r w:rsidRPr="006C3D25">
        <w:rPr>
          <w:rStyle w:val="ab"/>
        </w:rPr>
        <w:footnoteRef/>
      </w:r>
      <w:r w:rsidRPr="006C3D25">
        <w:rPr>
          <w:rFonts w:ascii="Times New Roman" w:hAnsi="Times New Roman" w:cs="Times New Roman"/>
          <w:bCs/>
          <w:shd w:val="clear" w:color="auto" w:fill="FFFFFF"/>
        </w:rPr>
        <w:t>Пьер-Симо́н, маркиз де Лапла́с</w:t>
      </w:r>
      <w:r w:rsidRPr="006C3D25">
        <w:rPr>
          <w:rStyle w:val="apple-converted-space"/>
          <w:rFonts w:ascii="Times New Roman" w:hAnsi="Times New Roman" w:cs="Times New Roman"/>
          <w:shd w:val="clear" w:color="auto" w:fill="FFFFFF"/>
        </w:rPr>
        <w:t> </w:t>
      </w:r>
      <w:r w:rsidRPr="006C3D25">
        <w:rPr>
          <w:rFonts w:ascii="Times New Roman" w:hAnsi="Times New Roman" w:cs="Times New Roman"/>
          <w:shd w:val="clear" w:color="auto" w:fill="FFFFFF"/>
        </w:rPr>
        <w:t>(</w:t>
      </w:r>
      <w:hyperlink r:id="rId1" w:tooltip="Французский язык" w:history="1">
        <w:r w:rsidRPr="006C3D25">
          <w:rPr>
            <w:rStyle w:val="a4"/>
            <w:rFonts w:ascii="Times New Roman" w:hAnsi="Times New Roman" w:cs="Times New Roman"/>
            <w:color w:val="auto"/>
            <w:u w:val="none"/>
            <w:shd w:val="clear" w:color="auto" w:fill="FFFFFF"/>
          </w:rPr>
          <w:t>фр.</w:t>
        </w:r>
      </w:hyperlink>
      <w:r w:rsidRPr="006C3D25">
        <w:rPr>
          <w:rFonts w:ascii="Times New Roman" w:hAnsi="Times New Roman" w:cs="Times New Roman"/>
          <w:shd w:val="clear" w:color="auto" w:fill="FFFFFF"/>
        </w:rPr>
        <w:t> </w:t>
      </w:r>
      <w:r w:rsidRPr="006C3D25">
        <w:rPr>
          <w:rFonts w:ascii="Times New Roman" w:hAnsi="Times New Roman" w:cs="Times New Roman"/>
          <w:i/>
          <w:iCs/>
          <w:shd w:val="clear" w:color="auto" w:fill="FFFFFF"/>
          <w:lang w:val="fr-FR"/>
        </w:rPr>
        <w:t>Pierre-Simon de Laplace</w:t>
      </w:r>
      <w:r w:rsidRPr="006C3D25">
        <w:rPr>
          <w:rFonts w:ascii="Times New Roman" w:hAnsi="Times New Roman" w:cs="Times New Roman"/>
          <w:shd w:val="clear" w:color="auto" w:fill="FFFFFF"/>
        </w:rPr>
        <w:t>; 1749</w:t>
      </w:r>
      <w:r w:rsidRPr="006C3D25">
        <w:rPr>
          <w:rFonts w:ascii="Times New Roman" w:hAnsi="Times New Roman" w:cs="Times New Roman"/>
        </w:rPr>
        <w:t xml:space="preserve"> – 1827)</w:t>
      </w:r>
      <w:r w:rsidRPr="006C3D25">
        <w:rPr>
          <w:rStyle w:val="apple-converted-space"/>
          <w:rFonts w:ascii="Times New Roman" w:hAnsi="Times New Roman" w:cs="Times New Roman"/>
          <w:shd w:val="clear" w:color="auto" w:fill="FFFFFF"/>
        </w:rPr>
        <w:t xml:space="preserve">  </w:t>
      </w:r>
      <w:r w:rsidRPr="006C3D25">
        <w:rPr>
          <w:rFonts w:ascii="Times New Roman" w:hAnsi="Times New Roman" w:cs="Times New Roman"/>
        </w:rPr>
        <w:t>–</w:t>
      </w:r>
      <w:r w:rsidRPr="006C3D25">
        <w:rPr>
          <w:rStyle w:val="apple-converted-space"/>
          <w:rFonts w:ascii="Times New Roman" w:hAnsi="Times New Roman" w:cs="Times New Roman"/>
          <w:shd w:val="clear" w:color="auto" w:fill="FFFFFF"/>
        </w:rPr>
        <w:t xml:space="preserve"> французский математик, механик, физик и астроном. С</w:t>
      </w:r>
      <w:r w:rsidRPr="006C3D25">
        <w:rPr>
          <w:rFonts w:ascii="Times New Roman" w:hAnsi="Times New Roman" w:cs="Times New Roman"/>
          <w:shd w:val="clear" w:color="auto" w:fill="FFFFFF"/>
        </w:rPr>
        <w:t>остоял членом шести Академий наук и Королевских обществ.</w:t>
      </w:r>
    </w:p>
  </w:footnote>
  <w:footnote w:id="4">
    <w:p w:rsidR="00AD4CE6" w:rsidRPr="006C3D25" w:rsidRDefault="00AD4CE6" w:rsidP="00EC7322">
      <w:pPr>
        <w:pStyle w:val="a9"/>
        <w:jc w:val="both"/>
        <w:rPr>
          <w:rFonts w:ascii="Times New Roman" w:hAnsi="Times New Roman" w:cs="Times New Roman"/>
        </w:rPr>
      </w:pPr>
      <w:r w:rsidRPr="006C3D25">
        <w:rPr>
          <w:rStyle w:val="ab"/>
        </w:rPr>
        <w:footnoteRef/>
      </w:r>
      <w:r w:rsidRPr="006C3D25">
        <w:rPr>
          <w:rFonts w:ascii="Times New Roman" w:hAnsi="Times New Roman" w:cs="Times New Roman"/>
          <w:bCs/>
          <w:shd w:val="clear" w:color="auto" w:fill="FFFFFF"/>
        </w:rPr>
        <w:t>Фридрих Вильгельм Бессель</w:t>
      </w:r>
      <w:r w:rsidRPr="006C3D25">
        <w:rPr>
          <w:rStyle w:val="apple-converted-space"/>
          <w:rFonts w:ascii="Times New Roman" w:hAnsi="Times New Roman" w:cs="Times New Roman"/>
          <w:shd w:val="clear" w:color="auto" w:fill="FFFFFF"/>
        </w:rPr>
        <w:t> </w:t>
      </w:r>
      <w:r w:rsidRPr="006C3D25">
        <w:rPr>
          <w:rFonts w:ascii="Times New Roman" w:hAnsi="Times New Roman" w:cs="Times New Roman"/>
          <w:shd w:val="clear" w:color="auto" w:fill="FFFFFF"/>
        </w:rPr>
        <w:t>(</w:t>
      </w:r>
      <w:hyperlink r:id="rId2" w:tooltip="Немецкий язык" w:history="1">
        <w:r w:rsidRPr="006C3D25">
          <w:rPr>
            <w:rStyle w:val="a4"/>
            <w:rFonts w:ascii="Times New Roman" w:hAnsi="Times New Roman" w:cs="Times New Roman"/>
            <w:color w:val="auto"/>
            <w:u w:val="none"/>
            <w:shd w:val="clear" w:color="auto" w:fill="FFFFFF"/>
          </w:rPr>
          <w:t>нем.</w:t>
        </w:r>
      </w:hyperlink>
      <w:r w:rsidRPr="006C3D25">
        <w:rPr>
          <w:rFonts w:ascii="Times New Roman" w:hAnsi="Times New Roman" w:cs="Times New Roman"/>
          <w:shd w:val="clear" w:color="auto" w:fill="FFFFFF"/>
        </w:rPr>
        <w:t> </w:t>
      </w:r>
      <w:r w:rsidRPr="006C3D25">
        <w:rPr>
          <w:rFonts w:ascii="Times New Roman" w:hAnsi="Times New Roman" w:cs="Times New Roman"/>
          <w:i/>
          <w:iCs/>
          <w:shd w:val="clear" w:color="auto" w:fill="FFFFFF"/>
          <w:lang w:val="de-DE"/>
        </w:rPr>
        <w:t>Friedrich Wilhelm Bessel</w:t>
      </w:r>
      <w:r w:rsidRPr="006C3D25">
        <w:rPr>
          <w:rFonts w:ascii="Times New Roman" w:hAnsi="Times New Roman" w:cs="Times New Roman"/>
          <w:shd w:val="clear" w:color="auto" w:fill="FFFFFF"/>
        </w:rPr>
        <w:t>;</w:t>
      </w:r>
      <w:r w:rsidRPr="006C3D25">
        <w:rPr>
          <w:rStyle w:val="apple-converted-space"/>
          <w:rFonts w:ascii="Times New Roman" w:hAnsi="Times New Roman" w:cs="Times New Roman"/>
          <w:shd w:val="clear" w:color="auto" w:fill="FFFFFF"/>
        </w:rPr>
        <w:t> </w:t>
      </w:r>
      <w:r w:rsidRPr="006C3D25">
        <w:rPr>
          <w:rFonts w:ascii="Times New Roman" w:hAnsi="Times New Roman" w:cs="Times New Roman"/>
        </w:rPr>
        <w:t>1784 – 1846) – немецкий математик и астроном</w:t>
      </w:r>
      <w:r w:rsidRPr="006C3D25">
        <w:rPr>
          <w:rFonts w:ascii="Times New Roman" w:hAnsi="Times New Roman" w:cs="Times New Roman"/>
          <w:shd w:val="clear" w:color="auto" w:fill="FFFFFF"/>
        </w:rPr>
        <w:t>,</w:t>
      </w:r>
      <w:r w:rsidRPr="006C3D25">
        <w:rPr>
          <w:rStyle w:val="apple-converted-space"/>
          <w:rFonts w:ascii="Times New Roman" w:hAnsi="Times New Roman" w:cs="Times New Roman"/>
          <w:shd w:val="clear" w:color="auto" w:fill="FFFFFF"/>
        </w:rPr>
        <w:t> </w:t>
      </w:r>
      <w:r w:rsidRPr="006C3D25">
        <w:rPr>
          <w:rFonts w:ascii="Times New Roman" w:hAnsi="Times New Roman" w:cs="Times New Roman"/>
          <w:shd w:val="clear" w:color="auto" w:fill="FFFFFF"/>
        </w:rPr>
        <w:t xml:space="preserve"> ученик</w:t>
      </w:r>
      <w:r w:rsidRPr="006C3D25">
        <w:rPr>
          <w:rStyle w:val="apple-converted-space"/>
          <w:rFonts w:ascii="Times New Roman" w:hAnsi="Times New Roman" w:cs="Times New Roman"/>
          <w:shd w:val="clear" w:color="auto" w:fill="FFFFFF"/>
        </w:rPr>
        <w:t> Гаусса.</w:t>
      </w:r>
    </w:p>
  </w:footnote>
  <w:footnote w:id="5">
    <w:p w:rsidR="00AD4CE6" w:rsidRPr="006C3D25" w:rsidRDefault="00AD4CE6" w:rsidP="00EC7322">
      <w:pPr>
        <w:pStyle w:val="a9"/>
        <w:rPr>
          <w:rFonts w:ascii="Times New Roman" w:hAnsi="Times New Roman" w:cs="Times New Roman"/>
        </w:rPr>
      </w:pPr>
      <w:r w:rsidRPr="006C3D25">
        <w:rPr>
          <w:rStyle w:val="ab"/>
        </w:rPr>
        <w:footnoteRef/>
      </w:r>
      <w:r w:rsidRPr="006C3D25">
        <w:t xml:space="preserve"> </w:t>
      </w:r>
      <w:r w:rsidRPr="006C3D25">
        <w:rPr>
          <w:rFonts w:ascii="Times New Roman" w:hAnsi="Times New Roman" w:cs="Times New Roman"/>
          <w:bCs/>
          <w:shd w:val="clear" w:color="auto" w:fill="FFFFFF"/>
        </w:rPr>
        <w:t>Ге́рман Га́нкель (Ханкель)</w:t>
      </w:r>
      <w:r w:rsidRPr="006C3D25">
        <w:rPr>
          <w:rStyle w:val="apple-converted-space"/>
          <w:rFonts w:ascii="Times New Roman" w:hAnsi="Times New Roman" w:cs="Times New Roman"/>
          <w:shd w:val="clear" w:color="auto" w:fill="FFFFFF"/>
        </w:rPr>
        <w:t> </w:t>
      </w:r>
      <w:r w:rsidRPr="006C3D25">
        <w:rPr>
          <w:rFonts w:ascii="Times New Roman" w:hAnsi="Times New Roman" w:cs="Times New Roman"/>
          <w:shd w:val="clear" w:color="auto" w:fill="FFFFFF"/>
        </w:rPr>
        <w:t>(</w:t>
      </w:r>
      <w:r>
        <w:rPr>
          <w:rFonts w:ascii="Times New Roman" w:hAnsi="Times New Roman" w:cs="Times New Roman"/>
          <w:shd w:val="clear" w:color="auto" w:fill="FFFFFF"/>
        </w:rPr>
        <w:t>нем.</w:t>
      </w:r>
      <w:r w:rsidRPr="006C3D25">
        <w:rPr>
          <w:rFonts w:ascii="Times New Roman" w:hAnsi="Times New Roman" w:cs="Times New Roman"/>
          <w:shd w:val="clear" w:color="auto" w:fill="FFFFFF"/>
        </w:rPr>
        <w:t> </w:t>
      </w:r>
      <w:r w:rsidRPr="006C3D25">
        <w:rPr>
          <w:rFonts w:ascii="Times New Roman" w:hAnsi="Times New Roman" w:cs="Times New Roman"/>
          <w:i/>
          <w:iCs/>
          <w:shd w:val="clear" w:color="auto" w:fill="FFFFFF"/>
          <w:lang w:val="de-DE"/>
        </w:rPr>
        <w:t>Hermann Hankel</w:t>
      </w:r>
      <w:r w:rsidRPr="006C3D25">
        <w:rPr>
          <w:rFonts w:ascii="Times New Roman" w:hAnsi="Times New Roman" w:cs="Times New Roman"/>
          <w:shd w:val="clear" w:color="auto" w:fill="FFFFFF"/>
        </w:rPr>
        <w:t>;</w:t>
      </w:r>
      <w:r w:rsidRPr="006C3D25">
        <w:rPr>
          <w:rStyle w:val="apple-converted-space"/>
          <w:rFonts w:ascii="Times New Roman" w:hAnsi="Times New Roman" w:cs="Times New Roman"/>
          <w:shd w:val="clear" w:color="auto" w:fill="FFFFFF"/>
        </w:rPr>
        <w:t> </w:t>
      </w:r>
      <w:r w:rsidRPr="006C3D25">
        <w:rPr>
          <w:rFonts w:ascii="Times New Roman" w:hAnsi="Times New Roman" w:cs="Times New Roman"/>
        </w:rPr>
        <w:t>1839 – 1873) – немецкий математик.</w:t>
      </w:r>
    </w:p>
  </w:footnote>
  <w:footnote w:id="6">
    <w:p w:rsidR="00AD4CE6" w:rsidRPr="00E5511D" w:rsidRDefault="00AD4CE6" w:rsidP="00E5511D">
      <w:pPr>
        <w:pStyle w:val="a9"/>
        <w:jc w:val="both"/>
        <w:rPr>
          <w:rFonts w:ascii="Times New Roman" w:hAnsi="Times New Roman" w:cs="Times New Roman"/>
        </w:rPr>
      </w:pPr>
      <w:r>
        <w:rPr>
          <w:rStyle w:val="ab"/>
        </w:rPr>
        <w:footnoteRef/>
      </w:r>
      <w:r>
        <w:t xml:space="preserve"> </w:t>
      </w:r>
      <w:r w:rsidRPr="00E5511D">
        <w:rPr>
          <w:rFonts w:ascii="Times New Roman" w:hAnsi="Times New Roman" w:cs="Times New Roman"/>
          <w:bCs/>
          <w:color w:val="000000"/>
        </w:rPr>
        <w:t xml:space="preserve">Эйнштейн Альберт </w:t>
      </w:r>
      <w:r w:rsidRPr="00E5511D">
        <w:rPr>
          <w:rFonts w:ascii="Times New Roman" w:hAnsi="Times New Roman" w:cs="Times New Roman"/>
          <w:color w:val="000000"/>
        </w:rPr>
        <w:t>(</w:t>
      </w:r>
      <w:hyperlink r:id="rId3" w:tooltip="Немецкий язык" w:history="1">
        <w:r w:rsidRPr="00E5511D">
          <w:rPr>
            <w:rStyle w:val="a4"/>
            <w:rFonts w:ascii="Times New Roman" w:hAnsi="Times New Roman" w:cs="Times New Roman"/>
            <w:color w:val="000000"/>
            <w:u w:val="none"/>
          </w:rPr>
          <w:t>нем.</w:t>
        </w:r>
      </w:hyperlink>
      <w:r w:rsidRPr="00E5511D">
        <w:rPr>
          <w:rFonts w:ascii="Times New Roman" w:hAnsi="Times New Roman" w:cs="Times New Roman"/>
          <w:color w:val="000000"/>
        </w:rPr>
        <w:t> </w:t>
      </w:r>
      <w:r w:rsidRPr="00E5511D">
        <w:rPr>
          <w:rFonts w:ascii="Times New Roman" w:hAnsi="Times New Roman" w:cs="Times New Roman"/>
          <w:i/>
          <w:iCs/>
          <w:color w:val="000000"/>
        </w:rPr>
        <w:t>Albert Einstein,</w:t>
      </w:r>
      <w:r w:rsidRPr="00E5511D">
        <w:rPr>
          <w:rFonts w:ascii="Times New Roman" w:hAnsi="Times New Roman" w:cs="Times New Roman"/>
          <w:color w:val="000000"/>
        </w:rPr>
        <w:t xml:space="preserve"> </w:t>
      </w:r>
      <w:hyperlink r:id="rId4" w:tooltip="1879" w:history="1">
        <w:r w:rsidRPr="00E5511D">
          <w:rPr>
            <w:rStyle w:val="a4"/>
            <w:rFonts w:ascii="Times New Roman" w:hAnsi="Times New Roman" w:cs="Times New Roman"/>
            <w:color w:val="000000"/>
            <w:u w:val="none"/>
          </w:rPr>
          <w:t>1879</w:t>
        </w:r>
      </w:hyperlink>
      <w:r w:rsidRPr="00E5511D">
        <w:rPr>
          <w:rFonts w:ascii="Times New Roman" w:hAnsi="Times New Roman" w:cs="Times New Roman"/>
          <w:color w:val="000000"/>
        </w:rPr>
        <w:t>–</w:t>
      </w:r>
      <w:hyperlink r:id="rId5" w:tooltip="1955" w:history="1">
        <w:r w:rsidRPr="00E5511D">
          <w:rPr>
            <w:rStyle w:val="a4"/>
            <w:rFonts w:ascii="Times New Roman" w:hAnsi="Times New Roman" w:cs="Times New Roman"/>
            <w:color w:val="000000"/>
            <w:u w:val="none"/>
          </w:rPr>
          <w:t>1955</w:t>
        </w:r>
      </w:hyperlink>
      <w:r w:rsidRPr="00E5511D">
        <w:rPr>
          <w:rFonts w:ascii="Times New Roman" w:hAnsi="Times New Roman" w:cs="Times New Roman"/>
          <w:color w:val="000000"/>
        </w:rPr>
        <w:t xml:space="preserve">) – физик-теоретик, один из основателей современной </w:t>
      </w:r>
      <w:hyperlink r:id="rId6" w:tooltip="Теоретическая физика" w:history="1">
        <w:r w:rsidRPr="00E5511D">
          <w:rPr>
            <w:rStyle w:val="a4"/>
            <w:rFonts w:ascii="Times New Roman" w:hAnsi="Times New Roman" w:cs="Times New Roman"/>
            <w:color w:val="000000"/>
            <w:u w:val="none"/>
          </w:rPr>
          <w:t>теоретической физики</w:t>
        </w:r>
      </w:hyperlink>
      <w:r w:rsidRPr="00E5511D">
        <w:rPr>
          <w:rFonts w:ascii="Times New Roman" w:hAnsi="Times New Roman" w:cs="Times New Roman"/>
          <w:color w:val="000000"/>
        </w:rPr>
        <w:t xml:space="preserve">, лауреат </w:t>
      </w:r>
      <w:hyperlink r:id="rId7" w:tooltip="Нобелевская премия по физике" w:history="1">
        <w:r w:rsidRPr="00E5511D">
          <w:rPr>
            <w:rStyle w:val="a4"/>
            <w:rFonts w:ascii="Times New Roman" w:hAnsi="Times New Roman" w:cs="Times New Roman"/>
            <w:color w:val="000000"/>
            <w:u w:val="none"/>
          </w:rPr>
          <w:t>Нобелевской премии по физике</w:t>
        </w:r>
      </w:hyperlink>
      <w:r w:rsidRPr="00E5511D">
        <w:rPr>
          <w:rFonts w:ascii="Times New Roman" w:hAnsi="Times New Roman" w:cs="Times New Roman"/>
          <w:color w:val="000000"/>
        </w:rPr>
        <w:t xml:space="preserve"> (</w:t>
      </w:r>
      <w:hyperlink r:id="rId8" w:tooltip="1921 год" w:history="1">
        <w:r w:rsidRPr="00E5511D">
          <w:rPr>
            <w:rStyle w:val="a4"/>
            <w:rFonts w:ascii="Times New Roman" w:hAnsi="Times New Roman" w:cs="Times New Roman"/>
            <w:color w:val="000000"/>
            <w:u w:val="none"/>
          </w:rPr>
          <w:t>1921)</w:t>
        </w:r>
      </w:hyperlink>
      <w:r w:rsidRPr="00E5511D">
        <w:rPr>
          <w:rFonts w:ascii="Times New Roman" w:hAnsi="Times New Roman" w:cs="Times New Roman"/>
          <w:color w:val="000000"/>
        </w:rPr>
        <w:t xml:space="preserve">. Разработал </w:t>
      </w:r>
      <w:hyperlink r:id="rId9" w:tooltip="Специальная теория относительности" w:history="1">
        <w:r w:rsidRPr="00E5511D">
          <w:rPr>
            <w:rStyle w:val="a4"/>
            <w:rFonts w:ascii="Times New Roman" w:hAnsi="Times New Roman" w:cs="Times New Roman"/>
            <w:color w:val="000000"/>
            <w:u w:val="none"/>
          </w:rPr>
          <w:t>специальную и общую теорию относительности</w:t>
        </w:r>
      </w:hyperlink>
      <w:r w:rsidRPr="00E5511D">
        <w:rPr>
          <w:rFonts w:ascii="Times New Roman" w:hAnsi="Times New Roman" w:cs="Times New Roman"/>
          <w:color w:val="000000"/>
        </w:rPr>
        <w:t xml:space="preserve">, </w:t>
      </w:r>
      <w:hyperlink r:id="rId10" w:tooltip="Квантовая теория" w:history="1">
        <w:r w:rsidRPr="00E5511D">
          <w:rPr>
            <w:rStyle w:val="a4"/>
            <w:rFonts w:ascii="Times New Roman" w:hAnsi="Times New Roman" w:cs="Times New Roman"/>
            <w:color w:val="000000"/>
            <w:u w:val="none"/>
          </w:rPr>
          <w:t>квантовую теория</w:t>
        </w:r>
      </w:hyperlink>
      <w:r w:rsidRPr="00E5511D">
        <w:rPr>
          <w:rFonts w:ascii="Times New Roman" w:hAnsi="Times New Roman" w:cs="Times New Roman"/>
          <w:color w:val="000000"/>
        </w:rPr>
        <w:t xml:space="preserve"> </w:t>
      </w:r>
      <w:hyperlink r:id="rId11" w:tooltip="Фотоэффект" w:history="1">
        <w:r w:rsidRPr="00E5511D">
          <w:rPr>
            <w:rStyle w:val="a4"/>
            <w:rFonts w:ascii="Times New Roman" w:hAnsi="Times New Roman" w:cs="Times New Roman"/>
            <w:color w:val="000000"/>
            <w:u w:val="none"/>
          </w:rPr>
          <w:t>фотоэффекта</w:t>
        </w:r>
      </w:hyperlink>
      <w:r w:rsidRPr="00E5511D">
        <w:rPr>
          <w:rFonts w:ascii="Times New Roman" w:hAnsi="Times New Roman" w:cs="Times New Roman"/>
          <w:color w:val="000000"/>
        </w:rPr>
        <w:t xml:space="preserve">, квантовую </w:t>
      </w:r>
      <w:hyperlink r:id="rId12" w:tooltip="Статистика Бозе — Эйнштейна" w:history="1">
        <w:r w:rsidRPr="00E5511D">
          <w:rPr>
            <w:rStyle w:val="a4"/>
            <w:rFonts w:ascii="Times New Roman" w:hAnsi="Times New Roman" w:cs="Times New Roman"/>
            <w:color w:val="000000"/>
            <w:u w:val="none"/>
          </w:rPr>
          <w:t>статистику Бозе – Эйнштейна</w:t>
        </w:r>
      </w:hyperlink>
      <w:r w:rsidRPr="00E5511D">
        <w:rPr>
          <w:rStyle w:val="a4"/>
          <w:rFonts w:ascii="Times New Roman" w:hAnsi="Times New Roman" w:cs="Times New Roman"/>
          <w:color w:val="000000"/>
          <w:u w:val="none"/>
        </w:rPr>
        <w:t xml:space="preserve"> </w:t>
      </w:r>
      <w:r w:rsidRPr="00E5511D">
        <w:rPr>
          <w:rFonts w:ascii="Times New Roman" w:hAnsi="Times New Roman" w:cs="Times New Roman"/>
          <w:color w:val="000000"/>
        </w:rPr>
        <w:t xml:space="preserve"> и др.</w:t>
      </w:r>
    </w:p>
  </w:footnote>
  <w:footnote w:id="7">
    <w:p w:rsidR="00AD4CE6" w:rsidRPr="00E5511D" w:rsidRDefault="00AD4CE6" w:rsidP="00E5511D">
      <w:pPr>
        <w:pStyle w:val="a9"/>
        <w:jc w:val="both"/>
        <w:rPr>
          <w:rFonts w:ascii="Times New Roman" w:hAnsi="Times New Roman" w:cs="Times New Roman"/>
        </w:rPr>
      </w:pPr>
      <w:r>
        <w:rPr>
          <w:rStyle w:val="ab"/>
        </w:rPr>
        <w:footnoteRef/>
      </w:r>
      <w:r>
        <w:t xml:space="preserve"> </w:t>
      </w:r>
      <w:r w:rsidRPr="00E5511D">
        <w:rPr>
          <w:rFonts w:ascii="Times New Roman" w:hAnsi="Times New Roman" w:cs="Times New Roman"/>
          <w:bCs/>
          <w:color w:val="252525"/>
        </w:rPr>
        <w:t>Макс Карл Эрнст Людвиг Планк</w:t>
      </w:r>
      <w:r w:rsidRPr="00E5511D">
        <w:rPr>
          <w:rStyle w:val="apple-converted-space"/>
          <w:rFonts w:ascii="Times New Roman" w:hAnsi="Times New Roman" w:cs="Times New Roman"/>
          <w:color w:val="252525"/>
        </w:rPr>
        <w:t> </w:t>
      </w:r>
      <w:r w:rsidRPr="00E5511D">
        <w:rPr>
          <w:rFonts w:ascii="Times New Roman" w:hAnsi="Times New Roman" w:cs="Times New Roman"/>
          <w:color w:val="252525"/>
        </w:rPr>
        <w:t>(</w:t>
      </w:r>
      <w:r>
        <w:rPr>
          <w:rFonts w:ascii="Times New Roman" w:hAnsi="Times New Roman" w:cs="Times New Roman"/>
          <w:color w:val="252525"/>
        </w:rPr>
        <w:t>нем.</w:t>
      </w:r>
      <w:hyperlink r:id="rId13" w:tooltip="Немецкий язык" w:history="1"/>
      <w:r w:rsidRPr="00E5511D">
        <w:rPr>
          <w:rFonts w:ascii="Times New Roman" w:hAnsi="Times New Roman" w:cs="Times New Roman"/>
          <w:color w:val="252525"/>
        </w:rPr>
        <w:t> </w:t>
      </w:r>
      <w:r w:rsidRPr="00E5511D">
        <w:rPr>
          <w:rFonts w:ascii="Times New Roman" w:hAnsi="Times New Roman" w:cs="Times New Roman"/>
          <w:i/>
          <w:iCs/>
          <w:color w:val="252525"/>
        </w:rPr>
        <w:t>Max Karl Ernst Ludwig Planck</w:t>
      </w:r>
      <w:r w:rsidRPr="00E5511D">
        <w:rPr>
          <w:rFonts w:ascii="Times New Roman" w:hAnsi="Times New Roman" w:cs="Times New Roman"/>
          <w:color w:val="252525"/>
        </w:rPr>
        <w:t>;</w:t>
      </w:r>
      <w:r w:rsidRPr="00E5511D">
        <w:rPr>
          <w:rStyle w:val="apple-converted-space"/>
          <w:rFonts w:ascii="Times New Roman" w:hAnsi="Times New Roman" w:cs="Times New Roman"/>
          <w:color w:val="252525"/>
        </w:rPr>
        <w:t xml:space="preserve"> 1858 –1947) – </w:t>
      </w:r>
      <w:r w:rsidRPr="00E5511D">
        <w:rPr>
          <w:rFonts w:ascii="Times New Roman" w:hAnsi="Times New Roman" w:cs="Times New Roman"/>
          <w:color w:val="252525"/>
        </w:rPr>
        <w:t xml:space="preserve"> немецкий</w:t>
      </w:r>
      <w:r w:rsidRPr="00E5511D">
        <w:rPr>
          <w:rStyle w:val="apple-converted-space"/>
          <w:rFonts w:ascii="Times New Roman" w:hAnsi="Times New Roman" w:cs="Times New Roman"/>
          <w:color w:val="252525"/>
        </w:rPr>
        <w:t> физик</w:t>
      </w:r>
      <w:r>
        <w:rPr>
          <w:rStyle w:val="apple-converted-space"/>
          <w:rFonts w:ascii="Times New Roman" w:hAnsi="Times New Roman" w:cs="Times New Roman"/>
          <w:color w:val="252525"/>
        </w:rPr>
        <w:t>-</w:t>
      </w:r>
      <w:r w:rsidRPr="00E5511D">
        <w:rPr>
          <w:rStyle w:val="apple-converted-space"/>
          <w:rFonts w:ascii="Times New Roman" w:hAnsi="Times New Roman" w:cs="Times New Roman"/>
          <w:color w:val="252525"/>
        </w:rPr>
        <w:t xml:space="preserve">теоретик, </w:t>
      </w:r>
      <w:r w:rsidRPr="00E5511D">
        <w:rPr>
          <w:rFonts w:ascii="Times New Roman" w:hAnsi="Times New Roman" w:cs="Times New Roman"/>
          <w:color w:val="252525"/>
        </w:rPr>
        <w:t xml:space="preserve"> основоположник квантовой физики. Лауреат Нобелевской премии по физике (1918)</w:t>
      </w:r>
      <w:r w:rsidRPr="00E5511D">
        <w:rPr>
          <w:rStyle w:val="apple-converted-space"/>
          <w:rFonts w:ascii="Times New Roman" w:hAnsi="Times New Roman" w:cs="Times New Roman"/>
          <w:color w:val="252525"/>
        </w:rPr>
        <w:t> </w:t>
      </w:r>
      <w:r w:rsidRPr="00E5511D">
        <w:rPr>
          <w:rFonts w:ascii="Times New Roman" w:hAnsi="Times New Roman" w:cs="Times New Roman"/>
          <w:color w:val="252525"/>
        </w:rPr>
        <w:t xml:space="preserve"> и других наград, член</w:t>
      </w:r>
      <w:r w:rsidRPr="00E5511D">
        <w:rPr>
          <w:rStyle w:val="apple-converted-space"/>
          <w:rFonts w:ascii="Times New Roman" w:hAnsi="Times New Roman" w:cs="Times New Roman"/>
          <w:color w:val="252525"/>
        </w:rPr>
        <w:t> </w:t>
      </w:r>
      <w:r w:rsidRPr="00E5511D">
        <w:rPr>
          <w:rStyle w:val="apple-converted-space"/>
          <w:rFonts w:ascii="Times New Roman" w:hAnsi="Times New Roman" w:cs="Times New Roman"/>
        </w:rPr>
        <w:t>Прусской академии наук</w:t>
      </w:r>
      <w:r w:rsidRPr="00E5511D">
        <w:rPr>
          <w:rStyle w:val="apple-converted-space"/>
          <w:rFonts w:ascii="Times New Roman" w:hAnsi="Times New Roman" w:cs="Times New Roman"/>
          <w:color w:val="252525"/>
        </w:rPr>
        <w:t> </w:t>
      </w:r>
      <w:r w:rsidRPr="00E5511D">
        <w:rPr>
          <w:rFonts w:ascii="Times New Roman" w:hAnsi="Times New Roman" w:cs="Times New Roman"/>
          <w:color w:val="252525"/>
        </w:rPr>
        <w:t>и академий наук других стран.</w:t>
      </w:r>
    </w:p>
    <w:p w:rsidR="00AD4CE6" w:rsidRPr="00E5511D" w:rsidRDefault="00AD4CE6" w:rsidP="00E5511D">
      <w:pPr>
        <w:pStyle w:val="a9"/>
        <w:jc w:val="both"/>
        <w:rPr>
          <w:rFonts w:ascii="Times New Roman" w:hAnsi="Times New Roman" w:cs="Times New Roman"/>
        </w:rPr>
      </w:pPr>
    </w:p>
  </w:footnote>
  <w:footnote w:id="8">
    <w:p w:rsidR="00AD4CE6" w:rsidRDefault="00AD4CE6" w:rsidP="00D82915">
      <w:pPr>
        <w:pStyle w:val="a9"/>
        <w:jc w:val="both"/>
        <w:rPr>
          <w:rFonts w:ascii="Times New Roman" w:hAnsi="Times New Roman" w:cs="Times New Roman"/>
          <w:shd w:val="clear" w:color="auto" w:fill="FFFFFF"/>
        </w:rPr>
      </w:pPr>
      <w:r>
        <w:rPr>
          <w:rStyle w:val="ab"/>
        </w:rPr>
        <w:footnoteRef/>
      </w:r>
      <w:r>
        <w:t xml:space="preserve"> </w:t>
      </w:r>
      <w:r>
        <w:rPr>
          <w:rFonts w:ascii="Times New Roman" w:hAnsi="Times New Roman" w:cs="Times New Roman"/>
          <w:bCs/>
          <w:shd w:val="clear" w:color="auto" w:fill="FFFFFF"/>
        </w:rPr>
        <w:t>Джон Уи́льям Стретт, третий барон Рэле́й, Лорд Рэле́й (Рэйли)</w:t>
      </w:r>
      <w:r>
        <w:rPr>
          <w:rStyle w:val="apple-converted-space"/>
          <w:rFonts w:ascii="Times New Roman" w:hAnsi="Times New Roman" w:cs="Times New Roman"/>
          <w:shd w:val="clear" w:color="auto" w:fill="FFFFFF"/>
        </w:rPr>
        <w:t> </w:t>
      </w:r>
      <w:r>
        <w:rPr>
          <w:rFonts w:ascii="Times New Roman" w:hAnsi="Times New Roman" w:cs="Times New Roman"/>
          <w:shd w:val="clear" w:color="auto" w:fill="FFFFFF"/>
        </w:rPr>
        <w:t>(англ. </w:t>
      </w:r>
      <w:r>
        <w:rPr>
          <w:rFonts w:ascii="Times New Roman" w:hAnsi="Times New Roman" w:cs="Times New Roman"/>
          <w:i/>
          <w:iCs/>
          <w:shd w:val="clear" w:color="auto" w:fill="FFFFFF"/>
        </w:rPr>
        <w:t>John Strutt, 3rd Baron Rayleigh</w:t>
      </w:r>
      <w:r>
        <w:rPr>
          <w:rFonts w:ascii="Times New Roman" w:hAnsi="Times New Roman" w:cs="Times New Roman"/>
          <w:iCs/>
          <w:shd w:val="clear" w:color="auto" w:fill="FFFFFF"/>
        </w:rPr>
        <w:t xml:space="preserve">; 1842 </w:t>
      </w:r>
      <w:r>
        <w:rPr>
          <w:rFonts w:ascii="Times New Roman" w:hAnsi="Times New Roman" w:cs="Times New Roman"/>
          <w:shd w:val="clear" w:color="auto" w:fill="FFFFFF"/>
        </w:rPr>
        <w:t>–</w:t>
      </w:r>
      <w:r>
        <w:rPr>
          <w:rFonts w:ascii="Times New Roman" w:hAnsi="Times New Roman" w:cs="Times New Roman"/>
          <w:iCs/>
          <w:shd w:val="clear" w:color="auto" w:fill="FFFFFF"/>
        </w:rPr>
        <w:t xml:space="preserve"> 1919</w:t>
      </w:r>
      <w:r>
        <w:rPr>
          <w:rFonts w:ascii="Times New Roman" w:hAnsi="Times New Roman" w:cs="Times New Roman"/>
          <w:shd w:val="clear" w:color="auto" w:fill="FFFFFF"/>
        </w:rPr>
        <w:t>) –  британский</w:t>
      </w:r>
      <w:r>
        <w:rPr>
          <w:rStyle w:val="apple-converted-space"/>
          <w:rFonts w:ascii="Times New Roman" w:hAnsi="Times New Roman" w:cs="Times New Roman"/>
          <w:shd w:val="clear" w:color="auto" w:fill="FFFFFF"/>
        </w:rPr>
        <w:t> физик </w:t>
      </w:r>
      <w:r>
        <w:rPr>
          <w:rFonts w:ascii="Times New Roman" w:hAnsi="Times New Roman" w:cs="Times New Roman"/>
          <w:shd w:val="clear" w:color="auto" w:fill="FFFFFF"/>
        </w:rPr>
        <w:t>и</w:t>
      </w:r>
      <w:r>
        <w:rPr>
          <w:rStyle w:val="apple-converted-space"/>
          <w:rFonts w:ascii="Times New Roman" w:hAnsi="Times New Roman" w:cs="Times New Roman"/>
          <w:shd w:val="clear" w:color="auto" w:fill="FFFFFF"/>
        </w:rPr>
        <w:t> механик, Нобелевская премия по физике (1908)</w:t>
      </w:r>
      <w:r>
        <w:rPr>
          <w:rFonts w:ascii="Times New Roman" w:hAnsi="Times New Roman" w:cs="Times New Roman"/>
          <w:shd w:val="clear" w:color="auto" w:fill="FFFFFF"/>
        </w:rPr>
        <w:t xml:space="preserve">. Член Лондонского королевского общества </w:t>
      </w:r>
      <w:r>
        <w:rPr>
          <w:rStyle w:val="apple-converted-space"/>
          <w:rFonts w:ascii="Times New Roman" w:hAnsi="Times New Roman" w:cs="Times New Roman"/>
          <w:shd w:val="clear" w:color="auto" w:fill="FFFFFF"/>
        </w:rPr>
        <w:t xml:space="preserve"> и </w:t>
      </w:r>
      <w:r>
        <w:rPr>
          <w:rFonts w:ascii="Times New Roman" w:hAnsi="Times New Roman" w:cs="Times New Roman"/>
          <w:shd w:val="clear" w:color="auto" w:fill="FFFFFF"/>
        </w:rPr>
        <w:t xml:space="preserve"> его президент в 1905–1908 гг.</w:t>
      </w:r>
    </w:p>
    <w:p w:rsidR="00AD4CE6" w:rsidRPr="00E5511D" w:rsidRDefault="00AD4CE6" w:rsidP="00E5511D">
      <w:pPr>
        <w:pStyle w:val="a9"/>
        <w:jc w:val="both"/>
        <w:rPr>
          <w:rFonts w:ascii="Times New Roman" w:hAnsi="Times New Roman" w:cs="Times New Roman"/>
        </w:rPr>
      </w:pPr>
      <w:r w:rsidRPr="00E5511D">
        <w:rPr>
          <w:rFonts w:ascii="Times New Roman" w:hAnsi="Times New Roman" w:cs="Times New Roman"/>
          <w:bCs/>
          <w:shd w:val="clear" w:color="auto" w:fill="FFFFFF"/>
        </w:rPr>
        <w:t>Джеймс Хопвуд Джинс</w:t>
      </w:r>
      <w:r w:rsidRPr="00E5511D">
        <w:rPr>
          <w:rStyle w:val="apple-converted-space"/>
          <w:rFonts w:ascii="Times New Roman" w:hAnsi="Times New Roman" w:cs="Times New Roman"/>
          <w:shd w:val="clear" w:color="auto" w:fill="FFFFFF"/>
        </w:rPr>
        <w:t> </w:t>
      </w:r>
      <w:r w:rsidRPr="00E5511D">
        <w:rPr>
          <w:rFonts w:ascii="Times New Roman" w:hAnsi="Times New Roman" w:cs="Times New Roman"/>
          <w:shd w:val="clear" w:color="auto" w:fill="FFFFFF"/>
        </w:rPr>
        <w:t>(</w:t>
      </w:r>
      <w:hyperlink r:id="rId14" w:tooltip="Английский язык" w:history="1">
        <w:r>
          <w:rPr>
            <w:rFonts w:ascii="Times New Roman" w:hAnsi="Times New Roman" w:cs="Times New Roman"/>
          </w:rPr>
          <w:t>англ</w:t>
        </w:r>
        <w:r w:rsidRPr="00E5511D">
          <w:rPr>
            <w:rStyle w:val="a4"/>
            <w:rFonts w:ascii="Times New Roman" w:hAnsi="Times New Roman" w:cs="Times New Roman"/>
            <w:color w:val="auto"/>
            <w:u w:val="none"/>
            <w:shd w:val="clear" w:color="auto" w:fill="FFFFFF"/>
          </w:rPr>
          <w:t>.</w:t>
        </w:r>
      </w:hyperlink>
      <w:r w:rsidRPr="00E5511D">
        <w:rPr>
          <w:rFonts w:ascii="Times New Roman" w:hAnsi="Times New Roman" w:cs="Times New Roman"/>
          <w:shd w:val="clear" w:color="auto" w:fill="FFFFFF"/>
        </w:rPr>
        <w:t> </w:t>
      </w:r>
      <w:r w:rsidRPr="00E5511D">
        <w:rPr>
          <w:rFonts w:ascii="Times New Roman" w:hAnsi="Times New Roman" w:cs="Times New Roman"/>
          <w:i/>
          <w:iCs/>
          <w:shd w:val="clear" w:color="auto" w:fill="FFFFFF"/>
        </w:rPr>
        <w:t>James Hopwood Jeans</w:t>
      </w:r>
      <w:r w:rsidRPr="00E5511D">
        <w:rPr>
          <w:rStyle w:val="apple-converted-space"/>
          <w:rFonts w:ascii="Times New Roman" w:hAnsi="Times New Roman" w:cs="Times New Roman"/>
          <w:shd w:val="clear" w:color="auto" w:fill="FFFFFF"/>
        </w:rPr>
        <w:t>; </w:t>
      </w:r>
      <w:r w:rsidRPr="00DD6BFA">
        <w:rPr>
          <w:rFonts w:ascii="Times New Roman" w:hAnsi="Times New Roman" w:cs="Times New Roman"/>
        </w:rPr>
        <w:t>1877 - 1946</w:t>
      </w:r>
      <w:r w:rsidRPr="00E5511D">
        <w:rPr>
          <w:rFonts w:ascii="Times New Roman" w:hAnsi="Times New Roman" w:cs="Times New Roman"/>
          <w:shd w:val="clear" w:color="auto" w:fill="FFFFFF"/>
        </w:rPr>
        <w:t>) – британский физик-теоретик, астроном, математик.</w:t>
      </w:r>
    </w:p>
  </w:footnote>
  <w:footnote w:id="9">
    <w:p w:rsidR="00AD4CE6" w:rsidRPr="00E5511D" w:rsidRDefault="00AD4CE6" w:rsidP="00E5511D">
      <w:pPr>
        <w:pStyle w:val="a9"/>
        <w:jc w:val="both"/>
        <w:rPr>
          <w:rFonts w:ascii="Times New Roman" w:hAnsi="Times New Roman" w:cs="Times New Roman"/>
        </w:rPr>
      </w:pPr>
      <w:r w:rsidRPr="00E5511D">
        <w:rPr>
          <w:rStyle w:val="ab"/>
          <w:rFonts w:ascii="Times New Roman" w:hAnsi="Times New Roman" w:cs="Times New Roman"/>
        </w:rPr>
        <w:footnoteRef/>
      </w:r>
      <w:r w:rsidRPr="00E5511D">
        <w:rPr>
          <w:rFonts w:ascii="Times New Roman" w:hAnsi="Times New Roman" w:cs="Times New Roman"/>
        </w:rPr>
        <w:t xml:space="preserve"> </w:t>
      </w:r>
      <w:r w:rsidRPr="00E5511D">
        <w:rPr>
          <w:rFonts w:ascii="Times New Roman" w:hAnsi="Times New Roman" w:cs="Times New Roman"/>
          <w:bCs/>
        </w:rPr>
        <w:t>Лоренц</w:t>
      </w:r>
      <w:r w:rsidRPr="00E5511D">
        <w:rPr>
          <w:rFonts w:ascii="Times New Roman" w:hAnsi="Times New Roman" w:cs="Times New Roman"/>
        </w:rPr>
        <w:t xml:space="preserve"> </w:t>
      </w:r>
      <w:r w:rsidRPr="00E5511D">
        <w:rPr>
          <w:rFonts w:ascii="Times New Roman" w:hAnsi="Times New Roman" w:cs="Times New Roman"/>
          <w:bCs/>
        </w:rPr>
        <w:t>Хендрик</w:t>
      </w:r>
      <w:r w:rsidRPr="00E5511D">
        <w:rPr>
          <w:rFonts w:ascii="Times New Roman" w:hAnsi="Times New Roman" w:cs="Times New Roman"/>
        </w:rPr>
        <w:t xml:space="preserve">  </w:t>
      </w:r>
      <w:r w:rsidRPr="00E5511D">
        <w:rPr>
          <w:rFonts w:ascii="Times New Roman" w:hAnsi="Times New Roman" w:cs="Times New Roman"/>
          <w:bCs/>
        </w:rPr>
        <w:t xml:space="preserve">Антон </w:t>
      </w:r>
      <w:r w:rsidRPr="00DD6BFA">
        <w:rPr>
          <w:rFonts w:ascii="Times New Roman" w:hAnsi="Times New Roman" w:cs="Times New Roman"/>
        </w:rPr>
        <w:t>(</w:t>
      </w:r>
      <w:hyperlink r:id="rId15" w:tooltip="Нидерландский язык" w:history="1">
        <w:r w:rsidRPr="00DD6BFA">
          <w:rPr>
            <w:rFonts w:ascii="Times New Roman" w:hAnsi="Times New Roman" w:cs="Times New Roman"/>
          </w:rPr>
          <w:t>нидерл</w:t>
        </w:r>
        <w:r w:rsidRPr="00DD6BFA">
          <w:rPr>
            <w:rStyle w:val="a4"/>
            <w:rFonts w:ascii="Times New Roman" w:hAnsi="Times New Roman" w:cs="Times New Roman"/>
            <w:color w:val="auto"/>
            <w:u w:val="none"/>
          </w:rPr>
          <w:t>.</w:t>
        </w:r>
      </w:hyperlink>
      <w:r w:rsidRPr="00E5511D">
        <w:rPr>
          <w:rFonts w:ascii="Times New Roman" w:hAnsi="Times New Roman" w:cs="Times New Roman"/>
        </w:rPr>
        <w:t> </w:t>
      </w:r>
      <w:r w:rsidRPr="00E5511D">
        <w:rPr>
          <w:rFonts w:ascii="Times New Roman" w:hAnsi="Times New Roman" w:cs="Times New Roman"/>
          <w:i/>
          <w:iCs/>
        </w:rPr>
        <w:t>Hendrik Antoon Lorentz</w:t>
      </w:r>
      <w:r w:rsidRPr="00E5511D">
        <w:rPr>
          <w:rFonts w:ascii="Times New Roman" w:hAnsi="Times New Roman" w:cs="Times New Roman"/>
        </w:rPr>
        <w:t>;</w:t>
      </w:r>
      <w:r>
        <w:rPr>
          <w:rFonts w:ascii="Times New Roman" w:hAnsi="Times New Roman" w:cs="Times New Roman"/>
        </w:rPr>
        <w:t>1853 - 1928</w:t>
      </w:r>
      <w:r w:rsidRPr="00E5511D">
        <w:rPr>
          <w:rFonts w:ascii="Times New Roman" w:hAnsi="Times New Roman" w:cs="Times New Roman"/>
        </w:rPr>
        <w:t>) – выдающийся голландский физик, лауреат Нобелевской премии по физике (1902). Работы по электричеству, магнетизму и оптике, кинетике, термодинамике, механике, статистической физике и гидродинамике.</w:t>
      </w:r>
    </w:p>
  </w:footnote>
  <w:footnote w:id="10">
    <w:p w:rsidR="00AD4CE6" w:rsidRPr="00E5511D" w:rsidRDefault="00AD4CE6" w:rsidP="00E5511D">
      <w:pPr>
        <w:pStyle w:val="a9"/>
        <w:jc w:val="both"/>
        <w:rPr>
          <w:rFonts w:ascii="Times New Roman" w:hAnsi="Times New Roman" w:cs="Times New Roman"/>
        </w:rPr>
      </w:pPr>
      <w:r w:rsidRPr="00E5511D">
        <w:rPr>
          <w:rStyle w:val="ab"/>
          <w:rFonts w:ascii="Times New Roman" w:hAnsi="Times New Roman" w:cs="Times New Roman"/>
        </w:rPr>
        <w:footnoteRef/>
      </w:r>
      <w:r w:rsidRPr="00E5511D">
        <w:rPr>
          <w:rFonts w:ascii="Times New Roman" w:hAnsi="Times New Roman" w:cs="Times New Roman"/>
        </w:rPr>
        <w:t xml:space="preserve"> </w:t>
      </w:r>
      <w:r w:rsidRPr="00E5511D">
        <w:rPr>
          <w:rFonts w:ascii="Times New Roman" w:hAnsi="Times New Roman" w:cs="Times New Roman"/>
          <w:bCs/>
        </w:rPr>
        <w:t>Кристиан Андре́ас До́плер</w:t>
      </w:r>
      <w:r w:rsidRPr="00E5511D">
        <w:rPr>
          <w:rStyle w:val="apple-converted-space"/>
          <w:rFonts w:ascii="Times New Roman" w:hAnsi="Times New Roman" w:cs="Times New Roman"/>
        </w:rPr>
        <w:t> </w:t>
      </w:r>
      <w:r>
        <w:rPr>
          <w:rStyle w:val="apple-converted-space"/>
          <w:rFonts w:ascii="Times New Roman" w:hAnsi="Times New Roman" w:cs="Times New Roman"/>
        </w:rPr>
        <w:t>(нем.</w:t>
      </w:r>
      <w:r w:rsidRPr="00E5511D">
        <w:rPr>
          <w:rFonts w:ascii="Times New Roman" w:hAnsi="Times New Roman" w:cs="Times New Roman"/>
        </w:rPr>
        <w:t> </w:t>
      </w:r>
      <w:r w:rsidRPr="00E5511D">
        <w:rPr>
          <w:rFonts w:ascii="Times New Roman" w:hAnsi="Times New Roman" w:cs="Times New Roman"/>
          <w:i/>
          <w:iCs/>
        </w:rPr>
        <w:t>Christian Doppler</w:t>
      </w:r>
      <w:r w:rsidRPr="00E5511D">
        <w:rPr>
          <w:rFonts w:ascii="Times New Roman" w:hAnsi="Times New Roman" w:cs="Times New Roman"/>
        </w:rPr>
        <w:t>; 1803–1853) –</w:t>
      </w:r>
      <w:r>
        <w:rPr>
          <w:rFonts w:ascii="Times New Roman" w:hAnsi="Times New Roman" w:cs="Times New Roman"/>
        </w:rPr>
        <w:t>австрийский математик и физик,</w:t>
      </w:r>
      <w:r w:rsidRPr="00E5511D">
        <w:rPr>
          <w:rFonts w:ascii="Times New Roman" w:hAnsi="Times New Roman" w:cs="Times New Roman"/>
        </w:rPr>
        <w:t xml:space="preserve"> наиболее известен своими исследованиями в области</w:t>
      </w:r>
      <w:r>
        <w:rPr>
          <w:rFonts w:ascii="Times New Roman" w:hAnsi="Times New Roman" w:cs="Times New Roman"/>
        </w:rPr>
        <w:t xml:space="preserve"> акустики и оптики.</w:t>
      </w:r>
    </w:p>
  </w:footnote>
  <w:footnote w:id="11">
    <w:p w:rsidR="00AD4CE6" w:rsidRPr="007A55E2" w:rsidRDefault="00AD4CE6" w:rsidP="007A55E2">
      <w:pPr>
        <w:pStyle w:val="a9"/>
        <w:jc w:val="both"/>
        <w:rPr>
          <w:rFonts w:ascii="Times New Roman" w:hAnsi="Times New Roman" w:cs="Times New Roman"/>
        </w:rPr>
      </w:pPr>
      <w:r w:rsidRPr="007A55E2">
        <w:rPr>
          <w:rStyle w:val="ab"/>
          <w:rFonts w:ascii="Times New Roman" w:hAnsi="Times New Roman" w:cs="Times New Roman"/>
        </w:rPr>
        <w:footnoteRef/>
      </w:r>
      <w:r w:rsidRPr="007A55E2">
        <w:rPr>
          <w:rFonts w:ascii="Times New Roman" w:hAnsi="Times New Roman" w:cs="Times New Roman"/>
        </w:rPr>
        <w:t xml:space="preserve"> </w:t>
      </w:r>
      <w:r w:rsidRPr="007A55E2">
        <w:rPr>
          <w:rFonts w:ascii="Times New Roman" w:hAnsi="Times New Roman" w:cs="Times New Roman"/>
          <w:color w:val="000000"/>
        </w:rPr>
        <w:t>Больцман Людвиг (</w:t>
      </w:r>
      <w:r>
        <w:rPr>
          <w:rFonts w:ascii="Times New Roman" w:hAnsi="Times New Roman" w:cs="Times New Roman"/>
          <w:color w:val="000000"/>
        </w:rPr>
        <w:t xml:space="preserve">нем. </w:t>
      </w:r>
      <w:r w:rsidRPr="00FA1978">
        <w:rPr>
          <w:rFonts w:ascii="Times New Roman" w:hAnsi="Times New Roman" w:cs="Times New Roman"/>
          <w:i/>
          <w:iCs/>
          <w:color w:val="252525"/>
          <w:shd w:val="clear" w:color="auto" w:fill="FFFFFF"/>
          <w:lang w:val="de-DE"/>
        </w:rPr>
        <w:t>Ludwig Eduard Boltzmann</w:t>
      </w:r>
      <w:r>
        <w:rPr>
          <w:rFonts w:ascii="Times New Roman" w:hAnsi="Times New Roman" w:cs="Times New Roman"/>
          <w:iCs/>
          <w:color w:val="252525"/>
          <w:shd w:val="clear" w:color="auto" w:fill="FFFFFF"/>
        </w:rPr>
        <w:t xml:space="preserve">; </w:t>
      </w:r>
      <w:r w:rsidRPr="00FA1978">
        <w:rPr>
          <w:rFonts w:ascii="Times New Roman" w:hAnsi="Times New Roman" w:cs="Times New Roman"/>
          <w:color w:val="000000"/>
        </w:rPr>
        <w:t>1844</w:t>
      </w:r>
      <w:r w:rsidRPr="007A55E2">
        <w:rPr>
          <w:rFonts w:ascii="Times New Roman" w:hAnsi="Times New Roman" w:cs="Times New Roman"/>
          <w:color w:val="000000"/>
        </w:rPr>
        <w:t xml:space="preserve">–1906)  –  выдающийся австрийский физик-теоретик. Основные работы в области кинетической теории газов, термодинамика и теории излучения. </w:t>
      </w:r>
    </w:p>
  </w:footnote>
  <w:footnote w:id="12">
    <w:p w:rsidR="00AD4CE6" w:rsidRPr="007A55E2" w:rsidRDefault="00AD4CE6" w:rsidP="00E5511D">
      <w:pPr>
        <w:pStyle w:val="a9"/>
        <w:jc w:val="both"/>
        <w:rPr>
          <w:rFonts w:ascii="Times New Roman" w:hAnsi="Times New Roman" w:cs="Times New Roman"/>
        </w:rPr>
      </w:pPr>
      <w:r w:rsidRPr="007A55E2">
        <w:rPr>
          <w:rStyle w:val="ab"/>
          <w:rFonts w:ascii="Times New Roman" w:hAnsi="Times New Roman" w:cs="Times New Roman"/>
        </w:rPr>
        <w:footnoteRef/>
      </w:r>
      <w:r w:rsidRPr="007A55E2">
        <w:rPr>
          <w:rFonts w:ascii="Times New Roman" w:hAnsi="Times New Roman" w:cs="Times New Roman"/>
        </w:rPr>
        <w:t xml:space="preserve"> </w:t>
      </w:r>
      <w:r w:rsidRPr="007A55E2">
        <w:rPr>
          <w:rFonts w:ascii="Times New Roman" w:hAnsi="Times New Roman" w:cs="Times New Roman"/>
          <w:bCs/>
        </w:rPr>
        <w:t>Фе</w:t>
      </w:r>
      <w:r>
        <w:rPr>
          <w:rFonts w:ascii="Times New Roman" w:hAnsi="Times New Roman" w:cs="Times New Roman"/>
          <w:bCs/>
        </w:rPr>
        <w:t>́</w:t>
      </w:r>
      <w:r w:rsidRPr="007A55E2">
        <w:rPr>
          <w:rFonts w:ascii="Times New Roman" w:hAnsi="Times New Roman" w:cs="Times New Roman"/>
          <w:bCs/>
        </w:rPr>
        <w:t>рми</w:t>
      </w:r>
      <w:r w:rsidRPr="007A55E2">
        <w:rPr>
          <w:rFonts w:ascii="Times New Roman" w:hAnsi="Times New Roman" w:cs="Times New Roman"/>
        </w:rPr>
        <w:t xml:space="preserve"> </w:t>
      </w:r>
      <w:r w:rsidRPr="007A55E2">
        <w:rPr>
          <w:rFonts w:ascii="Times New Roman" w:hAnsi="Times New Roman" w:cs="Times New Roman"/>
          <w:bCs/>
        </w:rPr>
        <w:t>Энри</w:t>
      </w:r>
      <w:r>
        <w:rPr>
          <w:rFonts w:ascii="Times New Roman" w:hAnsi="Times New Roman" w:cs="Times New Roman"/>
          <w:bCs/>
        </w:rPr>
        <w:t>́</w:t>
      </w:r>
      <w:r w:rsidRPr="007A55E2">
        <w:rPr>
          <w:rFonts w:ascii="Times New Roman" w:hAnsi="Times New Roman" w:cs="Times New Roman"/>
          <w:bCs/>
        </w:rPr>
        <w:t>ко</w:t>
      </w:r>
      <w:r>
        <w:rPr>
          <w:rFonts w:ascii="Times New Roman" w:hAnsi="Times New Roman" w:cs="Times New Roman"/>
          <w:bCs/>
        </w:rPr>
        <w:t xml:space="preserve"> (итал.</w:t>
      </w:r>
      <w:r w:rsidRPr="007A55E2">
        <w:rPr>
          <w:rFonts w:ascii="Times New Roman" w:hAnsi="Times New Roman" w:cs="Times New Roman"/>
        </w:rPr>
        <w:t> </w:t>
      </w:r>
      <w:r w:rsidRPr="007A55E2">
        <w:rPr>
          <w:rFonts w:ascii="Times New Roman" w:hAnsi="Times New Roman" w:cs="Times New Roman"/>
          <w:i/>
          <w:iCs/>
        </w:rPr>
        <w:t>Enrico Fermi</w:t>
      </w:r>
      <w:r w:rsidRPr="007A55E2">
        <w:rPr>
          <w:rFonts w:ascii="Times New Roman" w:hAnsi="Times New Roman" w:cs="Times New Roman"/>
        </w:rPr>
        <w:t xml:space="preserve">, </w:t>
      </w:r>
      <w:r>
        <w:rPr>
          <w:rFonts w:ascii="Times New Roman" w:hAnsi="Times New Roman" w:cs="Times New Roman"/>
        </w:rPr>
        <w:t>1901 – 1954)</w:t>
      </w:r>
      <w:r w:rsidRPr="007A55E2">
        <w:rPr>
          <w:rFonts w:ascii="Times New Roman" w:hAnsi="Times New Roman" w:cs="Times New Roman"/>
        </w:rPr>
        <w:t> – выдающийся итальянский</w:t>
      </w:r>
      <w:r>
        <w:rPr>
          <w:rFonts w:ascii="Times New Roman" w:hAnsi="Times New Roman" w:cs="Times New Roman"/>
        </w:rPr>
        <w:t xml:space="preserve"> физик</w:t>
      </w:r>
      <w:r w:rsidRPr="007A55E2">
        <w:rPr>
          <w:rFonts w:ascii="Times New Roman" w:hAnsi="Times New Roman" w:cs="Times New Roman"/>
        </w:rPr>
        <w:t>, внёсший большой вклад в развитие современной теоретической и экспериментальной физики, один из основоположников</w:t>
      </w:r>
      <w:r>
        <w:rPr>
          <w:rFonts w:ascii="Times New Roman" w:hAnsi="Times New Roman" w:cs="Times New Roman"/>
        </w:rPr>
        <w:t xml:space="preserve"> квантой физики.</w:t>
      </w:r>
      <w:r w:rsidRPr="00FA1978">
        <w:rPr>
          <w:rFonts w:ascii="Times New Roman" w:hAnsi="Times New Roman" w:cs="Times New Roman"/>
          <w:sz w:val="28"/>
          <w:szCs w:val="28"/>
        </w:rPr>
        <w:t xml:space="preserve"> </w:t>
      </w:r>
      <w:r w:rsidRPr="00FA1978">
        <w:rPr>
          <w:rFonts w:ascii="Times New Roman" w:hAnsi="Times New Roman" w:cs="Times New Roman"/>
        </w:rPr>
        <w:t>Лауреат Нобелевской премии по физике (19</w:t>
      </w:r>
      <w:r>
        <w:rPr>
          <w:rFonts w:ascii="Times New Roman" w:hAnsi="Times New Roman" w:cs="Times New Roman"/>
        </w:rPr>
        <w:t>3</w:t>
      </w:r>
      <w:r w:rsidRPr="00FA1978">
        <w:rPr>
          <w:rFonts w:ascii="Times New Roman" w:hAnsi="Times New Roman" w:cs="Times New Roman"/>
        </w:rPr>
        <w:t>8).</w:t>
      </w:r>
      <w:r w:rsidRPr="007A55E2">
        <w:rPr>
          <w:rFonts w:ascii="Times New Roman" w:hAnsi="Times New Roman" w:cs="Times New Roman"/>
        </w:rPr>
        <w:t xml:space="preserve"> </w:t>
      </w:r>
    </w:p>
    <w:p w:rsidR="00AD4CE6" w:rsidRPr="007A55E2" w:rsidRDefault="00AD4CE6" w:rsidP="00E5511D">
      <w:pPr>
        <w:pStyle w:val="a9"/>
        <w:rPr>
          <w:rFonts w:ascii="Times New Roman" w:hAnsi="Times New Roman" w:cs="Times New Roman"/>
        </w:rPr>
      </w:pPr>
    </w:p>
  </w:footnote>
  <w:footnote w:id="13">
    <w:p w:rsidR="00AD4CE6" w:rsidRPr="007A55E2" w:rsidRDefault="00AD4CE6" w:rsidP="00E5511D">
      <w:pPr>
        <w:pStyle w:val="a9"/>
        <w:jc w:val="both"/>
        <w:rPr>
          <w:rFonts w:ascii="Times New Roman" w:hAnsi="Times New Roman" w:cs="Times New Roman"/>
          <w:shd w:val="clear" w:color="auto" w:fill="FFFFFF"/>
        </w:rPr>
      </w:pPr>
      <w:r w:rsidRPr="007A55E2">
        <w:rPr>
          <w:rStyle w:val="ab"/>
          <w:rFonts w:ascii="Times New Roman" w:hAnsi="Times New Roman" w:cs="Times New Roman"/>
        </w:rPr>
        <w:footnoteRef/>
      </w:r>
      <w:r w:rsidRPr="007A55E2">
        <w:rPr>
          <w:rFonts w:ascii="Times New Roman" w:hAnsi="Times New Roman" w:cs="Times New Roman"/>
          <w:shd w:val="clear" w:color="auto" w:fill="FFFFFF"/>
        </w:rPr>
        <w:t>Сэр</w:t>
      </w:r>
      <w:r w:rsidRPr="007A55E2">
        <w:rPr>
          <w:rStyle w:val="apple-converted-space"/>
          <w:rFonts w:ascii="Times New Roman" w:hAnsi="Times New Roman" w:cs="Times New Roman"/>
          <w:shd w:val="clear" w:color="auto" w:fill="FFFFFF"/>
        </w:rPr>
        <w:t> </w:t>
      </w:r>
      <w:r w:rsidRPr="007A55E2">
        <w:rPr>
          <w:rFonts w:ascii="Times New Roman" w:hAnsi="Times New Roman" w:cs="Times New Roman"/>
          <w:bCs/>
          <w:shd w:val="clear" w:color="auto" w:fill="FFFFFF"/>
        </w:rPr>
        <w:t>Уильям Генри Брэгг</w:t>
      </w:r>
      <w:r w:rsidRPr="007A55E2">
        <w:rPr>
          <w:rStyle w:val="apple-converted-space"/>
          <w:rFonts w:ascii="Times New Roman" w:hAnsi="Times New Roman" w:cs="Times New Roman"/>
          <w:shd w:val="clear" w:color="auto" w:fill="FFFFFF"/>
        </w:rPr>
        <w:t> </w:t>
      </w:r>
      <w:r w:rsidRPr="007A55E2">
        <w:rPr>
          <w:rFonts w:ascii="Times New Roman" w:hAnsi="Times New Roman" w:cs="Times New Roman"/>
          <w:shd w:val="clear" w:color="auto" w:fill="FFFFFF"/>
        </w:rPr>
        <w:t>(</w:t>
      </w:r>
      <w:hyperlink r:id="rId16" w:tooltip="Английский язык" w:history="1">
        <w:r w:rsidRPr="007A55E2">
          <w:rPr>
            <w:rStyle w:val="a4"/>
            <w:rFonts w:ascii="Times New Roman" w:hAnsi="Times New Roman" w:cs="Times New Roman"/>
            <w:color w:val="auto"/>
            <w:u w:val="none"/>
            <w:shd w:val="clear" w:color="auto" w:fill="FFFFFF"/>
          </w:rPr>
          <w:t>англ.</w:t>
        </w:r>
      </w:hyperlink>
      <w:r w:rsidRPr="007A55E2">
        <w:rPr>
          <w:rFonts w:ascii="Times New Roman" w:hAnsi="Times New Roman" w:cs="Times New Roman"/>
          <w:shd w:val="clear" w:color="auto" w:fill="FFFFFF"/>
        </w:rPr>
        <w:t> </w:t>
      </w:r>
      <w:r w:rsidRPr="007A55E2">
        <w:rPr>
          <w:rFonts w:ascii="Times New Roman" w:hAnsi="Times New Roman" w:cs="Times New Roman"/>
          <w:i/>
          <w:iCs/>
          <w:shd w:val="clear" w:color="auto" w:fill="FFFFFF"/>
        </w:rPr>
        <w:t>Sir William Henry Bragg</w:t>
      </w:r>
      <w:r w:rsidRPr="007A55E2">
        <w:rPr>
          <w:rFonts w:ascii="Times New Roman" w:hAnsi="Times New Roman" w:cs="Times New Roman"/>
          <w:shd w:val="clear" w:color="auto" w:fill="FFFFFF"/>
        </w:rPr>
        <w:t>;</w:t>
      </w:r>
      <w:r w:rsidRPr="007A55E2">
        <w:rPr>
          <w:rStyle w:val="apple-converted-space"/>
          <w:rFonts w:ascii="Times New Roman" w:hAnsi="Times New Roman" w:cs="Times New Roman"/>
          <w:shd w:val="clear" w:color="auto" w:fill="FFFFFF"/>
        </w:rPr>
        <w:t>  </w:t>
      </w:r>
      <w:hyperlink r:id="rId17" w:tooltip="1862" w:history="1">
        <w:r w:rsidRPr="007A55E2">
          <w:rPr>
            <w:rStyle w:val="a4"/>
            <w:rFonts w:ascii="Times New Roman" w:hAnsi="Times New Roman" w:cs="Times New Roman"/>
            <w:color w:val="auto"/>
            <w:u w:val="none"/>
            <w:shd w:val="clear" w:color="auto" w:fill="FFFFFF"/>
          </w:rPr>
          <w:t>1862</w:t>
        </w:r>
      </w:hyperlink>
      <w:r w:rsidRPr="007A55E2">
        <w:rPr>
          <w:rFonts w:ascii="Times New Roman" w:hAnsi="Times New Roman" w:cs="Times New Roman"/>
        </w:rPr>
        <w:t>–</w:t>
      </w:r>
      <w:hyperlink r:id="rId18" w:tooltip="1942" w:history="1">
        <w:r w:rsidRPr="007A55E2">
          <w:rPr>
            <w:rStyle w:val="a4"/>
            <w:rFonts w:ascii="Times New Roman" w:hAnsi="Times New Roman" w:cs="Times New Roman"/>
            <w:color w:val="auto"/>
            <w:u w:val="none"/>
            <w:shd w:val="clear" w:color="auto" w:fill="FFFFFF"/>
          </w:rPr>
          <w:t>1942</w:t>
        </w:r>
      </w:hyperlink>
      <w:r w:rsidRPr="007A55E2">
        <w:rPr>
          <w:rFonts w:ascii="Times New Roman" w:hAnsi="Times New Roman" w:cs="Times New Roman"/>
          <w:shd w:val="clear" w:color="auto" w:fill="FFFFFF"/>
        </w:rPr>
        <w:t>) </w:t>
      </w:r>
      <w:r>
        <w:rPr>
          <w:rFonts w:ascii="Times New Roman" w:hAnsi="Times New Roman" w:cs="Times New Roman"/>
          <w:shd w:val="clear" w:color="auto" w:fill="FFFFFF"/>
        </w:rPr>
        <w:t xml:space="preserve"> </w:t>
      </w:r>
      <w:r w:rsidRPr="007A55E2">
        <w:rPr>
          <w:rFonts w:ascii="Times New Roman" w:hAnsi="Times New Roman" w:cs="Times New Roman"/>
        </w:rPr>
        <w:t xml:space="preserve">– </w:t>
      </w:r>
      <w:hyperlink r:id="rId19" w:tooltip="Англия" w:history="1">
        <w:r w:rsidRPr="007A55E2">
          <w:rPr>
            <w:rStyle w:val="a4"/>
            <w:rFonts w:ascii="Times New Roman" w:hAnsi="Times New Roman" w:cs="Times New Roman"/>
            <w:color w:val="auto"/>
            <w:u w:val="none"/>
            <w:shd w:val="clear" w:color="auto" w:fill="FFFFFF"/>
          </w:rPr>
          <w:t>английский</w:t>
        </w:r>
      </w:hyperlink>
      <w:r w:rsidRPr="007A55E2">
        <w:rPr>
          <w:rStyle w:val="apple-converted-space"/>
          <w:rFonts w:ascii="Times New Roman" w:hAnsi="Times New Roman" w:cs="Times New Roman"/>
          <w:shd w:val="clear" w:color="auto" w:fill="FFFFFF"/>
        </w:rPr>
        <w:t> </w:t>
      </w:r>
      <w:r w:rsidRPr="007A55E2">
        <w:rPr>
          <w:rFonts w:ascii="Times New Roman" w:hAnsi="Times New Roman" w:cs="Times New Roman"/>
          <w:shd w:val="clear" w:color="auto" w:fill="FFFFFF"/>
        </w:rPr>
        <w:t>физик, лауреат</w:t>
      </w:r>
      <w:r w:rsidRPr="007A55E2">
        <w:rPr>
          <w:rStyle w:val="apple-converted-space"/>
          <w:rFonts w:ascii="Times New Roman" w:hAnsi="Times New Roman" w:cs="Times New Roman"/>
          <w:shd w:val="clear" w:color="auto" w:fill="FFFFFF"/>
        </w:rPr>
        <w:t> </w:t>
      </w:r>
      <w:hyperlink r:id="rId20" w:tooltip="Нобелевская премия по физике" w:history="1">
        <w:r w:rsidRPr="007A55E2">
          <w:rPr>
            <w:rStyle w:val="a4"/>
            <w:rFonts w:ascii="Times New Roman" w:hAnsi="Times New Roman" w:cs="Times New Roman"/>
            <w:color w:val="auto"/>
            <w:u w:val="none"/>
            <w:shd w:val="clear" w:color="auto" w:fill="FFFFFF"/>
          </w:rPr>
          <w:t>Нобелевской премии по физике</w:t>
        </w:r>
      </w:hyperlink>
      <w:r w:rsidRPr="007A55E2">
        <w:rPr>
          <w:rStyle w:val="apple-converted-space"/>
          <w:rFonts w:ascii="Times New Roman" w:hAnsi="Times New Roman" w:cs="Times New Roman"/>
          <w:shd w:val="clear" w:color="auto" w:fill="FFFFFF"/>
        </w:rPr>
        <w:t> </w:t>
      </w:r>
      <w:r w:rsidRPr="007A55E2">
        <w:rPr>
          <w:rFonts w:ascii="Times New Roman" w:hAnsi="Times New Roman" w:cs="Times New Roman"/>
          <w:shd w:val="clear" w:color="auto" w:fill="FFFFFF"/>
        </w:rPr>
        <w:t>за</w:t>
      </w:r>
      <w:r w:rsidRPr="007A55E2">
        <w:rPr>
          <w:rStyle w:val="apple-converted-space"/>
          <w:rFonts w:ascii="Times New Roman" w:hAnsi="Times New Roman" w:cs="Times New Roman"/>
          <w:shd w:val="clear" w:color="auto" w:fill="FFFFFF"/>
        </w:rPr>
        <w:t> </w:t>
      </w:r>
      <w:hyperlink r:id="rId21" w:tooltip="1915" w:history="1">
        <w:r w:rsidRPr="007A55E2">
          <w:rPr>
            <w:rStyle w:val="a4"/>
            <w:rFonts w:ascii="Times New Roman" w:hAnsi="Times New Roman" w:cs="Times New Roman"/>
            <w:color w:val="auto"/>
            <w:u w:val="none"/>
            <w:shd w:val="clear" w:color="auto" w:fill="FFFFFF"/>
          </w:rPr>
          <w:t>1915</w:t>
        </w:r>
      </w:hyperlink>
      <w:r w:rsidRPr="007A55E2">
        <w:rPr>
          <w:rFonts w:ascii="Times New Roman" w:hAnsi="Times New Roman" w:cs="Times New Roman"/>
          <w:shd w:val="clear" w:color="auto" w:fill="FFFFFF"/>
        </w:rPr>
        <w:t> г. (совместно со своим сыном</w:t>
      </w:r>
      <w:r w:rsidRPr="007A55E2">
        <w:rPr>
          <w:rStyle w:val="apple-converted-space"/>
          <w:rFonts w:ascii="Times New Roman" w:hAnsi="Times New Roman" w:cs="Times New Roman"/>
          <w:shd w:val="clear" w:color="auto" w:fill="FFFFFF"/>
        </w:rPr>
        <w:t> </w:t>
      </w:r>
      <w:hyperlink r:id="rId22" w:tooltip="Брэгг, Уильям Лоренс" w:history="1">
        <w:r w:rsidRPr="007A55E2">
          <w:rPr>
            <w:rStyle w:val="a4"/>
            <w:rFonts w:ascii="Times New Roman" w:hAnsi="Times New Roman" w:cs="Times New Roman"/>
            <w:color w:val="auto"/>
            <w:u w:val="none"/>
            <w:shd w:val="clear" w:color="auto" w:fill="FFFFFF"/>
          </w:rPr>
          <w:t>У. Л. Брэггом</w:t>
        </w:r>
      </w:hyperlink>
      <w:r w:rsidRPr="007A55E2">
        <w:rPr>
          <w:rFonts w:ascii="Times New Roman" w:hAnsi="Times New Roman" w:cs="Times New Roman"/>
          <w:shd w:val="clear" w:color="auto" w:fill="FFFFFF"/>
        </w:rPr>
        <w:t>).</w:t>
      </w:r>
    </w:p>
    <w:p w:rsidR="00AD4CE6" w:rsidRPr="007A55E2" w:rsidRDefault="00AD4CE6" w:rsidP="00E5511D">
      <w:pPr>
        <w:pStyle w:val="a9"/>
        <w:jc w:val="both"/>
        <w:rPr>
          <w:rFonts w:ascii="Times New Roman" w:hAnsi="Times New Roman" w:cs="Times New Roman"/>
        </w:rPr>
      </w:pPr>
      <w:r w:rsidRPr="007A55E2">
        <w:rPr>
          <w:rFonts w:ascii="Times New Roman" w:hAnsi="Times New Roman" w:cs="Times New Roman"/>
          <w:shd w:val="clear" w:color="auto" w:fill="FFFFFF"/>
        </w:rPr>
        <w:t>Сэр</w:t>
      </w:r>
      <w:r w:rsidRPr="007A55E2">
        <w:rPr>
          <w:rStyle w:val="apple-converted-space"/>
          <w:rFonts w:ascii="Times New Roman" w:hAnsi="Times New Roman" w:cs="Times New Roman"/>
          <w:shd w:val="clear" w:color="auto" w:fill="FFFFFF"/>
        </w:rPr>
        <w:t> </w:t>
      </w:r>
      <w:r w:rsidRPr="007A55E2">
        <w:rPr>
          <w:rFonts w:ascii="Times New Roman" w:hAnsi="Times New Roman" w:cs="Times New Roman"/>
          <w:bCs/>
          <w:shd w:val="clear" w:color="auto" w:fill="FFFFFF"/>
        </w:rPr>
        <w:t>Уильям Лоренс Брэгг</w:t>
      </w:r>
      <w:r w:rsidRPr="007A55E2">
        <w:rPr>
          <w:rStyle w:val="apple-converted-space"/>
          <w:rFonts w:ascii="Times New Roman" w:hAnsi="Times New Roman" w:cs="Times New Roman"/>
          <w:shd w:val="clear" w:color="auto" w:fill="FFFFFF"/>
        </w:rPr>
        <w:t> </w:t>
      </w:r>
      <w:r w:rsidRPr="007A55E2">
        <w:rPr>
          <w:rFonts w:ascii="Times New Roman" w:hAnsi="Times New Roman" w:cs="Times New Roman"/>
          <w:shd w:val="clear" w:color="auto" w:fill="FFFFFF"/>
        </w:rPr>
        <w:t>(</w:t>
      </w:r>
      <w:hyperlink r:id="rId23" w:tooltip="Английский язык" w:history="1">
        <w:r w:rsidRPr="007A55E2">
          <w:rPr>
            <w:rStyle w:val="a4"/>
            <w:rFonts w:ascii="Times New Roman" w:hAnsi="Times New Roman" w:cs="Times New Roman"/>
            <w:color w:val="auto"/>
            <w:u w:val="none"/>
            <w:shd w:val="clear" w:color="auto" w:fill="FFFFFF"/>
          </w:rPr>
          <w:t>англ.</w:t>
        </w:r>
      </w:hyperlink>
      <w:r w:rsidRPr="007A55E2">
        <w:rPr>
          <w:rFonts w:ascii="Times New Roman" w:hAnsi="Times New Roman" w:cs="Times New Roman"/>
          <w:shd w:val="clear" w:color="auto" w:fill="FFFFFF"/>
        </w:rPr>
        <w:t> </w:t>
      </w:r>
      <w:r w:rsidRPr="007A55E2">
        <w:rPr>
          <w:rFonts w:ascii="Times New Roman" w:hAnsi="Times New Roman" w:cs="Times New Roman"/>
          <w:i/>
          <w:iCs/>
          <w:shd w:val="clear" w:color="auto" w:fill="FFFFFF"/>
        </w:rPr>
        <w:t>Sir William Lawrence Bragg</w:t>
      </w:r>
      <w:r w:rsidRPr="007A55E2">
        <w:rPr>
          <w:rStyle w:val="apple-converted-space"/>
          <w:rFonts w:ascii="Times New Roman" w:hAnsi="Times New Roman" w:cs="Times New Roman"/>
          <w:shd w:val="clear" w:color="auto" w:fill="FFFFFF"/>
        </w:rPr>
        <w:t>; </w:t>
      </w:r>
      <w:hyperlink r:id="rId24" w:tooltip="1890" w:history="1">
        <w:r w:rsidRPr="007A55E2">
          <w:rPr>
            <w:rStyle w:val="a4"/>
            <w:rFonts w:ascii="Times New Roman" w:hAnsi="Times New Roman" w:cs="Times New Roman"/>
            <w:color w:val="auto"/>
            <w:u w:val="none"/>
            <w:shd w:val="clear" w:color="auto" w:fill="FFFFFF"/>
          </w:rPr>
          <w:t>1890</w:t>
        </w:r>
      </w:hyperlink>
      <w:r w:rsidRPr="007A55E2">
        <w:rPr>
          <w:rFonts w:ascii="Times New Roman" w:hAnsi="Times New Roman" w:cs="Times New Roman"/>
          <w:shd w:val="clear" w:color="auto" w:fill="FFFFFF"/>
        </w:rPr>
        <w:t> </w:t>
      </w:r>
      <w:r w:rsidRPr="007A55E2">
        <w:rPr>
          <w:rFonts w:ascii="Times New Roman" w:hAnsi="Times New Roman" w:cs="Times New Roman"/>
        </w:rPr>
        <w:t>–</w:t>
      </w:r>
      <w:r w:rsidRPr="007A55E2">
        <w:rPr>
          <w:rStyle w:val="apple-converted-space"/>
          <w:rFonts w:ascii="Times New Roman" w:hAnsi="Times New Roman" w:cs="Times New Roman"/>
          <w:shd w:val="clear" w:color="auto" w:fill="FFFFFF"/>
        </w:rPr>
        <w:t> </w:t>
      </w:r>
      <w:hyperlink r:id="rId25" w:tooltip="1971" w:history="1">
        <w:r w:rsidRPr="007A55E2">
          <w:rPr>
            <w:rStyle w:val="a4"/>
            <w:rFonts w:ascii="Times New Roman" w:hAnsi="Times New Roman" w:cs="Times New Roman"/>
            <w:color w:val="auto"/>
            <w:u w:val="none"/>
            <w:shd w:val="clear" w:color="auto" w:fill="FFFFFF"/>
          </w:rPr>
          <w:t>1971</w:t>
        </w:r>
      </w:hyperlink>
      <w:r w:rsidRPr="007A55E2">
        <w:rPr>
          <w:rFonts w:ascii="Times New Roman" w:hAnsi="Times New Roman" w:cs="Times New Roman"/>
          <w:shd w:val="clear" w:color="auto" w:fill="FFFFFF"/>
        </w:rPr>
        <w:t>)</w:t>
      </w:r>
      <w:r>
        <w:rPr>
          <w:rFonts w:ascii="Times New Roman" w:hAnsi="Times New Roman" w:cs="Times New Roman"/>
          <w:shd w:val="clear" w:color="auto" w:fill="FFFFFF"/>
        </w:rPr>
        <w:t xml:space="preserve"> </w:t>
      </w:r>
      <w:r w:rsidRPr="007A55E2">
        <w:rPr>
          <w:rFonts w:ascii="Times New Roman" w:hAnsi="Times New Roman" w:cs="Times New Roman"/>
          <w:shd w:val="clear" w:color="auto" w:fill="FFFFFF"/>
        </w:rPr>
        <w:t> </w:t>
      </w:r>
      <w:r w:rsidRPr="007A55E2">
        <w:rPr>
          <w:rFonts w:ascii="Times New Roman" w:hAnsi="Times New Roman" w:cs="Times New Roman"/>
        </w:rPr>
        <w:t>–</w:t>
      </w:r>
      <w:r>
        <w:rPr>
          <w:rFonts w:ascii="Times New Roman" w:hAnsi="Times New Roman" w:cs="Times New Roman"/>
        </w:rPr>
        <w:t xml:space="preserve"> </w:t>
      </w:r>
      <w:hyperlink r:id="rId26" w:tooltip="Австралия" w:history="1">
        <w:r w:rsidRPr="007A55E2">
          <w:rPr>
            <w:rStyle w:val="a4"/>
            <w:rFonts w:ascii="Times New Roman" w:hAnsi="Times New Roman" w:cs="Times New Roman"/>
            <w:color w:val="auto"/>
            <w:u w:val="none"/>
            <w:shd w:val="clear" w:color="auto" w:fill="FFFFFF"/>
          </w:rPr>
          <w:t>австралийский</w:t>
        </w:r>
      </w:hyperlink>
      <w:r w:rsidRPr="007A55E2">
        <w:rPr>
          <w:rStyle w:val="apple-converted-space"/>
          <w:rFonts w:ascii="Times New Roman" w:hAnsi="Times New Roman" w:cs="Times New Roman"/>
          <w:shd w:val="clear" w:color="auto" w:fill="FFFFFF"/>
        </w:rPr>
        <w:t> </w:t>
      </w:r>
      <w:hyperlink r:id="rId27" w:tooltip="Физика" w:history="1">
        <w:r w:rsidRPr="007A55E2">
          <w:rPr>
            <w:rStyle w:val="a4"/>
            <w:rFonts w:ascii="Times New Roman" w:hAnsi="Times New Roman" w:cs="Times New Roman"/>
            <w:color w:val="auto"/>
            <w:u w:val="none"/>
            <w:shd w:val="clear" w:color="auto" w:fill="FFFFFF"/>
          </w:rPr>
          <w:t>физик</w:t>
        </w:r>
      </w:hyperlink>
      <w:r w:rsidRPr="007A55E2">
        <w:rPr>
          <w:rFonts w:ascii="Times New Roman" w:hAnsi="Times New Roman" w:cs="Times New Roman"/>
          <w:shd w:val="clear" w:color="auto" w:fill="FFFFFF"/>
        </w:rPr>
        <w:t>, лауреат</w:t>
      </w:r>
      <w:r w:rsidRPr="007A55E2">
        <w:rPr>
          <w:rStyle w:val="apple-converted-space"/>
          <w:rFonts w:ascii="Times New Roman" w:hAnsi="Times New Roman" w:cs="Times New Roman"/>
          <w:shd w:val="clear" w:color="auto" w:fill="FFFFFF"/>
        </w:rPr>
        <w:t> </w:t>
      </w:r>
      <w:hyperlink r:id="rId28" w:tooltip="Нобелевская премия по физике" w:history="1">
        <w:r w:rsidRPr="007A55E2">
          <w:rPr>
            <w:rStyle w:val="a4"/>
            <w:rFonts w:ascii="Times New Roman" w:hAnsi="Times New Roman" w:cs="Times New Roman"/>
            <w:color w:val="auto"/>
            <w:u w:val="none"/>
            <w:shd w:val="clear" w:color="auto" w:fill="FFFFFF"/>
          </w:rPr>
          <w:t>Нобелевской премии по физике</w:t>
        </w:r>
      </w:hyperlink>
      <w:r w:rsidRPr="007A55E2">
        <w:rPr>
          <w:rStyle w:val="apple-converted-space"/>
          <w:rFonts w:ascii="Times New Roman" w:hAnsi="Times New Roman" w:cs="Times New Roman"/>
          <w:shd w:val="clear" w:color="auto" w:fill="FFFFFF"/>
        </w:rPr>
        <w:t> </w:t>
      </w:r>
      <w:r w:rsidRPr="007A55E2">
        <w:rPr>
          <w:rFonts w:ascii="Times New Roman" w:hAnsi="Times New Roman" w:cs="Times New Roman"/>
          <w:shd w:val="clear" w:color="auto" w:fill="FFFFFF"/>
        </w:rPr>
        <w:t>за</w:t>
      </w:r>
      <w:r w:rsidRPr="007A55E2">
        <w:rPr>
          <w:rStyle w:val="apple-converted-space"/>
          <w:rFonts w:ascii="Times New Roman" w:hAnsi="Times New Roman" w:cs="Times New Roman"/>
          <w:shd w:val="clear" w:color="auto" w:fill="FFFFFF"/>
        </w:rPr>
        <w:t> </w:t>
      </w:r>
      <w:hyperlink r:id="rId29" w:tooltip="1915 год" w:history="1">
        <w:r w:rsidRPr="007A55E2">
          <w:rPr>
            <w:rStyle w:val="a4"/>
            <w:rFonts w:ascii="Times New Roman" w:hAnsi="Times New Roman" w:cs="Times New Roman"/>
            <w:color w:val="auto"/>
            <w:u w:val="none"/>
            <w:shd w:val="clear" w:color="auto" w:fill="FFFFFF"/>
          </w:rPr>
          <w:t>1915 год</w:t>
        </w:r>
      </w:hyperlink>
      <w:r w:rsidRPr="007A55E2">
        <w:rPr>
          <w:rStyle w:val="apple-converted-space"/>
          <w:rFonts w:ascii="Times New Roman" w:hAnsi="Times New Roman" w:cs="Times New Roman"/>
          <w:shd w:val="clear" w:color="auto" w:fill="FFFFFF"/>
        </w:rPr>
        <w:t> </w:t>
      </w:r>
      <w:r w:rsidRPr="007A55E2">
        <w:rPr>
          <w:rFonts w:ascii="Times New Roman" w:hAnsi="Times New Roman" w:cs="Times New Roman"/>
          <w:shd w:val="clear" w:color="auto" w:fill="FFFFFF"/>
        </w:rPr>
        <w:t xml:space="preserve">(совместно со своим отцом </w:t>
      </w:r>
      <w:hyperlink r:id="rId30" w:tooltip="Брэгг, Уильям Генри" w:history="1">
        <w:r w:rsidRPr="007A55E2">
          <w:rPr>
            <w:rStyle w:val="a4"/>
            <w:rFonts w:ascii="Times New Roman" w:hAnsi="Times New Roman" w:cs="Times New Roman"/>
            <w:color w:val="auto"/>
            <w:u w:val="none"/>
            <w:shd w:val="clear" w:color="auto" w:fill="FFFFFF"/>
          </w:rPr>
          <w:t>У. Г. Брэггом</w:t>
        </w:r>
      </w:hyperlink>
      <w:r w:rsidRPr="007A55E2">
        <w:rPr>
          <w:rFonts w:ascii="Times New Roman" w:hAnsi="Times New Roman" w:cs="Times New Roman"/>
          <w:shd w:val="clear" w:color="auto" w:fill="FFFFFF"/>
        </w:rPr>
        <w:t>).</w:t>
      </w:r>
      <w:r w:rsidRPr="007A55E2">
        <w:rPr>
          <w:rStyle w:val="apple-converted-space"/>
          <w:rFonts w:ascii="Times New Roman" w:hAnsi="Times New Roman" w:cs="Times New Roman"/>
          <w:shd w:val="clear" w:color="auto" w:fill="FFFFFF"/>
        </w:rPr>
        <w:t> </w:t>
      </w:r>
    </w:p>
  </w:footnote>
  <w:footnote w:id="14">
    <w:p w:rsidR="00AD4CE6" w:rsidRPr="0009048B" w:rsidRDefault="00AD4CE6">
      <w:pPr>
        <w:pStyle w:val="a9"/>
        <w:rPr>
          <w:rFonts w:ascii="Times New Roman" w:hAnsi="Times New Roman" w:cs="Times New Roman"/>
        </w:rPr>
      </w:pPr>
      <w:r>
        <w:rPr>
          <w:rStyle w:val="ab"/>
        </w:rPr>
        <w:footnoteRef/>
      </w:r>
      <w:r>
        <w:t xml:space="preserve"> </w:t>
      </w:r>
      <w:r w:rsidRPr="00E83FE9">
        <w:rPr>
          <w:rFonts w:ascii="Times New Roman" w:hAnsi="Times New Roman" w:cs="Times New Roman"/>
          <w:color w:val="000000"/>
        </w:rPr>
        <w:t>Андрэ Бернаноз</w:t>
      </w:r>
      <w:r>
        <w:rPr>
          <w:rFonts w:ascii="Times New Roman" w:hAnsi="Times New Roman" w:cs="Times New Roman"/>
          <w:color w:val="000000"/>
        </w:rPr>
        <w:t xml:space="preserve"> (фр. </w:t>
      </w:r>
      <w:r w:rsidRPr="00932676">
        <w:rPr>
          <w:rFonts w:ascii="Times New Roman" w:hAnsi="Times New Roman" w:cs="Times New Roman"/>
          <w:i/>
          <w:color w:val="000000"/>
          <w:lang w:val="en-US"/>
        </w:rPr>
        <w:t>Andre</w:t>
      </w:r>
      <w:r w:rsidRPr="00932676">
        <w:rPr>
          <w:rFonts w:ascii="Times New Roman" w:hAnsi="Times New Roman" w:cs="Times New Roman"/>
          <w:i/>
          <w:color w:val="000000"/>
        </w:rPr>
        <w:t xml:space="preserve">́ </w:t>
      </w:r>
      <w:r w:rsidRPr="00932676">
        <w:rPr>
          <w:rFonts w:ascii="Times New Roman" w:hAnsi="Times New Roman" w:cs="Times New Roman"/>
          <w:i/>
          <w:color w:val="000000"/>
          <w:lang w:val="en-US"/>
        </w:rPr>
        <w:t>Bernanose</w:t>
      </w:r>
      <w:r w:rsidRPr="0009048B">
        <w:rPr>
          <w:rFonts w:ascii="Times New Roman" w:hAnsi="Times New Roman" w:cs="Times New Roman"/>
          <w:color w:val="000000"/>
        </w:rPr>
        <w:t xml:space="preserve">; 1912 – 2002) </w:t>
      </w:r>
      <w:r>
        <w:rPr>
          <w:rFonts w:ascii="Times New Roman" w:hAnsi="Times New Roman" w:cs="Times New Roman"/>
          <w:color w:val="000000"/>
        </w:rPr>
        <w:t>–</w:t>
      </w:r>
      <w:r w:rsidRPr="0009048B">
        <w:rPr>
          <w:rFonts w:ascii="Times New Roman" w:hAnsi="Times New Roman" w:cs="Times New Roman"/>
          <w:color w:val="000000"/>
        </w:rPr>
        <w:t xml:space="preserve"> </w:t>
      </w:r>
      <w:r>
        <w:rPr>
          <w:rFonts w:ascii="Times New Roman" w:hAnsi="Times New Roman" w:cs="Times New Roman"/>
          <w:color w:val="000000"/>
        </w:rPr>
        <w:t>французский ученый, физик, химик и фармаколог.</w:t>
      </w:r>
    </w:p>
  </w:footnote>
  <w:footnote w:id="15">
    <w:p w:rsidR="00AD4CE6" w:rsidRPr="00CB5549" w:rsidRDefault="00AD4CE6" w:rsidP="00CB5549">
      <w:pPr>
        <w:pStyle w:val="a9"/>
        <w:jc w:val="both"/>
        <w:rPr>
          <w:rFonts w:ascii="Times New Roman" w:hAnsi="Times New Roman" w:cs="Times New Roman"/>
        </w:rPr>
      </w:pPr>
      <w:r>
        <w:rPr>
          <w:rStyle w:val="ab"/>
        </w:rPr>
        <w:footnoteRef/>
      </w:r>
      <w:r>
        <w:t xml:space="preserve"> </w:t>
      </w:r>
      <w:r w:rsidRPr="00CB5549">
        <w:rPr>
          <w:rFonts w:ascii="Times New Roman" w:hAnsi="Times New Roman" w:cs="Times New Roman"/>
        </w:rPr>
        <w:t>Алан Хигер</w:t>
      </w:r>
      <w:r>
        <w:rPr>
          <w:rFonts w:ascii="Times New Roman" w:hAnsi="Times New Roman" w:cs="Times New Roman"/>
        </w:rPr>
        <w:t xml:space="preserve"> (англ. </w:t>
      </w:r>
      <w:r w:rsidRPr="00CB5549">
        <w:rPr>
          <w:rFonts w:ascii="Times New Roman" w:hAnsi="Times New Roman" w:cs="Times New Roman"/>
          <w:i/>
          <w:lang w:val="en-US"/>
        </w:rPr>
        <w:t>Alan</w:t>
      </w:r>
      <w:r w:rsidRPr="00CB5549">
        <w:rPr>
          <w:rFonts w:ascii="Times New Roman" w:hAnsi="Times New Roman" w:cs="Times New Roman"/>
          <w:i/>
        </w:rPr>
        <w:t xml:space="preserve"> </w:t>
      </w:r>
      <w:r w:rsidRPr="00CB5549">
        <w:rPr>
          <w:rFonts w:ascii="Times New Roman" w:hAnsi="Times New Roman" w:cs="Times New Roman"/>
          <w:i/>
          <w:lang w:val="en-US"/>
        </w:rPr>
        <w:t>J</w:t>
      </w:r>
      <w:r w:rsidRPr="00CB5549">
        <w:rPr>
          <w:rFonts w:ascii="Times New Roman" w:hAnsi="Times New Roman" w:cs="Times New Roman"/>
          <w:i/>
        </w:rPr>
        <w:t xml:space="preserve">. </w:t>
      </w:r>
      <w:r w:rsidRPr="00CB5549">
        <w:rPr>
          <w:rFonts w:ascii="Times New Roman" w:hAnsi="Times New Roman" w:cs="Times New Roman"/>
          <w:i/>
          <w:lang w:val="en-US"/>
        </w:rPr>
        <w:t>Heeger</w:t>
      </w:r>
      <w:r w:rsidRPr="00CB5549">
        <w:rPr>
          <w:rFonts w:ascii="Times New Roman" w:hAnsi="Times New Roman" w:cs="Times New Roman"/>
        </w:rPr>
        <w:t xml:space="preserve">; 1936) – </w:t>
      </w:r>
      <w:r>
        <w:rPr>
          <w:rFonts w:ascii="Times New Roman" w:hAnsi="Times New Roman" w:cs="Times New Roman"/>
        </w:rPr>
        <w:t>американский физик и химик. Профессор физики в Калифорнийском университете.</w:t>
      </w:r>
    </w:p>
  </w:footnote>
  <w:footnote w:id="16">
    <w:p w:rsidR="00AD4CE6" w:rsidRPr="006256D9" w:rsidRDefault="00AD4CE6">
      <w:pPr>
        <w:pStyle w:val="a9"/>
        <w:rPr>
          <w:rFonts w:ascii="Times New Roman" w:hAnsi="Times New Roman" w:cs="Times New Roman"/>
        </w:rPr>
      </w:pPr>
      <w:r>
        <w:rPr>
          <w:rStyle w:val="ab"/>
        </w:rPr>
        <w:footnoteRef/>
      </w:r>
      <w:r>
        <w:t xml:space="preserve"> </w:t>
      </w:r>
      <w:r w:rsidRPr="00CB5549">
        <w:rPr>
          <w:rFonts w:ascii="Times New Roman" w:hAnsi="Times New Roman" w:cs="Times New Roman"/>
        </w:rPr>
        <w:t>Алан Мак</w:t>
      </w:r>
      <w:r w:rsidRPr="006256D9">
        <w:rPr>
          <w:rFonts w:ascii="Times New Roman" w:hAnsi="Times New Roman" w:cs="Times New Roman"/>
        </w:rPr>
        <w:t>-</w:t>
      </w:r>
      <w:r>
        <w:rPr>
          <w:rFonts w:ascii="Times New Roman" w:hAnsi="Times New Roman" w:cs="Times New Roman"/>
        </w:rPr>
        <w:t>Д</w:t>
      </w:r>
      <w:r w:rsidRPr="00CB5549">
        <w:rPr>
          <w:rFonts w:ascii="Times New Roman" w:hAnsi="Times New Roman" w:cs="Times New Roman"/>
        </w:rPr>
        <w:t>иармид</w:t>
      </w:r>
      <w:r>
        <w:rPr>
          <w:rFonts w:ascii="Times New Roman" w:hAnsi="Times New Roman" w:cs="Times New Roman"/>
        </w:rPr>
        <w:t xml:space="preserve"> (англ. </w:t>
      </w:r>
      <w:r w:rsidRPr="006256D9">
        <w:rPr>
          <w:rFonts w:ascii="Times New Roman" w:hAnsi="Times New Roman" w:cs="Times New Roman"/>
          <w:i/>
          <w:lang w:val="en-US"/>
        </w:rPr>
        <w:t>Alan</w:t>
      </w:r>
      <w:r w:rsidRPr="006256D9">
        <w:rPr>
          <w:rFonts w:ascii="Times New Roman" w:hAnsi="Times New Roman" w:cs="Times New Roman"/>
          <w:i/>
        </w:rPr>
        <w:t xml:space="preserve"> </w:t>
      </w:r>
      <w:r w:rsidRPr="006256D9">
        <w:rPr>
          <w:rFonts w:ascii="Times New Roman" w:hAnsi="Times New Roman" w:cs="Times New Roman"/>
          <w:i/>
          <w:lang w:val="en-US"/>
        </w:rPr>
        <w:t>Graham</w:t>
      </w:r>
      <w:r w:rsidRPr="006256D9">
        <w:rPr>
          <w:rFonts w:ascii="Times New Roman" w:hAnsi="Times New Roman" w:cs="Times New Roman"/>
          <w:i/>
        </w:rPr>
        <w:t xml:space="preserve"> </w:t>
      </w:r>
      <w:r w:rsidRPr="006256D9">
        <w:rPr>
          <w:rFonts w:ascii="Times New Roman" w:hAnsi="Times New Roman" w:cs="Times New Roman"/>
          <w:i/>
          <w:lang w:val="en-US"/>
        </w:rPr>
        <w:t>MacDiarmid</w:t>
      </w:r>
      <w:r w:rsidRPr="00CB5549">
        <w:rPr>
          <w:rFonts w:ascii="Times New Roman" w:hAnsi="Times New Roman" w:cs="Times New Roman"/>
        </w:rPr>
        <w:t>; 19</w:t>
      </w:r>
      <w:r>
        <w:rPr>
          <w:rFonts w:ascii="Times New Roman" w:hAnsi="Times New Roman" w:cs="Times New Roman"/>
        </w:rPr>
        <w:t>27</w:t>
      </w:r>
      <w:r w:rsidRPr="00CB5549">
        <w:rPr>
          <w:rFonts w:ascii="Times New Roman" w:hAnsi="Times New Roman" w:cs="Times New Roman"/>
        </w:rPr>
        <w:t>–</w:t>
      </w:r>
      <w:r>
        <w:rPr>
          <w:rFonts w:ascii="Times New Roman" w:hAnsi="Times New Roman" w:cs="Times New Roman"/>
        </w:rPr>
        <w:t xml:space="preserve"> 2007</w:t>
      </w:r>
      <w:r w:rsidRPr="00CB5549">
        <w:rPr>
          <w:rFonts w:ascii="Times New Roman" w:hAnsi="Times New Roman" w:cs="Times New Roman"/>
        </w:rPr>
        <w:t xml:space="preserve">) – </w:t>
      </w:r>
      <w:r>
        <w:rPr>
          <w:rFonts w:ascii="Times New Roman" w:hAnsi="Times New Roman" w:cs="Times New Roman"/>
        </w:rPr>
        <w:t xml:space="preserve">американский </w:t>
      </w:r>
      <w:r w:rsidRPr="006256D9">
        <w:rPr>
          <w:rFonts w:ascii="Times New Roman" w:hAnsi="Times New Roman" w:cs="Times New Roman"/>
          <w:color w:val="252525"/>
          <w:shd w:val="clear" w:color="auto" w:fill="FFFFFF"/>
        </w:rPr>
        <w:t>физикохимик</w:t>
      </w:r>
      <w:r w:rsidRPr="006256D9">
        <w:rPr>
          <w:rFonts w:ascii="Times New Roman" w:hAnsi="Times New Roman" w:cs="Times New Roman"/>
        </w:rPr>
        <w:t>.</w:t>
      </w:r>
      <w:r>
        <w:rPr>
          <w:rFonts w:ascii="Times New Roman" w:hAnsi="Times New Roman" w:cs="Times New Roman"/>
        </w:rPr>
        <w:t xml:space="preserve"> Разработал методы получения органических полимеров, электропроводность которых сравнима с проводимостью металлов.</w:t>
      </w:r>
    </w:p>
  </w:footnote>
  <w:footnote w:id="17">
    <w:p w:rsidR="00AD4CE6" w:rsidRPr="00B2234A" w:rsidRDefault="00AD4CE6">
      <w:pPr>
        <w:pStyle w:val="a9"/>
        <w:rPr>
          <w:rFonts w:ascii="Times New Roman" w:hAnsi="Times New Roman" w:cs="Times New Roman"/>
        </w:rPr>
      </w:pPr>
      <w:r>
        <w:rPr>
          <w:rStyle w:val="ab"/>
        </w:rPr>
        <w:footnoteRef/>
      </w:r>
      <w:r>
        <w:t xml:space="preserve"> </w:t>
      </w:r>
      <w:r w:rsidRPr="006256D9">
        <w:rPr>
          <w:rFonts w:ascii="Times New Roman" w:hAnsi="Times New Roman" w:cs="Times New Roman"/>
        </w:rPr>
        <w:t>Хид</w:t>
      </w:r>
      <w:r>
        <w:rPr>
          <w:rFonts w:ascii="Times New Roman" w:hAnsi="Times New Roman" w:cs="Times New Roman"/>
        </w:rPr>
        <w:t>э</w:t>
      </w:r>
      <w:r w:rsidRPr="006256D9">
        <w:rPr>
          <w:rFonts w:ascii="Times New Roman" w:hAnsi="Times New Roman" w:cs="Times New Roman"/>
        </w:rPr>
        <w:t>ки Сиракава</w:t>
      </w:r>
      <w:r>
        <w:rPr>
          <w:rFonts w:ascii="Times New Roman" w:hAnsi="Times New Roman" w:cs="Times New Roman"/>
        </w:rPr>
        <w:t xml:space="preserve"> (</w:t>
      </w:r>
      <w:r w:rsidRPr="006256D9">
        <w:rPr>
          <w:rFonts w:ascii="Times New Roman" w:hAnsi="Times New Roman" w:cs="Times New Roman"/>
          <w:i/>
          <w:iCs/>
          <w:color w:val="252525"/>
          <w:shd w:val="clear" w:color="auto" w:fill="FFFFFF"/>
        </w:rPr>
        <w:t>Hideki Shirakawa</w:t>
      </w:r>
      <w:r>
        <w:rPr>
          <w:rFonts w:ascii="Times New Roman" w:hAnsi="Times New Roman" w:cs="Times New Roman"/>
          <w:iCs/>
          <w:color w:val="252525"/>
          <w:shd w:val="clear" w:color="auto" w:fill="FFFFFF"/>
        </w:rPr>
        <w:t>; 1936) – японский ученый-химик</w:t>
      </w:r>
    </w:p>
  </w:footnote>
  <w:footnote w:id="18">
    <w:p w:rsidR="00AD4CE6" w:rsidRDefault="00AD4CE6" w:rsidP="00EA2E66">
      <w:pPr>
        <w:pStyle w:val="a9"/>
        <w:jc w:val="both"/>
        <w:rPr>
          <w:rFonts w:ascii="Times New Roman" w:hAnsi="Times New Roman" w:cs="Times New Roman"/>
          <w:bCs/>
          <w:shd w:val="clear" w:color="auto" w:fill="FFFFFF"/>
        </w:rPr>
      </w:pPr>
      <w:r w:rsidRPr="0071361E">
        <w:rPr>
          <w:rStyle w:val="ab"/>
        </w:rPr>
        <w:footnoteRef/>
      </w:r>
      <w:r w:rsidRPr="0071361E">
        <w:t xml:space="preserve"> </w:t>
      </w:r>
      <w:r w:rsidRPr="0071361E">
        <w:rPr>
          <w:rFonts w:ascii="Times New Roman" w:hAnsi="Times New Roman" w:cs="Times New Roman"/>
          <w:bCs/>
          <w:shd w:val="clear" w:color="auto" w:fill="FFFFFF"/>
        </w:rPr>
        <w:t xml:space="preserve">Пьер Буге́р (фр. </w:t>
      </w:r>
      <w:r w:rsidRPr="0071361E">
        <w:rPr>
          <w:rFonts w:ascii="Times New Roman" w:hAnsi="Times New Roman" w:cs="Times New Roman"/>
          <w:i/>
          <w:iCs/>
          <w:shd w:val="clear" w:color="auto" w:fill="FFFFFF"/>
          <w:lang w:val="fr-FR"/>
        </w:rPr>
        <w:t>Pierre Bouguér</w:t>
      </w:r>
      <w:r w:rsidRPr="0071361E">
        <w:rPr>
          <w:rFonts w:ascii="Times New Roman" w:hAnsi="Times New Roman" w:cs="Times New Roman"/>
          <w:i/>
          <w:shd w:val="clear" w:color="auto" w:fill="FFFFFF"/>
        </w:rPr>
        <w:t>;</w:t>
      </w:r>
      <w:r w:rsidRPr="0071361E">
        <w:rPr>
          <w:rFonts w:ascii="Times New Roman" w:hAnsi="Times New Roman" w:cs="Times New Roman"/>
          <w:bCs/>
          <w:shd w:val="clear" w:color="auto" w:fill="FFFFFF"/>
        </w:rPr>
        <w:t xml:space="preserve">1698 – 1758) </w:t>
      </w:r>
      <w:r>
        <w:rPr>
          <w:rFonts w:ascii="Times New Roman" w:hAnsi="Times New Roman" w:cs="Times New Roman"/>
          <w:bCs/>
          <w:shd w:val="clear" w:color="auto" w:fill="FFFFFF"/>
        </w:rPr>
        <w:t>–</w:t>
      </w:r>
      <w:r w:rsidRPr="0071361E">
        <w:rPr>
          <w:rFonts w:ascii="Times New Roman" w:hAnsi="Times New Roman" w:cs="Times New Roman"/>
          <w:bCs/>
          <w:shd w:val="clear" w:color="auto" w:fill="FFFFFF"/>
        </w:rPr>
        <w:t xml:space="preserve"> </w:t>
      </w:r>
      <w:r>
        <w:rPr>
          <w:rFonts w:ascii="Times New Roman" w:hAnsi="Times New Roman" w:cs="Times New Roman"/>
          <w:bCs/>
          <w:shd w:val="clear" w:color="auto" w:fill="FFFFFF"/>
        </w:rPr>
        <w:t>французский физик и астроном</w:t>
      </w:r>
      <w:r w:rsidRPr="00AC41A3">
        <w:rPr>
          <w:rFonts w:ascii="Times New Roman" w:hAnsi="Times New Roman" w:cs="Times New Roman"/>
          <w:bCs/>
          <w:shd w:val="clear" w:color="auto" w:fill="FFFFFF"/>
        </w:rPr>
        <w:t xml:space="preserve">, член </w:t>
      </w:r>
      <w:r w:rsidRPr="00AC41A3">
        <w:rPr>
          <w:rFonts w:ascii="Times New Roman" w:hAnsi="Times New Roman" w:cs="Times New Roman"/>
          <w:color w:val="252525"/>
          <w:shd w:val="clear" w:color="auto" w:fill="FFFFFF"/>
        </w:rPr>
        <w:t xml:space="preserve">Французской </w:t>
      </w:r>
      <w:r>
        <w:rPr>
          <w:rFonts w:ascii="Times New Roman" w:hAnsi="Times New Roman" w:cs="Times New Roman"/>
          <w:color w:val="252525"/>
          <w:shd w:val="clear" w:color="auto" w:fill="FFFFFF"/>
        </w:rPr>
        <w:t>а</w:t>
      </w:r>
      <w:r w:rsidRPr="00AC41A3">
        <w:rPr>
          <w:rFonts w:ascii="Times New Roman" w:hAnsi="Times New Roman" w:cs="Times New Roman"/>
          <w:color w:val="252525"/>
          <w:shd w:val="clear" w:color="auto" w:fill="FFFFFF"/>
        </w:rPr>
        <w:t>кадемии</w:t>
      </w:r>
      <w:r w:rsidRPr="00AC41A3">
        <w:rPr>
          <w:rFonts w:ascii="Times New Roman" w:hAnsi="Times New Roman" w:cs="Times New Roman"/>
          <w:bCs/>
          <w:shd w:val="clear" w:color="auto" w:fill="FFFFFF"/>
        </w:rPr>
        <w:t>. Труды по астрономии, геодезии, гидрографии, фотометрии.</w:t>
      </w:r>
    </w:p>
    <w:p w:rsidR="00AD4CE6" w:rsidRPr="00AC41A3" w:rsidRDefault="00AD4CE6" w:rsidP="00EA2E66">
      <w:pPr>
        <w:pStyle w:val="a9"/>
        <w:jc w:val="both"/>
        <w:rPr>
          <w:rFonts w:ascii="Times New Roman" w:hAnsi="Times New Roman" w:cs="Times New Roman"/>
        </w:rPr>
      </w:pPr>
      <w:r>
        <w:rPr>
          <w:rFonts w:ascii="Times New Roman" w:hAnsi="Times New Roman" w:cs="Times New Roman"/>
          <w:bCs/>
          <w:shd w:val="clear" w:color="auto" w:fill="FFFFFF"/>
        </w:rPr>
        <w:t xml:space="preserve">  </w:t>
      </w:r>
      <w:r w:rsidRPr="00AC41A3">
        <w:rPr>
          <w:rFonts w:ascii="Times New Roman" w:hAnsi="Times New Roman" w:cs="Times New Roman"/>
          <w:bCs/>
          <w:shd w:val="clear" w:color="auto" w:fill="FFFFFF"/>
        </w:rPr>
        <w:t>Иоганн Генрих Ла́мберт</w:t>
      </w:r>
      <w:r w:rsidRPr="00AC41A3">
        <w:rPr>
          <w:rStyle w:val="apple-converted-space"/>
          <w:rFonts w:ascii="Times New Roman" w:hAnsi="Times New Roman" w:cs="Times New Roman"/>
          <w:shd w:val="clear" w:color="auto" w:fill="FFFFFF"/>
        </w:rPr>
        <w:t> </w:t>
      </w:r>
      <w:r w:rsidRPr="00AC41A3">
        <w:rPr>
          <w:rFonts w:ascii="Times New Roman" w:hAnsi="Times New Roman" w:cs="Times New Roman"/>
          <w:shd w:val="clear" w:color="auto" w:fill="FFFFFF"/>
        </w:rPr>
        <w:t>(нем. </w:t>
      </w:r>
      <w:r w:rsidRPr="00AC41A3">
        <w:rPr>
          <w:rFonts w:ascii="Times New Roman" w:hAnsi="Times New Roman" w:cs="Times New Roman"/>
          <w:i/>
          <w:iCs/>
          <w:shd w:val="clear" w:color="auto" w:fill="FFFFFF"/>
          <w:lang w:val="de-DE"/>
        </w:rPr>
        <w:t>Johann Heinrich La</w:t>
      </w:r>
      <w:r>
        <w:rPr>
          <w:rFonts w:ascii="Times New Roman" w:hAnsi="Times New Roman" w:cs="Times New Roman"/>
          <w:i/>
          <w:iCs/>
          <w:shd w:val="clear" w:color="auto" w:fill="FFFFFF"/>
          <w:lang w:val="de-DE"/>
        </w:rPr>
        <w:t>́</w:t>
      </w:r>
      <w:r w:rsidRPr="00AC41A3">
        <w:rPr>
          <w:rFonts w:ascii="Times New Roman" w:hAnsi="Times New Roman" w:cs="Times New Roman"/>
          <w:i/>
          <w:iCs/>
          <w:shd w:val="clear" w:color="auto" w:fill="FFFFFF"/>
          <w:lang w:val="de-DE"/>
        </w:rPr>
        <w:t>mbert</w:t>
      </w:r>
      <w:r w:rsidRPr="00AC41A3">
        <w:rPr>
          <w:rFonts w:ascii="Times New Roman" w:hAnsi="Times New Roman" w:cs="Times New Roman"/>
          <w:shd w:val="clear" w:color="auto" w:fill="FFFFFF"/>
        </w:rPr>
        <w:t>;</w:t>
      </w:r>
      <w:r w:rsidRPr="00AC41A3">
        <w:rPr>
          <w:rStyle w:val="apple-converted-space"/>
          <w:rFonts w:ascii="Times New Roman" w:hAnsi="Times New Roman" w:cs="Times New Roman"/>
          <w:shd w:val="clear" w:color="auto" w:fill="FFFFFF"/>
        </w:rPr>
        <w:t> 1728 – 1777) – физик, философ, математик; академик</w:t>
      </w:r>
      <w:r>
        <w:rPr>
          <w:rStyle w:val="apple-converted-space"/>
          <w:rFonts w:ascii="Times New Roman" w:hAnsi="Times New Roman" w:cs="Times New Roman"/>
          <w:shd w:val="clear" w:color="auto" w:fill="FFFFFF"/>
        </w:rPr>
        <w:t xml:space="preserve"> Берлинской и Мюнхенской академий</w:t>
      </w:r>
      <w:r w:rsidRPr="00AC41A3">
        <w:rPr>
          <w:rStyle w:val="apple-converted-space"/>
          <w:rFonts w:ascii="Times New Roman" w:hAnsi="Times New Roman" w:cs="Times New Roman"/>
          <w:shd w:val="clear" w:color="auto" w:fill="FFFFFF"/>
        </w:rPr>
        <w:t>.</w:t>
      </w:r>
      <w:r w:rsidRPr="00AC41A3">
        <w:rPr>
          <w:rFonts w:ascii="Times New Roman" w:hAnsi="Times New Roman" w:cs="Times New Roman"/>
        </w:rPr>
        <w:t xml:space="preserve"> </w:t>
      </w:r>
    </w:p>
  </w:footnote>
  <w:footnote w:id="19">
    <w:p w:rsidR="00AD4CE6" w:rsidRPr="00EA2E66" w:rsidRDefault="00AD4CE6" w:rsidP="00EA2E66">
      <w:pPr>
        <w:pStyle w:val="a9"/>
        <w:jc w:val="both"/>
        <w:rPr>
          <w:rFonts w:ascii="Times New Roman" w:hAnsi="Times New Roman" w:cs="Times New Roman"/>
        </w:rPr>
      </w:pPr>
      <w:r w:rsidRPr="00EA2E66">
        <w:rPr>
          <w:rStyle w:val="ab"/>
          <w:rFonts w:ascii="Times New Roman" w:hAnsi="Times New Roman" w:cs="Times New Roman"/>
        </w:rPr>
        <w:footnoteRef/>
      </w:r>
      <w:r w:rsidRPr="00EA2E66">
        <w:rPr>
          <w:rFonts w:ascii="Times New Roman" w:hAnsi="Times New Roman" w:cs="Times New Roman"/>
        </w:rPr>
        <w:t xml:space="preserve"> </w:t>
      </w:r>
      <w:r w:rsidRPr="00EA2E66">
        <w:rPr>
          <w:rFonts w:ascii="Times New Roman" w:hAnsi="Times New Roman" w:cs="Times New Roman"/>
          <w:bCs/>
          <w:shd w:val="clear" w:color="auto" w:fill="FFFFFF"/>
        </w:rPr>
        <w:t>Алекс</w:t>
      </w:r>
      <w:r>
        <w:rPr>
          <w:rFonts w:ascii="Times New Roman" w:hAnsi="Times New Roman" w:cs="Times New Roman"/>
          <w:bCs/>
          <w:shd w:val="clear" w:color="auto" w:fill="FFFFFF"/>
        </w:rPr>
        <w:t>а</w:t>
      </w:r>
      <w:r w:rsidRPr="00EA2E66">
        <w:rPr>
          <w:rFonts w:ascii="Times New Roman" w:hAnsi="Times New Roman" w:cs="Times New Roman"/>
          <w:bCs/>
          <w:shd w:val="clear" w:color="auto" w:fill="FFFFFF"/>
        </w:rPr>
        <w:t>ндр Мих</w:t>
      </w:r>
      <w:r>
        <w:rPr>
          <w:rFonts w:ascii="Times New Roman" w:hAnsi="Times New Roman" w:cs="Times New Roman"/>
          <w:bCs/>
          <w:shd w:val="clear" w:color="auto" w:fill="FFFFFF"/>
        </w:rPr>
        <w:t>а</w:t>
      </w:r>
      <w:r w:rsidRPr="00EA2E66">
        <w:rPr>
          <w:rFonts w:ascii="Times New Roman" w:hAnsi="Times New Roman" w:cs="Times New Roman"/>
          <w:bCs/>
          <w:shd w:val="clear" w:color="auto" w:fill="FFFFFF"/>
        </w:rPr>
        <w:t>йлович Пр</w:t>
      </w:r>
      <w:r>
        <w:rPr>
          <w:rFonts w:ascii="Times New Roman" w:hAnsi="Times New Roman" w:cs="Times New Roman"/>
          <w:bCs/>
          <w:shd w:val="clear" w:color="auto" w:fill="FFFFFF"/>
        </w:rPr>
        <w:t>о</w:t>
      </w:r>
      <w:r w:rsidRPr="00EA2E66">
        <w:rPr>
          <w:rFonts w:ascii="Times New Roman" w:hAnsi="Times New Roman" w:cs="Times New Roman"/>
          <w:bCs/>
          <w:shd w:val="clear" w:color="auto" w:fill="FFFFFF"/>
        </w:rPr>
        <w:t>хоров</w:t>
      </w:r>
      <w:r w:rsidRPr="00EA2E66">
        <w:rPr>
          <w:rStyle w:val="apple-converted-space"/>
          <w:rFonts w:ascii="Times New Roman" w:hAnsi="Times New Roman" w:cs="Times New Roman"/>
          <w:shd w:val="clear" w:color="auto" w:fill="FFFFFF"/>
        </w:rPr>
        <w:t> </w:t>
      </w:r>
      <w:r w:rsidRPr="00EA2E66">
        <w:rPr>
          <w:rFonts w:ascii="Times New Roman" w:hAnsi="Times New Roman" w:cs="Times New Roman"/>
          <w:shd w:val="clear" w:color="auto" w:fill="FFFFFF"/>
        </w:rPr>
        <w:t>(</w:t>
      </w:r>
      <w:hyperlink r:id="rId31" w:tooltip="1916 год" w:history="1">
        <w:r w:rsidRPr="00EA2E66">
          <w:rPr>
            <w:rStyle w:val="a4"/>
            <w:rFonts w:ascii="Times New Roman" w:hAnsi="Times New Roman" w:cs="Times New Roman"/>
            <w:color w:val="auto"/>
            <w:u w:val="none"/>
            <w:shd w:val="clear" w:color="auto" w:fill="FFFFFF"/>
          </w:rPr>
          <w:t>1916</w:t>
        </w:r>
      </w:hyperlink>
      <w:r w:rsidRPr="00EA2E66">
        <w:rPr>
          <w:rFonts w:ascii="Times New Roman" w:hAnsi="Times New Roman" w:cs="Times New Roman"/>
        </w:rPr>
        <w:t xml:space="preserve"> – </w:t>
      </w:r>
      <w:hyperlink r:id="rId32" w:tooltip="2002 год" w:history="1">
        <w:r w:rsidRPr="00EA2E66">
          <w:rPr>
            <w:rStyle w:val="a4"/>
            <w:rFonts w:ascii="Times New Roman" w:hAnsi="Times New Roman" w:cs="Times New Roman"/>
            <w:color w:val="auto"/>
            <w:u w:val="none"/>
            <w:shd w:val="clear" w:color="auto" w:fill="FFFFFF"/>
          </w:rPr>
          <w:t>2002</w:t>
        </w:r>
      </w:hyperlink>
      <w:r w:rsidRPr="00EA2E66">
        <w:rPr>
          <w:rFonts w:ascii="Times New Roman" w:hAnsi="Times New Roman" w:cs="Times New Roman"/>
          <w:shd w:val="clear" w:color="auto" w:fill="FFFFFF"/>
        </w:rPr>
        <w:t>) </w:t>
      </w:r>
      <w:r w:rsidRPr="00EA2E66">
        <w:rPr>
          <w:rFonts w:ascii="Times New Roman" w:hAnsi="Times New Roman" w:cs="Times New Roman"/>
        </w:rPr>
        <w:t>–</w:t>
      </w:r>
      <w:r w:rsidRPr="00EA2E66">
        <w:rPr>
          <w:rFonts w:ascii="Times New Roman" w:hAnsi="Times New Roman" w:cs="Times New Roman"/>
          <w:shd w:val="clear" w:color="auto" w:fill="FFFFFF"/>
        </w:rPr>
        <w:t xml:space="preserve"> советский</w:t>
      </w:r>
      <w:r w:rsidRPr="00EA2E66">
        <w:rPr>
          <w:rStyle w:val="apple-converted-space"/>
          <w:rFonts w:ascii="Times New Roman" w:hAnsi="Times New Roman" w:cs="Times New Roman"/>
          <w:shd w:val="clear" w:color="auto" w:fill="FFFFFF"/>
        </w:rPr>
        <w:t> </w:t>
      </w:r>
      <w:hyperlink r:id="rId33" w:tooltip="Физик" w:history="1">
        <w:r w:rsidRPr="00EA2E66">
          <w:rPr>
            <w:rStyle w:val="a4"/>
            <w:rFonts w:ascii="Times New Roman" w:hAnsi="Times New Roman" w:cs="Times New Roman"/>
            <w:color w:val="auto"/>
            <w:u w:val="none"/>
            <w:shd w:val="clear" w:color="auto" w:fill="FFFFFF"/>
          </w:rPr>
          <w:t>физик</w:t>
        </w:r>
      </w:hyperlink>
      <w:r w:rsidRPr="00EA2E66">
        <w:rPr>
          <w:rFonts w:ascii="Times New Roman" w:hAnsi="Times New Roman" w:cs="Times New Roman"/>
          <w:shd w:val="clear" w:color="auto" w:fill="FFFFFF"/>
        </w:rPr>
        <w:t xml:space="preserve">, академик, один из основоположников </w:t>
      </w:r>
      <w:hyperlink r:id="rId34" w:tooltip="Квантовая электроника" w:history="1">
        <w:r w:rsidRPr="00EA2E66">
          <w:rPr>
            <w:rStyle w:val="a4"/>
            <w:rFonts w:ascii="Times New Roman" w:hAnsi="Times New Roman" w:cs="Times New Roman"/>
            <w:color w:val="auto"/>
            <w:u w:val="none"/>
            <w:shd w:val="clear" w:color="auto" w:fill="FFFFFF"/>
          </w:rPr>
          <w:t>квантовой электроники</w:t>
        </w:r>
      </w:hyperlink>
      <w:r w:rsidRPr="00EA2E66">
        <w:rPr>
          <w:rFonts w:ascii="Times New Roman" w:hAnsi="Times New Roman" w:cs="Times New Roman"/>
          <w:shd w:val="clear" w:color="auto" w:fill="FFFFFF"/>
        </w:rPr>
        <w:t>, лауреат</w:t>
      </w:r>
      <w:r w:rsidRPr="00EA2E66">
        <w:rPr>
          <w:rStyle w:val="apple-converted-space"/>
          <w:rFonts w:ascii="Times New Roman" w:hAnsi="Times New Roman" w:cs="Times New Roman"/>
          <w:shd w:val="clear" w:color="auto" w:fill="FFFFFF"/>
        </w:rPr>
        <w:t> </w:t>
      </w:r>
      <w:hyperlink r:id="rId35" w:tooltip="Нобелевская премия по физике" w:history="1">
        <w:r w:rsidRPr="00EA2E66">
          <w:rPr>
            <w:rStyle w:val="a4"/>
            <w:rFonts w:ascii="Times New Roman" w:hAnsi="Times New Roman" w:cs="Times New Roman"/>
            <w:color w:val="auto"/>
            <w:u w:val="none"/>
            <w:shd w:val="clear" w:color="auto" w:fill="FFFFFF"/>
          </w:rPr>
          <w:t>Нобелевской премии по физике</w:t>
        </w:r>
      </w:hyperlink>
      <w:r w:rsidRPr="00EA2E66">
        <w:rPr>
          <w:rStyle w:val="apple-converted-space"/>
          <w:rFonts w:ascii="Times New Roman" w:hAnsi="Times New Roman" w:cs="Times New Roman"/>
          <w:shd w:val="clear" w:color="auto" w:fill="FFFFFF"/>
        </w:rPr>
        <w:t> (</w:t>
      </w:r>
      <w:r w:rsidRPr="00EA2E66">
        <w:rPr>
          <w:rFonts w:ascii="Times New Roman" w:hAnsi="Times New Roman" w:cs="Times New Roman"/>
          <w:shd w:val="clear" w:color="auto" w:fill="FFFFFF"/>
        </w:rPr>
        <w:t>1964) (совместно с</w:t>
      </w:r>
      <w:r w:rsidRPr="00EA2E66">
        <w:rPr>
          <w:rStyle w:val="apple-converted-space"/>
          <w:rFonts w:ascii="Times New Roman" w:hAnsi="Times New Roman" w:cs="Times New Roman"/>
          <w:shd w:val="clear" w:color="auto" w:fill="FFFFFF"/>
        </w:rPr>
        <w:t> </w:t>
      </w:r>
      <w:hyperlink r:id="rId36" w:tooltip="Басов, Николай Геннадиевич" w:history="1">
        <w:r w:rsidRPr="00EA2E66">
          <w:rPr>
            <w:rStyle w:val="a4"/>
            <w:rFonts w:ascii="Times New Roman" w:hAnsi="Times New Roman" w:cs="Times New Roman"/>
            <w:color w:val="auto"/>
            <w:u w:val="none"/>
            <w:shd w:val="clear" w:color="auto" w:fill="FFFFFF"/>
          </w:rPr>
          <w:t>Николаем Басовым</w:t>
        </w:r>
      </w:hyperlink>
      <w:r w:rsidRPr="00EA2E66">
        <w:rPr>
          <w:rStyle w:val="apple-converted-space"/>
          <w:rFonts w:ascii="Times New Roman" w:hAnsi="Times New Roman" w:cs="Times New Roman"/>
          <w:shd w:val="clear" w:color="auto" w:fill="FFFFFF"/>
        </w:rPr>
        <w:t> </w:t>
      </w:r>
      <w:r w:rsidRPr="00EA2E66">
        <w:rPr>
          <w:rFonts w:ascii="Times New Roman" w:hAnsi="Times New Roman" w:cs="Times New Roman"/>
          <w:shd w:val="clear" w:color="auto" w:fill="FFFFFF"/>
        </w:rPr>
        <w:t>и</w:t>
      </w:r>
      <w:r w:rsidRPr="00EA2E66">
        <w:rPr>
          <w:rStyle w:val="apple-converted-space"/>
          <w:rFonts w:ascii="Times New Roman" w:hAnsi="Times New Roman" w:cs="Times New Roman"/>
          <w:shd w:val="clear" w:color="auto" w:fill="FFFFFF"/>
        </w:rPr>
        <w:t> </w:t>
      </w:r>
      <w:hyperlink r:id="rId37" w:tooltip="Таунс, Чарлз Хард" w:history="1">
        <w:r w:rsidRPr="00EA2E66">
          <w:rPr>
            <w:rStyle w:val="a4"/>
            <w:rFonts w:ascii="Times New Roman" w:hAnsi="Times New Roman" w:cs="Times New Roman"/>
            <w:color w:val="auto"/>
            <w:u w:val="none"/>
            <w:shd w:val="clear" w:color="auto" w:fill="FFFFFF"/>
          </w:rPr>
          <w:t>Чарлзом Таунсом</w:t>
        </w:r>
      </w:hyperlink>
      <w:r w:rsidRPr="00EA2E66">
        <w:rPr>
          <w:rFonts w:ascii="Times New Roman" w:hAnsi="Times New Roman" w:cs="Times New Roman"/>
          <w:shd w:val="clear" w:color="auto" w:fill="FFFFFF"/>
        </w:rPr>
        <w:t>), один из изобретателей</w:t>
      </w:r>
      <w:r w:rsidRPr="00EA2E66">
        <w:rPr>
          <w:rStyle w:val="apple-converted-space"/>
          <w:rFonts w:ascii="Times New Roman" w:hAnsi="Times New Roman" w:cs="Times New Roman"/>
          <w:shd w:val="clear" w:color="auto" w:fill="FFFFFF"/>
        </w:rPr>
        <w:t> </w:t>
      </w:r>
      <w:hyperlink r:id="rId38" w:tooltip="Лазер" w:history="1">
        <w:r w:rsidRPr="00EA2E66">
          <w:rPr>
            <w:rStyle w:val="a4"/>
            <w:rFonts w:ascii="Times New Roman" w:hAnsi="Times New Roman" w:cs="Times New Roman"/>
            <w:color w:val="auto"/>
            <w:u w:val="none"/>
            <w:shd w:val="clear" w:color="auto" w:fill="FFFFFF"/>
          </w:rPr>
          <w:t>лазерных</w:t>
        </w:r>
      </w:hyperlink>
      <w:r w:rsidRPr="00EA2E66">
        <w:rPr>
          <w:rStyle w:val="apple-converted-space"/>
          <w:rFonts w:ascii="Times New Roman" w:hAnsi="Times New Roman" w:cs="Times New Roman"/>
          <w:shd w:val="clear" w:color="auto" w:fill="FFFFFF"/>
        </w:rPr>
        <w:t> </w:t>
      </w:r>
      <w:r w:rsidRPr="00EA2E66">
        <w:rPr>
          <w:rFonts w:ascii="Times New Roman" w:hAnsi="Times New Roman" w:cs="Times New Roman"/>
          <w:shd w:val="clear" w:color="auto" w:fill="FFFFFF"/>
        </w:rPr>
        <w:t>технологий.</w:t>
      </w:r>
    </w:p>
  </w:footnote>
  <w:footnote w:id="20">
    <w:p w:rsidR="00AD4CE6" w:rsidRPr="00EA2E66" w:rsidRDefault="00AD4CE6" w:rsidP="00932676">
      <w:pPr>
        <w:pStyle w:val="a9"/>
        <w:jc w:val="both"/>
        <w:rPr>
          <w:rFonts w:ascii="Times New Roman" w:hAnsi="Times New Roman" w:cs="Times New Roman"/>
          <w:shd w:val="clear" w:color="auto" w:fill="FFFFFF"/>
        </w:rPr>
      </w:pPr>
      <w:r w:rsidRPr="00EA2E66">
        <w:rPr>
          <w:rStyle w:val="ab"/>
          <w:rFonts w:ascii="Times New Roman" w:hAnsi="Times New Roman" w:cs="Times New Roman"/>
        </w:rPr>
        <w:footnoteRef/>
      </w:r>
      <w:r w:rsidRPr="00EA2E66">
        <w:rPr>
          <w:rFonts w:ascii="Times New Roman" w:hAnsi="Times New Roman" w:cs="Times New Roman"/>
        </w:rPr>
        <w:t xml:space="preserve"> </w:t>
      </w:r>
      <w:r w:rsidRPr="00EA2E66">
        <w:rPr>
          <w:rFonts w:ascii="Times New Roman" w:hAnsi="Times New Roman" w:cs="Times New Roman"/>
          <w:bCs/>
          <w:shd w:val="clear" w:color="auto" w:fill="FFFFFF"/>
        </w:rPr>
        <w:t>Шарль Фабри</w:t>
      </w:r>
      <w:r>
        <w:rPr>
          <w:rFonts w:ascii="Times New Roman" w:hAnsi="Times New Roman" w:cs="Times New Roman"/>
          <w:bCs/>
          <w:shd w:val="clear" w:color="auto" w:fill="FFFFFF"/>
        </w:rPr>
        <w:t>́</w:t>
      </w:r>
      <w:r w:rsidRPr="00EA2E66">
        <w:rPr>
          <w:rStyle w:val="apple-converted-space"/>
          <w:rFonts w:ascii="Times New Roman" w:hAnsi="Times New Roman" w:cs="Times New Roman"/>
          <w:shd w:val="clear" w:color="auto" w:fill="FFFFFF"/>
        </w:rPr>
        <w:t> </w:t>
      </w:r>
      <w:r w:rsidRPr="00EA2E66">
        <w:rPr>
          <w:rFonts w:ascii="Times New Roman" w:hAnsi="Times New Roman" w:cs="Times New Roman"/>
          <w:shd w:val="clear" w:color="auto" w:fill="FFFFFF"/>
        </w:rPr>
        <w:t>(</w:t>
      </w:r>
      <w:r w:rsidRPr="00EA2E66">
        <w:rPr>
          <w:rStyle w:val="w"/>
          <w:rFonts w:ascii="Times New Roman" w:hAnsi="Times New Roman" w:cs="Times New Roman"/>
          <w:i/>
          <w:color w:val="000000"/>
          <w:shd w:val="clear" w:color="auto" w:fill="FFFFFF"/>
        </w:rPr>
        <w:t>Charles</w:t>
      </w:r>
      <w:r w:rsidRPr="00EA2E66">
        <w:rPr>
          <w:rStyle w:val="apple-converted-space"/>
          <w:rFonts w:ascii="Times New Roman" w:hAnsi="Times New Roman" w:cs="Times New Roman"/>
          <w:i/>
          <w:color w:val="000000"/>
          <w:shd w:val="clear" w:color="auto" w:fill="FFFFFF"/>
        </w:rPr>
        <w:t> </w:t>
      </w:r>
      <w:r w:rsidRPr="00EA2E66">
        <w:rPr>
          <w:rStyle w:val="w"/>
          <w:rFonts w:ascii="Times New Roman" w:hAnsi="Times New Roman" w:cs="Times New Roman"/>
          <w:i/>
          <w:color w:val="000000"/>
          <w:shd w:val="clear" w:color="auto" w:fill="FFFFFF"/>
        </w:rPr>
        <w:t>Fabry</w:t>
      </w:r>
      <w:r>
        <w:rPr>
          <w:rStyle w:val="w"/>
          <w:rFonts w:ascii="Times New Roman" w:hAnsi="Times New Roman" w:cs="Times New Roman"/>
          <w:i/>
          <w:color w:val="000000"/>
          <w:shd w:val="clear" w:color="auto" w:fill="FFFFFF"/>
        </w:rPr>
        <w:t>́</w:t>
      </w:r>
      <w:r>
        <w:rPr>
          <w:rStyle w:val="w"/>
          <w:rFonts w:ascii="Times New Roman" w:hAnsi="Times New Roman" w:cs="Times New Roman"/>
          <w:color w:val="000000"/>
          <w:shd w:val="clear" w:color="auto" w:fill="FFFFFF"/>
        </w:rPr>
        <w:t xml:space="preserve">; </w:t>
      </w:r>
      <w:r>
        <w:rPr>
          <w:rFonts w:ascii="Times New Roman" w:hAnsi="Times New Roman" w:cs="Times New Roman"/>
        </w:rPr>
        <w:t>1867 – 1945)</w:t>
      </w:r>
      <w:r w:rsidRPr="00EA2E66">
        <w:rPr>
          <w:rFonts w:ascii="Times New Roman" w:hAnsi="Times New Roman" w:cs="Times New Roman"/>
          <w:shd w:val="clear" w:color="auto" w:fill="FFFFFF"/>
        </w:rPr>
        <w:t> </w:t>
      </w:r>
      <w:r w:rsidRPr="00EA2E66">
        <w:rPr>
          <w:rFonts w:ascii="Times New Roman" w:hAnsi="Times New Roman" w:cs="Times New Roman"/>
        </w:rPr>
        <w:t>–</w:t>
      </w:r>
      <w:r w:rsidRPr="00EA2E66">
        <w:rPr>
          <w:rFonts w:ascii="Times New Roman" w:hAnsi="Times New Roman" w:cs="Times New Roman"/>
          <w:shd w:val="clear" w:color="auto" w:fill="FFFFFF"/>
        </w:rPr>
        <w:t xml:space="preserve"> французский физик, один из изобретателей</w:t>
      </w:r>
      <w:r>
        <w:rPr>
          <w:rFonts w:ascii="Times New Roman" w:hAnsi="Times New Roman" w:cs="Times New Roman"/>
          <w:shd w:val="clear" w:color="auto" w:fill="FFFFFF"/>
        </w:rPr>
        <w:t xml:space="preserve"> интерферометра Фабри – Перо</w:t>
      </w:r>
      <w:r w:rsidRPr="00EA2E66">
        <w:rPr>
          <w:rFonts w:ascii="Times New Roman" w:hAnsi="Times New Roman" w:cs="Times New Roman"/>
          <w:shd w:val="clear" w:color="auto" w:fill="FFFFFF"/>
        </w:rPr>
        <w:t>.</w:t>
      </w:r>
    </w:p>
    <w:p w:rsidR="00AD4CE6" w:rsidRPr="00EA2E66" w:rsidRDefault="00AD4CE6" w:rsidP="00932676">
      <w:pPr>
        <w:pStyle w:val="a9"/>
        <w:jc w:val="both"/>
        <w:rPr>
          <w:rFonts w:ascii="Times New Roman" w:hAnsi="Times New Roman" w:cs="Times New Roman"/>
        </w:rPr>
      </w:pPr>
      <w:r w:rsidRPr="00EA2E66">
        <w:rPr>
          <w:rFonts w:ascii="Times New Roman" w:hAnsi="Times New Roman" w:cs="Times New Roman"/>
          <w:bCs/>
          <w:shd w:val="clear" w:color="auto" w:fill="FFFFFF"/>
        </w:rPr>
        <w:t xml:space="preserve">  Жан-Батист Альфред Перо</w:t>
      </w:r>
      <w:r>
        <w:rPr>
          <w:rFonts w:ascii="Times New Roman" w:hAnsi="Times New Roman" w:cs="Times New Roman"/>
          <w:bCs/>
          <w:shd w:val="clear" w:color="auto" w:fill="FFFFFF"/>
        </w:rPr>
        <w:t>́</w:t>
      </w:r>
      <w:r w:rsidRPr="00EA2E66">
        <w:rPr>
          <w:rStyle w:val="apple-converted-space"/>
          <w:rFonts w:ascii="Times New Roman" w:hAnsi="Times New Roman" w:cs="Times New Roman"/>
          <w:shd w:val="clear" w:color="auto" w:fill="FFFFFF"/>
        </w:rPr>
        <w:t> </w:t>
      </w:r>
      <w:r w:rsidRPr="00EA2E66">
        <w:rPr>
          <w:rFonts w:ascii="Times New Roman" w:hAnsi="Times New Roman" w:cs="Times New Roman"/>
          <w:shd w:val="clear" w:color="auto" w:fill="FFFFFF"/>
        </w:rPr>
        <w:t>(</w:t>
      </w:r>
      <w:r w:rsidRPr="00303EAE">
        <w:rPr>
          <w:rFonts w:ascii="Times New Roman" w:hAnsi="Times New Roman" w:cs="Times New Roman"/>
          <w:i/>
          <w:shd w:val="clear" w:color="auto" w:fill="FFFFFF"/>
        </w:rPr>
        <w:t>Pero</w:t>
      </w:r>
      <w:r>
        <w:rPr>
          <w:rFonts w:ascii="Times New Roman" w:hAnsi="Times New Roman" w:cs="Times New Roman"/>
          <w:i/>
          <w:shd w:val="clear" w:color="auto" w:fill="FFFFFF"/>
        </w:rPr>
        <w:t>́</w:t>
      </w:r>
      <w:r w:rsidRPr="00303EAE">
        <w:rPr>
          <w:rFonts w:ascii="Times New Roman" w:hAnsi="Times New Roman" w:cs="Times New Roman"/>
          <w:i/>
          <w:shd w:val="clear" w:color="auto" w:fill="FFFFFF"/>
        </w:rPr>
        <w:t>t</w:t>
      </w:r>
      <w:r w:rsidRPr="00303EAE">
        <w:rPr>
          <w:rStyle w:val="apple-converted-space"/>
          <w:rFonts w:ascii="Times New Roman" w:hAnsi="Times New Roman" w:cs="Times New Roman"/>
          <w:i/>
          <w:shd w:val="clear" w:color="auto" w:fill="FFFFFF"/>
        </w:rPr>
        <w:t> </w:t>
      </w:r>
      <w:r w:rsidRPr="00303EAE">
        <w:rPr>
          <w:rStyle w:val="a6"/>
          <w:rFonts w:ascii="Times New Roman" w:hAnsi="Times New Roman" w:cs="Times New Roman"/>
          <w:bCs/>
          <w:iCs w:val="0"/>
          <w:shd w:val="clear" w:color="auto" w:fill="FFFFFF"/>
        </w:rPr>
        <w:t>Jean</w:t>
      </w:r>
      <w:r w:rsidRPr="00303EAE">
        <w:rPr>
          <w:rFonts w:ascii="Times New Roman" w:hAnsi="Times New Roman" w:cs="Times New Roman"/>
          <w:shd w:val="clear" w:color="auto" w:fill="FFFFFF"/>
        </w:rPr>
        <w:t>-</w:t>
      </w:r>
      <w:r w:rsidRPr="00303EAE">
        <w:rPr>
          <w:rStyle w:val="a6"/>
          <w:rFonts w:ascii="Times New Roman" w:hAnsi="Times New Roman" w:cs="Times New Roman"/>
          <w:bCs/>
          <w:iCs w:val="0"/>
          <w:shd w:val="clear" w:color="auto" w:fill="FFFFFF"/>
        </w:rPr>
        <w:t>Baptiste</w:t>
      </w:r>
      <w:r w:rsidRPr="00303EAE">
        <w:rPr>
          <w:rStyle w:val="apple-converted-space"/>
          <w:rFonts w:ascii="Times New Roman" w:hAnsi="Times New Roman" w:cs="Times New Roman"/>
          <w:i/>
          <w:shd w:val="clear" w:color="auto" w:fill="FFFFFF"/>
        </w:rPr>
        <w:t> </w:t>
      </w:r>
      <w:r w:rsidRPr="00932676">
        <w:rPr>
          <w:rFonts w:ascii="Times New Roman" w:hAnsi="Times New Roman" w:cs="Times New Roman"/>
          <w:i/>
          <w:shd w:val="clear" w:color="auto" w:fill="FFFFFF"/>
        </w:rPr>
        <w:t>Alfred</w:t>
      </w:r>
      <w:r>
        <w:rPr>
          <w:rFonts w:ascii="Times New Roman" w:hAnsi="Times New Roman" w:cs="Times New Roman"/>
          <w:shd w:val="clear" w:color="auto" w:fill="FFFFFF"/>
        </w:rPr>
        <w:t>;</w:t>
      </w:r>
      <w:r w:rsidRPr="00932676">
        <w:rPr>
          <w:rFonts w:ascii="Times New Roman" w:hAnsi="Times New Roman" w:cs="Times New Roman"/>
          <w:shd w:val="clear" w:color="auto" w:fill="FFFFFF"/>
        </w:rPr>
        <w:t>1863</w:t>
      </w:r>
      <w:r>
        <w:rPr>
          <w:rFonts w:ascii="Times New Roman" w:hAnsi="Times New Roman" w:cs="Times New Roman"/>
          <w:shd w:val="clear" w:color="auto" w:fill="FFFFFF"/>
        </w:rPr>
        <w:t xml:space="preserve"> </w:t>
      </w:r>
      <w:r w:rsidRPr="00EA2E66">
        <w:rPr>
          <w:rFonts w:ascii="Times New Roman" w:hAnsi="Times New Roman" w:cs="Times New Roman"/>
        </w:rPr>
        <w:t>–</w:t>
      </w:r>
      <w:r w:rsidRPr="00EA2E66">
        <w:rPr>
          <w:rFonts w:ascii="Times New Roman" w:hAnsi="Times New Roman" w:cs="Times New Roman"/>
          <w:shd w:val="clear" w:color="auto" w:fill="FFFFFF"/>
        </w:rPr>
        <w:t xml:space="preserve"> 1925) </w:t>
      </w:r>
      <w:r w:rsidRPr="00EA2E66">
        <w:rPr>
          <w:rFonts w:ascii="Times New Roman" w:hAnsi="Times New Roman" w:cs="Times New Roman"/>
        </w:rPr>
        <w:t>–</w:t>
      </w:r>
      <w:r w:rsidRPr="00EA2E66">
        <w:rPr>
          <w:rFonts w:ascii="Times New Roman" w:hAnsi="Times New Roman" w:cs="Times New Roman"/>
          <w:shd w:val="clear" w:color="auto" w:fill="FFFFFF"/>
        </w:rPr>
        <w:t xml:space="preserve"> французский физик.</w:t>
      </w:r>
    </w:p>
  </w:footnote>
  <w:footnote w:id="21">
    <w:p w:rsidR="00AD4CE6" w:rsidRPr="00303EAE" w:rsidRDefault="00AD4CE6" w:rsidP="00E87904">
      <w:pPr>
        <w:pStyle w:val="a9"/>
        <w:jc w:val="both"/>
        <w:rPr>
          <w:rFonts w:ascii="Times New Roman" w:hAnsi="Times New Roman" w:cs="Times New Roman"/>
        </w:rPr>
      </w:pPr>
      <w:r w:rsidRPr="00303EAE">
        <w:rPr>
          <w:rFonts w:ascii="Times New Roman" w:hAnsi="Times New Roman" w:cs="Times New Roman"/>
          <w:bCs/>
          <w:shd w:val="clear" w:color="auto" w:fill="FFFFFF"/>
        </w:rPr>
        <w:t xml:space="preserve"> </w:t>
      </w:r>
      <w:r w:rsidRPr="00303EAE">
        <w:rPr>
          <w:rStyle w:val="ab"/>
          <w:rFonts w:ascii="Times New Roman" w:hAnsi="Times New Roman" w:cs="Times New Roman"/>
        </w:rPr>
        <w:footnoteRef/>
      </w:r>
      <w:r w:rsidRPr="00303EAE">
        <w:rPr>
          <w:rFonts w:ascii="Times New Roman" w:hAnsi="Times New Roman" w:cs="Times New Roman"/>
          <w:bCs/>
          <w:shd w:val="clear" w:color="auto" w:fill="FFFFFF"/>
        </w:rPr>
        <w:t>Огюсте́н Жан Френе́ль</w:t>
      </w:r>
      <w:r w:rsidRPr="00303EAE">
        <w:rPr>
          <w:rStyle w:val="apple-converted-space"/>
          <w:rFonts w:ascii="Times New Roman" w:hAnsi="Times New Roman" w:cs="Times New Roman"/>
          <w:shd w:val="clear" w:color="auto" w:fill="FFFFFF"/>
        </w:rPr>
        <w:t> </w:t>
      </w:r>
      <w:r w:rsidRPr="00303EAE">
        <w:rPr>
          <w:rFonts w:ascii="Times New Roman" w:hAnsi="Times New Roman" w:cs="Times New Roman"/>
          <w:shd w:val="clear" w:color="auto" w:fill="FFFFFF"/>
        </w:rPr>
        <w:t>(</w:t>
      </w:r>
      <w:r>
        <w:rPr>
          <w:rFonts w:ascii="Times New Roman" w:hAnsi="Times New Roman" w:cs="Times New Roman"/>
          <w:shd w:val="clear" w:color="auto" w:fill="FFFFFF"/>
        </w:rPr>
        <w:t>фр.</w:t>
      </w:r>
      <w:r w:rsidRPr="00303EAE">
        <w:rPr>
          <w:rFonts w:ascii="Times New Roman" w:hAnsi="Times New Roman" w:cs="Times New Roman"/>
          <w:shd w:val="clear" w:color="auto" w:fill="FFFFFF"/>
        </w:rPr>
        <w:t> </w:t>
      </w:r>
      <w:r w:rsidRPr="00303EAE">
        <w:rPr>
          <w:rFonts w:ascii="Times New Roman" w:hAnsi="Times New Roman" w:cs="Times New Roman"/>
          <w:i/>
          <w:iCs/>
          <w:shd w:val="clear" w:color="auto" w:fill="FFFFFF"/>
          <w:lang w:val="fr-FR"/>
        </w:rPr>
        <w:t>Augustin-Jean Fresnel</w:t>
      </w:r>
      <w:r w:rsidRPr="00303EAE">
        <w:rPr>
          <w:rFonts w:ascii="Times New Roman" w:hAnsi="Times New Roman" w:cs="Times New Roman"/>
          <w:iCs/>
          <w:shd w:val="clear" w:color="auto" w:fill="FFFFFF"/>
        </w:rPr>
        <w:t xml:space="preserve">; 1788 </w:t>
      </w:r>
      <w:r w:rsidRPr="00303EAE">
        <w:rPr>
          <w:rFonts w:ascii="Times New Roman" w:hAnsi="Times New Roman" w:cs="Times New Roman"/>
        </w:rPr>
        <w:t>–</w:t>
      </w:r>
      <w:r w:rsidRPr="00303EAE">
        <w:rPr>
          <w:rFonts w:ascii="Times New Roman" w:hAnsi="Times New Roman" w:cs="Times New Roman"/>
          <w:iCs/>
          <w:shd w:val="clear" w:color="auto" w:fill="FFFFFF"/>
        </w:rPr>
        <w:t xml:space="preserve"> 1827</w:t>
      </w:r>
      <w:r w:rsidRPr="00303EAE">
        <w:rPr>
          <w:rFonts w:ascii="Times New Roman" w:hAnsi="Times New Roman" w:cs="Times New Roman"/>
          <w:shd w:val="clear" w:color="auto" w:fill="FFFFFF"/>
        </w:rPr>
        <w:t>)</w:t>
      </w:r>
      <w:r w:rsidRPr="00303EAE">
        <w:rPr>
          <w:rStyle w:val="apple-converted-space"/>
          <w:rFonts w:ascii="Times New Roman" w:hAnsi="Times New Roman" w:cs="Times New Roman"/>
          <w:shd w:val="clear" w:color="auto" w:fill="FFFFFF"/>
        </w:rPr>
        <w:t> </w:t>
      </w:r>
      <w:r w:rsidRPr="00303EAE">
        <w:rPr>
          <w:rFonts w:ascii="Times New Roman" w:hAnsi="Times New Roman" w:cs="Times New Roman"/>
        </w:rPr>
        <w:t xml:space="preserve">– французский физик, </w:t>
      </w:r>
      <w:r w:rsidRPr="00303EAE">
        <w:rPr>
          <w:rFonts w:ascii="Times New Roman" w:hAnsi="Times New Roman" w:cs="Times New Roman"/>
          <w:shd w:val="clear" w:color="auto" w:fill="FFFFFF"/>
        </w:rPr>
        <w:t>один из              создателей</w:t>
      </w:r>
      <w:r w:rsidRPr="00303EAE">
        <w:rPr>
          <w:rStyle w:val="apple-converted-space"/>
          <w:rFonts w:ascii="Times New Roman" w:hAnsi="Times New Roman" w:cs="Times New Roman"/>
          <w:shd w:val="clear" w:color="auto" w:fill="FFFFFF"/>
        </w:rPr>
        <w:t> волновой теории света</w:t>
      </w:r>
      <w:r>
        <w:rPr>
          <w:rStyle w:val="apple-converted-space"/>
          <w:rFonts w:ascii="Times New Roman" w:hAnsi="Times New Roman" w:cs="Times New Roman"/>
          <w:shd w:val="clear" w:color="auto" w:fill="FFFFFF"/>
        </w:rPr>
        <w:t>.</w:t>
      </w:r>
    </w:p>
  </w:footnote>
  <w:footnote w:id="22">
    <w:p w:rsidR="00AD4CE6" w:rsidRPr="00E50391" w:rsidRDefault="00AD4CE6" w:rsidP="00EA2E66">
      <w:pPr>
        <w:pStyle w:val="a9"/>
        <w:rPr>
          <w:rFonts w:ascii="Times New Roman" w:hAnsi="Times New Roman" w:cs="Times New Roman"/>
        </w:rPr>
      </w:pPr>
      <w:r>
        <w:rPr>
          <w:rStyle w:val="ab"/>
        </w:rPr>
        <w:footnoteRef/>
      </w:r>
      <w:r>
        <w:t xml:space="preserve"> </w:t>
      </w:r>
      <w:r w:rsidRPr="00E50391">
        <w:rPr>
          <w:rFonts w:ascii="Times New Roman" w:hAnsi="Times New Roman" w:cs="Times New Roman"/>
          <w:bCs/>
          <w:shd w:val="clear" w:color="auto" w:fill="FFFFFF"/>
        </w:rPr>
        <w:t>Шарль Эрми́т</w:t>
      </w:r>
      <w:r w:rsidRPr="00E50391">
        <w:rPr>
          <w:rStyle w:val="apple-converted-space"/>
          <w:rFonts w:ascii="Times New Roman" w:hAnsi="Times New Roman" w:cs="Times New Roman"/>
          <w:shd w:val="clear" w:color="auto" w:fill="FFFFFF"/>
        </w:rPr>
        <w:t> </w:t>
      </w:r>
      <w:r w:rsidRPr="00E50391">
        <w:rPr>
          <w:rFonts w:ascii="Times New Roman" w:hAnsi="Times New Roman" w:cs="Times New Roman"/>
          <w:shd w:val="clear" w:color="auto" w:fill="FFFFFF"/>
        </w:rPr>
        <w:t>(</w:t>
      </w:r>
      <w:r>
        <w:rPr>
          <w:rFonts w:ascii="Times New Roman" w:hAnsi="Times New Roman" w:cs="Times New Roman"/>
          <w:shd w:val="clear" w:color="auto" w:fill="FFFFFF"/>
        </w:rPr>
        <w:t>фр.</w:t>
      </w:r>
      <w:hyperlink r:id="rId39" w:tooltip="Французский язык" w:history="1"/>
      <w:r w:rsidRPr="00E50391">
        <w:rPr>
          <w:rFonts w:ascii="Times New Roman" w:hAnsi="Times New Roman" w:cs="Times New Roman"/>
          <w:shd w:val="clear" w:color="auto" w:fill="FFFFFF"/>
        </w:rPr>
        <w:t> </w:t>
      </w:r>
      <w:r w:rsidRPr="00E50391">
        <w:rPr>
          <w:rFonts w:ascii="Times New Roman" w:hAnsi="Times New Roman" w:cs="Times New Roman"/>
          <w:i/>
          <w:iCs/>
          <w:shd w:val="clear" w:color="auto" w:fill="FFFFFF"/>
          <w:lang w:val="fr-FR"/>
        </w:rPr>
        <w:t>Charles Hermi</w:t>
      </w:r>
      <w:r>
        <w:rPr>
          <w:rFonts w:ascii="Times New Roman" w:hAnsi="Times New Roman" w:cs="Times New Roman"/>
          <w:i/>
          <w:iCs/>
          <w:shd w:val="clear" w:color="auto" w:fill="FFFFFF"/>
          <w:lang w:val="fr-FR"/>
        </w:rPr>
        <w:t>́</w:t>
      </w:r>
      <w:r w:rsidRPr="00E50391">
        <w:rPr>
          <w:rFonts w:ascii="Times New Roman" w:hAnsi="Times New Roman" w:cs="Times New Roman"/>
          <w:i/>
          <w:iCs/>
          <w:shd w:val="clear" w:color="auto" w:fill="FFFFFF"/>
          <w:lang w:val="fr-FR"/>
        </w:rPr>
        <w:t>te</w:t>
      </w:r>
      <w:r w:rsidRPr="00E50391">
        <w:rPr>
          <w:rFonts w:ascii="Times New Roman" w:hAnsi="Times New Roman" w:cs="Times New Roman"/>
          <w:shd w:val="clear" w:color="auto" w:fill="FFFFFF"/>
        </w:rPr>
        <w:t>;</w:t>
      </w:r>
      <w:r w:rsidRPr="00E50391">
        <w:rPr>
          <w:rStyle w:val="apple-converted-space"/>
          <w:rFonts w:ascii="Times New Roman" w:hAnsi="Times New Roman" w:cs="Times New Roman"/>
          <w:shd w:val="clear" w:color="auto" w:fill="FFFFFF"/>
        </w:rPr>
        <w:t> </w:t>
      </w:r>
      <w:r>
        <w:rPr>
          <w:rStyle w:val="apple-converted-space"/>
          <w:rFonts w:ascii="Times New Roman" w:hAnsi="Times New Roman" w:cs="Times New Roman"/>
          <w:shd w:val="clear" w:color="auto" w:fill="FFFFFF"/>
        </w:rPr>
        <w:t xml:space="preserve">1822 </w:t>
      </w:r>
      <w:r>
        <w:rPr>
          <w:rFonts w:ascii="Times New Roman" w:hAnsi="Times New Roman" w:cs="Times New Roman"/>
          <w:shd w:val="clear" w:color="auto" w:fill="FFFFFF"/>
        </w:rPr>
        <w:t xml:space="preserve">– </w:t>
      </w:r>
      <w:r>
        <w:rPr>
          <w:rStyle w:val="apple-converted-space"/>
          <w:rFonts w:ascii="Times New Roman" w:hAnsi="Times New Roman" w:cs="Times New Roman"/>
          <w:shd w:val="clear" w:color="auto" w:fill="FFFFFF"/>
        </w:rPr>
        <w:t>1901</w:t>
      </w:r>
      <w:r>
        <w:rPr>
          <w:rFonts w:ascii="Times New Roman" w:hAnsi="Times New Roman" w:cs="Times New Roman"/>
          <w:shd w:val="clear" w:color="auto" w:fill="FFFFFF"/>
        </w:rPr>
        <w:t xml:space="preserve">) – </w:t>
      </w:r>
      <w:r w:rsidRPr="00E50391">
        <w:rPr>
          <w:rFonts w:ascii="Times New Roman" w:hAnsi="Times New Roman" w:cs="Times New Roman"/>
          <w:shd w:val="clear" w:color="auto" w:fill="FFFFFF"/>
        </w:rPr>
        <w:t>французский</w:t>
      </w:r>
      <w:r>
        <w:rPr>
          <w:rFonts w:ascii="Times New Roman" w:hAnsi="Times New Roman" w:cs="Times New Roman"/>
          <w:shd w:val="clear" w:color="auto" w:fill="FFFFFF"/>
        </w:rPr>
        <w:t xml:space="preserve"> математик</w:t>
      </w:r>
      <w:r w:rsidRPr="00E50391">
        <w:rPr>
          <w:rFonts w:ascii="Times New Roman" w:hAnsi="Times New Roman" w:cs="Times New Roman"/>
          <w:shd w:val="clear" w:color="auto" w:fill="FFFFFF"/>
        </w:rPr>
        <w:t xml:space="preserve">, </w:t>
      </w:r>
      <w:r>
        <w:rPr>
          <w:rFonts w:ascii="Times New Roman" w:hAnsi="Times New Roman" w:cs="Times New Roman"/>
          <w:shd w:val="clear" w:color="auto" w:fill="FFFFFF"/>
        </w:rPr>
        <w:t>академик Парижской академии и ряда других.</w:t>
      </w:r>
      <w:r w:rsidRPr="00E50391">
        <w:rPr>
          <w:rStyle w:val="apple-converted-space"/>
          <w:rFonts w:ascii="Times New Roman" w:hAnsi="Times New Roman" w:cs="Times New Roman"/>
          <w:shd w:val="clear" w:color="auto" w:fill="FFFFFF"/>
        </w:rPr>
        <w:t> </w:t>
      </w:r>
    </w:p>
  </w:footnote>
  <w:footnote w:id="23">
    <w:p w:rsidR="00AD4CE6" w:rsidRPr="00F472E8" w:rsidRDefault="00AD4CE6" w:rsidP="005F533E">
      <w:pPr>
        <w:pStyle w:val="a9"/>
        <w:jc w:val="both"/>
        <w:rPr>
          <w:rFonts w:ascii="Times New Roman" w:hAnsi="Times New Roman" w:cs="Times New Roman"/>
        </w:rPr>
      </w:pPr>
      <w:r>
        <w:rPr>
          <w:rStyle w:val="ab"/>
        </w:rPr>
        <w:footnoteRef/>
      </w:r>
      <w:r>
        <w:t xml:space="preserve"> </w:t>
      </w:r>
      <w:r w:rsidRPr="00F472E8">
        <w:rPr>
          <w:rFonts w:ascii="Times New Roman" w:hAnsi="Times New Roman" w:cs="Times New Roman"/>
          <w:bCs/>
          <w:shd w:val="clear" w:color="auto" w:fill="FFFFFF"/>
        </w:rPr>
        <w:t>Иога́нн Карл Фри́дрих Га́усс</w:t>
      </w:r>
      <w:r w:rsidRPr="00F472E8">
        <w:rPr>
          <w:rStyle w:val="apple-converted-space"/>
          <w:rFonts w:ascii="Times New Roman" w:hAnsi="Times New Roman" w:cs="Times New Roman"/>
          <w:shd w:val="clear" w:color="auto" w:fill="FFFFFF"/>
        </w:rPr>
        <w:t> </w:t>
      </w:r>
      <w:r w:rsidRPr="00F472E8">
        <w:rPr>
          <w:rFonts w:ascii="Times New Roman" w:hAnsi="Times New Roman" w:cs="Times New Roman"/>
          <w:shd w:val="clear" w:color="auto" w:fill="FFFFFF"/>
        </w:rPr>
        <w:t>(</w:t>
      </w:r>
      <w:hyperlink r:id="rId40" w:tooltip="Немецкий язык" w:history="1">
        <w:r w:rsidRPr="00F472E8">
          <w:rPr>
            <w:rFonts w:ascii="Times New Roman" w:hAnsi="Times New Roman" w:cs="Times New Roman"/>
          </w:rPr>
          <w:t>нем</w:t>
        </w:r>
      </w:hyperlink>
      <w:r w:rsidRPr="00447A15">
        <w:rPr>
          <w:rStyle w:val="a4"/>
          <w:rFonts w:ascii="Times New Roman" w:hAnsi="Times New Roman" w:cs="Times New Roman"/>
          <w:u w:val="none"/>
          <w:shd w:val="clear" w:color="auto" w:fill="FFFFFF"/>
        </w:rPr>
        <w:t>.</w:t>
      </w:r>
      <w:r w:rsidRPr="00F472E8">
        <w:rPr>
          <w:rFonts w:ascii="Times New Roman" w:hAnsi="Times New Roman" w:cs="Times New Roman"/>
          <w:shd w:val="clear" w:color="auto" w:fill="FFFFFF"/>
        </w:rPr>
        <w:t> </w:t>
      </w:r>
      <w:r w:rsidRPr="00F472E8">
        <w:rPr>
          <w:rFonts w:ascii="Times New Roman" w:hAnsi="Times New Roman" w:cs="Times New Roman"/>
          <w:i/>
          <w:iCs/>
          <w:shd w:val="clear" w:color="auto" w:fill="FFFFFF"/>
          <w:lang w:val="de-DE"/>
        </w:rPr>
        <w:t>Johann Carl Friedrich Gau</w:t>
      </w:r>
      <w:r>
        <w:rPr>
          <w:rFonts w:ascii="Times New Roman" w:hAnsi="Times New Roman" w:cs="Times New Roman"/>
          <w:i/>
          <w:iCs/>
          <w:shd w:val="clear" w:color="auto" w:fill="FFFFFF"/>
          <w:lang w:val="en-US"/>
        </w:rPr>
        <w:t>ss</w:t>
      </w:r>
      <w:r w:rsidRPr="00F472E8">
        <w:rPr>
          <w:rFonts w:ascii="Times New Roman" w:hAnsi="Times New Roman" w:cs="Times New Roman"/>
          <w:shd w:val="clear" w:color="auto" w:fill="FFFFFF"/>
        </w:rPr>
        <w:t>;</w:t>
      </w:r>
      <w:r>
        <w:rPr>
          <w:rFonts w:ascii="Times New Roman" w:hAnsi="Times New Roman" w:cs="Times New Roman"/>
          <w:shd w:val="clear" w:color="auto" w:fill="FFFFFF"/>
        </w:rPr>
        <w:t xml:space="preserve"> 1777 </w:t>
      </w:r>
      <w:r w:rsidRPr="00F472E8">
        <w:rPr>
          <w:rFonts w:ascii="Times New Roman" w:hAnsi="Times New Roman" w:cs="Times New Roman"/>
          <w:shd w:val="clear" w:color="auto" w:fill="FFFFFF"/>
        </w:rPr>
        <w:t>–</w:t>
      </w:r>
      <w:r>
        <w:rPr>
          <w:rFonts w:ascii="Times New Roman" w:hAnsi="Times New Roman" w:cs="Times New Roman"/>
          <w:shd w:val="clear" w:color="auto" w:fill="FFFFFF"/>
        </w:rPr>
        <w:t xml:space="preserve"> 1855</w:t>
      </w:r>
      <w:r w:rsidRPr="00F472E8">
        <w:rPr>
          <w:rFonts w:ascii="Times New Roman" w:hAnsi="Times New Roman" w:cs="Times New Roman"/>
          <w:shd w:val="clear" w:color="auto" w:fill="FFFFFF"/>
        </w:rPr>
        <w:t xml:space="preserve">) – немецкий математик, механик, физик, </w:t>
      </w:r>
      <w:r>
        <w:rPr>
          <w:rFonts w:ascii="Times New Roman" w:hAnsi="Times New Roman" w:cs="Times New Roman"/>
          <w:shd w:val="clear" w:color="auto" w:fill="FFFFFF"/>
        </w:rPr>
        <w:t>астроном и геодезист</w:t>
      </w:r>
      <w:r w:rsidRPr="00F472E8">
        <w:rPr>
          <w:rFonts w:ascii="Times New Roman" w:hAnsi="Times New Roman" w:cs="Times New Roman"/>
          <w:shd w:val="clear" w:color="auto" w:fill="FFFFFF"/>
        </w:rPr>
        <w:t xml:space="preserve">. Считается одним из величайших математиков всех времён. </w:t>
      </w:r>
    </w:p>
  </w:footnote>
  <w:footnote w:id="24">
    <w:p w:rsidR="00AD4CE6" w:rsidRPr="00402B68" w:rsidRDefault="00AD4CE6" w:rsidP="00EA2E66">
      <w:pPr>
        <w:pStyle w:val="a9"/>
        <w:jc w:val="both"/>
        <w:rPr>
          <w:rFonts w:ascii="Times New Roman" w:hAnsi="Times New Roman" w:cs="Times New Roman"/>
        </w:rPr>
      </w:pPr>
      <w:r>
        <w:rPr>
          <w:rStyle w:val="ab"/>
        </w:rPr>
        <w:footnoteRef/>
      </w:r>
      <w:r>
        <w:t xml:space="preserve"> </w:t>
      </w:r>
      <w:r w:rsidRPr="00402B68">
        <w:rPr>
          <w:rFonts w:ascii="Times New Roman" w:hAnsi="Times New Roman" w:cs="Times New Roman"/>
          <w:color w:val="000000"/>
          <w:shd w:val="clear" w:color="auto" w:fill="F5F5F5"/>
        </w:rPr>
        <w:t>Если вероятность</w:t>
      </w:r>
      <w:r w:rsidRPr="00402B68">
        <w:rPr>
          <w:rStyle w:val="apple-converted-space"/>
          <w:rFonts w:ascii="Times New Roman" w:hAnsi="Times New Roman" w:cs="Times New Roman"/>
          <w:color w:val="000000"/>
          <w:shd w:val="clear" w:color="auto" w:fill="F5F5F5"/>
        </w:rPr>
        <w:t> </w:t>
      </w:r>
      <w:r w:rsidRPr="00402B68">
        <w:rPr>
          <w:rFonts w:ascii="Times New Roman" w:hAnsi="Times New Roman" w:cs="Times New Roman"/>
          <w:color w:val="000000"/>
          <w:shd w:val="clear" w:color="auto" w:fill="F5F5F5"/>
        </w:rPr>
        <w:t xml:space="preserve"> поглощения или испускания излучения, приводящего к переходу, для всех </w:t>
      </w:r>
      <w:r>
        <w:rPr>
          <w:rFonts w:ascii="Times New Roman" w:hAnsi="Times New Roman" w:cs="Times New Roman"/>
          <w:color w:val="000000"/>
          <w:shd w:val="clear" w:color="auto" w:fill="F5F5F5"/>
        </w:rPr>
        <w:t xml:space="preserve">молекул </w:t>
      </w:r>
      <w:r w:rsidRPr="00402B68">
        <w:rPr>
          <w:rFonts w:ascii="Times New Roman" w:hAnsi="Times New Roman" w:cs="Times New Roman"/>
          <w:color w:val="000000"/>
          <w:shd w:val="clear" w:color="auto" w:fill="F5F5F5"/>
        </w:rPr>
        <w:t>одинакова, то профиль спектральной линии этого перехода называют</w:t>
      </w:r>
      <w:r w:rsidRPr="00402B68">
        <w:rPr>
          <w:rStyle w:val="apple-converted-space"/>
          <w:rFonts w:ascii="Times New Roman" w:hAnsi="Times New Roman" w:cs="Times New Roman"/>
          <w:color w:val="000000"/>
          <w:shd w:val="clear" w:color="auto" w:fill="F5F5F5"/>
        </w:rPr>
        <w:t> </w:t>
      </w:r>
      <w:r w:rsidRPr="00402B68">
        <w:rPr>
          <w:rFonts w:ascii="Times New Roman" w:hAnsi="Times New Roman" w:cs="Times New Roman"/>
          <w:i/>
          <w:iCs/>
          <w:color w:val="000000"/>
          <w:shd w:val="clear" w:color="auto" w:fill="F5F5F5"/>
        </w:rPr>
        <w:t>однородно уширенным</w:t>
      </w:r>
      <w:r w:rsidRPr="00402B68">
        <w:rPr>
          <w:rStyle w:val="apple-converted-space"/>
          <w:rFonts w:ascii="Times New Roman" w:hAnsi="Times New Roman" w:cs="Times New Roman"/>
          <w:color w:val="000000"/>
          <w:shd w:val="clear" w:color="auto" w:fill="F5F5F5"/>
        </w:rPr>
        <w:t> </w:t>
      </w:r>
      <w:r w:rsidRPr="00402B68">
        <w:rPr>
          <w:rFonts w:ascii="Times New Roman" w:hAnsi="Times New Roman" w:cs="Times New Roman"/>
          <w:color w:val="000000"/>
          <w:shd w:val="clear" w:color="auto" w:fill="F5F5F5"/>
        </w:rPr>
        <w:t>(естественное или столкновительное уширение).</w:t>
      </w:r>
    </w:p>
  </w:footnote>
  <w:footnote w:id="25">
    <w:p w:rsidR="00AD4CE6" w:rsidRDefault="00AD4CE6" w:rsidP="00EA2E66">
      <w:pPr>
        <w:pStyle w:val="a9"/>
        <w:jc w:val="both"/>
        <w:rPr>
          <w:rFonts w:ascii="Times New Roman" w:hAnsi="Times New Roman" w:cs="Times New Roman"/>
          <w:shd w:val="clear" w:color="auto" w:fill="FFFFFF"/>
        </w:rPr>
      </w:pPr>
      <w:r>
        <w:rPr>
          <w:rStyle w:val="ab"/>
        </w:rPr>
        <w:footnoteRef/>
      </w:r>
      <w:r>
        <w:t xml:space="preserve"> </w:t>
      </w:r>
      <w:r w:rsidRPr="005A2E3A">
        <w:rPr>
          <w:rFonts w:ascii="Times New Roman" w:hAnsi="Times New Roman" w:cs="Times New Roman"/>
          <w:bCs/>
          <w:shd w:val="clear" w:color="auto" w:fill="FFFFFF"/>
        </w:rPr>
        <w:t>Теодор М</w:t>
      </w:r>
      <w:r>
        <w:rPr>
          <w:rFonts w:ascii="Times New Roman" w:hAnsi="Times New Roman" w:cs="Times New Roman"/>
          <w:bCs/>
          <w:shd w:val="clear" w:color="auto" w:fill="FFFFFF"/>
        </w:rPr>
        <w:t>е</w:t>
      </w:r>
      <w:r w:rsidRPr="005A2E3A">
        <w:rPr>
          <w:rFonts w:ascii="Times New Roman" w:hAnsi="Times New Roman" w:cs="Times New Roman"/>
          <w:bCs/>
          <w:shd w:val="clear" w:color="auto" w:fill="FFFFFF"/>
        </w:rPr>
        <w:t>йма</w:t>
      </w:r>
      <w:r>
        <w:rPr>
          <w:rFonts w:ascii="Times New Roman" w:hAnsi="Times New Roman" w:cs="Times New Roman"/>
          <w:bCs/>
          <w:shd w:val="clear" w:color="auto" w:fill="FFFFFF"/>
        </w:rPr>
        <w:t>́</w:t>
      </w:r>
      <w:r w:rsidRPr="005A2E3A">
        <w:rPr>
          <w:rFonts w:ascii="Times New Roman" w:hAnsi="Times New Roman" w:cs="Times New Roman"/>
          <w:bCs/>
          <w:shd w:val="clear" w:color="auto" w:fill="FFFFFF"/>
        </w:rPr>
        <w:t>н</w:t>
      </w:r>
      <w:r w:rsidRPr="005A2E3A">
        <w:rPr>
          <w:rStyle w:val="apple-converted-space"/>
          <w:rFonts w:ascii="Times New Roman" w:hAnsi="Times New Roman" w:cs="Times New Roman"/>
          <w:shd w:val="clear" w:color="auto" w:fill="FFFFFF"/>
        </w:rPr>
        <w:t> </w:t>
      </w:r>
      <w:r w:rsidRPr="005A2E3A">
        <w:rPr>
          <w:rFonts w:ascii="Times New Roman" w:hAnsi="Times New Roman" w:cs="Times New Roman"/>
          <w:shd w:val="clear" w:color="auto" w:fill="FFFFFF"/>
        </w:rPr>
        <w:t>(</w:t>
      </w:r>
      <w:r>
        <w:rPr>
          <w:rFonts w:ascii="Times New Roman" w:hAnsi="Times New Roman" w:cs="Times New Roman"/>
          <w:shd w:val="clear" w:color="auto" w:fill="FFFFFF"/>
        </w:rPr>
        <w:t>англ.</w:t>
      </w:r>
      <w:r w:rsidRPr="005A2E3A">
        <w:rPr>
          <w:rFonts w:ascii="Times New Roman" w:hAnsi="Times New Roman" w:cs="Times New Roman"/>
          <w:shd w:val="clear" w:color="auto" w:fill="FFFFFF"/>
        </w:rPr>
        <w:t> </w:t>
      </w:r>
      <w:r w:rsidRPr="005A2E3A">
        <w:rPr>
          <w:rFonts w:ascii="Times New Roman" w:hAnsi="Times New Roman" w:cs="Times New Roman"/>
          <w:i/>
          <w:iCs/>
          <w:shd w:val="clear" w:color="auto" w:fill="FFFFFF"/>
        </w:rPr>
        <w:t>Theodore Harold Maiman</w:t>
      </w:r>
      <w:r w:rsidRPr="005A2E3A">
        <w:rPr>
          <w:rFonts w:ascii="Times New Roman" w:hAnsi="Times New Roman" w:cs="Times New Roman"/>
          <w:shd w:val="clear" w:color="auto" w:fill="FFFFFF"/>
        </w:rPr>
        <w:t>;</w:t>
      </w:r>
      <w:r w:rsidRPr="005A2E3A">
        <w:rPr>
          <w:rStyle w:val="apple-converted-space"/>
          <w:rFonts w:ascii="Times New Roman" w:hAnsi="Times New Roman" w:cs="Times New Roman"/>
          <w:shd w:val="clear" w:color="auto" w:fill="FFFFFF"/>
        </w:rPr>
        <w:t> </w:t>
      </w:r>
      <w:r>
        <w:rPr>
          <w:rStyle w:val="apple-converted-space"/>
          <w:rFonts w:ascii="Times New Roman" w:hAnsi="Times New Roman" w:cs="Times New Roman"/>
          <w:shd w:val="clear" w:color="auto" w:fill="FFFFFF"/>
        </w:rPr>
        <w:t xml:space="preserve">1927 </w:t>
      </w:r>
      <w:r>
        <w:rPr>
          <w:rFonts w:ascii="Times New Roman" w:hAnsi="Times New Roman" w:cs="Times New Roman"/>
          <w:shd w:val="clear" w:color="auto" w:fill="FFFFFF"/>
        </w:rPr>
        <w:t xml:space="preserve">– </w:t>
      </w:r>
      <w:r>
        <w:rPr>
          <w:rStyle w:val="apple-converted-space"/>
          <w:rFonts w:ascii="Times New Roman" w:hAnsi="Times New Roman" w:cs="Times New Roman"/>
          <w:shd w:val="clear" w:color="auto" w:fill="FFFFFF"/>
        </w:rPr>
        <w:t>2007</w:t>
      </w:r>
      <w:r w:rsidRPr="005A2E3A">
        <w:rPr>
          <w:rFonts w:ascii="Times New Roman" w:hAnsi="Times New Roman" w:cs="Times New Roman"/>
          <w:shd w:val="clear" w:color="auto" w:fill="FFFFFF"/>
        </w:rPr>
        <w:t>) </w:t>
      </w:r>
      <w:r>
        <w:rPr>
          <w:rFonts w:ascii="Times New Roman" w:hAnsi="Times New Roman" w:cs="Times New Roman"/>
          <w:shd w:val="clear" w:color="auto" w:fill="FFFFFF"/>
        </w:rPr>
        <w:t xml:space="preserve">– </w:t>
      </w:r>
      <w:r w:rsidRPr="005A2E3A">
        <w:rPr>
          <w:rFonts w:ascii="Times New Roman" w:hAnsi="Times New Roman" w:cs="Times New Roman"/>
          <w:shd w:val="clear" w:color="auto" w:fill="FFFFFF"/>
        </w:rPr>
        <w:t xml:space="preserve"> американский физик, создавший первый</w:t>
      </w:r>
    </w:p>
    <w:p w:rsidR="00AD4CE6" w:rsidRPr="005A2E3A" w:rsidRDefault="00AD4CE6" w:rsidP="00EA2E66">
      <w:pPr>
        <w:pStyle w:val="a9"/>
        <w:jc w:val="both"/>
        <w:rPr>
          <w:rFonts w:ascii="Times New Roman" w:hAnsi="Times New Roman" w:cs="Times New Roman"/>
        </w:rPr>
      </w:pPr>
      <w:r w:rsidRPr="005A2E3A">
        <w:rPr>
          <w:rFonts w:ascii="Times New Roman" w:hAnsi="Times New Roman" w:cs="Times New Roman"/>
          <w:shd w:val="clear" w:color="auto" w:fill="FFFFFF"/>
        </w:rPr>
        <w:t xml:space="preserve"> </w:t>
      </w:r>
      <w:r>
        <w:rPr>
          <w:rFonts w:ascii="Times New Roman" w:hAnsi="Times New Roman" w:cs="Times New Roman"/>
          <w:shd w:val="clear" w:color="auto" w:fill="FFFFFF"/>
        </w:rPr>
        <w:t xml:space="preserve">  р</w:t>
      </w:r>
      <w:r w:rsidRPr="005A2E3A">
        <w:rPr>
          <w:rFonts w:ascii="Times New Roman" w:hAnsi="Times New Roman" w:cs="Times New Roman"/>
          <w:shd w:val="clear" w:color="auto" w:fill="FFFFFF"/>
        </w:rPr>
        <w:t>абочий</w:t>
      </w:r>
      <w:r>
        <w:rPr>
          <w:rFonts w:ascii="Times New Roman" w:hAnsi="Times New Roman" w:cs="Times New Roman"/>
          <w:shd w:val="clear" w:color="auto" w:fill="FFFFFF"/>
        </w:rPr>
        <w:t xml:space="preserve"> лазер</w:t>
      </w:r>
      <w:r w:rsidRPr="005A2E3A">
        <w:rPr>
          <w:rFonts w:ascii="Times New Roman" w:hAnsi="Times New Roman" w:cs="Times New Roman"/>
          <w:shd w:val="clear" w:color="auto" w:fill="FFFFFF"/>
        </w:rPr>
        <w:t>.</w:t>
      </w:r>
      <w:r>
        <w:rPr>
          <w:rFonts w:ascii="Times New Roman" w:hAnsi="Times New Roman" w:cs="Times New Roman"/>
          <w:shd w:val="clear" w:color="auto" w:fill="FFFFFF"/>
        </w:rPr>
        <w:t xml:space="preserve"> Член Национальной академии США.</w:t>
      </w:r>
    </w:p>
  </w:footnote>
  <w:footnote w:id="26">
    <w:p w:rsidR="00AD4CE6" w:rsidRPr="00160C8A" w:rsidRDefault="00AD4CE6" w:rsidP="00EA2E66">
      <w:pPr>
        <w:pStyle w:val="a9"/>
        <w:jc w:val="both"/>
        <w:rPr>
          <w:rFonts w:ascii="Times New Roman" w:hAnsi="Times New Roman" w:cs="Times New Roman"/>
        </w:rPr>
      </w:pPr>
      <w:r>
        <w:rPr>
          <w:rStyle w:val="ab"/>
        </w:rPr>
        <w:footnoteRef/>
      </w:r>
      <w:r w:rsidRPr="00160C8A">
        <w:rPr>
          <w:rFonts w:ascii="Helvetica" w:hAnsi="Helvetica" w:cs="Helvetica"/>
          <w:color w:val="000000"/>
          <w:shd w:val="clear" w:color="auto" w:fill="FFFFFF"/>
        </w:rPr>
        <w:t xml:space="preserve"> </w:t>
      </w:r>
      <w:r w:rsidRPr="00160C8A">
        <w:rPr>
          <w:rFonts w:ascii="Times New Roman" w:hAnsi="Times New Roman" w:cs="Times New Roman"/>
          <w:color w:val="000000"/>
          <w:shd w:val="clear" w:color="auto" w:fill="FFFFFF"/>
        </w:rPr>
        <w:t>Международная организация по стандартизации (ISO) является всемирной федерацией национальных организаций по стандартизации.</w:t>
      </w:r>
      <w:r w:rsidRPr="00160C8A">
        <w:rPr>
          <w:rFonts w:ascii="Times New Roman" w:hAnsi="Times New Roman" w:cs="Times New Roman"/>
        </w:rPr>
        <w:t xml:space="preserve"> </w:t>
      </w:r>
      <w:r w:rsidRPr="00160C8A">
        <w:rPr>
          <w:rFonts w:ascii="Times New Roman" w:hAnsi="Times New Roman" w:cs="Times New Roman"/>
          <w:color w:val="000000"/>
          <w:shd w:val="clear" w:color="auto" w:fill="FFFFFF"/>
        </w:rPr>
        <w:t xml:space="preserve">Международный стандарт 11146 состоит из </w:t>
      </w:r>
      <w:r>
        <w:rPr>
          <w:rFonts w:ascii="Times New Roman" w:hAnsi="Times New Roman" w:cs="Times New Roman"/>
          <w:color w:val="000000"/>
          <w:shd w:val="clear" w:color="auto" w:fill="FFFFFF"/>
        </w:rPr>
        <w:t>нескольких0</w:t>
      </w:r>
      <w:r w:rsidRPr="00160C8A">
        <w:rPr>
          <w:rFonts w:ascii="Times New Roman" w:hAnsi="Times New Roman" w:cs="Times New Roman"/>
          <w:color w:val="000000"/>
          <w:shd w:val="clear" w:color="auto" w:fill="FFFFFF"/>
        </w:rPr>
        <w:t xml:space="preserve"> частей под общим названием</w:t>
      </w:r>
      <w:r w:rsidRPr="00160C8A">
        <w:rPr>
          <w:rStyle w:val="apple-converted-space"/>
          <w:rFonts w:ascii="Times New Roman" w:hAnsi="Times New Roman" w:cs="Times New Roman"/>
          <w:color w:val="000000"/>
          <w:shd w:val="clear" w:color="auto" w:fill="FFFFFF"/>
        </w:rPr>
        <w:t> </w:t>
      </w:r>
      <w:r w:rsidRPr="00160C8A">
        <w:rPr>
          <w:rFonts w:ascii="Times New Roman" w:hAnsi="Times New Roman" w:cs="Times New Roman"/>
          <w:i/>
          <w:iCs/>
          <w:color w:val="000000"/>
          <w:shd w:val="clear" w:color="auto" w:fill="FFFFFF"/>
        </w:rPr>
        <w:t>Лазеры и связанное с ними оборудование. Методы испытаний для определения ширины лазерного пучка, углов расхождения и коэффициентов распространения пучка.</w:t>
      </w:r>
    </w:p>
  </w:footnote>
  <w:footnote w:id="27">
    <w:p w:rsidR="00AD4CE6" w:rsidRPr="00517219" w:rsidRDefault="00AD4CE6" w:rsidP="00517219">
      <w:pPr>
        <w:pStyle w:val="a9"/>
        <w:jc w:val="both"/>
      </w:pPr>
      <w:r>
        <w:rPr>
          <w:rStyle w:val="ab"/>
        </w:rPr>
        <w:footnoteRef/>
      </w:r>
      <w:r>
        <w:t xml:space="preserve"> </w:t>
      </w:r>
      <w:r w:rsidRPr="00517219">
        <w:rPr>
          <w:rFonts w:ascii="Times New Roman" w:hAnsi="Times New Roman" w:cs="Times New Roman"/>
          <w:bCs/>
          <w:color w:val="252525"/>
          <w:shd w:val="clear" w:color="auto" w:fill="FFFFFF"/>
        </w:rPr>
        <w:t>Дихро́идная призма</w:t>
      </w:r>
      <w:r w:rsidRPr="00517219">
        <w:rPr>
          <w:rFonts w:ascii="Times New Roman" w:hAnsi="Times New Roman" w:cs="Times New Roman"/>
          <w:color w:val="252525"/>
          <w:shd w:val="clear" w:color="auto" w:fill="FFFFFF"/>
        </w:rPr>
        <w:t> </w:t>
      </w:r>
      <w:r w:rsidRPr="00517219">
        <w:rPr>
          <w:rFonts w:ascii="Times New Roman" w:hAnsi="Times New Roman" w:cs="Times New Roman"/>
        </w:rPr>
        <w:t>–</w:t>
      </w:r>
      <w:r w:rsidRPr="00517219">
        <w:rPr>
          <w:rFonts w:ascii="Times New Roman" w:hAnsi="Times New Roman" w:cs="Times New Roman"/>
          <w:color w:val="252525"/>
          <w:shd w:val="clear" w:color="auto" w:fill="FFFFFF"/>
        </w:rPr>
        <w:t xml:space="preserve"> устройство, разделяющее падающий на него световой поток на несколько с различными диапазонами длин волн (цветами).</w:t>
      </w:r>
    </w:p>
  </w:footnote>
  <w:footnote w:id="28">
    <w:p w:rsidR="00AD4CE6" w:rsidRPr="00894A19" w:rsidRDefault="00AD4CE6" w:rsidP="007652B5">
      <w:pPr>
        <w:pStyle w:val="a9"/>
        <w:jc w:val="both"/>
        <w:rPr>
          <w:rFonts w:ascii="Times New Roman" w:hAnsi="Times New Roman" w:cs="Times New Roman"/>
        </w:rPr>
      </w:pPr>
      <w:r w:rsidRPr="00B70645">
        <w:rPr>
          <w:rStyle w:val="ab"/>
          <w:b/>
        </w:rPr>
        <w:footnoteRef/>
      </w:r>
      <w:r w:rsidRPr="00B70645">
        <w:rPr>
          <w:b/>
        </w:rPr>
        <w:t xml:space="preserve"> </w:t>
      </w:r>
      <w:r w:rsidRPr="00B70645">
        <w:rPr>
          <w:rStyle w:val="a5"/>
          <w:rFonts w:ascii="Times New Roman" w:hAnsi="Times New Roman" w:cs="Times New Roman"/>
          <w:b w:val="0"/>
          <w:color w:val="000000"/>
        </w:rPr>
        <w:t>Керр Джон</w:t>
      </w:r>
      <w:r w:rsidRPr="00894A19">
        <w:rPr>
          <w:rFonts w:ascii="Times New Roman" w:hAnsi="Times New Roman" w:cs="Times New Roman"/>
          <w:color w:val="000000"/>
        </w:rPr>
        <w:t xml:space="preserve"> (</w:t>
      </w:r>
      <w:r>
        <w:rPr>
          <w:rFonts w:ascii="Times New Roman" w:hAnsi="Times New Roman" w:cs="Times New Roman"/>
          <w:color w:val="000000"/>
        </w:rPr>
        <w:t xml:space="preserve">англ. </w:t>
      </w:r>
      <w:r w:rsidRPr="00952579">
        <w:rPr>
          <w:rFonts w:ascii="Times New Roman" w:hAnsi="Times New Roman" w:cs="Times New Roman"/>
          <w:i/>
          <w:color w:val="000000"/>
          <w:lang w:val="en-US"/>
        </w:rPr>
        <w:t>John</w:t>
      </w:r>
      <w:r w:rsidRPr="00952579">
        <w:rPr>
          <w:rFonts w:ascii="Times New Roman" w:hAnsi="Times New Roman" w:cs="Times New Roman"/>
          <w:i/>
          <w:color w:val="000000"/>
        </w:rPr>
        <w:t xml:space="preserve"> </w:t>
      </w:r>
      <w:r w:rsidRPr="00952579">
        <w:rPr>
          <w:rFonts w:ascii="Times New Roman" w:hAnsi="Times New Roman" w:cs="Times New Roman"/>
          <w:i/>
          <w:color w:val="000000"/>
          <w:lang w:val="en-US"/>
        </w:rPr>
        <w:t>Kerr</w:t>
      </w:r>
      <w:r w:rsidRPr="00952579">
        <w:rPr>
          <w:rFonts w:ascii="Times New Roman" w:hAnsi="Times New Roman" w:cs="Times New Roman"/>
          <w:color w:val="000000"/>
        </w:rPr>
        <w:t xml:space="preserve">; </w:t>
      </w:r>
      <w:r w:rsidRPr="00894A19">
        <w:rPr>
          <w:rFonts w:ascii="Times New Roman" w:hAnsi="Times New Roman" w:cs="Times New Roman"/>
          <w:color w:val="000000"/>
        </w:rPr>
        <w:t xml:space="preserve">1824–1907) – шотландский физик, член Лондонского королевского общества. Работы в области оптики. </w:t>
      </w:r>
    </w:p>
  </w:footnote>
  <w:footnote w:id="29">
    <w:p w:rsidR="00AD4CE6" w:rsidRPr="00601231" w:rsidRDefault="00AD4CE6" w:rsidP="007652B5">
      <w:pPr>
        <w:pStyle w:val="a9"/>
        <w:jc w:val="both"/>
      </w:pPr>
      <w:r>
        <w:rPr>
          <w:rStyle w:val="ab"/>
        </w:rPr>
        <w:footnoteRef/>
      </w:r>
      <w:r>
        <w:t xml:space="preserve"> </w:t>
      </w:r>
      <w:r w:rsidRPr="00601231">
        <w:rPr>
          <w:rFonts w:ascii="Times New Roman" w:hAnsi="Times New Roman" w:cs="Times New Roman"/>
          <w:bCs/>
          <w:color w:val="252525"/>
          <w:shd w:val="clear" w:color="auto" w:fill="FFFFFF"/>
        </w:rPr>
        <w:t>Фридрих Карл Альвин Поккельс</w:t>
      </w:r>
      <w:r w:rsidRPr="00601231">
        <w:rPr>
          <w:rStyle w:val="apple-converted-space"/>
          <w:rFonts w:ascii="Times New Roman" w:hAnsi="Times New Roman" w:cs="Times New Roman"/>
          <w:color w:val="252525"/>
          <w:shd w:val="clear" w:color="auto" w:fill="FFFFFF"/>
        </w:rPr>
        <w:t> </w:t>
      </w:r>
      <w:r w:rsidRPr="00601231">
        <w:rPr>
          <w:rFonts w:ascii="Times New Roman" w:hAnsi="Times New Roman" w:cs="Times New Roman"/>
          <w:color w:val="252525"/>
          <w:shd w:val="clear" w:color="auto" w:fill="FFFFFF"/>
        </w:rPr>
        <w:t>(</w:t>
      </w:r>
      <w:r>
        <w:rPr>
          <w:rFonts w:ascii="Times New Roman" w:hAnsi="Times New Roman" w:cs="Times New Roman"/>
          <w:color w:val="252525"/>
          <w:shd w:val="clear" w:color="auto" w:fill="FFFFFF"/>
        </w:rPr>
        <w:t>нем</w:t>
      </w:r>
      <w:r w:rsidRPr="00E96C2A">
        <w:rPr>
          <w:rFonts w:ascii="Times New Roman" w:hAnsi="Times New Roman" w:cs="Times New Roman"/>
          <w:i/>
          <w:color w:val="252525"/>
          <w:shd w:val="clear" w:color="auto" w:fill="FFFFFF"/>
        </w:rPr>
        <w:t>.</w:t>
      </w:r>
      <w:r w:rsidRPr="00E96C2A">
        <w:rPr>
          <w:rFonts w:ascii="Times New Roman" w:hAnsi="Times New Roman" w:cs="Times New Roman"/>
          <w:bCs/>
          <w:i/>
          <w:color w:val="666666"/>
        </w:rPr>
        <w:t xml:space="preserve"> </w:t>
      </w:r>
      <w:r w:rsidRPr="00E96C2A">
        <w:rPr>
          <w:rFonts w:ascii="Times New Roman" w:hAnsi="Times New Roman" w:cs="Times New Roman"/>
          <w:bCs/>
          <w:i/>
          <w:lang w:val="en-US"/>
        </w:rPr>
        <w:t>Friedrich</w:t>
      </w:r>
      <w:r w:rsidRPr="002F13F1">
        <w:rPr>
          <w:rFonts w:ascii="Times New Roman" w:hAnsi="Times New Roman" w:cs="Times New Roman"/>
          <w:bCs/>
          <w:i/>
        </w:rPr>
        <w:t xml:space="preserve"> </w:t>
      </w:r>
      <w:r w:rsidRPr="00E96C2A">
        <w:rPr>
          <w:rFonts w:ascii="Times New Roman" w:hAnsi="Times New Roman" w:cs="Times New Roman"/>
          <w:bCs/>
          <w:i/>
          <w:lang w:val="en-US"/>
        </w:rPr>
        <w:t>Carl</w:t>
      </w:r>
      <w:r w:rsidRPr="002F13F1">
        <w:rPr>
          <w:rFonts w:ascii="Times New Roman" w:hAnsi="Times New Roman" w:cs="Times New Roman"/>
          <w:bCs/>
          <w:i/>
        </w:rPr>
        <w:t xml:space="preserve"> </w:t>
      </w:r>
      <w:r w:rsidRPr="00E96C2A">
        <w:rPr>
          <w:rFonts w:ascii="Times New Roman" w:hAnsi="Times New Roman" w:cs="Times New Roman"/>
          <w:bCs/>
          <w:i/>
          <w:lang w:val="en-US"/>
        </w:rPr>
        <w:t>Alwin</w:t>
      </w:r>
      <w:r w:rsidRPr="002F13F1">
        <w:rPr>
          <w:rFonts w:ascii="Times New Roman" w:hAnsi="Times New Roman" w:cs="Times New Roman"/>
          <w:bCs/>
          <w:i/>
        </w:rPr>
        <w:t xml:space="preserve"> </w:t>
      </w:r>
      <w:r w:rsidRPr="00E96C2A">
        <w:rPr>
          <w:rFonts w:ascii="Times New Roman" w:hAnsi="Times New Roman" w:cs="Times New Roman"/>
          <w:bCs/>
          <w:i/>
          <w:lang w:val="en-US"/>
        </w:rPr>
        <w:t>Pockels</w:t>
      </w:r>
      <w:r w:rsidRPr="002F13F1">
        <w:rPr>
          <w:rFonts w:ascii="Times New Roman" w:hAnsi="Times New Roman" w:cs="Times New Roman"/>
          <w:i/>
          <w:iCs/>
          <w:color w:val="252525"/>
          <w:shd w:val="clear" w:color="auto" w:fill="FFFFFF"/>
        </w:rPr>
        <w:t xml:space="preserve">; </w:t>
      </w:r>
      <w:r w:rsidRPr="002F13F1">
        <w:rPr>
          <w:rFonts w:ascii="Times New Roman" w:hAnsi="Times New Roman" w:cs="Times New Roman"/>
          <w:color w:val="252525"/>
          <w:shd w:val="clear" w:color="auto" w:fill="FFFFFF"/>
        </w:rPr>
        <w:t xml:space="preserve">1865 </w:t>
      </w:r>
      <w:r w:rsidRPr="002F13F1">
        <w:rPr>
          <w:rFonts w:ascii="Times New Roman" w:hAnsi="Times New Roman" w:cs="Times New Roman"/>
          <w:color w:val="000000"/>
        </w:rPr>
        <w:t>–</w:t>
      </w:r>
      <w:r w:rsidRPr="002F13F1">
        <w:rPr>
          <w:rFonts w:ascii="Times New Roman" w:hAnsi="Times New Roman" w:cs="Times New Roman"/>
          <w:color w:val="252525"/>
          <w:shd w:val="clear" w:color="auto" w:fill="FFFFFF"/>
        </w:rPr>
        <w:t>1913)</w:t>
      </w:r>
      <w:r w:rsidRPr="00E96C2A">
        <w:rPr>
          <w:rFonts w:ascii="Times New Roman" w:hAnsi="Times New Roman" w:cs="Times New Roman"/>
          <w:color w:val="252525"/>
          <w:shd w:val="clear" w:color="auto" w:fill="FFFFFF"/>
          <w:lang w:val="en-US"/>
        </w:rPr>
        <w:t> </w:t>
      </w:r>
      <w:r w:rsidRPr="002F13F1">
        <w:rPr>
          <w:rFonts w:ascii="Times New Roman" w:hAnsi="Times New Roman" w:cs="Times New Roman"/>
          <w:color w:val="000000"/>
        </w:rPr>
        <w:t xml:space="preserve">– </w:t>
      </w:r>
      <w:r>
        <w:rPr>
          <w:rFonts w:ascii="Times New Roman" w:hAnsi="Times New Roman" w:cs="Times New Roman"/>
          <w:color w:val="000000"/>
        </w:rPr>
        <w:t>немецкий</w:t>
      </w:r>
      <w:r w:rsidRPr="00E96C2A">
        <w:rPr>
          <w:rStyle w:val="apple-converted-space"/>
          <w:rFonts w:ascii="Times New Roman" w:hAnsi="Times New Roman" w:cs="Times New Roman"/>
          <w:color w:val="252525"/>
          <w:shd w:val="clear" w:color="auto" w:fill="FFFFFF"/>
          <w:lang w:val="en-US"/>
        </w:rPr>
        <w:t> </w:t>
      </w:r>
      <w:r w:rsidRPr="00601231">
        <w:rPr>
          <w:rFonts w:ascii="Times New Roman" w:hAnsi="Times New Roman" w:cs="Times New Roman"/>
          <w:color w:val="252525"/>
          <w:shd w:val="clear" w:color="auto" w:fill="FFFFFF"/>
        </w:rPr>
        <w:t>физик</w:t>
      </w:r>
      <w:r w:rsidRPr="002F13F1">
        <w:rPr>
          <w:rFonts w:ascii="Times New Roman" w:hAnsi="Times New Roman" w:cs="Times New Roman"/>
          <w:color w:val="252525"/>
          <w:shd w:val="clear" w:color="auto" w:fill="FFFFFF"/>
        </w:rPr>
        <w:t>.</w:t>
      </w:r>
      <w:r w:rsidRPr="002F13F1">
        <w:rPr>
          <w:rFonts w:ascii="Times New Roman" w:hAnsi="Times New Roman" w:cs="Times New Roman"/>
          <w:color w:val="000000"/>
          <w:shd w:val="clear" w:color="auto" w:fill="FFFFFF"/>
        </w:rPr>
        <w:t xml:space="preserve"> </w:t>
      </w:r>
      <w:r>
        <w:rPr>
          <w:rFonts w:ascii="Times New Roman" w:hAnsi="Times New Roman" w:cs="Times New Roman"/>
          <w:color w:val="000000"/>
          <w:shd w:val="clear" w:color="auto" w:fill="FFFFFF"/>
        </w:rPr>
        <w:t>Профессор Гейдельбергского университета.</w:t>
      </w:r>
    </w:p>
  </w:footnote>
  <w:footnote w:id="30">
    <w:p w:rsidR="00AD4CE6" w:rsidRPr="00B70645" w:rsidRDefault="00AD4CE6" w:rsidP="007652B5">
      <w:pPr>
        <w:pStyle w:val="a9"/>
        <w:jc w:val="both"/>
        <w:rPr>
          <w:rFonts w:ascii="Times New Roman" w:hAnsi="Times New Roman" w:cs="Times New Roman"/>
        </w:rPr>
      </w:pPr>
      <w:r>
        <w:rPr>
          <w:rStyle w:val="ab"/>
        </w:rPr>
        <w:footnoteRef/>
      </w:r>
      <w:r>
        <w:t xml:space="preserve"> </w:t>
      </w:r>
      <w:r w:rsidRPr="00B70645">
        <w:rPr>
          <w:rFonts w:ascii="Times New Roman" w:hAnsi="Times New Roman" w:cs="Times New Roman"/>
          <w:bCs/>
          <w:color w:val="000000"/>
        </w:rPr>
        <w:t>Фараде́й</w:t>
      </w:r>
      <w:r w:rsidRPr="00B70645">
        <w:rPr>
          <w:rFonts w:ascii="Times New Roman" w:hAnsi="Times New Roman" w:cs="Times New Roman"/>
          <w:color w:val="000000"/>
        </w:rPr>
        <w:t xml:space="preserve"> </w:t>
      </w:r>
      <w:r w:rsidRPr="00B70645">
        <w:rPr>
          <w:rFonts w:ascii="Times New Roman" w:hAnsi="Times New Roman" w:cs="Times New Roman"/>
          <w:bCs/>
          <w:color w:val="000000"/>
        </w:rPr>
        <w:t xml:space="preserve">Майкл </w:t>
      </w:r>
      <w:r w:rsidRPr="00B70645">
        <w:rPr>
          <w:rFonts w:ascii="Times New Roman" w:hAnsi="Times New Roman" w:cs="Times New Roman"/>
          <w:color w:val="000000"/>
        </w:rPr>
        <w:t>(англ.</w:t>
      </w:r>
      <w:r w:rsidRPr="00FC7E74">
        <w:rPr>
          <w:rFonts w:ascii="Times New Roman" w:hAnsi="Times New Roman" w:cs="Times New Roman"/>
          <w:color w:val="000000"/>
        </w:rPr>
        <w:t xml:space="preserve"> </w:t>
      </w:r>
      <w:r w:rsidRPr="00FC7E74">
        <w:rPr>
          <w:rFonts w:ascii="Times New Roman" w:hAnsi="Times New Roman" w:cs="Times New Roman"/>
          <w:i/>
          <w:color w:val="000000"/>
          <w:lang w:val="en-US"/>
        </w:rPr>
        <w:t>Michael</w:t>
      </w:r>
      <w:r w:rsidRPr="00FC7E74">
        <w:rPr>
          <w:rFonts w:ascii="Times New Roman" w:hAnsi="Times New Roman" w:cs="Times New Roman"/>
          <w:color w:val="000000"/>
        </w:rPr>
        <w:t xml:space="preserve"> </w:t>
      </w:r>
      <w:r w:rsidRPr="00B70645">
        <w:rPr>
          <w:rFonts w:ascii="Times New Roman" w:hAnsi="Times New Roman" w:cs="Times New Roman"/>
          <w:i/>
          <w:color w:val="000000"/>
        </w:rPr>
        <w:t>Faraday</w:t>
      </w:r>
      <w:r w:rsidRPr="00B70645">
        <w:rPr>
          <w:rFonts w:ascii="Times New Roman" w:hAnsi="Times New Roman" w:cs="Times New Roman"/>
          <w:color w:val="000000"/>
        </w:rPr>
        <w:t xml:space="preserve">; </w:t>
      </w:r>
      <w:hyperlink r:id="rId41" w:tooltip="1791" w:history="1">
        <w:r w:rsidRPr="00B70645">
          <w:rPr>
            <w:rStyle w:val="a4"/>
            <w:rFonts w:ascii="Times New Roman" w:hAnsi="Times New Roman" w:cs="Times New Roman"/>
            <w:color w:val="000000"/>
            <w:u w:val="none"/>
          </w:rPr>
          <w:t>1791</w:t>
        </w:r>
      </w:hyperlink>
      <w:r w:rsidRPr="00B70645">
        <w:rPr>
          <w:rFonts w:ascii="Times New Roman" w:hAnsi="Times New Roman" w:cs="Times New Roman"/>
          <w:color w:val="000000"/>
        </w:rPr>
        <w:t> –</w:t>
      </w:r>
      <w:hyperlink r:id="rId42" w:tooltip="1867" w:history="1">
        <w:r w:rsidRPr="00B70645">
          <w:rPr>
            <w:rStyle w:val="a4"/>
            <w:rFonts w:ascii="Times New Roman" w:hAnsi="Times New Roman" w:cs="Times New Roman"/>
            <w:color w:val="000000"/>
            <w:u w:val="none"/>
          </w:rPr>
          <w:t>1867</w:t>
        </w:r>
      </w:hyperlink>
      <w:r w:rsidRPr="00B70645">
        <w:rPr>
          <w:rFonts w:ascii="Times New Roman" w:hAnsi="Times New Roman" w:cs="Times New Roman"/>
          <w:color w:val="000000"/>
        </w:rPr>
        <w:t xml:space="preserve">) – английский физик, химик и физико-химик, основоположник учения об </w:t>
      </w:r>
      <w:hyperlink r:id="rId43" w:tooltip="Электромагнитное поле" w:history="1">
        <w:r w:rsidRPr="00B70645">
          <w:rPr>
            <w:rStyle w:val="a4"/>
            <w:rFonts w:ascii="Times New Roman" w:hAnsi="Times New Roman" w:cs="Times New Roman"/>
            <w:color w:val="000000"/>
            <w:u w:val="none"/>
          </w:rPr>
          <w:t>электромагнитном поле</w:t>
        </w:r>
      </w:hyperlink>
      <w:r w:rsidRPr="00B70645">
        <w:rPr>
          <w:rFonts w:ascii="Times New Roman" w:hAnsi="Times New Roman" w:cs="Times New Roman"/>
          <w:color w:val="000000"/>
        </w:rPr>
        <w:t>.</w:t>
      </w:r>
    </w:p>
    <w:p w:rsidR="00AD4CE6" w:rsidRPr="00B70645" w:rsidRDefault="00AD4CE6" w:rsidP="007652B5">
      <w:pPr>
        <w:pStyle w:val="a9"/>
        <w:rPr>
          <w:rFonts w:ascii="Times New Roman" w:hAnsi="Times New Roman" w:cs="Times New Roman"/>
        </w:rPr>
      </w:pPr>
    </w:p>
  </w:footnote>
  <w:footnote w:id="31">
    <w:p w:rsidR="00AD4CE6" w:rsidRDefault="00AD4CE6" w:rsidP="007652B5">
      <w:pPr>
        <w:pStyle w:val="a9"/>
        <w:jc w:val="both"/>
      </w:pPr>
      <w:r>
        <w:rPr>
          <w:rStyle w:val="ab"/>
        </w:rPr>
        <w:footnoteRef/>
      </w:r>
      <w:r>
        <w:rPr>
          <w:rFonts w:ascii="Times New Roman" w:hAnsi="Times New Roman" w:cs="Times New Roman"/>
          <w:bCs/>
          <w:shd w:val="clear" w:color="auto" w:fill="FFFFFF"/>
        </w:rPr>
        <w:t xml:space="preserve"> </w:t>
      </w:r>
      <w:r w:rsidRPr="00814277">
        <w:rPr>
          <w:rFonts w:ascii="Times New Roman" w:hAnsi="Times New Roman" w:cs="Times New Roman"/>
          <w:bCs/>
          <w:shd w:val="clear" w:color="auto" w:fill="FFFFFF"/>
        </w:rPr>
        <w:t>Липпман</w:t>
      </w:r>
      <w:r w:rsidRPr="00140500">
        <w:rPr>
          <w:b/>
          <w:bCs/>
          <w:shd w:val="clear" w:color="auto" w:fill="FFFFFF"/>
        </w:rPr>
        <w:t xml:space="preserve"> </w:t>
      </w:r>
      <w:r w:rsidRPr="00140500">
        <w:rPr>
          <w:rFonts w:ascii="Times New Roman" w:hAnsi="Times New Roman" w:cs="Times New Roman"/>
          <w:bCs/>
          <w:shd w:val="clear" w:color="auto" w:fill="FFFFFF"/>
        </w:rPr>
        <w:t>Габриэль Ионас</w:t>
      </w:r>
      <w:r w:rsidRPr="00140500">
        <w:rPr>
          <w:rStyle w:val="apple-converted-space"/>
          <w:rFonts w:ascii="Times New Roman" w:hAnsi="Times New Roman" w:cs="Times New Roman"/>
          <w:shd w:val="clear" w:color="auto" w:fill="FFFFFF"/>
        </w:rPr>
        <w:t> </w:t>
      </w:r>
      <w:r w:rsidRPr="00140500">
        <w:rPr>
          <w:rFonts w:ascii="Times New Roman" w:hAnsi="Times New Roman" w:cs="Times New Roman"/>
          <w:shd w:val="clear" w:color="auto" w:fill="FFFFFF"/>
        </w:rPr>
        <w:t>(</w:t>
      </w:r>
      <w:r>
        <w:rPr>
          <w:rFonts w:ascii="Times New Roman" w:hAnsi="Times New Roman" w:cs="Times New Roman"/>
          <w:shd w:val="clear" w:color="auto" w:fill="FFFFFF"/>
        </w:rPr>
        <w:t>фр.</w:t>
      </w:r>
      <w:r w:rsidRPr="00140500">
        <w:rPr>
          <w:rFonts w:ascii="Times New Roman" w:hAnsi="Times New Roman" w:cs="Times New Roman"/>
          <w:shd w:val="clear" w:color="auto" w:fill="FFFFFF"/>
        </w:rPr>
        <w:t> </w:t>
      </w:r>
      <w:r w:rsidRPr="00140500">
        <w:rPr>
          <w:rFonts w:ascii="Times New Roman" w:hAnsi="Times New Roman" w:cs="Times New Roman"/>
          <w:i/>
          <w:iCs/>
          <w:shd w:val="clear" w:color="auto" w:fill="FFFFFF"/>
          <w:lang w:val="fr-FR"/>
        </w:rPr>
        <w:t>Gabriel Lippmann</w:t>
      </w:r>
      <w:r w:rsidRPr="00140500">
        <w:rPr>
          <w:rFonts w:ascii="Times New Roman" w:hAnsi="Times New Roman" w:cs="Times New Roman"/>
          <w:shd w:val="clear" w:color="auto" w:fill="FFFFFF"/>
        </w:rPr>
        <w:t>;</w:t>
      </w:r>
      <w:r w:rsidRPr="00140500">
        <w:rPr>
          <w:rStyle w:val="apple-converted-space"/>
          <w:rFonts w:ascii="Times New Roman" w:hAnsi="Times New Roman" w:cs="Times New Roman"/>
          <w:shd w:val="clear" w:color="auto" w:fill="FFFFFF"/>
        </w:rPr>
        <w:t> </w:t>
      </w:r>
      <w:r>
        <w:rPr>
          <w:rStyle w:val="apple-converted-space"/>
          <w:rFonts w:ascii="Times New Roman" w:hAnsi="Times New Roman" w:cs="Times New Roman"/>
          <w:shd w:val="clear" w:color="auto" w:fill="FFFFFF"/>
        </w:rPr>
        <w:t xml:space="preserve">1845 </w:t>
      </w:r>
      <w:r w:rsidRPr="00140500">
        <w:rPr>
          <w:rFonts w:ascii="Times New Roman" w:hAnsi="Times New Roman" w:cs="Times New Roman"/>
        </w:rPr>
        <w:t>–</w:t>
      </w:r>
      <w:r>
        <w:rPr>
          <w:rStyle w:val="apple-converted-space"/>
          <w:rFonts w:ascii="Times New Roman" w:hAnsi="Times New Roman" w:cs="Times New Roman"/>
          <w:shd w:val="clear" w:color="auto" w:fill="FFFFFF"/>
        </w:rPr>
        <w:t xml:space="preserve"> 1921</w:t>
      </w:r>
      <w:r w:rsidRPr="00140500">
        <w:rPr>
          <w:rFonts w:ascii="Times New Roman" w:hAnsi="Times New Roman" w:cs="Times New Roman"/>
          <w:shd w:val="clear" w:color="auto" w:fill="FFFFFF"/>
        </w:rPr>
        <w:t>) </w:t>
      </w:r>
      <w:r w:rsidRPr="00084462">
        <w:rPr>
          <w:color w:val="000000"/>
        </w:rPr>
        <w:t>–</w:t>
      </w:r>
      <w:r w:rsidRPr="00140500">
        <w:rPr>
          <w:rStyle w:val="apple-converted-space"/>
          <w:rFonts w:ascii="Times New Roman" w:hAnsi="Times New Roman" w:cs="Times New Roman"/>
          <w:shd w:val="clear" w:color="auto" w:fill="FFFFFF"/>
        </w:rPr>
        <w:t> </w:t>
      </w:r>
      <w:r>
        <w:rPr>
          <w:rStyle w:val="apple-converted-space"/>
          <w:rFonts w:ascii="Times New Roman" w:hAnsi="Times New Roman" w:cs="Times New Roman"/>
          <w:shd w:val="clear" w:color="auto" w:fill="FFFFFF"/>
        </w:rPr>
        <w:t>французский физик</w:t>
      </w:r>
      <w:r w:rsidRPr="00140500">
        <w:rPr>
          <w:rFonts w:ascii="Times New Roman" w:hAnsi="Times New Roman" w:cs="Times New Roman"/>
          <w:shd w:val="clear" w:color="auto" w:fill="FFFFFF"/>
        </w:rPr>
        <w:t>, лауреат</w:t>
      </w:r>
      <w:r>
        <w:rPr>
          <w:rFonts w:ascii="Times New Roman" w:hAnsi="Times New Roman" w:cs="Times New Roman"/>
          <w:shd w:val="clear" w:color="auto" w:fill="FFFFFF"/>
        </w:rPr>
        <w:t xml:space="preserve"> Нобелевской премии по физике 1908 г.</w:t>
      </w:r>
      <w:r w:rsidRPr="00140500">
        <w:rPr>
          <w:rStyle w:val="apple-converted-space"/>
          <w:rFonts w:ascii="Times New Roman" w:hAnsi="Times New Roman" w:cs="Times New Roman"/>
          <w:shd w:val="clear" w:color="auto" w:fill="FFFFFF"/>
        </w:rPr>
        <w:t> </w:t>
      </w:r>
      <w:r w:rsidRPr="00140500">
        <w:rPr>
          <w:rFonts w:ascii="Times New Roman" w:hAnsi="Times New Roman" w:cs="Times New Roman"/>
          <w:shd w:val="clear" w:color="auto" w:fill="FFFFFF"/>
        </w:rPr>
        <w:t>«за создание метода</w:t>
      </w:r>
      <w:r>
        <w:rPr>
          <w:rFonts w:ascii="Times New Roman" w:hAnsi="Times New Roman" w:cs="Times New Roman"/>
          <w:shd w:val="clear" w:color="auto" w:fill="FFFFFF"/>
        </w:rPr>
        <w:t xml:space="preserve"> фотографического</w:t>
      </w:r>
      <w:r w:rsidRPr="00140500">
        <w:rPr>
          <w:rStyle w:val="apple-converted-space"/>
          <w:rFonts w:ascii="Times New Roman" w:hAnsi="Times New Roman" w:cs="Times New Roman"/>
          <w:shd w:val="clear" w:color="auto" w:fill="FFFFFF"/>
        </w:rPr>
        <w:t> </w:t>
      </w:r>
      <w:r w:rsidRPr="00140500">
        <w:rPr>
          <w:rFonts w:ascii="Times New Roman" w:hAnsi="Times New Roman" w:cs="Times New Roman"/>
          <w:shd w:val="clear" w:color="auto" w:fill="FFFFFF"/>
        </w:rPr>
        <w:t>воспроизведения цветов на основе явления</w:t>
      </w:r>
      <w:r w:rsidRPr="00140500">
        <w:rPr>
          <w:rStyle w:val="apple-converted-space"/>
          <w:rFonts w:ascii="Times New Roman" w:hAnsi="Times New Roman" w:cs="Times New Roman"/>
          <w:shd w:val="clear" w:color="auto" w:fill="FFFFFF"/>
        </w:rPr>
        <w:t> </w:t>
      </w:r>
      <w:r>
        <w:rPr>
          <w:rStyle w:val="apple-converted-space"/>
          <w:rFonts w:ascii="Times New Roman" w:hAnsi="Times New Roman" w:cs="Times New Roman"/>
          <w:shd w:val="clear" w:color="auto" w:fill="FFFFFF"/>
        </w:rPr>
        <w:t>интерференции</w:t>
      </w:r>
      <w:r w:rsidRPr="00140500">
        <w:rPr>
          <w:rFonts w:ascii="Times New Roman" w:hAnsi="Times New Roman" w:cs="Times New Roman"/>
          <w:shd w:val="clear" w:color="auto" w:fill="FFFFFF"/>
        </w:rPr>
        <w:t>».</w:t>
      </w:r>
      <w:r w:rsidRPr="00140500">
        <w:rPr>
          <w:rFonts w:ascii="Times New Roman" w:hAnsi="Times New Roman" w:cs="Times New Roman"/>
          <w:bCs/>
        </w:rPr>
        <w:t xml:space="preserve"> </w:t>
      </w:r>
      <w:r w:rsidRPr="00140500">
        <w:rPr>
          <w:rFonts w:ascii="Times New Roman" w:hAnsi="Times New Roman" w:cs="Times New Roman"/>
        </w:rPr>
        <w:t xml:space="preserve"> </w:t>
      </w:r>
    </w:p>
  </w:footnote>
  <w:footnote w:id="32">
    <w:p w:rsidR="00AD4CE6" w:rsidRDefault="00AD4CE6" w:rsidP="007652B5">
      <w:pPr>
        <w:pStyle w:val="a9"/>
        <w:jc w:val="both"/>
        <w:rPr>
          <w:rFonts w:ascii="Times New Roman" w:hAnsi="Times New Roman" w:cs="Times New Roman"/>
          <w:shd w:val="clear" w:color="auto" w:fill="FFFFFF"/>
        </w:rPr>
      </w:pPr>
      <w:r>
        <w:rPr>
          <w:rStyle w:val="ab"/>
        </w:rPr>
        <w:footnoteRef/>
      </w:r>
      <w:r>
        <w:rPr>
          <w:rFonts w:ascii="Times New Roman" w:hAnsi="Times New Roman" w:cs="Times New Roman"/>
          <w:bCs/>
          <w:shd w:val="clear" w:color="auto" w:fill="FFFFFF"/>
        </w:rPr>
        <w:t xml:space="preserve"> </w:t>
      </w:r>
      <w:r w:rsidRPr="00E916FF">
        <w:rPr>
          <w:rFonts w:ascii="Times New Roman" w:hAnsi="Times New Roman" w:cs="Times New Roman"/>
          <w:bCs/>
          <w:shd w:val="clear" w:color="auto" w:fill="FFFFFF"/>
        </w:rPr>
        <w:t>Пьер Кюри́</w:t>
      </w:r>
      <w:r w:rsidRPr="00E916FF">
        <w:rPr>
          <w:rStyle w:val="apple-converted-space"/>
          <w:rFonts w:ascii="Times New Roman" w:hAnsi="Times New Roman" w:cs="Times New Roman"/>
          <w:shd w:val="clear" w:color="auto" w:fill="FFFFFF"/>
        </w:rPr>
        <w:t> </w:t>
      </w:r>
      <w:r w:rsidRPr="00E916FF">
        <w:rPr>
          <w:rFonts w:ascii="Times New Roman" w:hAnsi="Times New Roman" w:cs="Times New Roman"/>
          <w:shd w:val="clear" w:color="auto" w:fill="FFFFFF"/>
        </w:rPr>
        <w:t>(</w:t>
      </w:r>
      <w:r>
        <w:rPr>
          <w:rFonts w:ascii="Times New Roman" w:hAnsi="Times New Roman" w:cs="Times New Roman"/>
          <w:shd w:val="clear" w:color="auto" w:fill="FFFFFF"/>
        </w:rPr>
        <w:t>фр.</w:t>
      </w:r>
      <w:r w:rsidRPr="00E916FF">
        <w:rPr>
          <w:rFonts w:ascii="Times New Roman" w:hAnsi="Times New Roman" w:cs="Times New Roman"/>
          <w:shd w:val="clear" w:color="auto" w:fill="FFFFFF"/>
        </w:rPr>
        <w:t> </w:t>
      </w:r>
      <w:r w:rsidRPr="00E916FF">
        <w:rPr>
          <w:rFonts w:ascii="Times New Roman" w:hAnsi="Times New Roman" w:cs="Times New Roman"/>
          <w:i/>
          <w:iCs/>
          <w:shd w:val="clear" w:color="auto" w:fill="FFFFFF"/>
          <w:lang w:val="fr-FR"/>
        </w:rPr>
        <w:t>Pierre Curie</w:t>
      </w:r>
      <w:r w:rsidRPr="00E916FF">
        <w:rPr>
          <w:rFonts w:ascii="Times New Roman" w:hAnsi="Times New Roman" w:cs="Times New Roman"/>
          <w:shd w:val="clear" w:color="auto" w:fill="FFFFFF"/>
        </w:rPr>
        <w:t>;</w:t>
      </w:r>
      <w:r w:rsidRPr="00E916FF">
        <w:rPr>
          <w:rStyle w:val="apple-converted-space"/>
          <w:rFonts w:ascii="Times New Roman" w:hAnsi="Times New Roman" w:cs="Times New Roman"/>
          <w:shd w:val="clear" w:color="auto" w:fill="FFFFFF"/>
        </w:rPr>
        <w:t> </w:t>
      </w:r>
      <w:r>
        <w:rPr>
          <w:rStyle w:val="apple-converted-space"/>
          <w:rFonts w:ascii="Times New Roman" w:hAnsi="Times New Roman" w:cs="Times New Roman"/>
          <w:shd w:val="clear" w:color="auto" w:fill="FFFFFF"/>
        </w:rPr>
        <w:t xml:space="preserve">1859 </w:t>
      </w:r>
      <w:r w:rsidRPr="00E916FF">
        <w:rPr>
          <w:rStyle w:val="st"/>
          <w:rFonts w:ascii="Times New Roman" w:hAnsi="Times New Roman" w:cs="Times New Roman"/>
          <w:color w:val="000000"/>
        </w:rPr>
        <w:t>–</w:t>
      </w:r>
      <w:r>
        <w:rPr>
          <w:rStyle w:val="st"/>
          <w:rFonts w:ascii="Times New Roman" w:hAnsi="Times New Roman" w:cs="Times New Roman"/>
          <w:color w:val="000000"/>
        </w:rPr>
        <w:t xml:space="preserve"> </w:t>
      </w:r>
      <w:r>
        <w:rPr>
          <w:rStyle w:val="apple-converted-space"/>
          <w:rFonts w:ascii="Times New Roman" w:hAnsi="Times New Roman" w:cs="Times New Roman"/>
          <w:shd w:val="clear" w:color="auto" w:fill="FFFFFF"/>
        </w:rPr>
        <w:t>1906</w:t>
      </w:r>
      <w:r w:rsidRPr="00E916FF">
        <w:rPr>
          <w:rFonts w:ascii="Times New Roman" w:hAnsi="Times New Roman" w:cs="Times New Roman"/>
          <w:shd w:val="clear" w:color="auto" w:fill="FFFFFF"/>
        </w:rPr>
        <w:t>) </w:t>
      </w:r>
      <w:r w:rsidRPr="00E916FF">
        <w:rPr>
          <w:rStyle w:val="st"/>
          <w:rFonts w:ascii="Times New Roman" w:hAnsi="Times New Roman" w:cs="Times New Roman"/>
          <w:color w:val="000000"/>
        </w:rPr>
        <w:t>–</w:t>
      </w:r>
      <w:r w:rsidRPr="00E916FF">
        <w:rPr>
          <w:rFonts w:ascii="Times New Roman" w:hAnsi="Times New Roman" w:cs="Times New Roman"/>
          <w:shd w:val="clear" w:color="auto" w:fill="FFFFFF"/>
        </w:rPr>
        <w:t xml:space="preserve"> французский учёный-физик, один из первых исследователей</w:t>
      </w:r>
      <w:r w:rsidRPr="00AC1E1D">
        <w:rPr>
          <w:rFonts w:ascii="Times New Roman" w:hAnsi="Times New Roman" w:cs="Times New Roman"/>
          <w:shd w:val="clear" w:color="auto" w:fill="FFFFFF"/>
        </w:rPr>
        <w:t xml:space="preserve"> радиоактивности, член</w:t>
      </w:r>
      <w:r w:rsidRPr="00AC1E1D">
        <w:rPr>
          <w:rStyle w:val="apple-converted-space"/>
          <w:rFonts w:ascii="Times New Roman" w:hAnsi="Times New Roman" w:cs="Times New Roman"/>
          <w:shd w:val="clear" w:color="auto" w:fill="FFFFFF"/>
        </w:rPr>
        <w:t> </w:t>
      </w:r>
      <w:r>
        <w:rPr>
          <w:rStyle w:val="apple-converted-space"/>
          <w:rFonts w:ascii="Times New Roman" w:hAnsi="Times New Roman" w:cs="Times New Roman"/>
          <w:shd w:val="clear" w:color="auto" w:fill="FFFFFF"/>
        </w:rPr>
        <w:t>Французской Академии наук</w:t>
      </w:r>
      <w:r w:rsidRPr="00AC1E1D">
        <w:rPr>
          <w:rFonts w:ascii="Times New Roman" w:hAnsi="Times New Roman" w:cs="Times New Roman"/>
          <w:shd w:val="clear" w:color="auto" w:fill="FFFFFF"/>
        </w:rPr>
        <w:t>, лауреат</w:t>
      </w:r>
      <w:r w:rsidRPr="00AC1E1D">
        <w:rPr>
          <w:rStyle w:val="apple-converted-space"/>
          <w:rFonts w:ascii="Times New Roman" w:hAnsi="Times New Roman" w:cs="Times New Roman"/>
          <w:shd w:val="clear" w:color="auto" w:fill="FFFFFF"/>
        </w:rPr>
        <w:t> </w:t>
      </w:r>
      <w:r>
        <w:rPr>
          <w:rFonts w:ascii="Times New Roman" w:hAnsi="Times New Roman" w:cs="Times New Roman"/>
          <w:shd w:val="clear" w:color="auto" w:fill="FFFFFF"/>
        </w:rPr>
        <w:t xml:space="preserve"> Нобелевской премии по физике 1908 г.</w:t>
      </w:r>
      <w:r w:rsidRPr="00140500">
        <w:rPr>
          <w:rStyle w:val="apple-converted-space"/>
          <w:rFonts w:ascii="Times New Roman" w:hAnsi="Times New Roman" w:cs="Times New Roman"/>
          <w:shd w:val="clear" w:color="auto" w:fill="FFFFFF"/>
        </w:rPr>
        <w:t> </w:t>
      </w:r>
      <w:r w:rsidRPr="00AC1E1D">
        <w:rPr>
          <w:rFonts w:ascii="Times New Roman" w:hAnsi="Times New Roman" w:cs="Times New Roman"/>
          <w:shd w:val="clear" w:color="auto" w:fill="FFFFFF"/>
        </w:rPr>
        <w:t>.</w:t>
      </w:r>
    </w:p>
    <w:p w:rsidR="00AD4CE6" w:rsidRDefault="00AD4CE6" w:rsidP="00B70645">
      <w:pPr>
        <w:pStyle w:val="a9"/>
        <w:jc w:val="both"/>
      </w:pPr>
      <w:r>
        <w:rPr>
          <w:rFonts w:ascii="Times New Roman" w:hAnsi="Times New Roman" w:cs="Times New Roman"/>
          <w:shd w:val="clear" w:color="auto" w:fill="FFFFFF"/>
        </w:rPr>
        <w:t xml:space="preserve">  </w:t>
      </w:r>
      <w:r w:rsidRPr="00E916FF">
        <w:rPr>
          <w:rFonts w:ascii="Times New Roman" w:hAnsi="Times New Roman" w:cs="Times New Roman"/>
          <w:bCs/>
          <w:color w:val="252525"/>
          <w:shd w:val="clear" w:color="auto" w:fill="FFFFFF"/>
        </w:rPr>
        <w:t>Жак Кюри</w:t>
      </w:r>
      <w:r w:rsidRPr="00E916FF">
        <w:rPr>
          <w:rFonts w:ascii="Times New Roman" w:hAnsi="Times New Roman" w:cs="Times New Roman"/>
          <w:color w:val="252525"/>
          <w:shd w:val="clear" w:color="auto" w:fill="FFFFFF"/>
        </w:rPr>
        <w:t> </w:t>
      </w:r>
      <w:r>
        <w:rPr>
          <w:rFonts w:ascii="Times New Roman" w:hAnsi="Times New Roman" w:cs="Times New Roman"/>
          <w:color w:val="252525"/>
          <w:shd w:val="clear" w:color="auto" w:fill="FFFFFF"/>
        </w:rPr>
        <w:t xml:space="preserve">(фр. </w:t>
      </w:r>
      <w:r w:rsidRPr="00E916FF">
        <w:rPr>
          <w:rFonts w:ascii="Times New Roman" w:hAnsi="Times New Roman" w:cs="Times New Roman"/>
          <w:i/>
          <w:color w:val="333333"/>
          <w:shd w:val="clear" w:color="auto" w:fill="FFFFFF"/>
          <w:lang w:val="en-US"/>
        </w:rPr>
        <w:t>J</w:t>
      </w:r>
      <w:r w:rsidRPr="00E916FF">
        <w:rPr>
          <w:rFonts w:ascii="Times New Roman" w:hAnsi="Times New Roman" w:cs="Times New Roman"/>
          <w:i/>
          <w:color w:val="333333"/>
          <w:shd w:val="clear" w:color="auto" w:fill="FFFFFF"/>
        </w:rPr>
        <w:t>ak</w:t>
      </w:r>
      <w:r w:rsidRPr="00E916FF">
        <w:rPr>
          <w:rFonts w:ascii="Times New Roman" w:hAnsi="Times New Roman" w:cs="Times New Roman"/>
          <w:i/>
          <w:iCs/>
          <w:shd w:val="clear" w:color="auto" w:fill="FFFFFF"/>
          <w:lang w:val="fr-FR"/>
        </w:rPr>
        <w:t xml:space="preserve"> Curie</w:t>
      </w:r>
      <w:r w:rsidRPr="00E916FF">
        <w:rPr>
          <w:rFonts w:ascii="Times New Roman" w:hAnsi="Times New Roman" w:cs="Times New Roman"/>
          <w:shd w:val="clear" w:color="auto" w:fill="FFFFFF"/>
        </w:rPr>
        <w:t>;</w:t>
      </w:r>
      <w:r w:rsidRPr="00E916FF">
        <w:rPr>
          <w:rStyle w:val="apple-converted-space"/>
          <w:rFonts w:ascii="Times New Roman" w:hAnsi="Times New Roman" w:cs="Times New Roman"/>
          <w:shd w:val="clear" w:color="auto" w:fill="FFFFFF"/>
        </w:rPr>
        <w:t> </w:t>
      </w:r>
      <w:r>
        <w:rPr>
          <w:rFonts w:ascii="Times New Roman" w:hAnsi="Times New Roman" w:cs="Times New Roman"/>
          <w:color w:val="252525"/>
          <w:shd w:val="clear" w:color="auto" w:fill="FFFFFF"/>
        </w:rPr>
        <w:t xml:space="preserve"> 1855 – 1941) –</w:t>
      </w:r>
      <w:r w:rsidRPr="00E916FF">
        <w:rPr>
          <w:rFonts w:ascii="Times New Roman" w:hAnsi="Times New Roman" w:cs="Times New Roman"/>
          <w:color w:val="252525"/>
          <w:shd w:val="clear" w:color="auto" w:fill="FFFFFF"/>
        </w:rPr>
        <w:t xml:space="preserve"> французский физик, вместе с братом </w:t>
      </w:r>
      <w:r w:rsidRPr="00E916FF">
        <w:rPr>
          <w:rFonts w:ascii="Times New Roman" w:hAnsi="Times New Roman" w:cs="Times New Roman"/>
          <w:bCs/>
          <w:shd w:val="clear" w:color="auto" w:fill="FFFFFF"/>
        </w:rPr>
        <w:t>Пьер</w:t>
      </w:r>
      <w:r>
        <w:rPr>
          <w:rFonts w:ascii="Times New Roman" w:hAnsi="Times New Roman" w:cs="Times New Roman"/>
          <w:bCs/>
          <w:shd w:val="clear" w:color="auto" w:fill="FFFFFF"/>
        </w:rPr>
        <w:t>ом</w:t>
      </w:r>
      <w:r w:rsidRPr="00E916FF">
        <w:rPr>
          <w:rFonts w:ascii="Times New Roman" w:hAnsi="Times New Roman" w:cs="Times New Roman"/>
          <w:color w:val="252525"/>
          <w:shd w:val="clear" w:color="auto" w:fill="FFFFFF"/>
        </w:rPr>
        <w:t xml:space="preserve"> открыл пьезоэлектричество</w:t>
      </w:r>
      <w:r>
        <w:rPr>
          <w:rFonts w:ascii="Times New Roman" w:hAnsi="Times New Roman" w:cs="Times New Roman"/>
          <w:color w:val="252525"/>
          <w:shd w:val="clear" w:color="auto" w:fill="FFFFFF"/>
        </w:rPr>
        <w:t>.</w:t>
      </w:r>
    </w:p>
  </w:footnote>
  <w:footnote w:id="33">
    <w:p w:rsidR="00AD4CE6" w:rsidRPr="002F13F1" w:rsidRDefault="00AD4CE6" w:rsidP="007652B5">
      <w:pPr>
        <w:pStyle w:val="a3"/>
        <w:spacing w:before="0" w:beforeAutospacing="0" w:after="0" w:afterAutospacing="0"/>
        <w:jc w:val="both"/>
        <w:rPr>
          <w:color w:val="000000"/>
          <w:sz w:val="20"/>
          <w:szCs w:val="20"/>
          <w:shd w:val="clear" w:color="auto" w:fill="FFFFFF"/>
        </w:rPr>
      </w:pPr>
      <w:r w:rsidRPr="002F13F1">
        <w:rPr>
          <w:rStyle w:val="ab"/>
          <w:sz w:val="20"/>
          <w:szCs w:val="20"/>
        </w:rPr>
        <w:footnoteRef/>
      </w:r>
      <w:r>
        <w:rPr>
          <w:rStyle w:val="w"/>
          <w:color w:val="000000"/>
          <w:sz w:val="20"/>
          <w:szCs w:val="20"/>
          <w:shd w:val="clear" w:color="auto" w:fill="FFFFFF"/>
        </w:rPr>
        <w:t xml:space="preserve"> </w:t>
      </w:r>
      <w:r w:rsidRPr="002F13F1">
        <w:rPr>
          <w:rStyle w:val="w"/>
          <w:color w:val="000000"/>
          <w:sz w:val="20"/>
          <w:szCs w:val="20"/>
          <w:shd w:val="clear" w:color="auto" w:fill="FFFFFF"/>
        </w:rPr>
        <w:t>Верде</w:t>
      </w:r>
      <w:r w:rsidRPr="002F13F1">
        <w:rPr>
          <w:rStyle w:val="apple-converted-space"/>
          <w:color w:val="000000"/>
          <w:sz w:val="20"/>
          <w:szCs w:val="20"/>
          <w:shd w:val="clear" w:color="auto" w:fill="FFFFFF"/>
        </w:rPr>
        <w:t> Марсель </w:t>
      </w:r>
      <w:r w:rsidRPr="002F13F1">
        <w:rPr>
          <w:color w:val="000000"/>
          <w:sz w:val="20"/>
          <w:szCs w:val="20"/>
          <w:shd w:val="clear" w:color="auto" w:fill="FFFFFF"/>
        </w:rPr>
        <w:t>(</w:t>
      </w:r>
      <w:r w:rsidRPr="002F13F1">
        <w:rPr>
          <w:rStyle w:val="w"/>
          <w:color w:val="000000"/>
          <w:sz w:val="20"/>
          <w:szCs w:val="20"/>
          <w:shd w:val="clear" w:color="auto" w:fill="FFFFFF"/>
        </w:rPr>
        <w:t>фр.</w:t>
      </w:r>
      <w:r w:rsidRPr="002F13F1">
        <w:rPr>
          <w:rStyle w:val="apple-converted-space"/>
          <w:color w:val="000000"/>
          <w:sz w:val="20"/>
          <w:szCs w:val="20"/>
          <w:shd w:val="clear" w:color="auto" w:fill="FFFFFF"/>
        </w:rPr>
        <w:t> </w:t>
      </w:r>
      <w:r w:rsidRPr="002F13F1">
        <w:rPr>
          <w:i/>
          <w:iCs/>
          <w:color w:val="000000"/>
          <w:sz w:val="20"/>
          <w:szCs w:val="20"/>
          <w:shd w:val="clear" w:color="auto" w:fill="FFFFFF"/>
        </w:rPr>
        <w:t>Marcel</w:t>
      </w:r>
      <w:r w:rsidRPr="002F13F1">
        <w:rPr>
          <w:rStyle w:val="apple-converted-space"/>
          <w:color w:val="000000"/>
          <w:sz w:val="20"/>
          <w:szCs w:val="20"/>
          <w:shd w:val="clear" w:color="auto" w:fill="FFFFFF"/>
        </w:rPr>
        <w:t> </w:t>
      </w:r>
      <w:r w:rsidRPr="002F13F1">
        <w:rPr>
          <w:i/>
          <w:iCs/>
          <w:color w:val="000000"/>
          <w:sz w:val="20"/>
          <w:szCs w:val="20"/>
          <w:shd w:val="clear" w:color="auto" w:fill="FFFFFF"/>
        </w:rPr>
        <w:t>Verdet</w:t>
      </w:r>
      <w:r w:rsidRPr="002F13F1">
        <w:rPr>
          <w:color w:val="000000"/>
          <w:sz w:val="20"/>
          <w:szCs w:val="20"/>
          <w:shd w:val="clear" w:color="auto" w:fill="FFFFFF"/>
        </w:rPr>
        <w:t xml:space="preserve">; 1824 </w:t>
      </w:r>
      <w:r w:rsidRPr="002F13F1">
        <w:rPr>
          <w:color w:val="000000"/>
          <w:sz w:val="20"/>
          <w:szCs w:val="20"/>
        </w:rPr>
        <w:t xml:space="preserve">– </w:t>
      </w:r>
      <w:r w:rsidRPr="002F13F1">
        <w:rPr>
          <w:color w:val="000000"/>
          <w:sz w:val="20"/>
          <w:szCs w:val="20"/>
          <w:shd w:val="clear" w:color="auto" w:fill="FFFFFF"/>
        </w:rPr>
        <w:t>1866</w:t>
      </w:r>
      <w:r w:rsidRPr="002F13F1">
        <w:rPr>
          <w:rStyle w:val="w"/>
          <w:color w:val="000000"/>
          <w:sz w:val="20"/>
          <w:szCs w:val="20"/>
          <w:shd w:val="clear" w:color="auto" w:fill="FFFFFF"/>
        </w:rPr>
        <w:t xml:space="preserve">) </w:t>
      </w:r>
      <w:r w:rsidRPr="002F13F1">
        <w:rPr>
          <w:color w:val="000000"/>
          <w:sz w:val="20"/>
          <w:szCs w:val="20"/>
        </w:rPr>
        <w:t>–</w:t>
      </w:r>
      <w:r w:rsidRPr="002F13F1">
        <w:rPr>
          <w:rStyle w:val="w"/>
          <w:color w:val="000000"/>
          <w:sz w:val="20"/>
          <w:szCs w:val="20"/>
          <w:shd w:val="clear" w:color="auto" w:fill="FFFFFF"/>
        </w:rPr>
        <w:t xml:space="preserve"> французский физик.</w:t>
      </w:r>
      <w:r w:rsidRPr="002F13F1">
        <w:rPr>
          <w:sz w:val="20"/>
          <w:szCs w:val="20"/>
          <w:shd w:val="clear" w:color="auto" w:fill="FFFFFF"/>
        </w:rPr>
        <w:t xml:space="preserve"> Работы относятся к электромагнитной индукции</w:t>
      </w:r>
      <w:r w:rsidRPr="002F13F1">
        <w:rPr>
          <w:rStyle w:val="apple-converted-space"/>
          <w:sz w:val="20"/>
          <w:szCs w:val="20"/>
          <w:shd w:val="clear" w:color="auto" w:fill="FFFFFF"/>
        </w:rPr>
        <w:t> </w:t>
      </w:r>
      <w:r w:rsidRPr="002F13F1">
        <w:rPr>
          <w:sz w:val="20"/>
          <w:szCs w:val="20"/>
          <w:shd w:val="clear" w:color="auto" w:fill="FFFFFF"/>
        </w:rPr>
        <w:t>и к магнитному вращению плоскости поляризации</w:t>
      </w:r>
      <w:r w:rsidRPr="002F13F1">
        <w:rPr>
          <w:rStyle w:val="apple-converted-space"/>
          <w:sz w:val="20"/>
          <w:szCs w:val="20"/>
          <w:shd w:val="clear" w:color="auto" w:fill="FFFFFF"/>
        </w:rPr>
        <w:t> </w:t>
      </w:r>
      <w:r w:rsidRPr="002F13F1">
        <w:rPr>
          <w:sz w:val="20"/>
          <w:szCs w:val="20"/>
          <w:shd w:val="clear" w:color="auto" w:fill="FFFFFF"/>
        </w:rPr>
        <w:t>света.</w:t>
      </w:r>
      <w:r w:rsidRPr="002F13F1">
        <w:rPr>
          <w:rStyle w:val="w"/>
          <w:color w:val="000000"/>
          <w:sz w:val="20"/>
          <w:szCs w:val="20"/>
          <w:shd w:val="clear" w:color="auto" w:fill="FFFFFF"/>
        </w:rPr>
        <w:t xml:space="preserve"> </w:t>
      </w:r>
    </w:p>
    <w:p w:rsidR="00AD4CE6" w:rsidRDefault="00AD4CE6" w:rsidP="002F13F1">
      <w:pPr>
        <w:pStyle w:val="a9"/>
        <w:tabs>
          <w:tab w:val="left" w:pos="2608"/>
        </w:tabs>
      </w:pPr>
      <w:r>
        <w:t xml:space="preserve"> </w:t>
      </w:r>
      <w:r>
        <w:tab/>
      </w:r>
    </w:p>
  </w:footnote>
  <w:footnote w:id="34">
    <w:p w:rsidR="00AD4CE6" w:rsidRPr="00A27DAB" w:rsidRDefault="00AD4CE6">
      <w:pPr>
        <w:pStyle w:val="a9"/>
        <w:rPr>
          <w:rFonts w:ascii="Times New Roman" w:hAnsi="Times New Roman" w:cs="Times New Roman"/>
        </w:rPr>
      </w:pPr>
      <w:r w:rsidRPr="00A27DAB">
        <w:rPr>
          <w:rStyle w:val="ab"/>
          <w:rFonts w:ascii="Times New Roman" w:hAnsi="Times New Roman" w:cs="Times New Roman"/>
        </w:rPr>
        <w:footnoteRef/>
      </w:r>
      <w:r w:rsidRPr="00A27DAB">
        <w:rPr>
          <w:rFonts w:ascii="Times New Roman" w:hAnsi="Times New Roman" w:cs="Times New Roman"/>
        </w:rPr>
        <w:t xml:space="preserve"> Рэлей (Стретт) Джон Уильям</w:t>
      </w:r>
      <w:r>
        <w:rPr>
          <w:rFonts w:ascii="Times New Roman" w:hAnsi="Times New Roman" w:cs="Times New Roman"/>
        </w:rPr>
        <w:t xml:space="preserve"> (англ. ; 1842 – 1919) – английский физик, член Лондонского королевского общества. Нобелевский лауреат (1904).</w:t>
      </w:r>
    </w:p>
  </w:footnote>
  <w:footnote w:id="35">
    <w:p w:rsidR="00AD4CE6" w:rsidRPr="008D6B71" w:rsidRDefault="00AD4CE6" w:rsidP="00A24B4E">
      <w:pPr>
        <w:shd w:val="clear" w:color="auto" w:fill="FFFFFF"/>
        <w:spacing w:after="0" w:line="240" w:lineRule="auto"/>
        <w:jc w:val="both"/>
        <w:rPr>
          <w:rFonts w:ascii="Times New Roman" w:eastAsia="Times New Roman" w:hAnsi="Times New Roman" w:cs="Times New Roman"/>
          <w:sz w:val="20"/>
          <w:szCs w:val="20"/>
          <w:lang w:eastAsia="ru-RU"/>
        </w:rPr>
      </w:pPr>
      <w:r w:rsidRPr="00A24B4E">
        <w:rPr>
          <w:rStyle w:val="ab"/>
          <w:rFonts w:ascii="Times New Roman" w:hAnsi="Times New Roman" w:cs="Times New Roman"/>
          <w:sz w:val="20"/>
          <w:szCs w:val="20"/>
        </w:rPr>
        <w:footnoteRef/>
      </w:r>
      <w:r w:rsidRPr="00A24B4E">
        <w:rPr>
          <w:rFonts w:ascii="Times New Roman" w:hAnsi="Times New Roman" w:cs="Times New Roman"/>
          <w:sz w:val="20"/>
          <w:szCs w:val="20"/>
        </w:rPr>
        <w:t xml:space="preserve"> </w:t>
      </w:r>
      <w:r w:rsidRPr="00A24B4E">
        <w:rPr>
          <w:rFonts w:ascii="Times New Roman" w:eastAsia="Times New Roman" w:hAnsi="Times New Roman" w:cs="Times New Roman"/>
          <w:sz w:val="20"/>
          <w:szCs w:val="20"/>
          <w:lang w:eastAsia="ru-RU"/>
        </w:rPr>
        <w:t xml:space="preserve">Раман Чандрасекхара Венката (англ. </w:t>
      </w:r>
      <w:r w:rsidRPr="00A24B4E">
        <w:rPr>
          <w:rStyle w:val="w"/>
          <w:rFonts w:ascii="Times New Roman" w:hAnsi="Times New Roman" w:cs="Times New Roman"/>
          <w:i/>
          <w:iCs/>
          <w:color w:val="000000"/>
          <w:sz w:val="20"/>
          <w:szCs w:val="20"/>
          <w:shd w:val="clear" w:color="auto" w:fill="FFFFFF"/>
          <w:lang w:val="en-US"/>
        </w:rPr>
        <w:t>Raman</w:t>
      </w:r>
      <w:r w:rsidRPr="00A24B4E">
        <w:rPr>
          <w:rStyle w:val="a6"/>
          <w:rFonts w:ascii="Times New Roman" w:hAnsi="Times New Roman" w:cs="Times New Roman"/>
          <w:color w:val="000000"/>
          <w:sz w:val="20"/>
          <w:szCs w:val="20"/>
          <w:shd w:val="clear" w:color="auto" w:fill="FFFFFF"/>
        </w:rPr>
        <w:t>,</w:t>
      </w:r>
      <w:r w:rsidRPr="00A24B4E">
        <w:rPr>
          <w:rStyle w:val="apple-converted-space"/>
          <w:rFonts w:ascii="Times New Roman" w:hAnsi="Times New Roman" w:cs="Times New Roman"/>
          <w:i/>
          <w:iCs/>
          <w:color w:val="000000"/>
          <w:sz w:val="20"/>
          <w:szCs w:val="20"/>
          <w:shd w:val="clear" w:color="auto" w:fill="FFFFFF"/>
          <w:lang w:val="en-US"/>
        </w:rPr>
        <w:t> </w:t>
      </w:r>
      <w:r w:rsidRPr="00A24B4E">
        <w:rPr>
          <w:rStyle w:val="w"/>
          <w:rFonts w:ascii="Times New Roman" w:hAnsi="Times New Roman" w:cs="Times New Roman"/>
          <w:i/>
          <w:iCs/>
          <w:color w:val="000000"/>
          <w:sz w:val="20"/>
          <w:szCs w:val="20"/>
          <w:shd w:val="clear" w:color="auto" w:fill="FFFFFF"/>
          <w:lang w:val="en-US"/>
        </w:rPr>
        <w:t>Chandrasekhara</w:t>
      </w:r>
      <w:r w:rsidRPr="00A24B4E">
        <w:rPr>
          <w:rStyle w:val="apple-converted-space"/>
          <w:rFonts w:ascii="Times New Roman" w:hAnsi="Times New Roman" w:cs="Times New Roman"/>
          <w:i/>
          <w:iCs/>
          <w:color w:val="000000"/>
          <w:sz w:val="20"/>
          <w:szCs w:val="20"/>
          <w:shd w:val="clear" w:color="auto" w:fill="FFFFFF"/>
          <w:lang w:val="en-US"/>
        </w:rPr>
        <w:t> </w:t>
      </w:r>
      <w:r w:rsidRPr="00A24B4E">
        <w:rPr>
          <w:rStyle w:val="w"/>
          <w:rFonts w:ascii="Times New Roman" w:hAnsi="Times New Roman" w:cs="Times New Roman"/>
          <w:i/>
          <w:iCs/>
          <w:color w:val="000000"/>
          <w:sz w:val="20"/>
          <w:szCs w:val="20"/>
          <w:shd w:val="clear" w:color="auto" w:fill="FFFFFF"/>
          <w:lang w:val="en-US"/>
        </w:rPr>
        <w:t>Venkata</w:t>
      </w:r>
      <w:r w:rsidRPr="00A24B4E">
        <w:rPr>
          <w:rStyle w:val="w"/>
          <w:rFonts w:ascii="Times New Roman" w:hAnsi="Times New Roman" w:cs="Times New Roman"/>
          <w:iCs/>
          <w:color w:val="000000"/>
          <w:sz w:val="20"/>
          <w:szCs w:val="20"/>
          <w:shd w:val="clear" w:color="auto" w:fill="FFFFFF"/>
        </w:rPr>
        <w:t>; 1888 – 1970) – индийский физик,</w:t>
      </w:r>
      <w:r w:rsidRPr="00A24B4E">
        <w:rPr>
          <w:rStyle w:val="w"/>
          <w:rFonts w:ascii="Times New Roman" w:hAnsi="Times New Roman" w:cs="Times New Roman"/>
          <w:color w:val="000000"/>
          <w:sz w:val="20"/>
          <w:szCs w:val="20"/>
          <w:shd w:val="clear" w:color="auto" w:fill="FFFFFF"/>
        </w:rPr>
        <w:t xml:space="preserve"> удостоенный</w:t>
      </w:r>
      <w:r w:rsidRPr="00A24B4E">
        <w:rPr>
          <w:rStyle w:val="apple-converted-space"/>
          <w:rFonts w:ascii="Times New Roman" w:hAnsi="Times New Roman" w:cs="Times New Roman"/>
          <w:color w:val="000000"/>
          <w:sz w:val="20"/>
          <w:szCs w:val="20"/>
          <w:shd w:val="clear" w:color="auto" w:fill="FFFFFF"/>
        </w:rPr>
        <w:t xml:space="preserve">  Нобелевской  </w:t>
      </w:r>
      <w:r w:rsidRPr="00A24B4E">
        <w:rPr>
          <w:rStyle w:val="w"/>
          <w:rFonts w:ascii="Times New Roman" w:hAnsi="Times New Roman" w:cs="Times New Roman"/>
          <w:color w:val="000000"/>
          <w:sz w:val="20"/>
          <w:szCs w:val="20"/>
          <w:shd w:val="clear" w:color="auto" w:fill="FFFFFF"/>
        </w:rPr>
        <w:t>премии</w:t>
      </w:r>
      <w:r w:rsidRPr="00A24B4E">
        <w:rPr>
          <w:rStyle w:val="apple-converted-space"/>
          <w:rFonts w:ascii="Times New Roman" w:hAnsi="Times New Roman" w:cs="Times New Roman"/>
          <w:color w:val="000000"/>
          <w:sz w:val="20"/>
          <w:szCs w:val="20"/>
          <w:shd w:val="clear" w:color="auto" w:fill="FFFFFF"/>
        </w:rPr>
        <w:t> </w:t>
      </w:r>
      <w:r w:rsidRPr="00A24B4E">
        <w:rPr>
          <w:rStyle w:val="w"/>
          <w:rFonts w:ascii="Times New Roman" w:hAnsi="Times New Roman" w:cs="Times New Roman"/>
          <w:color w:val="000000"/>
          <w:sz w:val="20"/>
          <w:szCs w:val="20"/>
          <w:shd w:val="clear" w:color="auto" w:fill="FFFFFF"/>
        </w:rPr>
        <w:t>по</w:t>
      </w:r>
      <w:r w:rsidRPr="00A24B4E">
        <w:rPr>
          <w:rStyle w:val="apple-converted-space"/>
          <w:rFonts w:ascii="Times New Roman" w:hAnsi="Times New Roman" w:cs="Times New Roman"/>
          <w:color w:val="000000"/>
          <w:sz w:val="20"/>
          <w:szCs w:val="20"/>
          <w:shd w:val="clear" w:color="auto" w:fill="FFFFFF"/>
        </w:rPr>
        <w:t> </w:t>
      </w:r>
      <w:r w:rsidRPr="00A24B4E">
        <w:rPr>
          <w:rStyle w:val="w"/>
          <w:rFonts w:ascii="Times New Roman" w:hAnsi="Times New Roman" w:cs="Times New Roman"/>
          <w:color w:val="000000"/>
          <w:sz w:val="20"/>
          <w:szCs w:val="20"/>
          <w:shd w:val="clear" w:color="auto" w:fill="FFFFFF"/>
        </w:rPr>
        <w:t>физике (1930) за</w:t>
      </w:r>
      <w:r>
        <w:rPr>
          <w:rStyle w:val="w"/>
          <w:rFonts w:ascii="Times New Roman" w:hAnsi="Times New Roman" w:cs="Times New Roman"/>
          <w:color w:val="000000"/>
          <w:sz w:val="20"/>
          <w:szCs w:val="20"/>
          <w:shd w:val="clear" w:color="auto" w:fill="FFFFFF"/>
        </w:rPr>
        <w:t xml:space="preserve"> открытие комбинационного рассеяние света.</w:t>
      </w:r>
    </w:p>
    <w:p w:rsidR="00AD4CE6" w:rsidRPr="00A24B4E" w:rsidRDefault="00AD4CE6">
      <w:pPr>
        <w:pStyle w:val="a9"/>
        <w:rPr>
          <w:rFonts w:ascii="Times New Roman" w:hAnsi="Times New Roman" w:cs="Times New Roman"/>
        </w:rPr>
      </w:pPr>
    </w:p>
  </w:footnote>
  <w:footnote w:id="36">
    <w:p w:rsidR="00AD4CE6" w:rsidRPr="001331BD" w:rsidRDefault="00AD4CE6" w:rsidP="007652B5">
      <w:pPr>
        <w:spacing w:after="0" w:line="240" w:lineRule="auto"/>
        <w:jc w:val="both"/>
        <w:rPr>
          <w:rFonts w:ascii="Times New Roman" w:hAnsi="Times New Roman" w:cs="Times New Roman"/>
          <w:sz w:val="24"/>
          <w:szCs w:val="24"/>
        </w:rPr>
      </w:pPr>
      <w:r w:rsidRPr="006E4FF5">
        <w:rPr>
          <w:rStyle w:val="ab"/>
        </w:rPr>
        <w:footnoteRef/>
      </w:r>
      <w:r w:rsidRPr="00597C7E">
        <w:rPr>
          <w:rFonts w:ascii="Times New Roman" w:hAnsi="Times New Roman" w:cs="Times New Roman"/>
          <w:sz w:val="20"/>
          <w:szCs w:val="20"/>
        </w:rPr>
        <w:t>Доплер Кристиан (1803 – 1853) – австрийский физик и астроном, член Венской Академии наук.</w:t>
      </w:r>
    </w:p>
  </w:footnote>
  <w:footnote w:id="37">
    <w:p w:rsidR="00AD4CE6" w:rsidRPr="008F76CC" w:rsidRDefault="00AD4CE6" w:rsidP="00E612FA">
      <w:pPr>
        <w:pStyle w:val="a9"/>
        <w:jc w:val="both"/>
        <w:rPr>
          <w:rFonts w:ascii="Times New Roman" w:hAnsi="Times New Roman" w:cs="Times New Roman"/>
        </w:rPr>
      </w:pPr>
      <w:r>
        <w:rPr>
          <w:rStyle w:val="ab"/>
        </w:rPr>
        <w:footnoteRef/>
      </w:r>
      <w:r>
        <w:t xml:space="preserve"> </w:t>
      </w:r>
      <w:r w:rsidRPr="008F76CC">
        <w:rPr>
          <w:rFonts w:ascii="Times New Roman" w:hAnsi="Times New Roman" w:cs="Times New Roman"/>
          <w:bCs/>
          <w:color w:val="252525"/>
        </w:rPr>
        <w:t>Жорж Санья́к</w:t>
      </w:r>
      <w:r w:rsidRPr="008F76CC">
        <w:rPr>
          <w:rStyle w:val="apple-converted-space"/>
          <w:rFonts w:ascii="Times New Roman" w:hAnsi="Times New Roman" w:cs="Times New Roman"/>
          <w:color w:val="252525"/>
        </w:rPr>
        <w:t> </w:t>
      </w:r>
      <w:r w:rsidRPr="008F76CC">
        <w:rPr>
          <w:rFonts w:ascii="Times New Roman" w:hAnsi="Times New Roman" w:cs="Times New Roman"/>
          <w:color w:val="252525"/>
        </w:rPr>
        <w:t>(фр.</w:t>
      </w:r>
      <w:r w:rsidRPr="008F76CC">
        <w:rPr>
          <w:rFonts w:ascii="Times New Roman" w:hAnsi="Times New Roman" w:cs="Times New Roman"/>
          <w:i/>
          <w:iCs/>
          <w:color w:val="252525"/>
          <w:lang w:val="fr-FR"/>
        </w:rPr>
        <w:t>Georges Sagnac</w:t>
      </w:r>
      <w:r w:rsidRPr="008F76CC">
        <w:rPr>
          <w:rFonts w:ascii="Times New Roman" w:hAnsi="Times New Roman" w:cs="Times New Roman"/>
          <w:color w:val="252525"/>
        </w:rPr>
        <w:t>;1869</w:t>
      </w:r>
      <w:r>
        <w:rPr>
          <w:rFonts w:ascii="Times New Roman" w:hAnsi="Times New Roman" w:cs="Times New Roman"/>
          <w:color w:val="252525"/>
        </w:rPr>
        <w:t xml:space="preserve"> –</w:t>
      </w:r>
      <w:r w:rsidRPr="008F76CC">
        <w:rPr>
          <w:rStyle w:val="apple-converted-space"/>
          <w:rFonts w:ascii="Times New Roman" w:hAnsi="Times New Roman" w:cs="Times New Roman"/>
          <w:color w:val="252525"/>
        </w:rPr>
        <w:t> 1928</w:t>
      </w:r>
      <w:r w:rsidRPr="008F76CC">
        <w:rPr>
          <w:rFonts w:ascii="Times New Roman" w:hAnsi="Times New Roman" w:cs="Times New Roman"/>
          <w:color w:val="252525"/>
        </w:rPr>
        <w:t>) </w:t>
      </w:r>
      <w:r>
        <w:rPr>
          <w:rFonts w:ascii="Times New Roman" w:hAnsi="Times New Roman" w:cs="Times New Roman"/>
          <w:color w:val="252525"/>
        </w:rPr>
        <w:t>–</w:t>
      </w:r>
      <w:r w:rsidRPr="008F76CC">
        <w:rPr>
          <w:rFonts w:ascii="Times New Roman" w:hAnsi="Times New Roman" w:cs="Times New Roman"/>
          <w:color w:val="252525"/>
        </w:rPr>
        <w:t xml:space="preserve"> французский физик, открывший эффект,</w:t>
      </w:r>
      <w:r>
        <w:rPr>
          <w:rFonts w:ascii="Times New Roman" w:hAnsi="Times New Roman" w:cs="Times New Roman"/>
          <w:color w:val="252525"/>
        </w:rPr>
        <w:t xml:space="preserve"> </w:t>
      </w:r>
      <w:r w:rsidRPr="008F76CC">
        <w:rPr>
          <w:rFonts w:ascii="Times New Roman" w:hAnsi="Times New Roman" w:cs="Times New Roman"/>
          <w:color w:val="252525"/>
        </w:rPr>
        <w:t>названный его именем, а также первым обнаруживший явление рентгеновской</w:t>
      </w:r>
      <w:r>
        <w:rPr>
          <w:rFonts w:ascii="Times New Roman" w:hAnsi="Times New Roman" w:cs="Times New Roman"/>
          <w:color w:val="252525"/>
        </w:rPr>
        <w:t xml:space="preserve"> </w:t>
      </w:r>
      <w:r w:rsidRPr="008F76CC">
        <w:rPr>
          <w:rFonts w:ascii="Times New Roman" w:hAnsi="Times New Roman" w:cs="Times New Roman"/>
          <w:color w:val="252525"/>
        </w:rPr>
        <w:t>флуоресценции.</w:t>
      </w:r>
    </w:p>
  </w:footnote>
  <w:footnote w:id="38">
    <w:p w:rsidR="00AD4CE6" w:rsidRPr="00DA115F" w:rsidRDefault="00AD4CE6" w:rsidP="007652B5">
      <w:pPr>
        <w:pStyle w:val="a3"/>
        <w:spacing w:before="120" w:beforeAutospacing="0" w:after="120" w:afterAutospacing="0"/>
        <w:rPr>
          <w:color w:val="252525"/>
          <w:sz w:val="20"/>
          <w:szCs w:val="20"/>
        </w:rPr>
      </w:pPr>
      <w:r w:rsidRPr="00DA115F">
        <w:rPr>
          <w:rStyle w:val="ab"/>
        </w:rPr>
        <w:footnoteRef/>
      </w:r>
      <w:r w:rsidRPr="00DA115F">
        <w:rPr>
          <w:sz w:val="20"/>
          <w:szCs w:val="20"/>
        </w:rPr>
        <w:t xml:space="preserve"> </w:t>
      </w:r>
      <w:r w:rsidRPr="00DA115F">
        <w:rPr>
          <w:bCs/>
          <w:color w:val="252525"/>
          <w:sz w:val="20"/>
          <w:szCs w:val="20"/>
        </w:rPr>
        <w:t>Эрнст Мах</w:t>
      </w:r>
      <w:r w:rsidRPr="00DA115F">
        <w:rPr>
          <w:rStyle w:val="apple-converted-space"/>
          <w:color w:val="252525"/>
          <w:sz w:val="20"/>
          <w:szCs w:val="20"/>
        </w:rPr>
        <w:t> </w:t>
      </w:r>
      <w:r w:rsidRPr="00DA115F">
        <w:rPr>
          <w:color w:val="252525"/>
          <w:sz w:val="20"/>
          <w:szCs w:val="20"/>
        </w:rPr>
        <w:t>(нем. </w:t>
      </w:r>
      <w:r w:rsidRPr="00DA115F">
        <w:rPr>
          <w:i/>
          <w:iCs/>
          <w:color w:val="252525"/>
          <w:sz w:val="20"/>
          <w:szCs w:val="20"/>
          <w:lang w:val="de-DE"/>
        </w:rPr>
        <w:t>Ernst Mach</w:t>
      </w:r>
      <w:r w:rsidRPr="00DA115F">
        <w:rPr>
          <w:color w:val="252525"/>
          <w:sz w:val="20"/>
          <w:szCs w:val="20"/>
        </w:rPr>
        <w:t>,</w:t>
      </w:r>
      <w:r w:rsidRPr="00DA115F">
        <w:rPr>
          <w:rStyle w:val="apple-converted-space"/>
          <w:color w:val="252525"/>
          <w:sz w:val="20"/>
          <w:szCs w:val="20"/>
        </w:rPr>
        <w:t> 1838 – 1916)</w:t>
      </w:r>
      <w:r w:rsidRPr="00DA115F">
        <w:rPr>
          <w:color w:val="252525"/>
          <w:sz w:val="20"/>
          <w:szCs w:val="20"/>
        </w:rPr>
        <w:t> </w:t>
      </w:r>
      <w:r w:rsidRPr="00DA115F">
        <w:rPr>
          <w:rStyle w:val="apple-converted-space"/>
          <w:color w:val="252525"/>
          <w:sz w:val="20"/>
          <w:szCs w:val="20"/>
        </w:rPr>
        <w:t xml:space="preserve">– </w:t>
      </w:r>
      <w:r w:rsidRPr="00DA115F">
        <w:rPr>
          <w:color w:val="252525"/>
          <w:sz w:val="20"/>
          <w:szCs w:val="20"/>
        </w:rPr>
        <w:t xml:space="preserve"> австрийский физик, механик  и философ-позитивист.</w:t>
      </w:r>
    </w:p>
    <w:p w:rsidR="00AD4CE6" w:rsidRPr="00DA115F" w:rsidRDefault="00AD4CE6" w:rsidP="007652B5">
      <w:pPr>
        <w:pStyle w:val="a9"/>
        <w:rPr>
          <w:rFonts w:ascii="Times New Roman" w:hAnsi="Times New Roman" w:cs="Times New Roman"/>
        </w:rPr>
      </w:pPr>
    </w:p>
  </w:footnote>
  <w:footnote w:id="39">
    <w:p w:rsidR="00AD4CE6" w:rsidRPr="00265345" w:rsidRDefault="00AD4CE6" w:rsidP="007B4574">
      <w:pPr>
        <w:pStyle w:val="a9"/>
        <w:rPr>
          <w:rFonts w:ascii="Times New Roman" w:hAnsi="Times New Roman" w:cs="Times New Roman"/>
          <w:shd w:val="clear" w:color="auto" w:fill="FFFFFF"/>
        </w:rPr>
      </w:pPr>
      <w:r w:rsidRPr="00872560">
        <w:rPr>
          <w:rStyle w:val="ab"/>
          <w:rFonts w:ascii="Times New Roman" w:hAnsi="Times New Roman" w:cs="Times New Roman"/>
        </w:rPr>
        <w:footnoteRef/>
      </w:r>
      <w:r w:rsidRPr="00872560">
        <w:rPr>
          <w:rFonts w:ascii="Times New Roman" w:hAnsi="Times New Roman" w:cs="Times New Roman"/>
        </w:rPr>
        <w:t xml:space="preserve"> </w:t>
      </w:r>
      <w:r w:rsidRPr="00265345">
        <w:rPr>
          <w:rFonts w:ascii="Times New Roman" w:hAnsi="Times New Roman" w:cs="Times New Roman"/>
          <w:shd w:val="clear" w:color="auto" w:fill="FFFFFF"/>
        </w:rPr>
        <w:t>Э. Вебер (1795-1878) – немецкий физиолог</w:t>
      </w:r>
    </w:p>
    <w:p w:rsidR="00AD4CE6" w:rsidRPr="00265345" w:rsidRDefault="00AD4CE6" w:rsidP="007B4574">
      <w:pPr>
        <w:pStyle w:val="a9"/>
        <w:rPr>
          <w:rFonts w:ascii="Times New Roman" w:hAnsi="Times New Roman" w:cs="Times New Roman"/>
        </w:rPr>
      </w:pPr>
      <w:r w:rsidRPr="00265345">
        <w:rPr>
          <w:rFonts w:ascii="Arial" w:hAnsi="Arial" w:cs="Arial"/>
          <w:shd w:val="clear" w:color="auto" w:fill="FFFFFF"/>
        </w:rPr>
        <w:t xml:space="preserve">   </w:t>
      </w:r>
      <w:r w:rsidRPr="00265345">
        <w:rPr>
          <w:rFonts w:ascii="Times New Roman" w:hAnsi="Times New Roman" w:cs="Times New Roman"/>
          <w:shd w:val="clear" w:color="auto" w:fill="FFFFFF"/>
        </w:rPr>
        <w:t xml:space="preserve">Г. Фехнер (1801-1887) –  немецкий физик </w:t>
      </w:r>
    </w:p>
  </w:footnote>
  <w:footnote w:id="40">
    <w:p w:rsidR="00AD4CE6" w:rsidRPr="00DE0267" w:rsidRDefault="00AD4CE6" w:rsidP="007B4574">
      <w:pPr>
        <w:pStyle w:val="a9"/>
        <w:rPr>
          <w:rFonts w:ascii="Times New Roman" w:hAnsi="Times New Roman" w:cs="Times New Roman"/>
          <w:lang w:val="en-US"/>
        </w:rPr>
      </w:pPr>
      <w:r>
        <w:rPr>
          <w:rStyle w:val="ab"/>
        </w:rPr>
        <w:footnoteRef/>
      </w:r>
      <w:r>
        <w:t xml:space="preserve"> </w:t>
      </w:r>
      <w:r w:rsidRPr="005E2137">
        <w:rPr>
          <w:rFonts w:ascii="Times New Roman" w:hAnsi="Times New Roman" w:cs="Times New Roman"/>
        </w:rPr>
        <w:t>МКО</w:t>
      </w:r>
      <w:r>
        <w:rPr>
          <w:rFonts w:ascii="Times New Roman" w:hAnsi="Times New Roman" w:cs="Times New Roman"/>
        </w:rPr>
        <w:t xml:space="preserve"> – </w:t>
      </w:r>
      <w:r w:rsidRPr="00DE0267">
        <w:rPr>
          <w:rFonts w:ascii="Times New Roman" w:hAnsi="Times New Roman" w:cs="Times New Roman"/>
        </w:rPr>
        <w:t xml:space="preserve">Международная комиссия по освещению (англ. </w:t>
      </w:r>
      <w:r w:rsidRPr="00DE0267">
        <w:rPr>
          <w:rFonts w:ascii="Times New Roman" w:hAnsi="Times New Roman" w:cs="Times New Roman"/>
          <w:lang w:val="en-US"/>
        </w:rPr>
        <w:t>CIE – International Commission on Illumination)</w:t>
      </w:r>
    </w:p>
  </w:footnote>
  <w:footnote w:id="41">
    <w:p w:rsidR="00AD4CE6" w:rsidRDefault="00AD4CE6" w:rsidP="009A68A3">
      <w:pPr>
        <w:pStyle w:val="a9"/>
        <w:jc w:val="both"/>
      </w:pPr>
      <w:r>
        <w:rPr>
          <w:rStyle w:val="ab"/>
        </w:rPr>
        <w:footnoteRef/>
      </w:r>
      <w:r>
        <w:t xml:space="preserve"> </w:t>
      </w:r>
      <w:r w:rsidRPr="00B44A37">
        <w:rPr>
          <w:rFonts w:ascii="Times New Roman" w:eastAsia="Times New Roman" w:hAnsi="Times New Roman" w:cs="Times New Roman"/>
          <w:lang w:eastAsia="ru-RU"/>
        </w:rPr>
        <w:t xml:space="preserve">Дестрио </w:t>
      </w:r>
      <w:r w:rsidRPr="007B6562">
        <w:rPr>
          <w:rFonts w:ascii="Times New Roman" w:eastAsia="Times New Roman" w:hAnsi="Times New Roman" w:cs="Times New Roman"/>
          <w:lang w:eastAsia="ru-RU"/>
        </w:rPr>
        <w:t>Ж</w:t>
      </w:r>
      <w:r>
        <w:rPr>
          <w:rFonts w:ascii="Times New Roman" w:eastAsia="Times New Roman" w:hAnsi="Times New Roman" w:cs="Times New Roman"/>
          <w:lang w:eastAsia="ru-RU"/>
        </w:rPr>
        <w:t xml:space="preserve">. </w:t>
      </w:r>
      <w:r w:rsidRPr="007B6562">
        <w:rPr>
          <w:rFonts w:ascii="Times New Roman" w:eastAsia="Times New Roman" w:hAnsi="Times New Roman" w:cs="Times New Roman"/>
          <w:lang w:eastAsia="ru-RU"/>
        </w:rPr>
        <w:t>(</w:t>
      </w:r>
      <w:r>
        <w:rPr>
          <w:rFonts w:ascii="Times New Roman" w:eastAsia="Times New Roman" w:hAnsi="Times New Roman" w:cs="Times New Roman"/>
          <w:lang w:eastAsia="ru-RU"/>
        </w:rPr>
        <w:t>фр.</w:t>
      </w:r>
      <w:r>
        <w:rPr>
          <w:rFonts w:ascii="Times New Roman" w:eastAsia="Times New Roman" w:hAnsi="Times New Roman" w:cs="Times New Roman"/>
          <w:i/>
          <w:lang w:val="en-US" w:eastAsia="ru-RU"/>
        </w:rPr>
        <w:t>Georges</w:t>
      </w:r>
      <w:r w:rsidRPr="00B44A37">
        <w:rPr>
          <w:rFonts w:ascii="Times New Roman" w:eastAsia="Times New Roman" w:hAnsi="Times New Roman" w:cs="Times New Roman"/>
          <w:i/>
          <w:lang w:eastAsia="ru-RU"/>
        </w:rPr>
        <w:t xml:space="preserve"> Destriau</w:t>
      </w:r>
      <w:r>
        <w:rPr>
          <w:rFonts w:ascii="Times New Roman" w:eastAsia="Times New Roman" w:hAnsi="Times New Roman" w:cs="Times New Roman"/>
          <w:i/>
          <w:lang w:eastAsia="ru-RU"/>
        </w:rPr>
        <w:t xml:space="preserve">; </w:t>
      </w:r>
      <w:r>
        <w:rPr>
          <w:rFonts w:ascii="Times New Roman" w:eastAsia="Times New Roman" w:hAnsi="Times New Roman" w:cs="Times New Roman"/>
          <w:lang w:eastAsia="ru-RU"/>
        </w:rPr>
        <w:t>1903 – 1960)</w:t>
      </w:r>
      <w:r w:rsidRPr="007B6562">
        <w:rPr>
          <w:rFonts w:ascii="Times New Roman" w:eastAsia="Times New Roman" w:hAnsi="Times New Roman" w:cs="Times New Roman"/>
          <w:lang w:eastAsia="ru-RU"/>
        </w:rPr>
        <w:t xml:space="preserve"> </w:t>
      </w:r>
      <w:r>
        <w:rPr>
          <w:rFonts w:ascii="Times New Roman" w:hAnsi="Times New Roman" w:cs="Times New Roman"/>
        </w:rPr>
        <w:t>–</w:t>
      </w:r>
      <w:r w:rsidRPr="007B6562">
        <w:rPr>
          <w:rFonts w:ascii="Times New Roman" w:eastAsia="Times New Roman" w:hAnsi="Times New Roman" w:cs="Times New Roman"/>
          <w:lang w:eastAsia="ru-RU"/>
        </w:rPr>
        <w:t xml:space="preserve"> известный </w:t>
      </w:r>
      <w:r>
        <w:rPr>
          <w:rFonts w:ascii="Times New Roman" w:eastAsia="Times New Roman" w:hAnsi="Times New Roman" w:cs="Times New Roman"/>
          <w:lang w:eastAsia="ru-RU"/>
        </w:rPr>
        <w:t xml:space="preserve">французский </w:t>
      </w:r>
      <w:r w:rsidRPr="007B6562">
        <w:rPr>
          <w:rFonts w:ascii="Times New Roman" w:eastAsia="Times New Roman" w:hAnsi="Times New Roman" w:cs="Times New Roman"/>
          <w:lang w:eastAsia="ru-RU"/>
        </w:rPr>
        <w:t xml:space="preserve">физик. Работы в области </w:t>
      </w:r>
      <w:r>
        <w:rPr>
          <w:rFonts w:ascii="Times New Roman" w:eastAsia="Times New Roman" w:hAnsi="Times New Roman" w:cs="Times New Roman"/>
          <w:lang w:eastAsia="ru-RU"/>
        </w:rPr>
        <w:t>предпробойной электро</w:t>
      </w:r>
      <w:r w:rsidRPr="007B6562">
        <w:rPr>
          <w:rFonts w:ascii="Times New Roman" w:eastAsia="Times New Roman" w:hAnsi="Times New Roman" w:cs="Times New Roman"/>
          <w:lang w:eastAsia="ru-RU"/>
        </w:rPr>
        <w:t xml:space="preserve">люминесценции. </w:t>
      </w:r>
    </w:p>
  </w:footnote>
  <w:footnote w:id="42">
    <w:p w:rsidR="00AD4CE6" w:rsidRPr="00D914F8" w:rsidRDefault="00AD4CE6" w:rsidP="00D914F8">
      <w:pPr>
        <w:pStyle w:val="a9"/>
        <w:jc w:val="both"/>
        <w:rPr>
          <w:rFonts w:ascii="Times New Roman" w:hAnsi="Times New Roman" w:cs="Times New Roman"/>
        </w:rPr>
      </w:pPr>
      <w:r>
        <w:rPr>
          <w:rStyle w:val="ab"/>
        </w:rPr>
        <w:footnoteRef/>
      </w:r>
      <w:r>
        <w:t xml:space="preserve"> </w:t>
      </w:r>
      <w:r w:rsidRPr="00D914F8">
        <w:rPr>
          <w:rStyle w:val="a5"/>
          <w:rFonts w:ascii="Times New Roman" w:hAnsi="Times New Roman" w:cs="Times New Roman"/>
          <w:b w:val="0"/>
          <w:color w:val="000000"/>
          <w:shd w:val="clear" w:color="auto" w:fill="FFFFFF"/>
        </w:rPr>
        <w:t>Николь Уильям</w:t>
      </w:r>
      <w:r w:rsidRPr="00D914F8">
        <w:rPr>
          <w:rStyle w:val="apple-converted-space"/>
          <w:rFonts w:ascii="Times New Roman" w:hAnsi="Times New Roman" w:cs="Times New Roman"/>
          <w:color w:val="000000"/>
          <w:shd w:val="clear" w:color="auto" w:fill="FFFFFF"/>
        </w:rPr>
        <w:t> </w:t>
      </w:r>
      <w:r w:rsidRPr="00D914F8">
        <w:rPr>
          <w:rFonts w:ascii="Times New Roman" w:hAnsi="Times New Roman" w:cs="Times New Roman"/>
          <w:color w:val="000000"/>
          <w:shd w:val="clear" w:color="auto" w:fill="FFFFFF"/>
        </w:rPr>
        <w:t>(</w:t>
      </w:r>
      <w:r w:rsidRPr="00291D99">
        <w:rPr>
          <w:rFonts w:ascii="Times New Roman" w:hAnsi="Times New Roman" w:cs="Times New Roman"/>
          <w:color w:val="000000"/>
          <w:shd w:val="clear" w:color="auto" w:fill="FFFFFF"/>
        </w:rPr>
        <w:t xml:space="preserve">англ. </w:t>
      </w:r>
      <w:r w:rsidRPr="00291D99">
        <w:rPr>
          <w:rFonts w:ascii="Times New Roman" w:hAnsi="Times New Roman" w:cs="Times New Roman"/>
          <w:i/>
          <w:color w:val="000000"/>
          <w:shd w:val="clear" w:color="auto" w:fill="FFFFFF"/>
        </w:rPr>
        <w:t>W</w:t>
      </w:r>
      <w:r w:rsidRPr="00291D99">
        <w:rPr>
          <w:rFonts w:ascii="Times New Roman" w:hAnsi="Times New Roman" w:cs="Times New Roman"/>
          <w:i/>
          <w:color w:val="000000"/>
          <w:shd w:val="clear" w:color="auto" w:fill="FFFFFF"/>
          <w:lang w:val="en-US"/>
        </w:rPr>
        <w:t>illiam</w:t>
      </w:r>
      <w:r w:rsidRPr="00291D99">
        <w:rPr>
          <w:rFonts w:ascii="Times New Roman" w:hAnsi="Times New Roman" w:cs="Times New Roman"/>
          <w:i/>
          <w:color w:val="000000"/>
          <w:shd w:val="clear" w:color="auto" w:fill="FFFFFF"/>
        </w:rPr>
        <w:t> Nicol;</w:t>
      </w:r>
      <w:r w:rsidRPr="00D914F8">
        <w:rPr>
          <w:rFonts w:ascii="Times New Roman" w:hAnsi="Times New Roman" w:cs="Times New Roman"/>
          <w:color w:val="000000"/>
          <w:shd w:val="clear" w:color="auto" w:fill="FFFFFF"/>
        </w:rPr>
        <w:t xml:space="preserve">1768 </w:t>
      </w:r>
      <w:r>
        <w:rPr>
          <w:rFonts w:ascii="Times New Roman" w:hAnsi="Times New Roman" w:cs="Times New Roman"/>
          <w:color w:val="000000"/>
          <w:shd w:val="clear" w:color="auto" w:fill="FFFFFF"/>
        </w:rPr>
        <w:t>–</w:t>
      </w:r>
      <w:r w:rsidRPr="00D914F8">
        <w:rPr>
          <w:rFonts w:ascii="Times New Roman" w:hAnsi="Times New Roman" w:cs="Times New Roman"/>
          <w:color w:val="000000"/>
          <w:shd w:val="clear" w:color="auto" w:fill="FFFFFF"/>
        </w:rPr>
        <w:t xml:space="preserve"> 1851) </w:t>
      </w:r>
      <w:r>
        <w:rPr>
          <w:rFonts w:ascii="Times New Roman" w:hAnsi="Times New Roman" w:cs="Times New Roman"/>
          <w:color w:val="000000"/>
          <w:shd w:val="clear" w:color="auto" w:fill="FFFFFF"/>
        </w:rPr>
        <w:t xml:space="preserve">– </w:t>
      </w:r>
      <w:r w:rsidRPr="00D914F8">
        <w:rPr>
          <w:rFonts w:ascii="Times New Roman" w:hAnsi="Times New Roman" w:cs="Times New Roman"/>
          <w:color w:val="000000"/>
          <w:shd w:val="clear" w:color="auto" w:fill="FFFFFF"/>
        </w:rPr>
        <w:t>шотландский ученый. Исследования посвящены оптике, структуре кристаллов, петрологии, палеонтологии.</w:t>
      </w:r>
      <w:r>
        <w:rPr>
          <w:rFonts w:ascii="Times New Roman" w:hAnsi="Times New Roman" w:cs="Times New Roman"/>
          <w:color w:val="000000"/>
          <w:shd w:val="clear" w:color="auto" w:fill="FFFFFF"/>
        </w:rPr>
        <w:t xml:space="preserve"> </w:t>
      </w:r>
    </w:p>
  </w:footnote>
  <w:footnote w:id="43">
    <w:p w:rsidR="00AD4CE6" w:rsidRPr="00351060" w:rsidRDefault="00AD4CE6" w:rsidP="00A623D7">
      <w:pPr>
        <w:spacing w:after="0" w:line="240" w:lineRule="auto"/>
        <w:rPr>
          <w:rFonts w:ascii="Times New Roman" w:hAnsi="Times New Roman" w:cs="Times New Roman"/>
          <w:color w:val="000000"/>
          <w:sz w:val="20"/>
          <w:szCs w:val="20"/>
          <w:shd w:val="clear" w:color="auto" w:fill="FFFFFF"/>
          <w:lang w:val="en-US"/>
        </w:rPr>
      </w:pPr>
      <w:r>
        <w:rPr>
          <w:rStyle w:val="ab"/>
        </w:rPr>
        <w:footnoteRef/>
      </w:r>
      <w:r>
        <w:t xml:space="preserve"> </w:t>
      </w:r>
      <w:r w:rsidRPr="006D7C95">
        <w:rPr>
          <w:rFonts w:ascii="Times New Roman" w:hAnsi="Times New Roman" w:cs="Times New Roman"/>
          <w:bCs/>
          <w:color w:val="252525"/>
          <w:sz w:val="20"/>
          <w:szCs w:val="20"/>
          <w:shd w:val="clear" w:color="auto" w:fill="FFFFFF"/>
        </w:rPr>
        <w:t>Фуко</w:t>
      </w:r>
      <w:r w:rsidRPr="00A623D7">
        <w:rPr>
          <w:rFonts w:ascii="Times New Roman" w:hAnsi="Times New Roman" w:cs="Times New Roman"/>
          <w:bCs/>
          <w:color w:val="252525"/>
          <w:sz w:val="20"/>
          <w:szCs w:val="20"/>
          <w:shd w:val="clear" w:color="auto" w:fill="FFFFFF"/>
        </w:rPr>
        <w:t>́</w:t>
      </w:r>
      <w:r w:rsidRPr="006D7C95">
        <w:rPr>
          <w:rStyle w:val="apple-converted-space"/>
          <w:rFonts w:ascii="Times New Roman" w:hAnsi="Times New Roman" w:cs="Times New Roman"/>
          <w:color w:val="252525"/>
          <w:sz w:val="20"/>
          <w:szCs w:val="20"/>
          <w:shd w:val="clear" w:color="auto" w:fill="FFFFFF"/>
          <w:lang w:val="en-US"/>
        </w:rPr>
        <w:t> </w:t>
      </w:r>
      <w:r w:rsidRPr="006D7C95">
        <w:rPr>
          <w:rFonts w:ascii="Times New Roman" w:hAnsi="Times New Roman" w:cs="Times New Roman"/>
          <w:bCs/>
          <w:color w:val="252525"/>
          <w:sz w:val="20"/>
          <w:szCs w:val="20"/>
          <w:shd w:val="clear" w:color="auto" w:fill="FFFFFF"/>
        </w:rPr>
        <w:t>Жан</w:t>
      </w:r>
      <w:r w:rsidRPr="00A623D7">
        <w:rPr>
          <w:rFonts w:ascii="Times New Roman" w:hAnsi="Times New Roman" w:cs="Times New Roman"/>
          <w:bCs/>
          <w:color w:val="252525"/>
          <w:sz w:val="20"/>
          <w:szCs w:val="20"/>
          <w:shd w:val="clear" w:color="auto" w:fill="FFFFFF"/>
        </w:rPr>
        <w:t xml:space="preserve"> </w:t>
      </w:r>
      <w:r w:rsidRPr="006D7C95">
        <w:rPr>
          <w:rFonts w:ascii="Times New Roman" w:hAnsi="Times New Roman" w:cs="Times New Roman"/>
          <w:bCs/>
          <w:color w:val="252525"/>
          <w:sz w:val="20"/>
          <w:szCs w:val="20"/>
          <w:shd w:val="clear" w:color="auto" w:fill="FFFFFF"/>
        </w:rPr>
        <w:t>Берна</w:t>
      </w:r>
      <w:r w:rsidRPr="00A623D7">
        <w:rPr>
          <w:rFonts w:ascii="Times New Roman" w:hAnsi="Times New Roman" w:cs="Times New Roman"/>
          <w:bCs/>
          <w:color w:val="252525"/>
          <w:sz w:val="20"/>
          <w:szCs w:val="20"/>
          <w:shd w:val="clear" w:color="auto" w:fill="FFFFFF"/>
        </w:rPr>
        <w:t>́</w:t>
      </w:r>
      <w:r w:rsidRPr="006D7C95">
        <w:rPr>
          <w:rFonts w:ascii="Times New Roman" w:hAnsi="Times New Roman" w:cs="Times New Roman"/>
          <w:bCs/>
          <w:color w:val="252525"/>
          <w:sz w:val="20"/>
          <w:szCs w:val="20"/>
          <w:shd w:val="clear" w:color="auto" w:fill="FFFFFF"/>
        </w:rPr>
        <w:t>р</w:t>
      </w:r>
      <w:r w:rsidRPr="00A623D7">
        <w:rPr>
          <w:rFonts w:ascii="Times New Roman" w:hAnsi="Times New Roman" w:cs="Times New Roman"/>
          <w:bCs/>
          <w:color w:val="252525"/>
          <w:sz w:val="20"/>
          <w:szCs w:val="20"/>
          <w:shd w:val="clear" w:color="auto" w:fill="FFFFFF"/>
        </w:rPr>
        <w:t xml:space="preserve"> </w:t>
      </w:r>
      <w:r w:rsidRPr="006D7C95">
        <w:rPr>
          <w:rFonts w:ascii="Times New Roman" w:hAnsi="Times New Roman" w:cs="Times New Roman"/>
          <w:bCs/>
          <w:color w:val="252525"/>
          <w:sz w:val="20"/>
          <w:szCs w:val="20"/>
          <w:shd w:val="clear" w:color="auto" w:fill="FFFFFF"/>
        </w:rPr>
        <w:t>Лео</w:t>
      </w:r>
      <w:r w:rsidRPr="00A623D7">
        <w:rPr>
          <w:rFonts w:ascii="Times New Roman" w:hAnsi="Times New Roman" w:cs="Times New Roman"/>
          <w:bCs/>
          <w:color w:val="252525"/>
          <w:sz w:val="20"/>
          <w:szCs w:val="20"/>
          <w:shd w:val="clear" w:color="auto" w:fill="FFFFFF"/>
        </w:rPr>
        <w:t>́</w:t>
      </w:r>
      <w:r w:rsidRPr="006D7C95">
        <w:rPr>
          <w:rFonts w:ascii="Times New Roman" w:hAnsi="Times New Roman" w:cs="Times New Roman"/>
          <w:bCs/>
          <w:color w:val="252525"/>
          <w:sz w:val="20"/>
          <w:szCs w:val="20"/>
          <w:shd w:val="clear" w:color="auto" w:fill="FFFFFF"/>
        </w:rPr>
        <w:t>н</w:t>
      </w:r>
      <w:r w:rsidRPr="00A623D7">
        <w:rPr>
          <w:rFonts w:ascii="Times New Roman" w:hAnsi="Times New Roman" w:cs="Times New Roman"/>
          <w:bCs/>
          <w:color w:val="252525"/>
          <w:sz w:val="20"/>
          <w:szCs w:val="20"/>
          <w:shd w:val="clear" w:color="auto" w:fill="FFFFFF"/>
        </w:rPr>
        <w:t xml:space="preserve"> </w:t>
      </w:r>
      <w:r w:rsidRPr="00A623D7">
        <w:rPr>
          <w:rFonts w:ascii="Times New Roman" w:hAnsi="Times New Roman" w:cs="Times New Roman"/>
          <w:color w:val="252525"/>
          <w:sz w:val="20"/>
          <w:szCs w:val="20"/>
          <w:shd w:val="clear" w:color="auto" w:fill="FFFFFF"/>
        </w:rPr>
        <w:t>(</w:t>
      </w:r>
      <w:r>
        <w:rPr>
          <w:rFonts w:ascii="Times New Roman" w:hAnsi="Times New Roman" w:cs="Times New Roman"/>
          <w:color w:val="252525"/>
          <w:sz w:val="20"/>
          <w:szCs w:val="20"/>
          <w:shd w:val="clear" w:color="auto" w:fill="FFFFFF"/>
        </w:rPr>
        <w:t>фр.</w:t>
      </w:r>
      <w:r w:rsidRPr="006D7C95">
        <w:rPr>
          <w:rFonts w:ascii="Times New Roman" w:hAnsi="Times New Roman" w:cs="Times New Roman"/>
          <w:color w:val="252525"/>
          <w:sz w:val="20"/>
          <w:szCs w:val="20"/>
          <w:shd w:val="clear" w:color="auto" w:fill="FFFFFF"/>
          <w:lang w:val="en-US"/>
        </w:rPr>
        <w:t> </w:t>
      </w:r>
      <w:r w:rsidRPr="006D7C95">
        <w:rPr>
          <w:rFonts w:ascii="Times New Roman" w:hAnsi="Times New Roman" w:cs="Times New Roman"/>
          <w:i/>
          <w:iCs/>
          <w:color w:val="252525"/>
          <w:sz w:val="20"/>
          <w:szCs w:val="20"/>
          <w:shd w:val="clear" w:color="auto" w:fill="FFFFFF"/>
          <w:lang w:val="fr-FR"/>
        </w:rPr>
        <w:t>Jean Bernard Léon Foucault</w:t>
      </w:r>
      <w:r w:rsidRPr="006D7C95">
        <w:rPr>
          <w:rFonts w:ascii="Times New Roman" w:hAnsi="Times New Roman" w:cs="Times New Roman"/>
          <w:color w:val="252525"/>
          <w:sz w:val="20"/>
          <w:szCs w:val="20"/>
          <w:shd w:val="clear" w:color="auto" w:fill="FFFFFF"/>
          <w:lang w:val="en-US"/>
        </w:rPr>
        <w:t>;</w:t>
      </w:r>
      <w:r w:rsidRPr="006D7C95">
        <w:rPr>
          <w:rStyle w:val="apple-converted-space"/>
          <w:rFonts w:ascii="Times New Roman" w:hAnsi="Times New Roman" w:cs="Times New Roman"/>
          <w:color w:val="252525"/>
          <w:sz w:val="20"/>
          <w:szCs w:val="20"/>
          <w:shd w:val="clear" w:color="auto" w:fill="FFFFFF"/>
          <w:lang w:val="en-US"/>
        </w:rPr>
        <w:t> 1819 – 1868)</w:t>
      </w:r>
      <w:r w:rsidRPr="006D7C95">
        <w:rPr>
          <w:rFonts w:ascii="Times New Roman" w:hAnsi="Times New Roman" w:cs="Times New Roman"/>
          <w:color w:val="252525"/>
          <w:sz w:val="20"/>
          <w:szCs w:val="20"/>
          <w:shd w:val="clear" w:color="auto" w:fill="FFFFFF"/>
          <w:lang w:val="en-US"/>
        </w:rPr>
        <w:t> </w:t>
      </w:r>
      <w:r w:rsidRPr="00A623D7">
        <w:rPr>
          <w:rFonts w:ascii="Times New Roman" w:hAnsi="Times New Roman" w:cs="Times New Roman"/>
          <w:color w:val="252525"/>
          <w:sz w:val="20"/>
          <w:szCs w:val="20"/>
          <w:shd w:val="clear" w:color="auto" w:fill="FFFFFF"/>
          <w:lang w:val="en-US"/>
        </w:rPr>
        <w:t xml:space="preserve"> </w:t>
      </w:r>
      <w:r w:rsidRPr="006D7C95">
        <w:rPr>
          <w:rStyle w:val="apple-converted-space"/>
          <w:rFonts w:ascii="Times New Roman" w:hAnsi="Times New Roman" w:cs="Times New Roman"/>
          <w:color w:val="252525"/>
          <w:sz w:val="20"/>
          <w:szCs w:val="20"/>
          <w:shd w:val="clear" w:color="auto" w:fill="FFFFFF"/>
          <w:lang w:val="en-US"/>
        </w:rPr>
        <w:t>–</w:t>
      </w:r>
      <w:r w:rsidRPr="006D7C95">
        <w:rPr>
          <w:rFonts w:ascii="Times New Roman" w:hAnsi="Times New Roman" w:cs="Times New Roman"/>
          <w:color w:val="252525"/>
          <w:sz w:val="20"/>
          <w:szCs w:val="20"/>
          <w:shd w:val="clear" w:color="auto" w:fill="FFFFFF"/>
          <w:lang w:val="en-US"/>
        </w:rPr>
        <w:t xml:space="preserve"> </w:t>
      </w:r>
      <w:r w:rsidRPr="006D7C95">
        <w:rPr>
          <w:rFonts w:ascii="Times New Roman" w:hAnsi="Times New Roman" w:cs="Times New Roman"/>
          <w:color w:val="252525"/>
          <w:sz w:val="20"/>
          <w:szCs w:val="20"/>
          <w:shd w:val="clear" w:color="auto" w:fill="FFFFFF"/>
        </w:rPr>
        <w:t>французский</w:t>
      </w:r>
      <w:r w:rsidRPr="006D7C95">
        <w:rPr>
          <w:rStyle w:val="apple-converted-space"/>
          <w:rFonts w:ascii="Times New Roman" w:hAnsi="Times New Roman" w:cs="Times New Roman"/>
          <w:color w:val="252525"/>
          <w:sz w:val="20"/>
          <w:szCs w:val="20"/>
          <w:shd w:val="clear" w:color="auto" w:fill="FFFFFF"/>
          <w:lang w:val="en-US"/>
        </w:rPr>
        <w:t> </w:t>
      </w:r>
      <w:r w:rsidRPr="006D7C95">
        <w:rPr>
          <w:rStyle w:val="apple-converted-space"/>
          <w:rFonts w:ascii="Times New Roman" w:hAnsi="Times New Roman" w:cs="Times New Roman"/>
          <w:color w:val="252525"/>
          <w:sz w:val="20"/>
          <w:szCs w:val="20"/>
          <w:shd w:val="clear" w:color="auto" w:fill="FFFFFF"/>
        </w:rPr>
        <w:t>физик</w:t>
      </w:r>
      <w:r w:rsidRPr="006D7C95">
        <w:rPr>
          <w:rStyle w:val="apple-converted-space"/>
          <w:rFonts w:ascii="Times New Roman" w:hAnsi="Times New Roman" w:cs="Times New Roman"/>
          <w:color w:val="252525"/>
          <w:sz w:val="20"/>
          <w:szCs w:val="20"/>
          <w:shd w:val="clear" w:color="auto" w:fill="FFFFFF"/>
          <w:lang w:val="en-US"/>
        </w:rPr>
        <w:t xml:space="preserve">, </w:t>
      </w:r>
      <w:r w:rsidRPr="006D7C95">
        <w:rPr>
          <w:rStyle w:val="apple-converted-space"/>
          <w:rFonts w:ascii="Times New Roman" w:hAnsi="Times New Roman" w:cs="Times New Roman"/>
          <w:color w:val="252525"/>
          <w:sz w:val="20"/>
          <w:szCs w:val="20"/>
          <w:shd w:val="clear" w:color="auto" w:fill="FFFFFF"/>
        </w:rPr>
        <w:t>механик</w:t>
      </w:r>
      <w:r w:rsidRPr="006D7C95">
        <w:rPr>
          <w:rStyle w:val="apple-converted-space"/>
          <w:rFonts w:ascii="Times New Roman" w:hAnsi="Times New Roman" w:cs="Times New Roman"/>
          <w:color w:val="252525"/>
          <w:sz w:val="20"/>
          <w:szCs w:val="20"/>
          <w:shd w:val="clear" w:color="auto" w:fill="FFFFFF"/>
          <w:lang w:val="en-US"/>
        </w:rPr>
        <w:t xml:space="preserve"> </w:t>
      </w:r>
      <w:r w:rsidRPr="006D7C95">
        <w:rPr>
          <w:rStyle w:val="apple-converted-space"/>
          <w:rFonts w:ascii="Times New Roman" w:hAnsi="Times New Roman" w:cs="Times New Roman"/>
          <w:color w:val="252525"/>
          <w:sz w:val="20"/>
          <w:szCs w:val="20"/>
          <w:shd w:val="clear" w:color="auto" w:fill="FFFFFF"/>
        </w:rPr>
        <w:t>и</w:t>
      </w:r>
      <w:r w:rsidRPr="006D7C95">
        <w:rPr>
          <w:rStyle w:val="apple-converted-space"/>
          <w:rFonts w:ascii="Times New Roman" w:hAnsi="Times New Roman" w:cs="Times New Roman"/>
          <w:color w:val="252525"/>
          <w:sz w:val="20"/>
          <w:szCs w:val="20"/>
          <w:shd w:val="clear" w:color="auto" w:fill="FFFFFF"/>
          <w:lang w:val="en-US"/>
        </w:rPr>
        <w:t xml:space="preserve"> </w:t>
      </w:r>
      <w:r w:rsidRPr="006D7C95">
        <w:rPr>
          <w:rStyle w:val="apple-converted-space"/>
          <w:rFonts w:ascii="Times New Roman" w:hAnsi="Times New Roman" w:cs="Times New Roman"/>
          <w:color w:val="252525"/>
          <w:sz w:val="20"/>
          <w:szCs w:val="20"/>
          <w:shd w:val="clear" w:color="auto" w:fill="FFFFFF"/>
        </w:rPr>
        <w:t>астроном</w:t>
      </w:r>
      <w:r w:rsidRPr="00351060">
        <w:rPr>
          <w:rStyle w:val="apple-converted-space"/>
          <w:rFonts w:ascii="Times New Roman" w:hAnsi="Times New Roman" w:cs="Times New Roman"/>
          <w:color w:val="252525"/>
          <w:sz w:val="20"/>
          <w:szCs w:val="20"/>
          <w:shd w:val="clear" w:color="auto" w:fill="FFFFFF"/>
          <w:lang w:val="en-US"/>
        </w:rPr>
        <w:t>.</w:t>
      </w:r>
    </w:p>
    <w:p w:rsidR="00AD4CE6" w:rsidRPr="00A623D7" w:rsidRDefault="00AD4CE6">
      <w:pPr>
        <w:pStyle w:val="a9"/>
        <w:rPr>
          <w:lang w:val="en-US"/>
        </w:rPr>
      </w:pPr>
    </w:p>
  </w:footnote>
  <w:footnote w:id="44">
    <w:p w:rsidR="00AD4CE6" w:rsidRPr="00E222BC" w:rsidRDefault="00AD4CE6" w:rsidP="00D46AE8">
      <w:pPr>
        <w:spacing w:after="0" w:line="240" w:lineRule="auto"/>
        <w:jc w:val="both"/>
        <w:rPr>
          <w:rFonts w:ascii="Times New Roman" w:hAnsi="Times New Roman" w:cs="Times New Roman"/>
          <w:color w:val="252525"/>
          <w:sz w:val="20"/>
          <w:szCs w:val="20"/>
        </w:rPr>
      </w:pPr>
      <w:r w:rsidRPr="002E4691">
        <w:rPr>
          <w:rStyle w:val="ab"/>
          <w:rFonts w:ascii="Times New Roman" w:hAnsi="Times New Roman" w:cs="Times New Roman"/>
          <w:sz w:val="20"/>
          <w:szCs w:val="20"/>
        </w:rPr>
        <w:footnoteRef/>
      </w:r>
      <w:r w:rsidRPr="002E4691">
        <w:rPr>
          <w:rFonts w:ascii="Times New Roman" w:hAnsi="Times New Roman" w:cs="Times New Roman"/>
          <w:sz w:val="20"/>
          <w:szCs w:val="20"/>
        </w:rPr>
        <w:t xml:space="preserve"> </w:t>
      </w:r>
      <w:r w:rsidRPr="00D46AE8">
        <w:rPr>
          <w:rFonts w:ascii="Times New Roman" w:hAnsi="Times New Roman" w:cs="Times New Roman"/>
          <w:bCs/>
          <w:color w:val="252525"/>
          <w:sz w:val="20"/>
          <w:szCs w:val="20"/>
        </w:rPr>
        <w:t>Де́неш Га́бор</w:t>
      </w:r>
      <w:r w:rsidRPr="00E222BC">
        <w:rPr>
          <w:rStyle w:val="apple-converted-space"/>
          <w:rFonts w:ascii="Times New Roman" w:hAnsi="Times New Roman" w:cs="Times New Roman"/>
          <w:color w:val="252525"/>
          <w:sz w:val="20"/>
          <w:szCs w:val="20"/>
        </w:rPr>
        <w:t> </w:t>
      </w:r>
      <w:r w:rsidRPr="00E222BC">
        <w:rPr>
          <w:rFonts w:ascii="Times New Roman" w:hAnsi="Times New Roman" w:cs="Times New Roman"/>
          <w:b/>
          <w:bCs/>
          <w:color w:val="252525"/>
          <w:sz w:val="20"/>
          <w:szCs w:val="20"/>
        </w:rPr>
        <w:t xml:space="preserve"> </w:t>
      </w:r>
      <w:r w:rsidRPr="00E222BC">
        <w:rPr>
          <w:rFonts w:ascii="Times New Roman" w:hAnsi="Times New Roman" w:cs="Times New Roman"/>
          <w:color w:val="252525"/>
          <w:sz w:val="20"/>
          <w:szCs w:val="20"/>
        </w:rPr>
        <w:t>(Деннис</w:t>
      </w:r>
      <w:r w:rsidRPr="00E222BC">
        <w:rPr>
          <w:rStyle w:val="apple-converted-space"/>
          <w:rFonts w:ascii="Times New Roman" w:hAnsi="Times New Roman" w:cs="Times New Roman"/>
          <w:color w:val="252525"/>
          <w:sz w:val="20"/>
          <w:szCs w:val="20"/>
        </w:rPr>
        <w:t> </w:t>
      </w:r>
      <w:r w:rsidRPr="00E222BC">
        <w:rPr>
          <w:rFonts w:ascii="Times New Roman" w:hAnsi="Times New Roman" w:cs="Times New Roman"/>
          <w:color w:val="252525"/>
          <w:sz w:val="20"/>
          <w:szCs w:val="20"/>
        </w:rPr>
        <w:t>Габор) (венг.</w:t>
      </w:r>
      <w:r w:rsidRPr="00E222BC">
        <w:rPr>
          <w:rStyle w:val="apple-converted-space"/>
          <w:rFonts w:ascii="Times New Roman" w:hAnsi="Times New Roman" w:cs="Times New Roman"/>
          <w:color w:val="252525"/>
          <w:sz w:val="20"/>
          <w:szCs w:val="20"/>
        </w:rPr>
        <w:t> </w:t>
      </w:r>
      <w:r w:rsidRPr="00E222BC">
        <w:rPr>
          <w:rFonts w:ascii="Times New Roman" w:hAnsi="Times New Roman" w:cs="Times New Roman"/>
          <w:i/>
          <w:iCs/>
          <w:color w:val="252525"/>
          <w:sz w:val="20"/>
          <w:szCs w:val="20"/>
          <w:lang w:val="hu-HU"/>
        </w:rPr>
        <w:t>Gábor Dénes</w:t>
      </w:r>
      <w:r w:rsidRPr="00E222BC">
        <w:rPr>
          <w:rFonts w:ascii="Times New Roman" w:hAnsi="Times New Roman" w:cs="Times New Roman"/>
          <w:color w:val="252525"/>
          <w:sz w:val="20"/>
          <w:szCs w:val="20"/>
        </w:rPr>
        <w:t>; 1900 – 1979)</w:t>
      </w:r>
      <w:r w:rsidRPr="00E222BC">
        <w:rPr>
          <w:rStyle w:val="apple-converted-space"/>
          <w:rFonts w:ascii="Times New Roman" w:hAnsi="Times New Roman" w:cs="Times New Roman"/>
          <w:color w:val="252525"/>
          <w:sz w:val="20"/>
          <w:szCs w:val="20"/>
        </w:rPr>
        <w:t> </w:t>
      </w:r>
      <w:r w:rsidRPr="00E222BC">
        <w:rPr>
          <w:rFonts w:ascii="Times New Roman" w:hAnsi="Times New Roman" w:cs="Times New Roman"/>
          <w:color w:val="252525"/>
          <w:sz w:val="20"/>
          <w:szCs w:val="20"/>
        </w:rPr>
        <w:t>–</w:t>
      </w:r>
      <w:r>
        <w:rPr>
          <w:rFonts w:ascii="Times New Roman" w:hAnsi="Times New Roman" w:cs="Times New Roman"/>
          <w:color w:val="252525"/>
          <w:sz w:val="20"/>
          <w:szCs w:val="20"/>
        </w:rPr>
        <w:t xml:space="preserve"> </w:t>
      </w:r>
      <w:r w:rsidRPr="00E222BC">
        <w:rPr>
          <w:rFonts w:ascii="Times New Roman" w:hAnsi="Times New Roman" w:cs="Times New Roman"/>
          <w:color w:val="252525"/>
          <w:sz w:val="20"/>
          <w:szCs w:val="20"/>
        </w:rPr>
        <w:t>англо –</w:t>
      </w:r>
      <w:r>
        <w:rPr>
          <w:rFonts w:ascii="Times New Roman" w:hAnsi="Times New Roman" w:cs="Times New Roman"/>
          <w:color w:val="252525"/>
          <w:sz w:val="20"/>
          <w:szCs w:val="20"/>
        </w:rPr>
        <w:t xml:space="preserve"> </w:t>
      </w:r>
      <w:r w:rsidRPr="00E222BC">
        <w:rPr>
          <w:rFonts w:ascii="Times New Roman" w:hAnsi="Times New Roman" w:cs="Times New Roman"/>
          <w:color w:val="252525"/>
          <w:sz w:val="20"/>
          <w:szCs w:val="20"/>
        </w:rPr>
        <w:t>венгерский физик, лауреат Нобелевской премии по физике в 1971 году</w:t>
      </w:r>
      <w:r w:rsidRPr="00E222BC">
        <w:rPr>
          <w:rStyle w:val="apple-converted-space"/>
          <w:rFonts w:ascii="Times New Roman" w:hAnsi="Times New Roman" w:cs="Times New Roman"/>
          <w:color w:val="252525"/>
          <w:sz w:val="20"/>
          <w:szCs w:val="20"/>
        </w:rPr>
        <w:t> </w:t>
      </w:r>
      <w:hyperlink r:id="rId44" w:tooltip="Нобелевская премия по физике" w:history="1"/>
      <w:r w:rsidRPr="00E222BC">
        <w:rPr>
          <w:rFonts w:ascii="Times New Roman" w:hAnsi="Times New Roman" w:cs="Times New Roman"/>
          <w:color w:val="252525"/>
          <w:sz w:val="20"/>
          <w:szCs w:val="20"/>
        </w:rPr>
        <w:t>«за изобретение и развитие голографического</w:t>
      </w:r>
      <w:r w:rsidRPr="00E222BC">
        <w:rPr>
          <w:rStyle w:val="apple-converted-space"/>
          <w:rFonts w:ascii="Times New Roman" w:hAnsi="Times New Roman" w:cs="Times New Roman"/>
          <w:color w:val="252525"/>
          <w:sz w:val="20"/>
          <w:szCs w:val="20"/>
        </w:rPr>
        <w:t> </w:t>
      </w:r>
      <w:r w:rsidRPr="00E222BC">
        <w:rPr>
          <w:rFonts w:ascii="Times New Roman" w:hAnsi="Times New Roman" w:cs="Times New Roman"/>
          <w:color w:val="252525"/>
          <w:sz w:val="20"/>
          <w:szCs w:val="20"/>
        </w:rPr>
        <w:t>метода».</w:t>
      </w:r>
    </w:p>
    <w:p w:rsidR="00AD4CE6" w:rsidRPr="002E4691" w:rsidRDefault="00AD4CE6">
      <w:pPr>
        <w:pStyle w:val="a9"/>
        <w:rPr>
          <w:rFonts w:ascii="Times New Roman" w:hAnsi="Times New Roman" w:cs="Times New Roman"/>
        </w:rPr>
      </w:pPr>
    </w:p>
  </w:footnote>
  <w:footnote w:id="45">
    <w:p w:rsidR="00AD4CE6" w:rsidRPr="00115B0E" w:rsidRDefault="00AD4CE6">
      <w:pPr>
        <w:pStyle w:val="a9"/>
        <w:rPr>
          <w:rFonts w:ascii="Times New Roman" w:hAnsi="Times New Roman" w:cs="Times New Roman"/>
        </w:rPr>
      </w:pPr>
      <w:r w:rsidRPr="00115B0E">
        <w:rPr>
          <w:rStyle w:val="ab"/>
          <w:rFonts w:ascii="Times New Roman" w:hAnsi="Times New Roman" w:cs="Times New Roman"/>
        </w:rPr>
        <w:footnoteRef/>
      </w:r>
      <w:r w:rsidRPr="00115B0E">
        <w:rPr>
          <w:rFonts w:ascii="Times New Roman" w:hAnsi="Times New Roman" w:cs="Times New Roman"/>
        </w:rPr>
        <w:t xml:space="preserve"> Денисюк Ю</w:t>
      </w:r>
      <w:r>
        <w:rPr>
          <w:rFonts w:ascii="Times New Roman" w:hAnsi="Times New Roman" w:cs="Times New Roman"/>
        </w:rPr>
        <w:t xml:space="preserve">рий </w:t>
      </w:r>
      <w:r w:rsidRPr="00115B0E">
        <w:rPr>
          <w:rFonts w:ascii="Times New Roman" w:hAnsi="Times New Roman" w:cs="Times New Roman"/>
        </w:rPr>
        <w:t>Н</w:t>
      </w:r>
      <w:r>
        <w:rPr>
          <w:rFonts w:ascii="Times New Roman" w:hAnsi="Times New Roman" w:cs="Times New Roman"/>
        </w:rPr>
        <w:t>иколаевич (1927 – 200?) – советский физик. Предложил и обосновал голографический метод записи в трехмерных средах.</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2233A1"/>
    <w:multiLevelType w:val="hybridMultilevel"/>
    <w:tmpl w:val="2BC69636"/>
    <w:lvl w:ilvl="0" w:tplc="0419000F">
      <w:start w:val="1"/>
      <w:numFmt w:val="decimal"/>
      <w:lvlText w:val="%1."/>
      <w:lvlJc w:val="left"/>
      <w:pPr>
        <w:ind w:left="786" w:hanging="360"/>
      </w:pPr>
    </w:lvl>
    <w:lvl w:ilvl="1" w:tplc="04190019">
      <w:start w:val="1"/>
      <w:numFmt w:val="lowerLetter"/>
      <w:lvlText w:val="%2."/>
      <w:lvlJc w:val="left"/>
      <w:pPr>
        <w:ind w:left="1506" w:hanging="360"/>
      </w:pPr>
    </w:lvl>
    <w:lvl w:ilvl="2" w:tplc="0419001B">
      <w:start w:val="1"/>
      <w:numFmt w:val="lowerRoman"/>
      <w:lvlText w:val="%3."/>
      <w:lvlJc w:val="right"/>
      <w:pPr>
        <w:ind w:left="2226" w:hanging="180"/>
      </w:pPr>
    </w:lvl>
    <w:lvl w:ilvl="3" w:tplc="0419000F">
      <w:start w:val="1"/>
      <w:numFmt w:val="decimal"/>
      <w:lvlText w:val="%4."/>
      <w:lvlJc w:val="left"/>
      <w:pPr>
        <w:ind w:left="2946" w:hanging="360"/>
      </w:pPr>
    </w:lvl>
    <w:lvl w:ilvl="4" w:tplc="04190019">
      <w:start w:val="1"/>
      <w:numFmt w:val="lowerLetter"/>
      <w:lvlText w:val="%5."/>
      <w:lvlJc w:val="left"/>
      <w:pPr>
        <w:ind w:left="3666" w:hanging="360"/>
      </w:pPr>
    </w:lvl>
    <w:lvl w:ilvl="5" w:tplc="0419001B">
      <w:start w:val="1"/>
      <w:numFmt w:val="lowerRoman"/>
      <w:lvlText w:val="%6."/>
      <w:lvlJc w:val="right"/>
      <w:pPr>
        <w:ind w:left="4386" w:hanging="180"/>
      </w:pPr>
    </w:lvl>
    <w:lvl w:ilvl="6" w:tplc="0419000F">
      <w:start w:val="1"/>
      <w:numFmt w:val="decimal"/>
      <w:lvlText w:val="%7."/>
      <w:lvlJc w:val="left"/>
      <w:pPr>
        <w:ind w:left="5106" w:hanging="360"/>
      </w:pPr>
    </w:lvl>
    <w:lvl w:ilvl="7" w:tplc="04190019">
      <w:start w:val="1"/>
      <w:numFmt w:val="lowerLetter"/>
      <w:lvlText w:val="%8."/>
      <w:lvlJc w:val="left"/>
      <w:pPr>
        <w:ind w:left="5826" w:hanging="360"/>
      </w:pPr>
    </w:lvl>
    <w:lvl w:ilvl="8" w:tplc="0419001B">
      <w:start w:val="1"/>
      <w:numFmt w:val="lowerRoman"/>
      <w:lvlText w:val="%9."/>
      <w:lvlJc w:val="right"/>
      <w:pPr>
        <w:ind w:left="6546" w:hanging="180"/>
      </w:pPr>
    </w:lvl>
  </w:abstractNum>
  <w:abstractNum w:abstractNumId="1" w15:restartNumberingAfterBreak="0">
    <w:nsid w:val="11C14E63"/>
    <w:multiLevelType w:val="multilevel"/>
    <w:tmpl w:val="FD2C2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2A61BB6"/>
    <w:multiLevelType w:val="multilevel"/>
    <w:tmpl w:val="CD8CFC40"/>
    <w:lvl w:ilvl="0">
      <w:start w:val="11"/>
      <w:numFmt w:val="decimal"/>
      <w:lvlText w:val="%1."/>
      <w:lvlJc w:val="left"/>
      <w:pPr>
        <w:ind w:left="600" w:hanging="600"/>
      </w:pPr>
    </w:lvl>
    <w:lvl w:ilvl="1">
      <w:start w:val="6"/>
      <w:numFmt w:val="decimal"/>
      <w:lvlText w:val="%1.%2."/>
      <w:lvlJc w:val="left"/>
      <w:pPr>
        <w:ind w:left="1430" w:hanging="720"/>
      </w:pPr>
    </w:lvl>
    <w:lvl w:ilvl="2">
      <w:start w:val="1"/>
      <w:numFmt w:val="decimal"/>
      <w:lvlText w:val="%1.%2.%3."/>
      <w:lvlJc w:val="left"/>
      <w:pPr>
        <w:ind w:left="2498" w:hanging="1080"/>
      </w:pPr>
    </w:lvl>
    <w:lvl w:ilvl="3">
      <w:start w:val="1"/>
      <w:numFmt w:val="decimal"/>
      <w:lvlText w:val="%1.%2.%3.%4."/>
      <w:lvlJc w:val="left"/>
      <w:pPr>
        <w:ind w:left="3567" w:hanging="1440"/>
      </w:pPr>
    </w:lvl>
    <w:lvl w:ilvl="4">
      <w:start w:val="1"/>
      <w:numFmt w:val="decimal"/>
      <w:lvlText w:val="%1.%2.%3.%4.%5."/>
      <w:lvlJc w:val="left"/>
      <w:pPr>
        <w:ind w:left="4276" w:hanging="1440"/>
      </w:pPr>
    </w:lvl>
    <w:lvl w:ilvl="5">
      <w:start w:val="1"/>
      <w:numFmt w:val="decimal"/>
      <w:lvlText w:val="%1.%2.%3.%4.%5.%6."/>
      <w:lvlJc w:val="left"/>
      <w:pPr>
        <w:ind w:left="5345" w:hanging="1800"/>
      </w:pPr>
    </w:lvl>
    <w:lvl w:ilvl="6">
      <w:start w:val="1"/>
      <w:numFmt w:val="decimal"/>
      <w:lvlText w:val="%1.%2.%3.%4.%5.%6.%7."/>
      <w:lvlJc w:val="left"/>
      <w:pPr>
        <w:ind w:left="6414" w:hanging="2160"/>
      </w:pPr>
    </w:lvl>
    <w:lvl w:ilvl="7">
      <w:start w:val="1"/>
      <w:numFmt w:val="decimal"/>
      <w:lvlText w:val="%1.%2.%3.%4.%5.%6.%7.%8."/>
      <w:lvlJc w:val="left"/>
      <w:pPr>
        <w:ind w:left="7483" w:hanging="2520"/>
      </w:pPr>
    </w:lvl>
    <w:lvl w:ilvl="8">
      <w:start w:val="1"/>
      <w:numFmt w:val="decimal"/>
      <w:lvlText w:val="%1.%2.%3.%4.%5.%6.%7.%8.%9."/>
      <w:lvlJc w:val="left"/>
      <w:pPr>
        <w:ind w:left="8192" w:hanging="2520"/>
      </w:pPr>
    </w:lvl>
  </w:abstractNum>
  <w:abstractNum w:abstractNumId="3" w15:restartNumberingAfterBreak="0">
    <w:nsid w:val="12CC57C5"/>
    <w:multiLevelType w:val="multilevel"/>
    <w:tmpl w:val="0419001D"/>
    <w:styleLink w:val="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15:restartNumberingAfterBreak="0">
    <w:nsid w:val="163822A7"/>
    <w:multiLevelType w:val="multilevel"/>
    <w:tmpl w:val="22AC88A0"/>
    <w:lvl w:ilvl="0">
      <w:start w:val="11"/>
      <w:numFmt w:val="decimal"/>
      <w:lvlText w:val="%1"/>
      <w:lvlJc w:val="left"/>
      <w:pPr>
        <w:ind w:left="525" w:hanging="525"/>
      </w:pPr>
    </w:lvl>
    <w:lvl w:ilvl="1">
      <w:start w:val="5"/>
      <w:numFmt w:val="decimal"/>
      <w:lvlText w:val="%1.%2"/>
      <w:lvlJc w:val="left"/>
      <w:pPr>
        <w:ind w:left="1235" w:hanging="525"/>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5" w15:restartNumberingAfterBreak="0">
    <w:nsid w:val="1A003A20"/>
    <w:multiLevelType w:val="hybridMultilevel"/>
    <w:tmpl w:val="095EBF20"/>
    <w:lvl w:ilvl="0" w:tplc="ACCA6682">
      <w:start w:val="1"/>
      <w:numFmt w:val="decimal"/>
      <w:lvlText w:val="%1."/>
      <w:lvlJc w:val="left"/>
      <w:pPr>
        <w:ind w:left="1070" w:hanging="360"/>
      </w:pPr>
      <w:rPr>
        <w:sz w:val="28"/>
        <w:szCs w:val="28"/>
      </w:rPr>
    </w:lvl>
    <w:lvl w:ilvl="1" w:tplc="04190019">
      <w:start w:val="1"/>
      <w:numFmt w:val="lowerLetter"/>
      <w:lvlText w:val="%2."/>
      <w:lvlJc w:val="left"/>
      <w:pPr>
        <w:ind w:left="1790" w:hanging="360"/>
      </w:pPr>
    </w:lvl>
    <w:lvl w:ilvl="2" w:tplc="0419001B">
      <w:start w:val="1"/>
      <w:numFmt w:val="lowerRoman"/>
      <w:lvlText w:val="%3."/>
      <w:lvlJc w:val="right"/>
      <w:pPr>
        <w:ind w:left="2510" w:hanging="180"/>
      </w:pPr>
    </w:lvl>
    <w:lvl w:ilvl="3" w:tplc="0419000F">
      <w:start w:val="1"/>
      <w:numFmt w:val="decimal"/>
      <w:lvlText w:val="%4."/>
      <w:lvlJc w:val="left"/>
      <w:pPr>
        <w:ind w:left="3230" w:hanging="360"/>
      </w:pPr>
    </w:lvl>
    <w:lvl w:ilvl="4" w:tplc="04190019">
      <w:start w:val="1"/>
      <w:numFmt w:val="lowerLetter"/>
      <w:lvlText w:val="%5."/>
      <w:lvlJc w:val="left"/>
      <w:pPr>
        <w:ind w:left="3950" w:hanging="360"/>
      </w:pPr>
    </w:lvl>
    <w:lvl w:ilvl="5" w:tplc="0419001B">
      <w:start w:val="1"/>
      <w:numFmt w:val="lowerRoman"/>
      <w:lvlText w:val="%6."/>
      <w:lvlJc w:val="right"/>
      <w:pPr>
        <w:ind w:left="4670" w:hanging="180"/>
      </w:pPr>
    </w:lvl>
    <w:lvl w:ilvl="6" w:tplc="0419000F">
      <w:start w:val="1"/>
      <w:numFmt w:val="decimal"/>
      <w:lvlText w:val="%7."/>
      <w:lvlJc w:val="left"/>
      <w:pPr>
        <w:ind w:left="5390" w:hanging="360"/>
      </w:pPr>
    </w:lvl>
    <w:lvl w:ilvl="7" w:tplc="04190019">
      <w:start w:val="1"/>
      <w:numFmt w:val="lowerLetter"/>
      <w:lvlText w:val="%8."/>
      <w:lvlJc w:val="left"/>
      <w:pPr>
        <w:ind w:left="6110" w:hanging="360"/>
      </w:pPr>
    </w:lvl>
    <w:lvl w:ilvl="8" w:tplc="0419001B">
      <w:start w:val="1"/>
      <w:numFmt w:val="lowerRoman"/>
      <w:lvlText w:val="%9."/>
      <w:lvlJc w:val="right"/>
      <w:pPr>
        <w:ind w:left="6830" w:hanging="180"/>
      </w:pPr>
    </w:lvl>
  </w:abstractNum>
  <w:abstractNum w:abstractNumId="6" w15:restartNumberingAfterBreak="0">
    <w:nsid w:val="1A49210F"/>
    <w:multiLevelType w:val="multilevel"/>
    <w:tmpl w:val="0419001D"/>
    <w:styleLink w:val="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F071527"/>
    <w:multiLevelType w:val="hybridMultilevel"/>
    <w:tmpl w:val="6AFEF9FA"/>
    <w:lvl w:ilvl="0" w:tplc="E35E1E38">
      <w:start w:val="1"/>
      <w:numFmt w:val="decimal"/>
      <w:lvlText w:val="15.%1."/>
      <w:lvlJc w:val="left"/>
      <w:pPr>
        <w:ind w:left="2055" w:hanging="360"/>
      </w:pPr>
      <w:rPr>
        <w:rFonts w:hint="default"/>
      </w:rPr>
    </w:lvl>
    <w:lvl w:ilvl="1" w:tplc="04190019" w:tentative="1">
      <w:start w:val="1"/>
      <w:numFmt w:val="lowerLetter"/>
      <w:lvlText w:val="%2."/>
      <w:lvlJc w:val="left"/>
      <w:pPr>
        <w:ind w:left="2775" w:hanging="360"/>
      </w:pPr>
    </w:lvl>
    <w:lvl w:ilvl="2" w:tplc="0419001B" w:tentative="1">
      <w:start w:val="1"/>
      <w:numFmt w:val="lowerRoman"/>
      <w:lvlText w:val="%3."/>
      <w:lvlJc w:val="right"/>
      <w:pPr>
        <w:ind w:left="3495" w:hanging="180"/>
      </w:pPr>
    </w:lvl>
    <w:lvl w:ilvl="3" w:tplc="0419000F" w:tentative="1">
      <w:start w:val="1"/>
      <w:numFmt w:val="decimal"/>
      <w:lvlText w:val="%4."/>
      <w:lvlJc w:val="left"/>
      <w:pPr>
        <w:ind w:left="4215" w:hanging="360"/>
      </w:pPr>
    </w:lvl>
    <w:lvl w:ilvl="4" w:tplc="04190019" w:tentative="1">
      <w:start w:val="1"/>
      <w:numFmt w:val="lowerLetter"/>
      <w:lvlText w:val="%5."/>
      <w:lvlJc w:val="left"/>
      <w:pPr>
        <w:ind w:left="4935" w:hanging="360"/>
      </w:pPr>
    </w:lvl>
    <w:lvl w:ilvl="5" w:tplc="0419001B" w:tentative="1">
      <w:start w:val="1"/>
      <w:numFmt w:val="lowerRoman"/>
      <w:lvlText w:val="%6."/>
      <w:lvlJc w:val="right"/>
      <w:pPr>
        <w:ind w:left="5655" w:hanging="180"/>
      </w:pPr>
    </w:lvl>
    <w:lvl w:ilvl="6" w:tplc="0419000F" w:tentative="1">
      <w:start w:val="1"/>
      <w:numFmt w:val="decimal"/>
      <w:lvlText w:val="%7."/>
      <w:lvlJc w:val="left"/>
      <w:pPr>
        <w:ind w:left="6375" w:hanging="360"/>
      </w:pPr>
    </w:lvl>
    <w:lvl w:ilvl="7" w:tplc="04190019" w:tentative="1">
      <w:start w:val="1"/>
      <w:numFmt w:val="lowerLetter"/>
      <w:lvlText w:val="%8."/>
      <w:lvlJc w:val="left"/>
      <w:pPr>
        <w:ind w:left="7095" w:hanging="360"/>
      </w:pPr>
    </w:lvl>
    <w:lvl w:ilvl="8" w:tplc="0419001B" w:tentative="1">
      <w:start w:val="1"/>
      <w:numFmt w:val="lowerRoman"/>
      <w:lvlText w:val="%9."/>
      <w:lvlJc w:val="right"/>
      <w:pPr>
        <w:ind w:left="7815" w:hanging="180"/>
      </w:pPr>
    </w:lvl>
  </w:abstractNum>
  <w:abstractNum w:abstractNumId="8" w15:restartNumberingAfterBreak="0">
    <w:nsid w:val="206162B0"/>
    <w:multiLevelType w:val="hybridMultilevel"/>
    <w:tmpl w:val="79A40B68"/>
    <w:lvl w:ilvl="0" w:tplc="02968D38">
      <w:start w:val="1"/>
      <w:numFmt w:val="decimal"/>
      <w:lvlText w:val="16.%1"/>
      <w:lvlJc w:val="left"/>
      <w:pPr>
        <w:ind w:left="1211" w:hanging="360"/>
      </w:pPr>
      <w:rPr>
        <w:rFonts w:hint="default"/>
      </w:rPr>
    </w:lvl>
    <w:lvl w:ilvl="1" w:tplc="04190019" w:tentative="1">
      <w:start w:val="1"/>
      <w:numFmt w:val="lowerLetter"/>
      <w:lvlText w:val="%2."/>
      <w:lvlJc w:val="left"/>
      <w:pPr>
        <w:ind w:left="1435" w:hanging="360"/>
      </w:pPr>
    </w:lvl>
    <w:lvl w:ilvl="2" w:tplc="0419001B" w:tentative="1">
      <w:start w:val="1"/>
      <w:numFmt w:val="lowerRoman"/>
      <w:lvlText w:val="%3."/>
      <w:lvlJc w:val="right"/>
      <w:pPr>
        <w:ind w:left="2155" w:hanging="180"/>
      </w:pPr>
    </w:lvl>
    <w:lvl w:ilvl="3" w:tplc="0419000F" w:tentative="1">
      <w:start w:val="1"/>
      <w:numFmt w:val="decimal"/>
      <w:lvlText w:val="%4."/>
      <w:lvlJc w:val="left"/>
      <w:pPr>
        <w:ind w:left="2875" w:hanging="360"/>
      </w:pPr>
    </w:lvl>
    <w:lvl w:ilvl="4" w:tplc="04190019" w:tentative="1">
      <w:start w:val="1"/>
      <w:numFmt w:val="lowerLetter"/>
      <w:lvlText w:val="%5."/>
      <w:lvlJc w:val="left"/>
      <w:pPr>
        <w:ind w:left="3595" w:hanging="360"/>
      </w:pPr>
    </w:lvl>
    <w:lvl w:ilvl="5" w:tplc="0419001B" w:tentative="1">
      <w:start w:val="1"/>
      <w:numFmt w:val="lowerRoman"/>
      <w:lvlText w:val="%6."/>
      <w:lvlJc w:val="right"/>
      <w:pPr>
        <w:ind w:left="4315" w:hanging="180"/>
      </w:pPr>
    </w:lvl>
    <w:lvl w:ilvl="6" w:tplc="0419000F" w:tentative="1">
      <w:start w:val="1"/>
      <w:numFmt w:val="decimal"/>
      <w:lvlText w:val="%7."/>
      <w:lvlJc w:val="left"/>
      <w:pPr>
        <w:ind w:left="5035" w:hanging="360"/>
      </w:pPr>
    </w:lvl>
    <w:lvl w:ilvl="7" w:tplc="04190019" w:tentative="1">
      <w:start w:val="1"/>
      <w:numFmt w:val="lowerLetter"/>
      <w:lvlText w:val="%8."/>
      <w:lvlJc w:val="left"/>
      <w:pPr>
        <w:ind w:left="5755" w:hanging="360"/>
      </w:pPr>
    </w:lvl>
    <w:lvl w:ilvl="8" w:tplc="0419001B" w:tentative="1">
      <w:start w:val="1"/>
      <w:numFmt w:val="lowerRoman"/>
      <w:lvlText w:val="%9."/>
      <w:lvlJc w:val="right"/>
      <w:pPr>
        <w:ind w:left="6475" w:hanging="180"/>
      </w:pPr>
    </w:lvl>
  </w:abstractNum>
  <w:abstractNum w:abstractNumId="9" w15:restartNumberingAfterBreak="0">
    <w:nsid w:val="22DA3FB5"/>
    <w:multiLevelType w:val="hybridMultilevel"/>
    <w:tmpl w:val="70861E30"/>
    <w:lvl w:ilvl="0" w:tplc="B254B9B8">
      <w:start w:val="1"/>
      <w:numFmt w:val="decimal"/>
      <w:lvlText w:val="16.%1."/>
      <w:lvlJc w:val="left"/>
      <w:pPr>
        <w:ind w:left="143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58E795E"/>
    <w:multiLevelType w:val="multilevel"/>
    <w:tmpl w:val="A192C8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8815FE"/>
    <w:multiLevelType w:val="multilevel"/>
    <w:tmpl w:val="42148056"/>
    <w:lvl w:ilvl="0">
      <w:start w:val="11"/>
      <w:numFmt w:val="decimal"/>
      <w:lvlText w:val="%1."/>
      <w:lvlJc w:val="left"/>
      <w:pPr>
        <w:ind w:left="360"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2291" w:hanging="108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3011" w:hanging="1800"/>
      </w:pPr>
      <w:rPr>
        <w:rFonts w:hint="default"/>
      </w:rPr>
    </w:lvl>
    <w:lvl w:ilvl="7">
      <w:start w:val="1"/>
      <w:numFmt w:val="decimal"/>
      <w:isLgl/>
      <w:lvlText w:val="%1.%2.%3.%4.%5.%6.%7.%8."/>
      <w:lvlJc w:val="left"/>
      <w:pPr>
        <w:ind w:left="3011" w:hanging="1800"/>
      </w:pPr>
      <w:rPr>
        <w:rFonts w:hint="default"/>
      </w:rPr>
    </w:lvl>
    <w:lvl w:ilvl="8">
      <w:start w:val="1"/>
      <w:numFmt w:val="decimal"/>
      <w:isLgl/>
      <w:lvlText w:val="%1.%2.%3.%4.%5.%6.%7.%8.%9."/>
      <w:lvlJc w:val="left"/>
      <w:pPr>
        <w:ind w:left="3371" w:hanging="2160"/>
      </w:pPr>
      <w:rPr>
        <w:rFonts w:hint="default"/>
      </w:rPr>
    </w:lvl>
  </w:abstractNum>
  <w:abstractNum w:abstractNumId="12" w15:restartNumberingAfterBreak="0">
    <w:nsid w:val="2C2A0AFF"/>
    <w:multiLevelType w:val="hybridMultilevel"/>
    <w:tmpl w:val="B2BA2B4C"/>
    <w:lvl w:ilvl="0" w:tplc="F67CBB80">
      <w:start w:val="1"/>
      <w:numFmt w:val="decimal"/>
      <w:lvlText w:val="%1."/>
      <w:lvlJc w:val="left"/>
      <w:pPr>
        <w:ind w:left="502"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13" w15:restartNumberingAfterBreak="0">
    <w:nsid w:val="301E3C6F"/>
    <w:multiLevelType w:val="multilevel"/>
    <w:tmpl w:val="5F34D1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2D968CC"/>
    <w:multiLevelType w:val="hybridMultilevel"/>
    <w:tmpl w:val="469C49F6"/>
    <w:lvl w:ilvl="0" w:tplc="C36471BC">
      <w:start w:val="1"/>
      <w:numFmt w:val="decimal"/>
      <w:lvlText w:val="14.%1."/>
      <w:lvlJc w:val="left"/>
      <w:pPr>
        <w:ind w:left="108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4991164"/>
    <w:multiLevelType w:val="hybridMultilevel"/>
    <w:tmpl w:val="C7022B8A"/>
    <w:lvl w:ilvl="0" w:tplc="A9B04A36">
      <w:start w:val="1"/>
      <w:numFmt w:val="decimal"/>
      <w:lvlText w:val="17.%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A051848"/>
    <w:multiLevelType w:val="multilevel"/>
    <w:tmpl w:val="55C4D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CE027B6"/>
    <w:multiLevelType w:val="hybridMultilevel"/>
    <w:tmpl w:val="79C2808C"/>
    <w:lvl w:ilvl="0" w:tplc="B71C289E">
      <w:start w:val="1"/>
      <w:numFmt w:val="decimal"/>
      <w:lvlText w:val="%1."/>
      <w:lvlJc w:val="left"/>
      <w:pPr>
        <w:ind w:left="786" w:hanging="360"/>
      </w:pPr>
      <w:rPr>
        <w:rFonts w:hint="default"/>
      </w:r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8" w15:restartNumberingAfterBreak="0">
    <w:nsid w:val="4430181E"/>
    <w:multiLevelType w:val="hybridMultilevel"/>
    <w:tmpl w:val="1648059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9" w15:restartNumberingAfterBreak="0">
    <w:nsid w:val="44B470B6"/>
    <w:multiLevelType w:val="hybridMultilevel"/>
    <w:tmpl w:val="F836C688"/>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20" w15:restartNumberingAfterBreak="0">
    <w:nsid w:val="454F2B4B"/>
    <w:multiLevelType w:val="multilevel"/>
    <w:tmpl w:val="3968C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151D2B"/>
    <w:multiLevelType w:val="multilevel"/>
    <w:tmpl w:val="82BC000E"/>
    <w:lvl w:ilvl="0">
      <w:start w:val="12"/>
      <w:numFmt w:val="decimal"/>
      <w:lvlText w:val="%1."/>
      <w:lvlJc w:val="left"/>
      <w:pPr>
        <w:ind w:left="600" w:hanging="600"/>
      </w:pPr>
      <w:rPr>
        <w:b w:val="0"/>
      </w:rPr>
    </w:lvl>
    <w:lvl w:ilvl="1">
      <w:start w:val="1"/>
      <w:numFmt w:val="decimal"/>
      <w:lvlText w:val="%1.%2."/>
      <w:lvlJc w:val="left"/>
      <w:pPr>
        <w:ind w:left="1146" w:hanging="720"/>
      </w:pPr>
      <w:rPr>
        <w:b/>
      </w:rPr>
    </w:lvl>
    <w:lvl w:ilvl="2">
      <w:start w:val="1"/>
      <w:numFmt w:val="decimal"/>
      <w:lvlText w:val="%1.%2.%3."/>
      <w:lvlJc w:val="left"/>
      <w:pPr>
        <w:ind w:left="1440" w:hanging="720"/>
      </w:pPr>
      <w:rPr>
        <w:b w:val="0"/>
      </w:rPr>
    </w:lvl>
    <w:lvl w:ilvl="3">
      <w:start w:val="1"/>
      <w:numFmt w:val="decimal"/>
      <w:lvlText w:val="%1.%2.%3.%4."/>
      <w:lvlJc w:val="left"/>
      <w:pPr>
        <w:ind w:left="2160" w:hanging="1080"/>
      </w:pPr>
      <w:rPr>
        <w:b w:val="0"/>
      </w:rPr>
    </w:lvl>
    <w:lvl w:ilvl="4">
      <w:start w:val="1"/>
      <w:numFmt w:val="decimal"/>
      <w:lvlText w:val="%1.%2.%3.%4.%5."/>
      <w:lvlJc w:val="left"/>
      <w:pPr>
        <w:ind w:left="2520" w:hanging="1080"/>
      </w:pPr>
      <w:rPr>
        <w:b w:val="0"/>
      </w:rPr>
    </w:lvl>
    <w:lvl w:ilvl="5">
      <w:start w:val="1"/>
      <w:numFmt w:val="decimal"/>
      <w:lvlText w:val="%1.%2.%3.%4.%5.%6."/>
      <w:lvlJc w:val="left"/>
      <w:pPr>
        <w:ind w:left="3240" w:hanging="1440"/>
      </w:pPr>
      <w:rPr>
        <w:b w:val="0"/>
      </w:rPr>
    </w:lvl>
    <w:lvl w:ilvl="6">
      <w:start w:val="1"/>
      <w:numFmt w:val="decimal"/>
      <w:lvlText w:val="%1.%2.%3.%4.%5.%6.%7."/>
      <w:lvlJc w:val="left"/>
      <w:pPr>
        <w:ind w:left="3960" w:hanging="1800"/>
      </w:pPr>
      <w:rPr>
        <w:b w:val="0"/>
      </w:rPr>
    </w:lvl>
    <w:lvl w:ilvl="7">
      <w:start w:val="1"/>
      <w:numFmt w:val="decimal"/>
      <w:lvlText w:val="%1.%2.%3.%4.%5.%6.%7.%8."/>
      <w:lvlJc w:val="left"/>
      <w:pPr>
        <w:ind w:left="4320" w:hanging="1800"/>
      </w:pPr>
      <w:rPr>
        <w:b w:val="0"/>
      </w:rPr>
    </w:lvl>
    <w:lvl w:ilvl="8">
      <w:start w:val="1"/>
      <w:numFmt w:val="decimal"/>
      <w:lvlText w:val="%1.%2.%3.%4.%5.%6.%7.%8.%9."/>
      <w:lvlJc w:val="left"/>
      <w:pPr>
        <w:ind w:left="5040" w:hanging="2160"/>
      </w:pPr>
      <w:rPr>
        <w:b w:val="0"/>
      </w:rPr>
    </w:lvl>
  </w:abstractNum>
  <w:abstractNum w:abstractNumId="22" w15:restartNumberingAfterBreak="0">
    <w:nsid w:val="4B4E3448"/>
    <w:multiLevelType w:val="hybridMultilevel"/>
    <w:tmpl w:val="EF0ADD74"/>
    <w:lvl w:ilvl="0" w:tplc="C36471BC">
      <w:start w:val="1"/>
      <w:numFmt w:val="decimal"/>
      <w:lvlText w:val="14.%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57FC36ED"/>
    <w:multiLevelType w:val="hybridMultilevel"/>
    <w:tmpl w:val="CC043072"/>
    <w:lvl w:ilvl="0" w:tplc="C422F912">
      <w:start w:val="1"/>
      <w:numFmt w:val="decimal"/>
      <w:lvlText w:val="18.%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F477F94"/>
    <w:multiLevelType w:val="multilevel"/>
    <w:tmpl w:val="595A6CA8"/>
    <w:lvl w:ilvl="0">
      <w:start w:val="13"/>
      <w:numFmt w:val="decimal"/>
      <w:lvlText w:val="%1."/>
      <w:lvlJc w:val="left"/>
      <w:pPr>
        <w:ind w:left="600" w:hanging="600"/>
      </w:pPr>
      <w:rPr>
        <w:rFonts w:hint="default"/>
      </w:rPr>
    </w:lvl>
    <w:lvl w:ilvl="1">
      <w:start w:val="2"/>
      <w:numFmt w:val="decimal"/>
      <w:lvlText w:val="%1.%2."/>
      <w:lvlJc w:val="left"/>
      <w:pPr>
        <w:ind w:left="1866" w:hanging="720"/>
      </w:pPr>
      <w:rPr>
        <w:rFonts w:hint="default"/>
      </w:rPr>
    </w:lvl>
    <w:lvl w:ilvl="2">
      <w:start w:val="1"/>
      <w:numFmt w:val="decimal"/>
      <w:lvlText w:val="%1.%2.%3."/>
      <w:lvlJc w:val="left"/>
      <w:pPr>
        <w:ind w:left="3012" w:hanging="720"/>
      </w:pPr>
      <w:rPr>
        <w:rFonts w:hint="default"/>
      </w:rPr>
    </w:lvl>
    <w:lvl w:ilvl="3">
      <w:start w:val="1"/>
      <w:numFmt w:val="decimal"/>
      <w:lvlText w:val="%1.%2.%3.%4."/>
      <w:lvlJc w:val="left"/>
      <w:pPr>
        <w:ind w:left="4518" w:hanging="1080"/>
      </w:pPr>
      <w:rPr>
        <w:rFonts w:hint="default"/>
      </w:rPr>
    </w:lvl>
    <w:lvl w:ilvl="4">
      <w:start w:val="1"/>
      <w:numFmt w:val="decimal"/>
      <w:lvlText w:val="%1.%2.%3.%4.%5."/>
      <w:lvlJc w:val="left"/>
      <w:pPr>
        <w:ind w:left="5664" w:hanging="1080"/>
      </w:pPr>
      <w:rPr>
        <w:rFonts w:hint="default"/>
      </w:rPr>
    </w:lvl>
    <w:lvl w:ilvl="5">
      <w:start w:val="1"/>
      <w:numFmt w:val="decimal"/>
      <w:lvlText w:val="%1.%2.%3.%4.%5.%6."/>
      <w:lvlJc w:val="left"/>
      <w:pPr>
        <w:ind w:left="7170" w:hanging="1440"/>
      </w:pPr>
      <w:rPr>
        <w:rFonts w:hint="default"/>
      </w:rPr>
    </w:lvl>
    <w:lvl w:ilvl="6">
      <w:start w:val="1"/>
      <w:numFmt w:val="decimal"/>
      <w:lvlText w:val="%1.%2.%3.%4.%5.%6.%7."/>
      <w:lvlJc w:val="left"/>
      <w:pPr>
        <w:ind w:left="8676" w:hanging="1800"/>
      </w:pPr>
      <w:rPr>
        <w:rFonts w:hint="default"/>
      </w:rPr>
    </w:lvl>
    <w:lvl w:ilvl="7">
      <w:start w:val="1"/>
      <w:numFmt w:val="decimal"/>
      <w:lvlText w:val="%1.%2.%3.%4.%5.%6.%7.%8."/>
      <w:lvlJc w:val="left"/>
      <w:pPr>
        <w:ind w:left="9822" w:hanging="1800"/>
      </w:pPr>
      <w:rPr>
        <w:rFonts w:hint="default"/>
      </w:rPr>
    </w:lvl>
    <w:lvl w:ilvl="8">
      <w:start w:val="1"/>
      <w:numFmt w:val="decimal"/>
      <w:lvlText w:val="%1.%2.%3.%4.%5.%6.%7.%8.%9."/>
      <w:lvlJc w:val="left"/>
      <w:pPr>
        <w:ind w:left="11328" w:hanging="2160"/>
      </w:pPr>
      <w:rPr>
        <w:rFonts w:hint="default"/>
      </w:rPr>
    </w:lvl>
  </w:abstractNum>
  <w:abstractNum w:abstractNumId="25" w15:restartNumberingAfterBreak="0">
    <w:nsid w:val="62441C39"/>
    <w:multiLevelType w:val="hybridMultilevel"/>
    <w:tmpl w:val="F0EAE5FC"/>
    <w:lvl w:ilvl="0" w:tplc="EBE09F32">
      <w:start w:val="3"/>
      <w:numFmt w:val="decimal"/>
      <w:lvlText w:val="13.%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3173263"/>
    <w:multiLevelType w:val="multilevel"/>
    <w:tmpl w:val="6B16C8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5F36E14"/>
    <w:multiLevelType w:val="multilevel"/>
    <w:tmpl w:val="0419001D"/>
    <w:styleLink w:val="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673B1525"/>
    <w:multiLevelType w:val="hybridMultilevel"/>
    <w:tmpl w:val="A3D2539E"/>
    <w:lvl w:ilvl="0" w:tplc="E1C85784">
      <w:start w:val="1"/>
      <w:numFmt w:val="decimal"/>
      <w:lvlText w:val="%1."/>
      <w:lvlJc w:val="left"/>
      <w:pPr>
        <w:ind w:left="502"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9" w15:restartNumberingAfterBreak="0">
    <w:nsid w:val="6A9515DC"/>
    <w:multiLevelType w:val="hybridMultilevel"/>
    <w:tmpl w:val="29D05D7A"/>
    <w:lvl w:ilvl="0" w:tplc="1F6CD0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6FE9183A"/>
    <w:multiLevelType w:val="hybridMultilevel"/>
    <w:tmpl w:val="508A2F96"/>
    <w:lvl w:ilvl="0" w:tplc="E1C85784">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15:restartNumberingAfterBreak="0">
    <w:nsid w:val="745D59A7"/>
    <w:multiLevelType w:val="hybridMultilevel"/>
    <w:tmpl w:val="4030D06A"/>
    <w:lvl w:ilvl="0" w:tplc="EDC2F068">
      <w:start w:val="7"/>
      <w:numFmt w:val="decimal"/>
      <w:lvlText w:val="16.%1"/>
      <w:lvlJc w:val="left"/>
      <w:pPr>
        <w:ind w:left="1353"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A705F15"/>
    <w:multiLevelType w:val="hybridMultilevel"/>
    <w:tmpl w:val="C0843734"/>
    <w:lvl w:ilvl="0" w:tplc="8FC8864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15:restartNumberingAfterBreak="0">
    <w:nsid w:val="7B0E2E18"/>
    <w:multiLevelType w:val="multilevel"/>
    <w:tmpl w:val="3BA23A5C"/>
    <w:lvl w:ilvl="0">
      <w:start w:val="11"/>
      <w:numFmt w:val="decimal"/>
      <w:lvlText w:val="%1."/>
      <w:lvlJc w:val="left"/>
      <w:pPr>
        <w:ind w:left="600" w:hanging="600"/>
      </w:pPr>
    </w:lvl>
    <w:lvl w:ilvl="1">
      <w:start w:val="1"/>
      <w:numFmt w:val="decimal"/>
      <w:lvlText w:val="%1.%2."/>
      <w:lvlJc w:val="left"/>
      <w:pPr>
        <w:ind w:left="1429" w:hanging="720"/>
      </w:pPr>
    </w:lvl>
    <w:lvl w:ilvl="2">
      <w:start w:val="1"/>
      <w:numFmt w:val="decimal"/>
      <w:lvlText w:val="%1.%2.%3."/>
      <w:lvlJc w:val="left"/>
      <w:pPr>
        <w:ind w:left="3572" w:hanging="720"/>
      </w:pPr>
    </w:lvl>
    <w:lvl w:ilvl="3">
      <w:start w:val="1"/>
      <w:numFmt w:val="decimal"/>
      <w:lvlText w:val="%1.%2.%3.%4."/>
      <w:lvlJc w:val="left"/>
      <w:pPr>
        <w:ind w:left="5358" w:hanging="1080"/>
      </w:pPr>
    </w:lvl>
    <w:lvl w:ilvl="4">
      <w:start w:val="1"/>
      <w:numFmt w:val="decimal"/>
      <w:lvlText w:val="%1.%2.%3.%4.%5."/>
      <w:lvlJc w:val="left"/>
      <w:pPr>
        <w:ind w:left="6784" w:hanging="1080"/>
      </w:pPr>
    </w:lvl>
    <w:lvl w:ilvl="5">
      <w:start w:val="1"/>
      <w:numFmt w:val="decimal"/>
      <w:lvlText w:val="%1.%2.%3.%4.%5.%6."/>
      <w:lvlJc w:val="left"/>
      <w:pPr>
        <w:ind w:left="8570" w:hanging="1440"/>
      </w:pPr>
    </w:lvl>
    <w:lvl w:ilvl="6">
      <w:start w:val="1"/>
      <w:numFmt w:val="decimal"/>
      <w:lvlText w:val="%1.%2.%3.%4.%5.%6.%7."/>
      <w:lvlJc w:val="left"/>
      <w:pPr>
        <w:ind w:left="10356" w:hanging="1800"/>
      </w:pPr>
    </w:lvl>
    <w:lvl w:ilvl="7">
      <w:start w:val="1"/>
      <w:numFmt w:val="decimal"/>
      <w:lvlText w:val="%1.%2.%3.%4.%5.%6.%7.%8."/>
      <w:lvlJc w:val="left"/>
      <w:pPr>
        <w:ind w:left="11782" w:hanging="1800"/>
      </w:pPr>
    </w:lvl>
    <w:lvl w:ilvl="8">
      <w:start w:val="1"/>
      <w:numFmt w:val="decimal"/>
      <w:lvlText w:val="%1.%2.%3.%4.%5.%6.%7.%8.%9."/>
      <w:lvlJc w:val="left"/>
      <w:pPr>
        <w:ind w:left="13568" w:hanging="2160"/>
      </w:pPr>
    </w:lvl>
  </w:abstractNum>
  <w:abstractNum w:abstractNumId="34" w15:restartNumberingAfterBreak="0">
    <w:nsid w:val="7C1454E1"/>
    <w:multiLevelType w:val="multilevel"/>
    <w:tmpl w:val="2E8AB266"/>
    <w:lvl w:ilvl="0">
      <w:start w:val="14"/>
      <w:numFmt w:val="decimal"/>
      <w:lvlText w:val="%1."/>
      <w:lvlJc w:val="left"/>
      <w:pPr>
        <w:ind w:left="600" w:hanging="600"/>
      </w:pPr>
      <w:rPr>
        <w:rFonts w:hint="default"/>
      </w:rPr>
    </w:lvl>
    <w:lvl w:ilvl="1">
      <w:start w:val="5"/>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5" w15:restartNumberingAfterBreak="0">
    <w:nsid w:val="7FED7ED4"/>
    <w:multiLevelType w:val="hybridMultilevel"/>
    <w:tmpl w:val="A1FA75F2"/>
    <w:lvl w:ilvl="0" w:tplc="F29E3344">
      <w:start w:val="1"/>
      <w:numFmt w:val="decimal"/>
      <w:lvlText w:val="13.%1."/>
      <w:lvlJc w:val="left"/>
      <w:pPr>
        <w:ind w:left="1146" w:hanging="360"/>
      </w:pPr>
      <w:rPr>
        <w:rFonts w:hint="default"/>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num w:numId="1">
    <w:abstractNumId w:val="27"/>
  </w:num>
  <w:num w:numId="2">
    <w:abstractNumId w:val="3"/>
  </w:num>
  <w:num w:numId="3">
    <w:abstractNumId w:val="6"/>
  </w:num>
  <w:num w:numId="4">
    <w:abstractNumId w:val="11"/>
  </w:num>
  <w:num w:numId="5">
    <w:abstractNumId w:val="8"/>
  </w:num>
  <w:num w:numId="6">
    <w:abstractNumId w:val="14"/>
  </w:num>
  <w:num w:numId="7">
    <w:abstractNumId w:val="7"/>
  </w:num>
  <w:num w:numId="8">
    <w:abstractNumId w:val="15"/>
  </w:num>
  <w:num w:numId="9">
    <w:abstractNumId w:val="23"/>
  </w:num>
  <w:num w:numId="10">
    <w:abstractNumId w:val="3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
    <w:lvlOverride w:ilvl="0">
      <w:startOverride w:val="1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startOverride w:val="1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5"/>
  </w:num>
  <w:num w:numId="17">
    <w:abstractNumId w:val="24"/>
  </w:num>
  <w:num w:numId="18">
    <w:abstractNumId w:val="25"/>
  </w:num>
  <w:num w:numId="19">
    <w:abstractNumId w:val="29"/>
  </w:num>
  <w:num w:numId="20">
    <w:abstractNumId w:val="22"/>
  </w:num>
  <w:num w:numId="21">
    <w:abstractNumId w:val="34"/>
  </w:num>
  <w:num w:numId="22">
    <w:abstractNumId w:val="12"/>
  </w:num>
  <w:num w:numId="23">
    <w:abstractNumId w:val="28"/>
  </w:num>
  <w:num w:numId="24">
    <w:abstractNumId w:val="31"/>
  </w:num>
  <w:num w:numId="25">
    <w:abstractNumId w:val="9"/>
  </w:num>
  <w:num w:numId="26">
    <w:abstractNumId w:val="30"/>
  </w:num>
  <w:num w:numId="27">
    <w:abstractNumId w:val="32"/>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9"/>
  </w:num>
  <w:num w:numId="30">
    <w:abstractNumId w:val="1"/>
  </w:num>
  <w:num w:numId="31">
    <w:abstractNumId w:val="10"/>
  </w:num>
  <w:num w:numId="32">
    <w:abstractNumId w:val="16"/>
  </w:num>
  <w:num w:numId="33">
    <w:abstractNumId w:val="20"/>
  </w:num>
  <w:num w:numId="34">
    <w:abstractNumId w:val="13"/>
  </w:num>
  <w:num w:numId="35">
    <w:abstractNumId w:val="26"/>
  </w:num>
  <w:num w:numId="36">
    <w:abstractNumId w:val="17"/>
  </w:num>
  <w:num w:numId="37">
    <w:abstractNumId w:val="0"/>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09"/>
  <w:characterSpacingControl w:val="doNotCompress"/>
  <w:savePreviewPicture/>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837DC"/>
    <w:rsid w:val="0000781F"/>
    <w:rsid w:val="00010C26"/>
    <w:rsid w:val="00010C48"/>
    <w:rsid w:val="000137A9"/>
    <w:rsid w:val="00027AEB"/>
    <w:rsid w:val="0003121B"/>
    <w:rsid w:val="00031605"/>
    <w:rsid w:val="00032C6B"/>
    <w:rsid w:val="00044F6A"/>
    <w:rsid w:val="0004687D"/>
    <w:rsid w:val="0005525D"/>
    <w:rsid w:val="00064597"/>
    <w:rsid w:val="000719C4"/>
    <w:rsid w:val="00076720"/>
    <w:rsid w:val="00077846"/>
    <w:rsid w:val="000804C1"/>
    <w:rsid w:val="0008162C"/>
    <w:rsid w:val="00081860"/>
    <w:rsid w:val="00084B6A"/>
    <w:rsid w:val="00085997"/>
    <w:rsid w:val="0009048B"/>
    <w:rsid w:val="000B527F"/>
    <w:rsid w:val="000B7FBF"/>
    <w:rsid w:val="000E55E5"/>
    <w:rsid w:val="000F0DC0"/>
    <w:rsid w:val="000F219D"/>
    <w:rsid w:val="000F77D6"/>
    <w:rsid w:val="00105F09"/>
    <w:rsid w:val="00115B0E"/>
    <w:rsid w:val="00115CE9"/>
    <w:rsid w:val="001267ED"/>
    <w:rsid w:val="00127186"/>
    <w:rsid w:val="00127FEC"/>
    <w:rsid w:val="001326E1"/>
    <w:rsid w:val="001352DC"/>
    <w:rsid w:val="00143265"/>
    <w:rsid w:val="001449F9"/>
    <w:rsid w:val="001455F8"/>
    <w:rsid w:val="00153DF8"/>
    <w:rsid w:val="0016690C"/>
    <w:rsid w:val="00174EF2"/>
    <w:rsid w:val="001771BD"/>
    <w:rsid w:val="00190903"/>
    <w:rsid w:val="00194B94"/>
    <w:rsid w:val="001974A1"/>
    <w:rsid w:val="001A201A"/>
    <w:rsid w:val="001A72FB"/>
    <w:rsid w:val="001B2519"/>
    <w:rsid w:val="001C4E83"/>
    <w:rsid w:val="001C61FE"/>
    <w:rsid w:val="001E24A7"/>
    <w:rsid w:val="001E6021"/>
    <w:rsid w:val="001E6788"/>
    <w:rsid w:val="001E7431"/>
    <w:rsid w:val="001F48BF"/>
    <w:rsid w:val="001F6AD3"/>
    <w:rsid w:val="0020096F"/>
    <w:rsid w:val="00203E04"/>
    <w:rsid w:val="0020599B"/>
    <w:rsid w:val="00205F8E"/>
    <w:rsid w:val="00216CA6"/>
    <w:rsid w:val="0022589B"/>
    <w:rsid w:val="00241DEC"/>
    <w:rsid w:val="00252C7D"/>
    <w:rsid w:val="00276217"/>
    <w:rsid w:val="00277625"/>
    <w:rsid w:val="00283F67"/>
    <w:rsid w:val="00291D99"/>
    <w:rsid w:val="002A72CD"/>
    <w:rsid w:val="002B32F4"/>
    <w:rsid w:val="002B6671"/>
    <w:rsid w:val="002C40CB"/>
    <w:rsid w:val="002D6497"/>
    <w:rsid w:val="002E13C2"/>
    <w:rsid w:val="002E4691"/>
    <w:rsid w:val="002E4F15"/>
    <w:rsid w:val="002F13F1"/>
    <w:rsid w:val="002F362D"/>
    <w:rsid w:val="002F7ECB"/>
    <w:rsid w:val="003027CC"/>
    <w:rsid w:val="00303EAE"/>
    <w:rsid w:val="00313563"/>
    <w:rsid w:val="00316756"/>
    <w:rsid w:val="0032214C"/>
    <w:rsid w:val="00325969"/>
    <w:rsid w:val="003268F5"/>
    <w:rsid w:val="00351060"/>
    <w:rsid w:val="0035437F"/>
    <w:rsid w:val="00356297"/>
    <w:rsid w:val="003575A1"/>
    <w:rsid w:val="003745DE"/>
    <w:rsid w:val="00381C53"/>
    <w:rsid w:val="003A19EF"/>
    <w:rsid w:val="003B3B90"/>
    <w:rsid w:val="003D2AC2"/>
    <w:rsid w:val="003E6FCB"/>
    <w:rsid w:val="00403687"/>
    <w:rsid w:val="00403CCF"/>
    <w:rsid w:val="00407BD0"/>
    <w:rsid w:val="004124B0"/>
    <w:rsid w:val="00415266"/>
    <w:rsid w:val="004211BA"/>
    <w:rsid w:val="00423C01"/>
    <w:rsid w:val="004244B4"/>
    <w:rsid w:val="00424C78"/>
    <w:rsid w:val="00424DE8"/>
    <w:rsid w:val="004426B7"/>
    <w:rsid w:val="00447A15"/>
    <w:rsid w:val="004536C7"/>
    <w:rsid w:val="00463BE6"/>
    <w:rsid w:val="00466F9D"/>
    <w:rsid w:val="00476C1F"/>
    <w:rsid w:val="00480C4F"/>
    <w:rsid w:val="004829FD"/>
    <w:rsid w:val="00485E84"/>
    <w:rsid w:val="00495FFD"/>
    <w:rsid w:val="004A362B"/>
    <w:rsid w:val="004A3FB1"/>
    <w:rsid w:val="004A649E"/>
    <w:rsid w:val="004A7146"/>
    <w:rsid w:val="004B0968"/>
    <w:rsid w:val="004B4C00"/>
    <w:rsid w:val="004B4FD9"/>
    <w:rsid w:val="004D1476"/>
    <w:rsid w:val="004D1938"/>
    <w:rsid w:val="004D3AFE"/>
    <w:rsid w:val="004D6885"/>
    <w:rsid w:val="004E7167"/>
    <w:rsid w:val="004F4AF8"/>
    <w:rsid w:val="005003A6"/>
    <w:rsid w:val="00517219"/>
    <w:rsid w:val="0052102F"/>
    <w:rsid w:val="00522249"/>
    <w:rsid w:val="00526985"/>
    <w:rsid w:val="005324FE"/>
    <w:rsid w:val="0053301D"/>
    <w:rsid w:val="00537922"/>
    <w:rsid w:val="00546AA5"/>
    <w:rsid w:val="00551038"/>
    <w:rsid w:val="00554610"/>
    <w:rsid w:val="005618D1"/>
    <w:rsid w:val="00563490"/>
    <w:rsid w:val="0056444D"/>
    <w:rsid w:val="00570C19"/>
    <w:rsid w:val="005833E1"/>
    <w:rsid w:val="00584279"/>
    <w:rsid w:val="00585FCD"/>
    <w:rsid w:val="00592ADC"/>
    <w:rsid w:val="005B2B94"/>
    <w:rsid w:val="005B77F9"/>
    <w:rsid w:val="005C2EDA"/>
    <w:rsid w:val="005D268F"/>
    <w:rsid w:val="005D2D07"/>
    <w:rsid w:val="005E0C72"/>
    <w:rsid w:val="005E15C3"/>
    <w:rsid w:val="005E7DF8"/>
    <w:rsid w:val="005F3D38"/>
    <w:rsid w:val="005F533E"/>
    <w:rsid w:val="005F616D"/>
    <w:rsid w:val="0060132B"/>
    <w:rsid w:val="006226C1"/>
    <w:rsid w:val="006227B7"/>
    <w:rsid w:val="006256D9"/>
    <w:rsid w:val="00631809"/>
    <w:rsid w:val="00633A4E"/>
    <w:rsid w:val="00635845"/>
    <w:rsid w:val="00636792"/>
    <w:rsid w:val="00637EBA"/>
    <w:rsid w:val="00646B45"/>
    <w:rsid w:val="00654150"/>
    <w:rsid w:val="00654E21"/>
    <w:rsid w:val="006630B2"/>
    <w:rsid w:val="006653BC"/>
    <w:rsid w:val="00665F1D"/>
    <w:rsid w:val="00671A99"/>
    <w:rsid w:val="00684D18"/>
    <w:rsid w:val="00697F49"/>
    <w:rsid w:val="006A6E11"/>
    <w:rsid w:val="006A770A"/>
    <w:rsid w:val="006C0F02"/>
    <w:rsid w:val="006C39C9"/>
    <w:rsid w:val="006C3D25"/>
    <w:rsid w:val="006C4B57"/>
    <w:rsid w:val="006C5D4E"/>
    <w:rsid w:val="006C6375"/>
    <w:rsid w:val="006C6BEF"/>
    <w:rsid w:val="006E328E"/>
    <w:rsid w:val="006F1C05"/>
    <w:rsid w:val="006F1EDF"/>
    <w:rsid w:val="006F4480"/>
    <w:rsid w:val="006F547B"/>
    <w:rsid w:val="006F6D48"/>
    <w:rsid w:val="00702366"/>
    <w:rsid w:val="00703B4B"/>
    <w:rsid w:val="007055FA"/>
    <w:rsid w:val="007136C3"/>
    <w:rsid w:val="00714AD7"/>
    <w:rsid w:val="007225F0"/>
    <w:rsid w:val="00730150"/>
    <w:rsid w:val="00733C0C"/>
    <w:rsid w:val="00733E1F"/>
    <w:rsid w:val="007474C5"/>
    <w:rsid w:val="00747842"/>
    <w:rsid w:val="00750B45"/>
    <w:rsid w:val="007512A2"/>
    <w:rsid w:val="00752462"/>
    <w:rsid w:val="00760C7B"/>
    <w:rsid w:val="00762F7C"/>
    <w:rsid w:val="00764149"/>
    <w:rsid w:val="007652B5"/>
    <w:rsid w:val="00773973"/>
    <w:rsid w:val="00773F93"/>
    <w:rsid w:val="00775577"/>
    <w:rsid w:val="007844A4"/>
    <w:rsid w:val="00793116"/>
    <w:rsid w:val="0079696F"/>
    <w:rsid w:val="007A1BAB"/>
    <w:rsid w:val="007A1ECA"/>
    <w:rsid w:val="007A433E"/>
    <w:rsid w:val="007A55E2"/>
    <w:rsid w:val="007B4574"/>
    <w:rsid w:val="007B5CC4"/>
    <w:rsid w:val="007B6562"/>
    <w:rsid w:val="007C12FB"/>
    <w:rsid w:val="007C3C4F"/>
    <w:rsid w:val="007D7520"/>
    <w:rsid w:val="007D7728"/>
    <w:rsid w:val="007F0194"/>
    <w:rsid w:val="007F15E9"/>
    <w:rsid w:val="00805F8A"/>
    <w:rsid w:val="008178E7"/>
    <w:rsid w:val="0082155F"/>
    <w:rsid w:val="00826194"/>
    <w:rsid w:val="00830E60"/>
    <w:rsid w:val="008313D6"/>
    <w:rsid w:val="0083344C"/>
    <w:rsid w:val="0084019E"/>
    <w:rsid w:val="00843E5A"/>
    <w:rsid w:val="008471DF"/>
    <w:rsid w:val="008546E1"/>
    <w:rsid w:val="00867D5B"/>
    <w:rsid w:val="008705A4"/>
    <w:rsid w:val="0087226D"/>
    <w:rsid w:val="0088171A"/>
    <w:rsid w:val="008857E6"/>
    <w:rsid w:val="00891D50"/>
    <w:rsid w:val="008A685F"/>
    <w:rsid w:val="008B1E7A"/>
    <w:rsid w:val="008B25C0"/>
    <w:rsid w:val="008C3082"/>
    <w:rsid w:val="008D2988"/>
    <w:rsid w:val="008D30AF"/>
    <w:rsid w:val="008E0518"/>
    <w:rsid w:val="008F7F50"/>
    <w:rsid w:val="0090110E"/>
    <w:rsid w:val="00904FF6"/>
    <w:rsid w:val="0090610C"/>
    <w:rsid w:val="009312EC"/>
    <w:rsid w:val="00932676"/>
    <w:rsid w:val="00932C1D"/>
    <w:rsid w:val="00952579"/>
    <w:rsid w:val="00952810"/>
    <w:rsid w:val="009532F2"/>
    <w:rsid w:val="0095400B"/>
    <w:rsid w:val="009633B4"/>
    <w:rsid w:val="009668E3"/>
    <w:rsid w:val="00973DA7"/>
    <w:rsid w:val="00974099"/>
    <w:rsid w:val="00974B98"/>
    <w:rsid w:val="00981A26"/>
    <w:rsid w:val="00983473"/>
    <w:rsid w:val="0098400A"/>
    <w:rsid w:val="00992D29"/>
    <w:rsid w:val="00994E03"/>
    <w:rsid w:val="009973ED"/>
    <w:rsid w:val="009A11DD"/>
    <w:rsid w:val="009A4ACE"/>
    <w:rsid w:val="009A68A3"/>
    <w:rsid w:val="009B03F1"/>
    <w:rsid w:val="009B357B"/>
    <w:rsid w:val="009C757D"/>
    <w:rsid w:val="009C7EA7"/>
    <w:rsid w:val="009D3E6F"/>
    <w:rsid w:val="009D67C3"/>
    <w:rsid w:val="009D69ED"/>
    <w:rsid w:val="009E3D10"/>
    <w:rsid w:val="009F3407"/>
    <w:rsid w:val="009F3A2E"/>
    <w:rsid w:val="009F674C"/>
    <w:rsid w:val="00A0028F"/>
    <w:rsid w:val="00A03014"/>
    <w:rsid w:val="00A072D1"/>
    <w:rsid w:val="00A115AB"/>
    <w:rsid w:val="00A13A20"/>
    <w:rsid w:val="00A242E7"/>
    <w:rsid w:val="00A24B4E"/>
    <w:rsid w:val="00A27DAB"/>
    <w:rsid w:val="00A30188"/>
    <w:rsid w:val="00A3068D"/>
    <w:rsid w:val="00A31579"/>
    <w:rsid w:val="00A42997"/>
    <w:rsid w:val="00A45DF6"/>
    <w:rsid w:val="00A525E3"/>
    <w:rsid w:val="00A57CDD"/>
    <w:rsid w:val="00A6124E"/>
    <w:rsid w:val="00A623D7"/>
    <w:rsid w:val="00A65F26"/>
    <w:rsid w:val="00A667FE"/>
    <w:rsid w:val="00A67A5F"/>
    <w:rsid w:val="00A732C0"/>
    <w:rsid w:val="00A76DB9"/>
    <w:rsid w:val="00A776CF"/>
    <w:rsid w:val="00A82419"/>
    <w:rsid w:val="00A832BF"/>
    <w:rsid w:val="00A94F07"/>
    <w:rsid w:val="00AA3780"/>
    <w:rsid w:val="00AB1EC1"/>
    <w:rsid w:val="00AB43EA"/>
    <w:rsid w:val="00AB5EEC"/>
    <w:rsid w:val="00AC369D"/>
    <w:rsid w:val="00AD4CE6"/>
    <w:rsid w:val="00AD6C08"/>
    <w:rsid w:val="00AE1BDD"/>
    <w:rsid w:val="00AF12B7"/>
    <w:rsid w:val="00AF32BF"/>
    <w:rsid w:val="00AF3CC0"/>
    <w:rsid w:val="00AF569A"/>
    <w:rsid w:val="00AF5AD0"/>
    <w:rsid w:val="00B03C00"/>
    <w:rsid w:val="00B1462E"/>
    <w:rsid w:val="00B2234A"/>
    <w:rsid w:val="00B376B4"/>
    <w:rsid w:val="00B42347"/>
    <w:rsid w:val="00B44636"/>
    <w:rsid w:val="00B659CD"/>
    <w:rsid w:val="00B66743"/>
    <w:rsid w:val="00B70645"/>
    <w:rsid w:val="00B757BC"/>
    <w:rsid w:val="00B76995"/>
    <w:rsid w:val="00B83141"/>
    <w:rsid w:val="00B850EE"/>
    <w:rsid w:val="00BA3534"/>
    <w:rsid w:val="00BA4CF3"/>
    <w:rsid w:val="00BB4AA9"/>
    <w:rsid w:val="00BB7402"/>
    <w:rsid w:val="00BC112B"/>
    <w:rsid w:val="00BC6D3E"/>
    <w:rsid w:val="00BD4F2C"/>
    <w:rsid w:val="00BD5A85"/>
    <w:rsid w:val="00BE7C03"/>
    <w:rsid w:val="00BF2EF9"/>
    <w:rsid w:val="00C1119E"/>
    <w:rsid w:val="00C1148F"/>
    <w:rsid w:val="00C25B1D"/>
    <w:rsid w:val="00C36414"/>
    <w:rsid w:val="00C44085"/>
    <w:rsid w:val="00C50D3B"/>
    <w:rsid w:val="00C533D6"/>
    <w:rsid w:val="00C553F4"/>
    <w:rsid w:val="00C61857"/>
    <w:rsid w:val="00C674E2"/>
    <w:rsid w:val="00C71313"/>
    <w:rsid w:val="00C801C9"/>
    <w:rsid w:val="00C964B3"/>
    <w:rsid w:val="00CA14BA"/>
    <w:rsid w:val="00CA6720"/>
    <w:rsid w:val="00CA69C8"/>
    <w:rsid w:val="00CB390A"/>
    <w:rsid w:val="00CB5549"/>
    <w:rsid w:val="00CC13EA"/>
    <w:rsid w:val="00CE359B"/>
    <w:rsid w:val="00CF0324"/>
    <w:rsid w:val="00CF3172"/>
    <w:rsid w:val="00D04473"/>
    <w:rsid w:val="00D06A40"/>
    <w:rsid w:val="00D07F0E"/>
    <w:rsid w:val="00D1461A"/>
    <w:rsid w:val="00D1590E"/>
    <w:rsid w:val="00D21469"/>
    <w:rsid w:val="00D215CC"/>
    <w:rsid w:val="00D244E7"/>
    <w:rsid w:val="00D24D92"/>
    <w:rsid w:val="00D33F8D"/>
    <w:rsid w:val="00D46AE8"/>
    <w:rsid w:val="00D54FC2"/>
    <w:rsid w:val="00D63102"/>
    <w:rsid w:val="00D6355E"/>
    <w:rsid w:val="00D661CA"/>
    <w:rsid w:val="00D75753"/>
    <w:rsid w:val="00D82915"/>
    <w:rsid w:val="00D914F8"/>
    <w:rsid w:val="00DA5E4C"/>
    <w:rsid w:val="00DB6E43"/>
    <w:rsid w:val="00DD039B"/>
    <w:rsid w:val="00DD3E3D"/>
    <w:rsid w:val="00DD6601"/>
    <w:rsid w:val="00DD6BFA"/>
    <w:rsid w:val="00DE0267"/>
    <w:rsid w:val="00DE4F47"/>
    <w:rsid w:val="00DE7AF1"/>
    <w:rsid w:val="00DF13E8"/>
    <w:rsid w:val="00DF59B8"/>
    <w:rsid w:val="00E00610"/>
    <w:rsid w:val="00E06ADB"/>
    <w:rsid w:val="00E168ED"/>
    <w:rsid w:val="00E222BC"/>
    <w:rsid w:val="00E23B43"/>
    <w:rsid w:val="00E24A23"/>
    <w:rsid w:val="00E24FE1"/>
    <w:rsid w:val="00E271D8"/>
    <w:rsid w:val="00E33C3A"/>
    <w:rsid w:val="00E36D7A"/>
    <w:rsid w:val="00E376C1"/>
    <w:rsid w:val="00E5511D"/>
    <w:rsid w:val="00E556A3"/>
    <w:rsid w:val="00E55ED3"/>
    <w:rsid w:val="00E612FA"/>
    <w:rsid w:val="00E62A39"/>
    <w:rsid w:val="00E6367B"/>
    <w:rsid w:val="00E67D6E"/>
    <w:rsid w:val="00E71627"/>
    <w:rsid w:val="00E7171B"/>
    <w:rsid w:val="00E80A25"/>
    <w:rsid w:val="00E831B0"/>
    <w:rsid w:val="00E837DC"/>
    <w:rsid w:val="00E83FE9"/>
    <w:rsid w:val="00E87904"/>
    <w:rsid w:val="00E9092F"/>
    <w:rsid w:val="00E93A1D"/>
    <w:rsid w:val="00E93B0F"/>
    <w:rsid w:val="00EA063C"/>
    <w:rsid w:val="00EA181F"/>
    <w:rsid w:val="00EA1D61"/>
    <w:rsid w:val="00EA2E66"/>
    <w:rsid w:val="00EA2EB1"/>
    <w:rsid w:val="00EA38FC"/>
    <w:rsid w:val="00EA750A"/>
    <w:rsid w:val="00EB1B39"/>
    <w:rsid w:val="00EB5AED"/>
    <w:rsid w:val="00EB738F"/>
    <w:rsid w:val="00EC0AA2"/>
    <w:rsid w:val="00EC7322"/>
    <w:rsid w:val="00EC7D45"/>
    <w:rsid w:val="00ED05FC"/>
    <w:rsid w:val="00ED5A2D"/>
    <w:rsid w:val="00F00F0F"/>
    <w:rsid w:val="00F05D69"/>
    <w:rsid w:val="00F07AB5"/>
    <w:rsid w:val="00F11D8B"/>
    <w:rsid w:val="00F164F2"/>
    <w:rsid w:val="00F16B4B"/>
    <w:rsid w:val="00F23424"/>
    <w:rsid w:val="00F25863"/>
    <w:rsid w:val="00F32B3A"/>
    <w:rsid w:val="00F353E6"/>
    <w:rsid w:val="00F359AB"/>
    <w:rsid w:val="00F367C7"/>
    <w:rsid w:val="00F416B4"/>
    <w:rsid w:val="00F4185E"/>
    <w:rsid w:val="00F4349D"/>
    <w:rsid w:val="00F43818"/>
    <w:rsid w:val="00F4694D"/>
    <w:rsid w:val="00F472E8"/>
    <w:rsid w:val="00F66662"/>
    <w:rsid w:val="00F705C9"/>
    <w:rsid w:val="00F72C69"/>
    <w:rsid w:val="00F73015"/>
    <w:rsid w:val="00F738F2"/>
    <w:rsid w:val="00F7676A"/>
    <w:rsid w:val="00F77165"/>
    <w:rsid w:val="00F81274"/>
    <w:rsid w:val="00F81837"/>
    <w:rsid w:val="00F87B39"/>
    <w:rsid w:val="00F9364F"/>
    <w:rsid w:val="00F97325"/>
    <w:rsid w:val="00FA0122"/>
    <w:rsid w:val="00FA162A"/>
    <w:rsid w:val="00FA1978"/>
    <w:rsid w:val="00FA2790"/>
    <w:rsid w:val="00FA3A76"/>
    <w:rsid w:val="00FA5329"/>
    <w:rsid w:val="00FA5CE5"/>
    <w:rsid w:val="00FB1118"/>
    <w:rsid w:val="00FB1210"/>
    <w:rsid w:val="00FC686E"/>
    <w:rsid w:val="00FC7E74"/>
    <w:rsid w:val="00FE7485"/>
    <w:rsid w:val="00FF3F8F"/>
    <w:rsid w:val="00FF6357"/>
    <w:rsid w:val="00FF67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DF5139-6754-4EA8-9A7E-F641A75C5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37EBA"/>
  </w:style>
  <w:style w:type="paragraph" w:styleId="10">
    <w:name w:val="heading 1"/>
    <w:basedOn w:val="a"/>
    <w:next w:val="a"/>
    <w:link w:val="11"/>
    <w:uiPriority w:val="9"/>
    <w:qFormat/>
    <w:rsid w:val="00EC732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unhideWhenUsed/>
    <w:qFormat/>
    <w:rsid w:val="009973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
    <w:link w:val="31"/>
    <w:uiPriority w:val="9"/>
    <w:qFormat/>
    <w:rsid w:val="001F48BF"/>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4536C7"/>
    <w:pPr>
      <w:keepNext/>
      <w:keepLines/>
      <w:spacing w:before="200" w:after="0" w:line="240" w:lineRule="auto"/>
      <w:jc w:val="both"/>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3679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636792"/>
    <w:rPr>
      <w:color w:val="0000FF"/>
      <w:u w:val="single"/>
    </w:rPr>
  </w:style>
  <w:style w:type="character" w:styleId="a5">
    <w:name w:val="Strong"/>
    <w:basedOn w:val="a0"/>
    <w:uiPriority w:val="22"/>
    <w:qFormat/>
    <w:rsid w:val="00636792"/>
    <w:rPr>
      <w:b/>
      <w:bCs/>
    </w:rPr>
  </w:style>
  <w:style w:type="character" w:styleId="a6">
    <w:name w:val="Emphasis"/>
    <w:basedOn w:val="a0"/>
    <w:uiPriority w:val="20"/>
    <w:qFormat/>
    <w:rsid w:val="00636792"/>
    <w:rPr>
      <w:i/>
      <w:iCs/>
    </w:rPr>
  </w:style>
  <w:style w:type="paragraph" w:styleId="a7">
    <w:name w:val="Balloon Text"/>
    <w:basedOn w:val="a"/>
    <w:link w:val="a8"/>
    <w:uiPriority w:val="99"/>
    <w:semiHidden/>
    <w:unhideWhenUsed/>
    <w:rsid w:val="0063679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36792"/>
    <w:rPr>
      <w:rFonts w:ascii="Tahoma" w:hAnsi="Tahoma" w:cs="Tahoma"/>
      <w:sz w:val="16"/>
      <w:szCs w:val="16"/>
    </w:rPr>
  </w:style>
  <w:style w:type="paragraph" w:styleId="a9">
    <w:name w:val="footnote text"/>
    <w:basedOn w:val="a"/>
    <w:link w:val="aa"/>
    <w:uiPriority w:val="99"/>
    <w:unhideWhenUsed/>
    <w:rsid w:val="000B7FBF"/>
    <w:pPr>
      <w:spacing w:after="0" w:line="240" w:lineRule="auto"/>
    </w:pPr>
    <w:rPr>
      <w:sz w:val="20"/>
      <w:szCs w:val="20"/>
    </w:rPr>
  </w:style>
  <w:style w:type="character" w:customStyle="1" w:styleId="aa">
    <w:name w:val="Текст сноски Знак"/>
    <w:basedOn w:val="a0"/>
    <w:link w:val="a9"/>
    <w:uiPriority w:val="99"/>
    <w:rsid w:val="000B7FBF"/>
    <w:rPr>
      <w:sz w:val="20"/>
      <w:szCs w:val="20"/>
    </w:rPr>
  </w:style>
  <w:style w:type="character" w:styleId="ab">
    <w:name w:val="footnote reference"/>
    <w:basedOn w:val="a0"/>
    <w:uiPriority w:val="99"/>
    <w:unhideWhenUsed/>
    <w:rsid w:val="000B7FBF"/>
    <w:rPr>
      <w:vertAlign w:val="superscript"/>
    </w:rPr>
  </w:style>
  <w:style w:type="table" w:styleId="ac">
    <w:name w:val="Table Grid"/>
    <w:basedOn w:val="a1"/>
    <w:uiPriority w:val="59"/>
    <w:rsid w:val="001C4E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pa">
    <w:name w:val="ipa"/>
    <w:basedOn w:val="a0"/>
    <w:rsid w:val="003D2AC2"/>
  </w:style>
  <w:style w:type="character" w:customStyle="1" w:styleId="plainlinks">
    <w:name w:val="plainlinks"/>
    <w:basedOn w:val="a0"/>
    <w:rsid w:val="003D2AC2"/>
  </w:style>
  <w:style w:type="character" w:customStyle="1" w:styleId="texhtml">
    <w:name w:val="texhtml"/>
    <w:basedOn w:val="a0"/>
    <w:rsid w:val="003D2AC2"/>
  </w:style>
  <w:style w:type="character" w:customStyle="1" w:styleId="31">
    <w:name w:val="Заголовок 3 Знак"/>
    <w:basedOn w:val="a0"/>
    <w:link w:val="30"/>
    <w:uiPriority w:val="9"/>
    <w:rsid w:val="001F48BF"/>
    <w:rPr>
      <w:rFonts w:ascii="Times New Roman" w:eastAsia="Times New Roman" w:hAnsi="Times New Roman" w:cs="Times New Roman"/>
      <w:b/>
      <w:bCs/>
      <w:sz w:val="27"/>
      <w:szCs w:val="27"/>
      <w:lang w:eastAsia="ru-RU"/>
    </w:rPr>
  </w:style>
  <w:style w:type="character" w:customStyle="1" w:styleId="authorabout">
    <w:name w:val="authorabout"/>
    <w:basedOn w:val="a0"/>
    <w:rsid w:val="00A525E3"/>
  </w:style>
  <w:style w:type="paragraph" w:styleId="ad">
    <w:name w:val="header"/>
    <w:basedOn w:val="a"/>
    <w:link w:val="ae"/>
    <w:uiPriority w:val="99"/>
    <w:unhideWhenUsed/>
    <w:rsid w:val="008F7F50"/>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8F7F50"/>
  </w:style>
  <w:style w:type="paragraph" w:styleId="af">
    <w:name w:val="footer"/>
    <w:basedOn w:val="a"/>
    <w:link w:val="af0"/>
    <w:uiPriority w:val="99"/>
    <w:unhideWhenUsed/>
    <w:rsid w:val="008F7F50"/>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F7F50"/>
  </w:style>
  <w:style w:type="character" w:customStyle="1" w:styleId="21">
    <w:name w:val="Заголовок 2 Знак"/>
    <w:basedOn w:val="a0"/>
    <w:link w:val="20"/>
    <w:uiPriority w:val="9"/>
    <w:rsid w:val="009973ED"/>
    <w:rPr>
      <w:rFonts w:asciiTheme="majorHAnsi" w:eastAsiaTheme="majorEastAsia" w:hAnsiTheme="majorHAnsi" w:cstheme="majorBidi"/>
      <w:b/>
      <w:bCs/>
      <w:color w:val="4F81BD" w:themeColor="accent1"/>
      <w:sz w:val="26"/>
      <w:szCs w:val="26"/>
    </w:rPr>
  </w:style>
  <w:style w:type="paragraph" w:customStyle="1" w:styleId="12">
    <w:name w:val="заголовок 1"/>
    <w:basedOn w:val="a"/>
    <w:next w:val="a"/>
    <w:rsid w:val="009973ED"/>
    <w:pPr>
      <w:keepNext/>
      <w:widowControl w:val="0"/>
      <w:spacing w:after="0" w:line="240" w:lineRule="auto"/>
      <w:jc w:val="center"/>
    </w:pPr>
    <w:rPr>
      <w:rFonts w:ascii="Times New Roman" w:eastAsia="Times New Roman" w:hAnsi="Times New Roman" w:cs="Times New Roman"/>
      <w:sz w:val="28"/>
      <w:szCs w:val="28"/>
      <w:lang w:val="uk-UA" w:eastAsia="ru-RU"/>
    </w:rPr>
  </w:style>
  <w:style w:type="paragraph" w:styleId="af1">
    <w:name w:val="List Paragraph"/>
    <w:basedOn w:val="a"/>
    <w:uiPriority w:val="34"/>
    <w:qFormat/>
    <w:rsid w:val="009973ED"/>
    <w:pPr>
      <w:spacing w:after="0" w:line="240" w:lineRule="auto"/>
      <w:ind w:left="720"/>
      <w:contextualSpacing/>
    </w:pPr>
    <w:rPr>
      <w:rFonts w:ascii="Times New Roman" w:eastAsia="Times New Roman" w:hAnsi="Times New Roman" w:cs="Times New Roman"/>
      <w:sz w:val="24"/>
      <w:szCs w:val="24"/>
      <w:lang w:eastAsia="ru-RU"/>
    </w:rPr>
  </w:style>
  <w:style w:type="paragraph" w:styleId="22">
    <w:name w:val="Body Text 2"/>
    <w:basedOn w:val="a"/>
    <w:link w:val="23"/>
    <w:rsid w:val="005833E1"/>
    <w:pPr>
      <w:widowControl w:val="0"/>
      <w:spacing w:after="0" w:line="240" w:lineRule="auto"/>
      <w:ind w:firstLine="567"/>
    </w:pPr>
    <w:rPr>
      <w:rFonts w:ascii="Times New Roman" w:eastAsia="Times New Roman" w:hAnsi="Times New Roman" w:cs="Times New Roman"/>
      <w:sz w:val="28"/>
      <w:szCs w:val="28"/>
      <w:lang w:val="uk-UA" w:eastAsia="ru-RU"/>
    </w:rPr>
  </w:style>
  <w:style w:type="character" w:customStyle="1" w:styleId="23">
    <w:name w:val="Основной текст 2 Знак"/>
    <w:basedOn w:val="a0"/>
    <w:link w:val="22"/>
    <w:rsid w:val="005833E1"/>
    <w:rPr>
      <w:rFonts w:ascii="Times New Roman" w:eastAsia="Times New Roman" w:hAnsi="Times New Roman" w:cs="Times New Roman"/>
      <w:sz w:val="28"/>
      <w:szCs w:val="28"/>
      <w:lang w:val="uk-UA" w:eastAsia="ru-RU"/>
    </w:rPr>
  </w:style>
  <w:style w:type="paragraph" w:styleId="af2">
    <w:name w:val="Body Text Indent"/>
    <w:basedOn w:val="a"/>
    <w:link w:val="af3"/>
    <w:uiPriority w:val="99"/>
    <w:semiHidden/>
    <w:unhideWhenUsed/>
    <w:rsid w:val="004829FD"/>
    <w:pPr>
      <w:spacing w:after="120"/>
      <w:ind w:left="283"/>
    </w:pPr>
  </w:style>
  <w:style w:type="character" w:customStyle="1" w:styleId="af3">
    <w:name w:val="Основной текст с отступом Знак"/>
    <w:basedOn w:val="a0"/>
    <w:link w:val="af2"/>
    <w:uiPriority w:val="99"/>
    <w:semiHidden/>
    <w:rsid w:val="004829FD"/>
  </w:style>
  <w:style w:type="numbering" w:customStyle="1" w:styleId="1">
    <w:name w:val="Стиль1"/>
    <w:uiPriority w:val="99"/>
    <w:rsid w:val="00CA6720"/>
    <w:pPr>
      <w:numPr>
        <w:numId w:val="1"/>
      </w:numPr>
    </w:pPr>
  </w:style>
  <w:style w:type="numbering" w:customStyle="1" w:styleId="2">
    <w:name w:val="Стиль2"/>
    <w:uiPriority w:val="99"/>
    <w:rsid w:val="00CA6720"/>
    <w:pPr>
      <w:numPr>
        <w:numId w:val="2"/>
      </w:numPr>
    </w:pPr>
  </w:style>
  <w:style w:type="numbering" w:customStyle="1" w:styleId="3">
    <w:name w:val="Стиль3"/>
    <w:uiPriority w:val="99"/>
    <w:rsid w:val="00CA6720"/>
    <w:pPr>
      <w:numPr>
        <w:numId w:val="3"/>
      </w:numPr>
    </w:pPr>
  </w:style>
  <w:style w:type="character" w:customStyle="1" w:styleId="11">
    <w:name w:val="Заголовок 1 Знак"/>
    <w:basedOn w:val="a0"/>
    <w:link w:val="10"/>
    <w:uiPriority w:val="9"/>
    <w:rsid w:val="00EC7322"/>
    <w:rPr>
      <w:rFonts w:asciiTheme="majorHAnsi" w:eastAsiaTheme="majorEastAsia" w:hAnsiTheme="majorHAnsi" w:cstheme="majorBidi"/>
      <w:b/>
      <w:bCs/>
      <w:color w:val="365F91" w:themeColor="accent1" w:themeShade="BF"/>
      <w:sz w:val="28"/>
      <w:szCs w:val="28"/>
    </w:rPr>
  </w:style>
  <w:style w:type="character" w:styleId="af4">
    <w:name w:val="FollowedHyperlink"/>
    <w:basedOn w:val="a0"/>
    <w:uiPriority w:val="99"/>
    <w:semiHidden/>
    <w:unhideWhenUsed/>
    <w:rsid w:val="00EC7322"/>
    <w:rPr>
      <w:color w:val="800080" w:themeColor="followedHyperlink"/>
      <w:u w:val="single"/>
    </w:rPr>
  </w:style>
  <w:style w:type="paragraph" w:customStyle="1" w:styleId="Style4">
    <w:name w:val="Style4"/>
    <w:basedOn w:val="a"/>
    <w:uiPriority w:val="99"/>
    <w:rsid w:val="00EC7322"/>
    <w:pPr>
      <w:widowControl w:val="0"/>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 w:type="paragraph" w:customStyle="1" w:styleId="Style11">
    <w:name w:val="Style11"/>
    <w:basedOn w:val="a"/>
    <w:uiPriority w:val="99"/>
    <w:rsid w:val="00EC7322"/>
    <w:pPr>
      <w:widowControl w:val="0"/>
      <w:autoSpaceDE w:val="0"/>
      <w:autoSpaceDN w:val="0"/>
      <w:adjustRightInd w:val="0"/>
      <w:spacing w:after="0" w:line="322" w:lineRule="exact"/>
      <w:ind w:firstLine="566"/>
      <w:jc w:val="both"/>
    </w:pPr>
    <w:rPr>
      <w:rFonts w:ascii="Times New Roman" w:eastAsia="Times New Roman" w:hAnsi="Times New Roman" w:cs="Times New Roman"/>
      <w:sz w:val="24"/>
      <w:szCs w:val="24"/>
      <w:lang w:eastAsia="ru-RU"/>
    </w:rPr>
  </w:style>
  <w:style w:type="character" w:customStyle="1" w:styleId="FontStyle128">
    <w:name w:val="Font Style128"/>
    <w:uiPriority w:val="99"/>
    <w:rsid w:val="00EC7322"/>
    <w:rPr>
      <w:rFonts w:ascii="Times New Roman" w:hAnsi="Times New Roman" w:cs="Times New Roman" w:hint="default"/>
      <w:sz w:val="26"/>
      <w:szCs w:val="26"/>
    </w:rPr>
  </w:style>
  <w:style w:type="character" w:customStyle="1" w:styleId="apple-converted-space">
    <w:name w:val="apple-converted-space"/>
    <w:basedOn w:val="a0"/>
    <w:rsid w:val="00EC7322"/>
  </w:style>
  <w:style w:type="character" w:customStyle="1" w:styleId="hl">
    <w:name w:val="hl"/>
    <w:basedOn w:val="a0"/>
    <w:rsid w:val="00EC7322"/>
  </w:style>
  <w:style w:type="character" w:customStyle="1" w:styleId="FontStyle155">
    <w:name w:val="Font Style155"/>
    <w:uiPriority w:val="99"/>
    <w:rsid w:val="00EC7322"/>
    <w:rPr>
      <w:rFonts w:ascii="Times New Roman" w:hAnsi="Times New Roman" w:cs="Times New Roman" w:hint="default"/>
      <w:sz w:val="22"/>
      <w:szCs w:val="22"/>
    </w:rPr>
  </w:style>
  <w:style w:type="character" w:customStyle="1" w:styleId="w">
    <w:name w:val="w"/>
    <w:basedOn w:val="a0"/>
    <w:rsid w:val="00EC7322"/>
  </w:style>
  <w:style w:type="paragraph" w:customStyle="1" w:styleId="Style1">
    <w:name w:val="Style1"/>
    <w:basedOn w:val="a"/>
    <w:uiPriority w:val="99"/>
    <w:rsid w:val="00E5511D"/>
    <w:pPr>
      <w:widowControl w:val="0"/>
      <w:autoSpaceDE w:val="0"/>
      <w:autoSpaceDN w:val="0"/>
      <w:adjustRightInd w:val="0"/>
      <w:spacing w:after="0" w:line="238" w:lineRule="exact"/>
      <w:jc w:val="both"/>
    </w:pPr>
    <w:rPr>
      <w:rFonts w:ascii="Times New Roman" w:eastAsia="Times New Roman" w:hAnsi="Times New Roman" w:cs="Times New Roman"/>
      <w:sz w:val="24"/>
      <w:szCs w:val="24"/>
      <w:lang w:eastAsia="ru-RU"/>
    </w:rPr>
  </w:style>
  <w:style w:type="paragraph" w:customStyle="1" w:styleId="Style39">
    <w:name w:val="Style39"/>
    <w:basedOn w:val="a"/>
    <w:uiPriority w:val="99"/>
    <w:rsid w:val="00E5511D"/>
    <w:pPr>
      <w:widowControl w:val="0"/>
      <w:autoSpaceDE w:val="0"/>
      <w:autoSpaceDN w:val="0"/>
      <w:adjustRightInd w:val="0"/>
      <w:spacing w:after="0" w:line="221" w:lineRule="exact"/>
      <w:ind w:firstLine="293"/>
      <w:jc w:val="both"/>
    </w:pPr>
    <w:rPr>
      <w:rFonts w:ascii="Times New Roman" w:eastAsia="Times New Roman" w:hAnsi="Times New Roman" w:cs="Times New Roman"/>
      <w:sz w:val="24"/>
      <w:szCs w:val="24"/>
      <w:lang w:eastAsia="ru-RU"/>
    </w:rPr>
  </w:style>
  <w:style w:type="paragraph" w:customStyle="1" w:styleId="Style51">
    <w:name w:val="Style51"/>
    <w:basedOn w:val="a"/>
    <w:uiPriority w:val="99"/>
    <w:rsid w:val="00E5511D"/>
    <w:pPr>
      <w:widowControl w:val="0"/>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 w:type="paragraph" w:customStyle="1" w:styleId="Style150">
    <w:name w:val="Style150"/>
    <w:basedOn w:val="a"/>
    <w:uiPriority w:val="99"/>
    <w:rsid w:val="00E5511D"/>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279">
    <w:name w:val="Style279"/>
    <w:basedOn w:val="a"/>
    <w:uiPriority w:val="99"/>
    <w:rsid w:val="00E5511D"/>
    <w:pPr>
      <w:widowControl w:val="0"/>
      <w:autoSpaceDE w:val="0"/>
      <w:autoSpaceDN w:val="0"/>
      <w:adjustRightInd w:val="0"/>
      <w:spacing w:after="0" w:line="240" w:lineRule="auto"/>
      <w:jc w:val="right"/>
    </w:pPr>
    <w:rPr>
      <w:rFonts w:ascii="Times New Roman" w:eastAsia="Times New Roman" w:hAnsi="Times New Roman" w:cs="Times New Roman"/>
      <w:sz w:val="24"/>
      <w:szCs w:val="24"/>
      <w:lang w:eastAsia="ru-RU"/>
    </w:rPr>
  </w:style>
  <w:style w:type="paragraph" w:customStyle="1" w:styleId="Style54">
    <w:name w:val="Style54"/>
    <w:basedOn w:val="a"/>
    <w:uiPriority w:val="99"/>
    <w:rsid w:val="00E5511D"/>
    <w:pPr>
      <w:widowControl w:val="0"/>
      <w:autoSpaceDE w:val="0"/>
      <w:autoSpaceDN w:val="0"/>
      <w:adjustRightInd w:val="0"/>
      <w:spacing w:after="0" w:line="206" w:lineRule="exact"/>
      <w:ind w:firstLine="67"/>
      <w:jc w:val="both"/>
    </w:pPr>
    <w:rPr>
      <w:rFonts w:ascii="Times New Roman" w:eastAsia="Times New Roman" w:hAnsi="Times New Roman" w:cs="Times New Roman"/>
      <w:sz w:val="24"/>
      <w:szCs w:val="24"/>
      <w:lang w:eastAsia="ru-RU"/>
    </w:rPr>
  </w:style>
  <w:style w:type="paragraph" w:customStyle="1" w:styleId="Style77">
    <w:name w:val="Style77"/>
    <w:basedOn w:val="a"/>
    <w:uiPriority w:val="99"/>
    <w:rsid w:val="00E5511D"/>
    <w:pPr>
      <w:widowControl w:val="0"/>
      <w:autoSpaceDE w:val="0"/>
      <w:autoSpaceDN w:val="0"/>
      <w:adjustRightInd w:val="0"/>
      <w:spacing w:after="0" w:line="202" w:lineRule="exact"/>
      <w:jc w:val="center"/>
    </w:pPr>
    <w:rPr>
      <w:rFonts w:ascii="Times New Roman" w:eastAsia="Times New Roman" w:hAnsi="Times New Roman" w:cs="Times New Roman"/>
      <w:sz w:val="24"/>
      <w:szCs w:val="24"/>
      <w:lang w:eastAsia="ru-RU"/>
    </w:rPr>
  </w:style>
  <w:style w:type="paragraph" w:customStyle="1" w:styleId="Style104">
    <w:name w:val="Style104"/>
    <w:basedOn w:val="a"/>
    <w:uiPriority w:val="99"/>
    <w:rsid w:val="00E5511D"/>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59">
    <w:name w:val="Style159"/>
    <w:basedOn w:val="a"/>
    <w:uiPriority w:val="99"/>
    <w:rsid w:val="00E5511D"/>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319">
    <w:name w:val="Style319"/>
    <w:basedOn w:val="a"/>
    <w:uiPriority w:val="99"/>
    <w:rsid w:val="00E5511D"/>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205">
    <w:name w:val="Style205"/>
    <w:basedOn w:val="a"/>
    <w:uiPriority w:val="99"/>
    <w:rsid w:val="00E5511D"/>
    <w:pPr>
      <w:widowControl w:val="0"/>
      <w:autoSpaceDE w:val="0"/>
      <w:autoSpaceDN w:val="0"/>
      <w:adjustRightInd w:val="0"/>
      <w:spacing w:after="0" w:line="120" w:lineRule="exact"/>
      <w:jc w:val="both"/>
    </w:pPr>
    <w:rPr>
      <w:rFonts w:ascii="Times New Roman" w:eastAsia="Times New Roman" w:hAnsi="Times New Roman" w:cs="Times New Roman"/>
      <w:sz w:val="24"/>
      <w:szCs w:val="24"/>
      <w:lang w:eastAsia="ru-RU"/>
    </w:rPr>
  </w:style>
  <w:style w:type="paragraph" w:customStyle="1" w:styleId="Style269">
    <w:name w:val="Style269"/>
    <w:basedOn w:val="a"/>
    <w:uiPriority w:val="99"/>
    <w:rsid w:val="00E5511D"/>
    <w:pPr>
      <w:widowControl w:val="0"/>
      <w:autoSpaceDE w:val="0"/>
      <w:autoSpaceDN w:val="0"/>
      <w:adjustRightInd w:val="0"/>
      <w:spacing w:after="0" w:line="139" w:lineRule="exact"/>
      <w:jc w:val="right"/>
    </w:pPr>
    <w:rPr>
      <w:rFonts w:ascii="Times New Roman" w:eastAsia="Times New Roman" w:hAnsi="Times New Roman" w:cs="Times New Roman"/>
      <w:sz w:val="24"/>
      <w:szCs w:val="24"/>
      <w:lang w:eastAsia="ru-RU"/>
    </w:rPr>
  </w:style>
  <w:style w:type="paragraph" w:customStyle="1" w:styleId="Style311">
    <w:name w:val="Style311"/>
    <w:basedOn w:val="a"/>
    <w:uiPriority w:val="99"/>
    <w:rsid w:val="00E5511D"/>
    <w:pPr>
      <w:widowControl w:val="0"/>
      <w:autoSpaceDE w:val="0"/>
      <w:autoSpaceDN w:val="0"/>
      <w:adjustRightInd w:val="0"/>
      <w:spacing w:after="0" w:line="197" w:lineRule="exact"/>
      <w:jc w:val="center"/>
    </w:pPr>
    <w:rPr>
      <w:rFonts w:ascii="Times New Roman" w:eastAsia="Times New Roman" w:hAnsi="Times New Roman" w:cs="Times New Roman"/>
      <w:sz w:val="24"/>
      <w:szCs w:val="24"/>
      <w:lang w:eastAsia="ru-RU"/>
    </w:rPr>
  </w:style>
  <w:style w:type="paragraph" w:customStyle="1" w:styleId="Style375">
    <w:name w:val="Style375"/>
    <w:basedOn w:val="a"/>
    <w:uiPriority w:val="99"/>
    <w:rsid w:val="00E5511D"/>
    <w:pPr>
      <w:widowControl w:val="0"/>
      <w:autoSpaceDE w:val="0"/>
      <w:autoSpaceDN w:val="0"/>
      <w:adjustRightInd w:val="0"/>
      <w:spacing w:after="0" w:line="158" w:lineRule="exact"/>
      <w:ind w:firstLine="331"/>
    </w:pPr>
    <w:rPr>
      <w:rFonts w:ascii="Times New Roman" w:eastAsia="Times New Roman" w:hAnsi="Times New Roman" w:cs="Times New Roman"/>
      <w:sz w:val="24"/>
      <w:szCs w:val="24"/>
      <w:lang w:eastAsia="ru-RU"/>
    </w:rPr>
  </w:style>
  <w:style w:type="paragraph" w:customStyle="1" w:styleId="af5">
    <w:name w:val="_()"/>
    <w:basedOn w:val="a"/>
    <w:rsid w:val="00E551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ontStyle716">
    <w:name w:val="Font Style716"/>
    <w:uiPriority w:val="99"/>
    <w:rsid w:val="00E5511D"/>
    <w:rPr>
      <w:rFonts w:ascii="Georgia" w:hAnsi="Georgia" w:cs="Georgia" w:hint="default"/>
      <w:b/>
      <w:bCs/>
      <w:sz w:val="12"/>
      <w:szCs w:val="12"/>
    </w:rPr>
  </w:style>
  <w:style w:type="character" w:customStyle="1" w:styleId="FontStyle729">
    <w:name w:val="Font Style729"/>
    <w:uiPriority w:val="99"/>
    <w:rsid w:val="00E5511D"/>
    <w:rPr>
      <w:rFonts w:ascii="Times New Roman" w:hAnsi="Times New Roman" w:cs="Times New Roman" w:hint="default"/>
      <w:sz w:val="18"/>
      <w:szCs w:val="18"/>
    </w:rPr>
  </w:style>
  <w:style w:type="character" w:customStyle="1" w:styleId="FontStyle742">
    <w:name w:val="Font Style742"/>
    <w:uiPriority w:val="99"/>
    <w:rsid w:val="00E5511D"/>
    <w:rPr>
      <w:rFonts w:ascii="Times New Roman" w:hAnsi="Times New Roman" w:cs="Times New Roman" w:hint="default"/>
      <w:b/>
      <w:bCs/>
      <w:i/>
      <w:iCs/>
      <w:sz w:val="18"/>
      <w:szCs w:val="18"/>
    </w:rPr>
  </w:style>
  <w:style w:type="character" w:customStyle="1" w:styleId="FontStyle784">
    <w:name w:val="Font Style784"/>
    <w:uiPriority w:val="99"/>
    <w:rsid w:val="00E5511D"/>
    <w:rPr>
      <w:rFonts w:ascii="Times New Roman" w:hAnsi="Times New Roman" w:cs="Times New Roman" w:hint="default"/>
      <w:b/>
      <w:bCs/>
      <w:spacing w:val="30"/>
      <w:sz w:val="14"/>
      <w:szCs w:val="14"/>
    </w:rPr>
  </w:style>
  <w:style w:type="character" w:customStyle="1" w:styleId="FontStyle727">
    <w:name w:val="Font Style727"/>
    <w:uiPriority w:val="99"/>
    <w:rsid w:val="00E5511D"/>
    <w:rPr>
      <w:rFonts w:ascii="Times New Roman" w:hAnsi="Times New Roman" w:cs="Times New Roman" w:hint="default"/>
      <w:i/>
      <w:iCs/>
      <w:sz w:val="18"/>
      <w:szCs w:val="18"/>
    </w:rPr>
  </w:style>
  <w:style w:type="character" w:customStyle="1" w:styleId="FontStyle707">
    <w:name w:val="Font Style707"/>
    <w:uiPriority w:val="99"/>
    <w:rsid w:val="00E5511D"/>
    <w:rPr>
      <w:rFonts w:ascii="Times New Roman" w:hAnsi="Times New Roman" w:cs="Times New Roman" w:hint="default"/>
      <w:sz w:val="18"/>
      <w:szCs w:val="18"/>
    </w:rPr>
  </w:style>
  <w:style w:type="character" w:customStyle="1" w:styleId="FontStyle715">
    <w:name w:val="Font Style715"/>
    <w:uiPriority w:val="99"/>
    <w:rsid w:val="00E5511D"/>
    <w:rPr>
      <w:rFonts w:ascii="Times New Roman" w:hAnsi="Times New Roman" w:cs="Times New Roman" w:hint="default"/>
      <w:b/>
      <w:bCs/>
      <w:sz w:val="14"/>
      <w:szCs w:val="14"/>
    </w:rPr>
  </w:style>
  <w:style w:type="character" w:customStyle="1" w:styleId="FontStyle719">
    <w:name w:val="Font Style719"/>
    <w:uiPriority w:val="99"/>
    <w:rsid w:val="00E5511D"/>
    <w:rPr>
      <w:rFonts w:ascii="Times New Roman" w:hAnsi="Times New Roman" w:cs="Times New Roman" w:hint="default"/>
      <w:b/>
      <w:bCs/>
      <w:i/>
      <w:iCs/>
      <w:smallCaps/>
      <w:spacing w:val="20"/>
      <w:sz w:val="18"/>
      <w:szCs w:val="18"/>
    </w:rPr>
  </w:style>
  <w:style w:type="character" w:customStyle="1" w:styleId="FontStyle743">
    <w:name w:val="Font Style743"/>
    <w:uiPriority w:val="99"/>
    <w:rsid w:val="00E5511D"/>
    <w:rPr>
      <w:rFonts w:ascii="Times New Roman" w:hAnsi="Times New Roman" w:cs="Times New Roman" w:hint="default"/>
      <w:b/>
      <w:bCs/>
      <w:i/>
      <w:iCs/>
      <w:spacing w:val="20"/>
      <w:sz w:val="18"/>
      <w:szCs w:val="18"/>
    </w:rPr>
  </w:style>
  <w:style w:type="character" w:customStyle="1" w:styleId="FontStyle747">
    <w:name w:val="Font Style747"/>
    <w:uiPriority w:val="99"/>
    <w:rsid w:val="00E5511D"/>
    <w:rPr>
      <w:rFonts w:ascii="Times New Roman" w:hAnsi="Times New Roman" w:cs="Times New Roman" w:hint="default"/>
      <w:b/>
      <w:bCs/>
      <w:i/>
      <w:iCs/>
      <w:smallCaps/>
      <w:spacing w:val="20"/>
      <w:sz w:val="16"/>
      <w:szCs w:val="16"/>
    </w:rPr>
  </w:style>
  <w:style w:type="character" w:customStyle="1" w:styleId="FontStyle779">
    <w:name w:val="Font Style779"/>
    <w:uiPriority w:val="99"/>
    <w:rsid w:val="00E5511D"/>
    <w:rPr>
      <w:rFonts w:ascii="Georgia" w:hAnsi="Georgia" w:cs="Georgia" w:hint="default"/>
      <w:sz w:val="14"/>
      <w:szCs w:val="14"/>
    </w:rPr>
  </w:style>
  <w:style w:type="character" w:customStyle="1" w:styleId="FontStyle838">
    <w:name w:val="Font Style838"/>
    <w:uiPriority w:val="99"/>
    <w:rsid w:val="00E5511D"/>
    <w:rPr>
      <w:rFonts w:ascii="Times New Roman" w:hAnsi="Times New Roman" w:cs="Times New Roman" w:hint="default"/>
      <w:b/>
      <w:bCs/>
      <w:sz w:val="32"/>
      <w:szCs w:val="32"/>
    </w:rPr>
  </w:style>
  <w:style w:type="character" w:customStyle="1" w:styleId="FontStyle772">
    <w:name w:val="Font Style772"/>
    <w:uiPriority w:val="99"/>
    <w:rsid w:val="00E5511D"/>
    <w:rPr>
      <w:rFonts w:ascii="Times New Roman" w:hAnsi="Times New Roman" w:cs="Times New Roman" w:hint="default"/>
      <w:b/>
      <w:bCs/>
      <w:sz w:val="18"/>
      <w:szCs w:val="18"/>
    </w:rPr>
  </w:style>
  <w:style w:type="character" w:customStyle="1" w:styleId="FontStyle720">
    <w:name w:val="Font Style720"/>
    <w:uiPriority w:val="99"/>
    <w:rsid w:val="00E5511D"/>
    <w:rPr>
      <w:rFonts w:ascii="Times New Roman" w:hAnsi="Times New Roman" w:cs="Times New Roman" w:hint="default"/>
      <w:b/>
      <w:bCs/>
      <w:i/>
      <w:iCs/>
      <w:sz w:val="18"/>
      <w:szCs w:val="18"/>
    </w:rPr>
  </w:style>
  <w:style w:type="character" w:customStyle="1" w:styleId="FontStyle734">
    <w:name w:val="Font Style734"/>
    <w:uiPriority w:val="99"/>
    <w:rsid w:val="00E5511D"/>
    <w:rPr>
      <w:rFonts w:ascii="Times New Roman" w:hAnsi="Times New Roman" w:cs="Times New Roman" w:hint="default"/>
      <w:b/>
      <w:bCs/>
      <w:spacing w:val="30"/>
      <w:sz w:val="18"/>
      <w:szCs w:val="18"/>
    </w:rPr>
  </w:style>
  <w:style w:type="character" w:customStyle="1" w:styleId="FontStyle746">
    <w:name w:val="Font Style746"/>
    <w:uiPriority w:val="99"/>
    <w:rsid w:val="00E5511D"/>
    <w:rPr>
      <w:rFonts w:ascii="Times New Roman" w:hAnsi="Times New Roman" w:cs="Times New Roman" w:hint="default"/>
      <w:spacing w:val="-10"/>
      <w:sz w:val="22"/>
      <w:szCs w:val="22"/>
    </w:rPr>
  </w:style>
  <w:style w:type="character" w:customStyle="1" w:styleId="FontStyle762">
    <w:name w:val="Font Style762"/>
    <w:uiPriority w:val="99"/>
    <w:rsid w:val="00E5511D"/>
    <w:rPr>
      <w:rFonts w:ascii="Times New Roman" w:hAnsi="Times New Roman" w:cs="Times New Roman" w:hint="default"/>
      <w:b/>
      <w:bCs/>
      <w:i/>
      <w:iCs/>
      <w:spacing w:val="10"/>
      <w:sz w:val="18"/>
      <w:szCs w:val="18"/>
    </w:rPr>
  </w:style>
  <w:style w:type="character" w:customStyle="1" w:styleId="FontStyle724">
    <w:name w:val="Font Style724"/>
    <w:uiPriority w:val="99"/>
    <w:rsid w:val="00E5511D"/>
    <w:rPr>
      <w:rFonts w:ascii="Times New Roman" w:hAnsi="Times New Roman" w:cs="Times New Roman" w:hint="default"/>
      <w:smallCaps/>
      <w:sz w:val="12"/>
      <w:szCs w:val="12"/>
    </w:rPr>
  </w:style>
  <w:style w:type="character" w:customStyle="1" w:styleId="FontStyle730">
    <w:name w:val="Font Style730"/>
    <w:uiPriority w:val="99"/>
    <w:rsid w:val="00E5511D"/>
    <w:rPr>
      <w:rFonts w:ascii="Times New Roman" w:hAnsi="Times New Roman" w:cs="Times New Roman" w:hint="default"/>
      <w:b/>
      <w:bCs/>
      <w:i/>
      <w:iCs/>
      <w:sz w:val="18"/>
      <w:szCs w:val="18"/>
    </w:rPr>
  </w:style>
  <w:style w:type="character" w:customStyle="1" w:styleId="FontStyle750">
    <w:name w:val="Font Style750"/>
    <w:uiPriority w:val="99"/>
    <w:rsid w:val="00E5511D"/>
    <w:rPr>
      <w:rFonts w:ascii="Times New Roman" w:hAnsi="Times New Roman" w:cs="Times New Roman" w:hint="default"/>
      <w:b/>
      <w:bCs/>
      <w:sz w:val="14"/>
      <w:szCs w:val="14"/>
    </w:rPr>
  </w:style>
  <w:style w:type="character" w:customStyle="1" w:styleId="FontStyle767">
    <w:name w:val="Font Style767"/>
    <w:uiPriority w:val="99"/>
    <w:rsid w:val="00E5511D"/>
    <w:rPr>
      <w:rFonts w:ascii="Times New Roman" w:hAnsi="Times New Roman" w:cs="Times New Roman" w:hint="default"/>
      <w:b/>
      <w:bCs/>
      <w:i/>
      <w:iCs/>
      <w:spacing w:val="20"/>
      <w:sz w:val="14"/>
      <w:szCs w:val="14"/>
    </w:rPr>
  </w:style>
  <w:style w:type="character" w:customStyle="1" w:styleId="FontStyle770">
    <w:name w:val="Font Style770"/>
    <w:uiPriority w:val="99"/>
    <w:rsid w:val="00E5511D"/>
    <w:rPr>
      <w:rFonts w:ascii="Times New Roman" w:hAnsi="Times New Roman" w:cs="Times New Roman" w:hint="default"/>
      <w:sz w:val="18"/>
      <w:szCs w:val="18"/>
    </w:rPr>
  </w:style>
  <w:style w:type="character" w:customStyle="1" w:styleId="FontStyle849">
    <w:name w:val="Font Style849"/>
    <w:uiPriority w:val="99"/>
    <w:rsid w:val="00E5511D"/>
    <w:rPr>
      <w:rFonts w:ascii="Times New Roman" w:hAnsi="Times New Roman" w:cs="Times New Roman" w:hint="default"/>
      <w:b/>
      <w:bCs/>
      <w:sz w:val="16"/>
      <w:szCs w:val="16"/>
    </w:rPr>
  </w:style>
  <w:style w:type="character" w:customStyle="1" w:styleId="FontStyle880">
    <w:name w:val="Font Style880"/>
    <w:uiPriority w:val="99"/>
    <w:rsid w:val="00E5511D"/>
    <w:rPr>
      <w:rFonts w:ascii="Times New Roman" w:hAnsi="Times New Roman" w:cs="Times New Roman" w:hint="default"/>
      <w:b/>
      <w:bCs/>
      <w:sz w:val="14"/>
      <w:szCs w:val="14"/>
    </w:rPr>
  </w:style>
  <w:style w:type="character" w:customStyle="1" w:styleId="bigger2">
    <w:name w:val="bigger2"/>
    <w:basedOn w:val="a0"/>
    <w:rsid w:val="00E5511D"/>
  </w:style>
  <w:style w:type="character" w:customStyle="1" w:styleId="bigger1">
    <w:name w:val="bigger1"/>
    <w:basedOn w:val="a0"/>
    <w:rsid w:val="00E5511D"/>
  </w:style>
  <w:style w:type="character" w:customStyle="1" w:styleId="bigger3">
    <w:name w:val="bigger3"/>
    <w:basedOn w:val="a0"/>
    <w:rsid w:val="00E5511D"/>
  </w:style>
  <w:style w:type="character" w:customStyle="1" w:styleId="smaller1">
    <w:name w:val="smaller1"/>
    <w:basedOn w:val="a0"/>
    <w:rsid w:val="00E5511D"/>
  </w:style>
  <w:style w:type="character" w:customStyle="1" w:styleId="smaller3">
    <w:name w:val="smaller3"/>
    <w:basedOn w:val="a0"/>
    <w:rsid w:val="00E5511D"/>
  </w:style>
  <w:style w:type="character" w:customStyle="1" w:styleId="norm">
    <w:name w:val="norm"/>
    <w:basedOn w:val="a0"/>
    <w:rsid w:val="00E5511D"/>
  </w:style>
  <w:style w:type="character" w:customStyle="1" w:styleId="st">
    <w:name w:val="st"/>
    <w:basedOn w:val="a0"/>
    <w:rsid w:val="00EA2E66"/>
  </w:style>
  <w:style w:type="character" w:styleId="af6">
    <w:name w:val="Placeholder Text"/>
    <w:basedOn w:val="a0"/>
    <w:uiPriority w:val="99"/>
    <w:semiHidden/>
    <w:rsid w:val="00EA2E66"/>
    <w:rPr>
      <w:color w:val="808080"/>
    </w:rPr>
  </w:style>
  <w:style w:type="character" w:customStyle="1" w:styleId="article-acronyms">
    <w:name w:val="article-acronyms"/>
    <w:basedOn w:val="a0"/>
    <w:rsid w:val="00EA2E66"/>
  </w:style>
  <w:style w:type="character" w:customStyle="1" w:styleId="article-preview-text">
    <w:name w:val="article-preview-text"/>
    <w:basedOn w:val="a0"/>
    <w:rsid w:val="00EA2E66"/>
  </w:style>
  <w:style w:type="character" w:styleId="HTML">
    <w:name w:val="HTML Keyboard"/>
    <w:basedOn w:val="a0"/>
    <w:uiPriority w:val="99"/>
    <w:semiHidden/>
    <w:unhideWhenUsed/>
    <w:rsid w:val="00EA2E66"/>
    <w:rPr>
      <w:rFonts w:ascii="Courier New" w:eastAsia="Times New Roman" w:hAnsi="Courier New" w:cs="Courier New"/>
      <w:sz w:val="20"/>
      <w:szCs w:val="20"/>
    </w:rPr>
  </w:style>
  <w:style w:type="character" w:customStyle="1" w:styleId="iw">
    <w:name w:val="iw"/>
    <w:basedOn w:val="a0"/>
    <w:rsid w:val="00EA2E66"/>
  </w:style>
  <w:style w:type="character" w:customStyle="1" w:styleId="40">
    <w:name w:val="Заголовок 4 Знак"/>
    <w:basedOn w:val="a0"/>
    <w:link w:val="4"/>
    <w:uiPriority w:val="9"/>
    <w:semiHidden/>
    <w:rsid w:val="004536C7"/>
    <w:rPr>
      <w:rFonts w:asciiTheme="majorHAnsi" w:eastAsiaTheme="majorEastAsia" w:hAnsiTheme="majorHAnsi" w:cstheme="majorBidi"/>
      <w:b/>
      <w:bCs/>
      <w:i/>
      <w:iCs/>
      <w:color w:val="4F81BD" w:themeColor="accent1"/>
    </w:rPr>
  </w:style>
  <w:style w:type="paragraph" w:styleId="af7">
    <w:name w:val="List Bullet"/>
    <w:basedOn w:val="a"/>
    <w:autoRedefine/>
    <w:semiHidden/>
    <w:rsid w:val="004536C7"/>
    <w:pPr>
      <w:spacing w:after="0" w:line="240" w:lineRule="auto"/>
      <w:ind w:firstLine="708"/>
      <w:jc w:val="right"/>
    </w:pPr>
    <w:rPr>
      <w:rFonts w:ascii="Times New Roman" w:eastAsia="Times New Roman" w:hAnsi="Times New Roman" w:cs="Times New Roman"/>
      <w:i/>
      <w:sz w:val="28"/>
      <w:szCs w:val="28"/>
      <w:lang w:eastAsia="ru-RU"/>
    </w:rPr>
  </w:style>
  <w:style w:type="paragraph" w:customStyle="1" w:styleId="showhide">
    <w:name w:val="showhide"/>
    <w:basedOn w:val="a"/>
    <w:rsid w:val="004536C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ink">
    <w:name w:val="link"/>
    <w:basedOn w:val="a0"/>
    <w:rsid w:val="004536C7"/>
  </w:style>
  <w:style w:type="paragraph" w:customStyle="1" w:styleId="rvps4">
    <w:name w:val="rvps4"/>
    <w:basedOn w:val="a"/>
    <w:rsid w:val="004536C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HTML0">
    <w:name w:val="HTML Cite"/>
    <w:basedOn w:val="a0"/>
    <w:uiPriority w:val="99"/>
    <w:semiHidden/>
    <w:unhideWhenUsed/>
    <w:rsid w:val="007652B5"/>
    <w:rPr>
      <w:i/>
      <w:iCs/>
    </w:rPr>
  </w:style>
  <w:style w:type="paragraph" w:customStyle="1" w:styleId="normalweb">
    <w:name w:val="normalweb"/>
    <w:basedOn w:val="a"/>
    <w:rsid w:val="007652B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w-headline">
    <w:name w:val="mw-headline"/>
    <w:basedOn w:val="a0"/>
    <w:rsid w:val="007652B5"/>
  </w:style>
  <w:style w:type="character" w:customStyle="1" w:styleId="mw-editsection">
    <w:name w:val="mw-editsection"/>
    <w:basedOn w:val="a0"/>
    <w:rsid w:val="007652B5"/>
  </w:style>
  <w:style w:type="character" w:customStyle="1" w:styleId="mw-editsection-bracket">
    <w:name w:val="mw-editsection-bracket"/>
    <w:basedOn w:val="a0"/>
    <w:rsid w:val="007652B5"/>
  </w:style>
  <w:style w:type="character" w:customStyle="1" w:styleId="mw-editsection-divider">
    <w:name w:val="mw-editsection-divider"/>
    <w:basedOn w:val="a0"/>
    <w:rsid w:val="007652B5"/>
  </w:style>
  <w:style w:type="character" w:customStyle="1" w:styleId="13">
    <w:name w:val="Дата1"/>
    <w:basedOn w:val="a0"/>
    <w:rsid w:val="007B4574"/>
  </w:style>
  <w:style w:type="character" w:customStyle="1" w:styleId="noprint">
    <w:name w:val="noprint"/>
    <w:basedOn w:val="a0"/>
    <w:rsid w:val="007B4574"/>
  </w:style>
  <w:style w:type="paragraph" w:styleId="af8">
    <w:name w:val="Body Text"/>
    <w:basedOn w:val="a"/>
    <w:link w:val="af9"/>
    <w:rsid w:val="007B4574"/>
    <w:pPr>
      <w:spacing w:after="0" w:line="240" w:lineRule="auto"/>
      <w:ind w:firstLine="340"/>
      <w:jc w:val="both"/>
    </w:pPr>
    <w:rPr>
      <w:rFonts w:ascii="Times New Roman" w:eastAsia="Times New Roman" w:hAnsi="Times New Roman" w:cs="Times New Roman"/>
      <w:bCs/>
      <w:szCs w:val="20"/>
      <w:lang w:val="en-US" w:eastAsia="ru-RU"/>
    </w:rPr>
  </w:style>
  <w:style w:type="character" w:customStyle="1" w:styleId="af9">
    <w:name w:val="Основной текст Знак"/>
    <w:basedOn w:val="a0"/>
    <w:link w:val="af8"/>
    <w:rsid w:val="007B4574"/>
    <w:rPr>
      <w:rFonts w:ascii="Times New Roman" w:eastAsia="Times New Roman" w:hAnsi="Times New Roman" w:cs="Times New Roman"/>
      <w:bCs/>
      <w:szCs w:val="20"/>
      <w:lang w:val="en-US" w:eastAsia="ru-RU"/>
    </w:rPr>
  </w:style>
  <w:style w:type="paragraph" w:customStyle="1" w:styleId="a-txt">
    <w:name w:val="a-txt"/>
    <w:basedOn w:val="a"/>
    <w:rsid w:val="007B457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0">
    <w:name w:val="rvps20"/>
    <w:basedOn w:val="a"/>
    <w:rsid w:val="001A20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
    <w:name w:val="rvts5"/>
    <w:basedOn w:val="a0"/>
    <w:rsid w:val="001A201A"/>
  </w:style>
  <w:style w:type="character" w:customStyle="1" w:styleId="rvts11">
    <w:name w:val="rvts11"/>
    <w:basedOn w:val="a0"/>
    <w:rsid w:val="001A201A"/>
  </w:style>
  <w:style w:type="character" w:customStyle="1" w:styleId="rvts50">
    <w:name w:val="rvts50"/>
    <w:basedOn w:val="a0"/>
    <w:rsid w:val="001A201A"/>
  </w:style>
  <w:style w:type="character" w:customStyle="1" w:styleId="rvts19">
    <w:name w:val="rvts19"/>
    <w:basedOn w:val="a0"/>
    <w:rsid w:val="001A201A"/>
  </w:style>
  <w:style w:type="paragraph" w:customStyle="1" w:styleId="rvps6">
    <w:name w:val="rvps6"/>
    <w:basedOn w:val="a"/>
    <w:rsid w:val="001A201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0">
    <w:name w:val="rvps10"/>
    <w:basedOn w:val="a"/>
    <w:rsid w:val="001A201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9">
    <w:name w:val="rvps9"/>
    <w:basedOn w:val="a"/>
    <w:rsid w:val="001A201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1">
    <w:name w:val="rvps11"/>
    <w:basedOn w:val="a"/>
    <w:rsid w:val="001A201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ormattext">
    <w:name w:val="formattext"/>
    <w:basedOn w:val="a"/>
    <w:rsid w:val="001A201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ddmd">
    <w:name w:val="addmd"/>
    <w:basedOn w:val="a0"/>
    <w:rsid w:val="001A201A"/>
  </w:style>
  <w:style w:type="character" w:customStyle="1" w:styleId="keyw">
    <w:name w:val="keyw"/>
    <w:basedOn w:val="a0"/>
    <w:rsid w:val="001A201A"/>
  </w:style>
  <w:style w:type="paragraph" w:customStyle="1" w:styleId="pic">
    <w:name w:val="pic"/>
    <w:basedOn w:val="a"/>
    <w:rsid w:val="000137A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ef-info">
    <w:name w:val="ref-info"/>
    <w:basedOn w:val="a0"/>
    <w:rsid w:val="000137A9"/>
  </w:style>
  <w:style w:type="character" w:customStyle="1" w:styleId="link-ru">
    <w:name w:val="link-ru"/>
    <w:basedOn w:val="a0"/>
    <w:rsid w:val="000137A9"/>
  </w:style>
  <w:style w:type="character" w:customStyle="1" w:styleId="keyword">
    <w:name w:val="keyword"/>
    <w:basedOn w:val="a0"/>
    <w:rsid w:val="000137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099498">
      <w:bodyDiv w:val="1"/>
      <w:marLeft w:val="0"/>
      <w:marRight w:val="0"/>
      <w:marTop w:val="0"/>
      <w:marBottom w:val="0"/>
      <w:divBdr>
        <w:top w:val="none" w:sz="0" w:space="0" w:color="auto"/>
        <w:left w:val="none" w:sz="0" w:space="0" w:color="auto"/>
        <w:bottom w:val="none" w:sz="0" w:space="0" w:color="auto"/>
        <w:right w:val="none" w:sz="0" w:space="0" w:color="auto"/>
      </w:divBdr>
    </w:div>
    <w:div w:id="446169449">
      <w:bodyDiv w:val="1"/>
      <w:marLeft w:val="0"/>
      <w:marRight w:val="0"/>
      <w:marTop w:val="0"/>
      <w:marBottom w:val="0"/>
      <w:divBdr>
        <w:top w:val="none" w:sz="0" w:space="0" w:color="auto"/>
        <w:left w:val="none" w:sz="0" w:space="0" w:color="auto"/>
        <w:bottom w:val="none" w:sz="0" w:space="0" w:color="auto"/>
        <w:right w:val="none" w:sz="0" w:space="0" w:color="auto"/>
      </w:divBdr>
    </w:div>
    <w:div w:id="466123131">
      <w:bodyDiv w:val="1"/>
      <w:marLeft w:val="0"/>
      <w:marRight w:val="0"/>
      <w:marTop w:val="0"/>
      <w:marBottom w:val="0"/>
      <w:divBdr>
        <w:top w:val="none" w:sz="0" w:space="0" w:color="auto"/>
        <w:left w:val="none" w:sz="0" w:space="0" w:color="auto"/>
        <w:bottom w:val="none" w:sz="0" w:space="0" w:color="auto"/>
        <w:right w:val="none" w:sz="0" w:space="0" w:color="auto"/>
      </w:divBdr>
    </w:div>
    <w:div w:id="661738384">
      <w:bodyDiv w:val="1"/>
      <w:marLeft w:val="0"/>
      <w:marRight w:val="0"/>
      <w:marTop w:val="0"/>
      <w:marBottom w:val="0"/>
      <w:divBdr>
        <w:top w:val="none" w:sz="0" w:space="0" w:color="auto"/>
        <w:left w:val="none" w:sz="0" w:space="0" w:color="auto"/>
        <w:bottom w:val="none" w:sz="0" w:space="0" w:color="auto"/>
        <w:right w:val="none" w:sz="0" w:space="0" w:color="auto"/>
      </w:divBdr>
    </w:div>
    <w:div w:id="669335517">
      <w:bodyDiv w:val="1"/>
      <w:marLeft w:val="0"/>
      <w:marRight w:val="0"/>
      <w:marTop w:val="0"/>
      <w:marBottom w:val="0"/>
      <w:divBdr>
        <w:top w:val="none" w:sz="0" w:space="0" w:color="auto"/>
        <w:left w:val="none" w:sz="0" w:space="0" w:color="auto"/>
        <w:bottom w:val="none" w:sz="0" w:space="0" w:color="auto"/>
        <w:right w:val="none" w:sz="0" w:space="0" w:color="auto"/>
      </w:divBdr>
    </w:div>
    <w:div w:id="767429353">
      <w:bodyDiv w:val="1"/>
      <w:marLeft w:val="0"/>
      <w:marRight w:val="0"/>
      <w:marTop w:val="0"/>
      <w:marBottom w:val="0"/>
      <w:divBdr>
        <w:top w:val="none" w:sz="0" w:space="0" w:color="auto"/>
        <w:left w:val="none" w:sz="0" w:space="0" w:color="auto"/>
        <w:bottom w:val="none" w:sz="0" w:space="0" w:color="auto"/>
        <w:right w:val="none" w:sz="0" w:space="0" w:color="auto"/>
      </w:divBdr>
    </w:div>
    <w:div w:id="816873074">
      <w:bodyDiv w:val="1"/>
      <w:marLeft w:val="0"/>
      <w:marRight w:val="0"/>
      <w:marTop w:val="0"/>
      <w:marBottom w:val="0"/>
      <w:divBdr>
        <w:top w:val="none" w:sz="0" w:space="0" w:color="auto"/>
        <w:left w:val="none" w:sz="0" w:space="0" w:color="auto"/>
        <w:bottom w:val="none" w:sz="0" w:space="0" w:color="auto"/>
        <w:right w:val="none" w:sz="0" w:space="0" w:color="auto"/>
      </w:divBdr>
    </w:div>
    <w:div w:id="953318733">
      <w:bodyDiv w:val="1"/>
      <w:marLeft w:val="0"/>
      <w:marRight w:val="0"/>
      <w:marTop w:val="0"/>
      <w:marBottom w:val="0"/>
      <w:divBdr>
        <w:top w:val="none" w:sz="0" w:space="0" w:color="auto"/>
        <w:left w:val="none" w:sz="0" w:space="0" w:color="auto"/>
        <w:bottom w:val="none" w:sz="0" w:space="0" w:color="auto"/>
        <w:right w:val="none" w:sz="0" w:space="0" w:color="auto"/>
      </w:divBdr>
    </w:div>
    <w:div w:id="1020010194">
      <w:bodyDiv w:val="1"/>
      <w:marLeft w:val="0"/>
      <w:marRight w:val="0"/>
      <w:marTop w:val="0"/>
      <w:marBottom w:val="0"/>
      <w:divBdr>
        <w:top w:val="none" w:sz="0" w:space="0" w:color="auto"/>
        <w:left w:val="none" w:sz="0" w:space="0" w:color="auto"/>
        <w:bottom w:val="none" w:sz="0" w:space="0" w:color="auto"/>
        <w:right w:val="none" w:sz="0" w:space="0" w:color="auto"/>
      </w:divBdr>
    </w:div>
    <w:div w:id="1041595195">
      <w:bodyDiv w:val="1"/>
      <w:marLeft w:val="0"/>
      <w:marRight w:val="0"/>
      <w:marTop w:val="0"/>
      <w:marBottom w:val="0"/>
      <w:divBdr>
        <w:top w:val="none" w:sz="0" w:space="0" w:color="auto"/>
        <w:left w:val="none" w:sz="0" w:space="0" w:color="auto"/>
        <w:bottom w:val="none" w:sz="0" w:space="0" w:color="auto"/>
        <w:right w:val="none" w:sz="0" w:space="0" w:color="auto"/>
      </w:divBdr>
    </w:div>
    <w:div w:id="1177114904">
      <w:bodyDiv w:val="1"/>
      <w:marLeft w:val="0"/>
      <w:marRight w:val="0"/>
      <w:marTop w:val="0"/>
      <w:marBottom w:val="0"/>
      <w:divBdr>
        <w:top w:val="none" w:sz="0" w:space="0" w:color="auto"/>
        <w:left w:val="none" w:sz="0" w:space="0" w:color="auto"/>
        <w:bottom w:val="none" w:sz="0" w:space="0" w:color="auto"/>
        <w:right w:val="none" w:sz="0" w:space="0" w:color="auto"/>
      </w:divBdr>
    </w:div>
    <w:div w:id="1541891536">
      <w:bodyDiv w:val="1"/>
      <w:marLeft w:val="0"/>
      <w:marRight w:val="0"/>
      <w:marTop w:val="0"/>
      <w:marBottom w:val="0"/>
      <w:divBdr>
        <w:top w:val="none" w:sz="0" w:space="0" w:color="auto"/>
        <w:left w:val="none" w:sz="0" w:space="0" w:color="auto"/>
        <w:bottom w:val="none" w:sz="0" w:space="0" w:color="auto"/>
        <w:right w:val="none" w:sz="0" w:space="0" w:color="auto"/>
      </w:divBdr>
    </w:div>
    <w:div w:id="1548105371">
      <w:bodyDiv w:val="1"/>
      <w:marLeft w:val="0"/>
      <w:marRight w:val="0"/>
      <w:marTop w:val="0"/>
      <w:marBottom w:val="0"/>
      <w:divBdr>
        <w:top w:val="none" w:sz="0" w:space="0" w:color="auto"/>
        <w:left w:val="none" w:sz="0" w:space="0" w:color="auto"/>
        <w:bottom w:val="none" w:sz="0" w:space="0" w:color="auto"/>
        <w:right w:val="none" w:sz="0" w:space="0" w:color="auto"/>
      </w:divBdr>
    </w:div>
    <w:div w:id="1616211204">
      <w:bodyDiv w:val="1"/>
      <w:marLeft w:val="0"/>
      <w:marRight w:val="0"/>
      <w:marTop w:val="0"/>
      <w:marBottom w:val="0"/>
      <w:divBdr>
        <w:top w:val="none" w:sz="0" w:space="0" w:color="auto"/>
        <w:left w:val="none" w:sz="0" w:space="0" w:color="auto"/>
        <w:bottom w:val="none" w:sz="0" w:space="0" w:color="auto"/>
        <w:right w:val="none" w:sz="0" w:space="0" w:color="auto"/>
      </w:divBdr>
    </w:div>
    <w:div w:id="1620141920">
      <w:bodyDiv w:val="1"/>
      <w:marLeft w:val="0"/>
      <w:marRight w:val="0"/>
      <w:marTop w:val="0"/>
      <w:marBottom w:val="0"/>
      <w:divBdr>
        <w:top w:val="none" w:sz="0" w:space="0" w:color="auto"/>
        <w:left w:val="none" w:sz="0" w:space="0" w:color="auto"/>
        <w:bottom w:val="none" w:sz="0" w:space="0" w:color="auto"/>
        <w:right w:val="none" w:sz="0" w:space="0" w:color="auto"/>
      </w:divBdr>
    </w:div>
    <w:div w:id="1723627603">
      <w:bodyDiv w:val="1"/>
      <w:marLeft w:val="0"/>
      <w:marRight w:val="0"/>
      <w:marTop w:val="0"/>
      <w:marBottom w:val="0"/>
      <w:divBdr>
        <w:top w:val="none" w:sz="0" w:space="0" w:color="auto"/>
        <w:left w:val="none" w:sz="0" w:space="0" w:color="auto"/>
        <w:bottom w:val="none" w:sz="0" w:space="0" w:color="auto"/>
        <w:right w:val="none" w:sz="0" w:space="0" w:color="auto"/>
      </w:divBdr>
    </w:div>
    <w:div w:id="1804425787">
      <w:bodyDiv w:val="1"/>
      <w:marLeft w:val="0"/>
      <w:marRight w:val="0"/>
      <w:marTop w:val="0"/>
      <w:marBottom w:val="0"/>
      <w:divBdr>
        <w:top w:val="none" w:sz="0" w:space="0" w:color="auto"/>
        <w:left w:val="none" w:sz="0" w:space="0" w:color="auto"/>
        <w:bottom w:val="none" w:sz="0" w:space="0" w:color="auto"/>
        <w:right w:val="none" w:sz="0" w:space="0" w:color="auto"/>
      </w:divBdr>
    </w:div>
    <w:div w:id="1853951203">
      <w:bodyDiv w:val="1"/>
      <w:marLeft w:val="0"/>
      <w:marRight w:val="0"/>
      <w:marTop w:val="0"/>
      <w:marBottom w:val="0"/>
      <w:divBdr>
        <w:top w:val="none" w:sz="0" w:space="0" w:color="auto"/>
        <w:left w:val="none" w:sz="0" w:space="0" w:color="auto"/>
        <w:bottom w:val="none" w:sz="0" w:space="0" w:color="auto"/>
        <w:right w:val="none" w:sz="0" w:space="0" w:color="auto"/>
      </w:divBdr>
    </w:div>
    <w:div w:id="1923685001">
      <w:bodyDiv w:val="1"/>
      <w:marLeft w:val="0"/>
      <w:marRight w:val="0"/>
      <w:marTop w:val="0"/>
      <w:marBottom w:val="0"/>
      <w:divBdr>
        <w:top w:val="none" w:sz="0" w:space="0" w:color="auto"/>
        <w:left w:val="none" w:sz="0" w:space="0" w:color="auto"/>
        <w:bottom w:val="none" w:sz="0" w:space="0" w:color="auto"/>
        <w:right w:val="none" w:sz="0" w:space="0" w:color="auto"/>
      </w:divBdr>
    </w:div>
    <w:div w:id="2001351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827" Type="http://schemas.openxmlformats.org/officeDocument/2006/relationships/image" Target="media/image896.wmf"/><Relationship Id="rId3182" Type="http://schemas.openxmlformats.org/officeDocument/2006/relationships/image" Target="media/image1566.wmf"/><Relationship Id="rId4026" Type="http://schemas.openxmlformats.org/officeDocument/2006/relationships/theme" Target="theme/theme1.xml"/><Relationship Id="rId3042" Type="http://schemas.openxmlformats.org/officeDocument/2006/relationships/oleObject" Target="embeddings/oleObject1532.bin"/><Relationship Id="rId3999" Type="http://schemas.openxmlformats.org/officeDocument/2006/relationships/image" Target="media/image2101.wmf"/><Relationship Id="rId170" Type="http://schemas.openxmlformats.org/officeDocument/2006/relationships/image" Target="media/image81.wmf"/><Relationship Id="rId3859" Type="http://schemas.openxmlformats.org/officeDocument/2006/relationships/image" Target="media/image1990.png"/><Relationship Id="rId987" Type="http://schemas.openxmlformats.org/officeDocument/2006/relationships/image" Target="media/image477.wmf"/><Relationship Id="rId2668" Type="http://schemas.openxmlformats.org/officeDocument/2006/relationships/oleObject" Target="embeddings/oleObject1345.bin"/><Relationship Id="rId2875" Type="http://schemas.openxmlformats.org/officeDocument/2006/relationships/image" Target="media/image1413.wmf"/><Relationship Id="rId3719" Type="http://schemas.openxmlformats.org/officeDocument/2006/relationships/oleObject" Target="embeddings/oleObject1803.bin"/><Relationship Id="rId3926" Type="http://schemas.openxmlformats.org/officeDocument/2006/relationships/oleObject" Target="embeddings/oleObject1848.bin"/><Relationship Id="rId847" Type="http://schemas.openxmlformats.org/officeDocument/2006/relationships/oleObject" Target="embeddings/oleObject424.bin"/><Relationship Id="rId1477" Type="http://schemas.openxmlformats.org/officeDocument/2006/relationships/image" Target="media/image718.wmf"/><Relationship Id="rId1684" Type="http://schemas.openxmlformats.org/officeDocument/2006/relationships/image" Target="media/image823.wmf"/><Relationship Id="rId1891" Type="http://schemas.openxmlformats.org/officeDocument/2006/relationships/oleObject" Target="embeddings/oleObject956.bin"/><Relationship Id="rId2528" Type="http://schemas.openxmlformats.org/officeDocument/2006/relationships/oleObject" Target="embeddings/oleObject1275.bin"/><Relationship Id="rId2735" Type="http://schemas.openxmlformats.org/officeDocument/2006/relationships/image" Target="media/image1345.png"/><Relationship Id="rId2942" Type="http://schemas.openxmlformats.org/officeDocument/2006/relationships/oleObject" Target="embeddings/oleObject1482.bin"/><Relationship Id="rId707" Type="http://schemas.openxmlformats.org/officeDocument/2006/relationships/image" Target="media/image346.wmf"/><Relationship Id="rId914" Type="http://schemas.openxmlformats.org/officeDocument/2006/relationships/oleObject" Target="embeddings/oleObject460.bin"/><Relationship Id="rId1337" Type="http://schemas.openxmlformats.org/officeDocument/2006/relationships/oleObject" Target="embeddings/oleObject680.bin"/><Relationship Id="rId1544" Type="http://schemas.openxmlformats.org/officeDocument/2006/relationships/image" Target="media/image753.wmf"/><Relationship Id="rId1751" Type="http://schemas.openxmlformats.org/officeDocument/2006/relationships/image" Target="media/image857.wmf"/><Relationship Id="rId2802" Type="http://schemas.openxmlformats.org/officeDocument/2006/relationships/oleObject" Target="embeddings/oleObject1413.bin"/><Relationship Id="rId43" Type="http://schemas.openxmlformats.org/officeDocument/2006/relationships/image" Target="media/image18.wmf"/><Relationship Id="rId1404" Type="http://schemas.openxmlformats.org/officeDocument/2006/relationships/image" Target="media/image681.wmf"/><Relationship Id="rId1611" Type="http://schemas.openxmlformats.org/officeDocument/2006/relationships/oleObject" Target="embeddings/oleObject816.bin"/><Relationship Id="rId3369" Type="http://schemas.openxmlformats.org/officeDocument/2006/relationships/image" Target="media/image1657.wmf"/><Relationship Id="rId3576" Type="http://schemas.openxmlformats.org/officeDocument/2006/relationships/image" Target="media/image1777.png"/><Relationship Id="rId497" Type="http://schemas.openxmlformats.org/officeDocument/2006/relationships/oleObject" Target="embeddings/oleObject247.bin"/><Relationship Id="rId2178" Type="http://schemas.openxmlformats.org/officeDocument/2006/relationships/image" Target="media/image1077.wmf"/><Relationship Id="rId2385" Type="http://schemas.openxmlformats.org/officeDocument/2006/relationships/oleObject" Target="embeddings/oleObject1201.bin"/><Relationship Id="rId3229" Type="http://schemas.openxmlformats.org/officeDocument/2006/relationships/image" Target="media/image1591.wmf"/><Relationship Id="rId3783" Type="http://schemas.openxmlformats.org/officeDocument/2006/relationships/oleObject" Target="embeddings/oleObject1834.bin"/><Relationship Id="rId3990" Type="http://schemas.openxmlformats.org/officeDocument/2006/relationships/image" Target="media/image2095.wmf"/><Relationship Id="rId357" Type="http://schemas.openxmlformats.org/officeDocument/2006/relationships/image" Target="media/image174.wmf"/><Relationship Id="rId1194" Type="http://schemas.openxmlformats.org/officeDocument/2006/relationships/image" Target="media/image573.emf"/><Relationship Id="rId2038" Type="http://schemas.openxmlformats.org/officeDocument/2006/relationships/image" Target="media/image1005.wmf"/><Relationship Id="rId2592" Type="http://schemas.openxmlformats.org/officeDocument/2006/relationships/oleObject" Target="embeddings/oleObject1308.bin"/><Relationship Id="rId3436" Type="http://schemas.openxmlformats.org/officeDocument/2006/relationships/image" Target="media/image1684.wmf"/><Relationship Id="rId3643" Type="http://schemas.openxmlformats.org/officeDocument/2006/relationships/image" Target="media/image1844.wmf"/><Relationship Id="rId3850" Type="http://schemas.openxmlformats.org/officeDocument/2006/relationships/image" Target="media/image1981.wmf"/><Relationship Id="rId217" Type="http://schemas.openxmlformats.org/officeDocument/2006/relationships/image" Target="media/image106.wmf"/><Relationship Id="rId564" Type="http://schemas.openxmlformats.org/officeDocument/2006/relationships/oleObject" Target="embeddings/oleObject281.bin"/><Relationship Id="rId771" Type="http://schemas.openxmlformats.org/officeDocument/2006/relationships/oleObject" Target="embeddings/oleObject386.bin"/><Relationship Id="rId2245" Type="http://schemas.openxmlformats.org/officeDocument/2006/relationships/oleObject" Target="embeddings/oleObject1130.bin"/><Relationship Id="rId2452" Type="http://schemas.openxmlformats.org/officeDocument/2006/relationships/image" Target="media/image1206.wmf"/><Relationship Id="rId3503" Type="http://schemas.openxmlformats.org/officeDocument/2006/relationships/oleObject" Target="embeddings/oleObject1772.bin"/><Relationship Id="rId3710" Type="http://schemas.openxmlformats.org/officeDocument/2006/relationships/image" Target="media/image1897.wmf"/><Relationship Id="rId424" Type="http://schemas.openxmlformats.org/officeDocument/2006/relationships/image" Target="media/image208.wmf"/><Relationship Id="rId631" Type="http://schemas.openxmlformats.org/officeDocument/2006/relationships/image" Target="media/image308.wmf"/><Relationship Id="rId1054" Type="http://schemas.openxmlformats.org/officeDocument/2006/relationships/image" Target="media/image507.wmf"/><Relationship Id="rId1261" Type="http://schemas.openxmlformats.org/officeDocument/2006/relationships/oleObject" Target="embeddings/oleObject643.bin"/><Relationship Id="rId2105" Type="http://schemas.openxmlformats.org/officeDocument/2006/relationships/oleObject" Target="embeddings/oleObject1061.bin"/><Relationship Id="rId2312" Type="http://schemas.openxmlformats.org/officeDocument/2006/relationships/oleObject" Target="embeddings/oleObject1163.bin"/><Relationship Id="rId1121" Type="http://schemas.openxmlformats.org/officeDocument/2006/relationships/oleObject" Target="embeddings/oleObject571.bin"/><Relationship Id="rId3086" Type="http://schemas.openxmlformats.org/officeDocument/2006/relationships/oleObject" Target="embeddings/oleObject1554.bin"/><Relationship Id="rId3293" Type="http://schemas.openxmlformats.org/officeDocument/2006/relationships/image" Target="media/image1620.wmf"/><Relationship Id="rId1938" Type="http://schemas.openxmlformats.org/officeDocument/2006/relationships/image" Target="media/image954.wmf"/><Relationship Id="rId3153" Type="http://schemas.openxmlformats.org/officeDocument/2006/relationships/image" Target="media/image1552.png"/><Relationship Id="rId3360" Type="http://schemas.openxmlformats.org/officeDocument/2006/relationships/oleObject" Target="embeddings/oleObject1693.bin"/><Relationship Id="rId281" Type="http://schemas.openxmlformats.org/officeDocument/2006/relationships/oleObject" Target="embeddings/oleObject135.bin"/><Relationship Id="rId3013" Type="http://schemas.openxmlformats.org/officeDocument/2006/relationships/oleObject" Target="embeddings/oleObject1517.bin"/><Relationship Id="rId141" Type="http://schemas.openxmlformats.org/officeDocument/2006/relationships/oleObject" Target="embeddings/oleObject67.bin"/><Relationship Id="rId3220" Type="http://schemas.openxmlformats.org/officeDocument/2006/relationships/image" Target="media/image1586.wmf"/><Relationship Id="rId7" Type="http://schemas.openxmlformats.org/officeDocument/2006/relationships/endnotes" Target="endnotes.xml"/><Relationship Id="rId2779" Type="http://schemas.openxmlformats.org/officeDocument/2006/relationships/image" Target="media/image1366.wmf"/><Relationship Id="rId2986" Type="http://schemas.openxmlformats.org/officeDocument/2006/relationships/oleObject" Target="embeddings/oleObject1504.bin"/><Relationship Id="rId958" Type="http://schemas.openxmlformats.org/officeDocument/2006/relationships/image" Target="media/image464.wmf"/><Relationship Id="rId1588" Type="http://schemas.openxmlformats.org/officeDocument/2006/relationships/image" Target="media/image775.wmf"/><Relationship Id="rId1795" Type="http://schemas.openxmlformats.org/officeDocument/2006/relationships/oleObject" Target="embeddings/oleObject908.bin"/><Relationship Id="rId2639" Type="http://schemas.openxmlformats.org/officeDocument/2006/relationships/image" Target="media/image1298.wmf"/><Relationship Id="rId2846" Type="http://schemas.openxmlformats.org/officeDocument/2006/relationships/image" Target="media/image1399.wmf"/><Relationship Id="rId87" Type="http://schemas.openxmlformats.org/officeDocument/2006/relationships/image" Target="media/image41.wmf"/><Relationship Id="rId818" Type="http://schemas.openxmlformats.org/officeDocument/2006/relationships/image" Target="media/image401.wmf"/><Relationship Id="rId1448" Type="http://schemas.openxmlformats.org/officeDocument/2006/relationships/image" Target="media/image703.wmf"/><Relationship Id="rId1655" Type="http://schemas.openxmlformats.org/officeDocument/2006/relationships/image" Target="media/image809.wmf"/><Relationship Id="rId2706" Type="http://schemas.openxmlformats.org/officeDocument/2006/relationships/oleObject" Target="embeddings/oleObject1364.bin"/><Relationship Id="rId1308" Type="http://schemas.openxmlformats.org/officeDocument/2006/relationships/oleObject" Target="embeddings/oleObject665.bin"/><Relationship Id="rId1862" Type="http://schemas.openxmlformats.org/officeDocument/2006/relationships/image" Target="media/image913.wmf"/><Relationship Id="rId2913" Type="http://schemas.openxmlformats.org/officeDocument/2006/relationships/image" Target="media/image1432.wmf"/><Relationship Id="rId1515" Type="http://schemas.openxmlformats.org/officeDocument/2006/relationships/oleObject" Target="embeddings/oleObject770.bin"/><Relationship Id="rId1722" Type="http://schemas.openxmlformats.org/officeDocument/2006/relationships/image" Target="media/image842.wmf"/><Relationship Id="rId14" Type="http://schemas.openxmlformats.org/officeDocument/2006/relationships/oleObject" Target="embeddings/oleObject3.bin"/><Relationship Id="rId3687" Type="http://schemas.openxmlformats.org/officeDocument/2006/relationships/image" Target="media/image1886.png"/><Relationship Id="rId3894" Type="http://schemas.openxmlformats.org/officeDocument/2006/relationships/image" Target="media/image2025.wmf"/><Relationship Id="rId2289" Type="http://schemas.openxmlformats.org/officeDocument/2006/relationships/hyperlink" Target="https://ru.wikipedia.org/wiki/%D0%9A%D0%B2%D0%B0%D0%BD%D1%82%D0%BE%D0%B2%D0%B0%D1%8F_%D0%BC%D0%B5%D1%85%D0%B0%D0%BD%D0%B8%D0%BA%D0%B0" TargetMode="External"/><Relationship Id="rId2496" Type="http://schemas.openxmlformats.org/officeDocument/2006/relationships/oleObject" Target="embeddings/oleObject1259.bin"/><Relationship Id="rId3547" Type="http://schemas.openxmlformats.org/officeDocument/2006/relationships/image" Target="media/image1749.wmf"/><Relationship Id="rId3754" Type="http://schemas.openxmlformats.org/officeDocument/2006/relationships/oleObject" Target="embeddings/oleObject1821.bin"/><Relationship Id="rId3961" Type="http://schemas.openxmlformats.org/officeDocument/2006/relationships/image" Target="media/image2074.wmf"/><Relationship Id="rId468" Type="http://schemas.openxmlformats.org/officeDocument/2006/relationships/oleObject" Target="embeddings/oleObject230.bin"/><Relationship Id="rId675" Type="http://schemas.openxmlformats.org/officeDocument/2006/relationships/oleObject" Target="embeddings/oleObject336.bin"/><Relationship Id="rId882" Type="http://schemas.openxmlformats.org/officeDocument/2006/relationships/image" Target="media/image433.wmf"/><Relationship Id="rId1098" Type="http://schemas.openxmlformats.org/officeDocument/2006/relationships/image" Target="media/image530.wmf"/><Relationship Id="rId2149" Type="http://schemas.openxmlformats.org/officeDocument/2006/relationships/oleObject" Target="embeddings/oleObject1081.bin"/><Relationship Id="rId2356" Type="http://schemas.openxmlformats.org/officeDocument/2006/relationships/image" Target="media/image1162.wmf"/><Relationship Id="rId2563" Type="http://schemas.openxmlformats.org/officeDocument/2006/relationships/image" Target="media/image1261.wmf"/><Relationship Id="rId2770" Type="http://schemas.openxmlformats.org/officeDocument/2006/relationships/oleObject" Target="embeddings/oleObject1396.bin"/><Relationship Id="rId3407" Type="http://schemas.openxmlformats.org/officeDocument/2006/relationships/oleObject" Target="embeddings/oleObject1721.bin"/><Relationship Id="rId3614" Type="http://schemas.openxmlformats.org/officeDocument/2006/relationships/image" Target="media/image1815.wmf"/><Relationship Id="rId3821" Type="http://schemas.openxmlformats.org/officeDocument/2006/relationships/image" Target="media/image1958.wmf"/><Relationship Id="rId328" Type="http://schemas.openxmlformats.org/officeDocument/2006/relationships/oleObject" Target="embeddings/oleObject161.bin"/><Relationship Id="rId535" Type="http://schemas.openxmlformats.org/officeDocument/2006/relationships/image" Target="media/image261.wmf"/><Relationship Id="rId742" Type="http://schemas.openxmlformats.org/officeDocument/2006/relationships/image" Target="media/image363.wmf"/><Relationship Id="rId1165" Type="http://schemas.openxmlformats.org/officeDocument/2006/relationships/image" Target="media/image560.wmf"/><Relationship Id="rId1372" Type="http://schemas.openxmlformats.org/officeDocument/2006/relationships/image" Target="media/image667.wmf"/><Relationship Id="rId2009" Type="http://schemas.openxmlformats.org/officeDocument/2006/relationships/image" Target="media/image990.wmf"/><Relationship Id="rId2216" Type="http://schemas.openxmlformats.org/officeDocument/2006/relationships/oleObject" Target="embeddings/oleObject1114.bin"/><Relationship Id="rId2423" Type="http://schemas.openxmlformats.org/officeDocument/2006/relationships/oleObject" Target="embeddings/oleObject1222.bin"/><Relationship Id="rId2630" Type="http://schemas.openxmlformats.org/officeDocument/2006/relationships/image" Target="media/image1294.wmf"/><Relationship Id="rId602" Type="http://schemas.openxmlformats.org/officeDocument/2006/relationships/image" Target="media/image294.png"/><Relationship Id="rId1025" Type="http://schemas.openxmlformats.org/officeDocument/2006/relationships/image" Target="media/image493.wmf"/><Relationship Id="rId1232" Type="http://schemas.openxmlformats.org/officeDocument/2006/relationships/image" Target="media/image595.wmf"/><Relationship Id="rId3197" Type="http://schemas.openxmlformats.org/officeDocument/2006/relationships/oleObject" Target="embeddings/oleObject1610.bin"/><Relationship Id="rId3057" Type="http://schemas.openxmlformats.org/officeDocument/2006/relationships/image" Target="media/image1504.wmf"/><Relationship Id="rId185" Type="http://schemas.openxmlformats.org/officeDocument/2006/relationships/oleObject" Target="embeddings/oleObject87.bin"/><Relationship Id="rId1909" Type="http://schemas.openxmlformats.org/officeDocument/2006/relationships/oleObject" Target="embeddings/oleObject965.bin"/><Relationship Id="rId3264" Type="http://schemas.openxmlformats.org/officeDocument/2006/relationships/oleObject" Target="embeddings/oleObject1642.bin"/><Relationship Id="rId3471" Type="http://schemas.openxmlformats.org/officeDocument/2006/relationships/oleObject" Target="embeddings/oleObject1756.bin"/><Relationship Id="rId392" Type="http://schemas.openxmlformats.org/officeDocument/2006/relationships/image" Target="media/image192.wmf"/><Relationship Id="rId2073" Type="http://schemas.openxmlformats.org/officeDocument/2006/relationships/oleObject" Target="embeddings/oleObject1045.bin"/><Relationship Id="rId2280" Type="http://schemas.openxmlformats.org/officeDocument/2006/relationships/oleObject" Target="embeddings/oleObject1148.bin"/><Relationship Id="rId3124" Type="http://schemas.openxmlformats.org/officeDocument/2006/relationships/oleObject" Target="embeddings/oleObject1573.bin"/><Relationship Id="rId3331" Type="http://schemas.openxmlformats.org/officeDocument/2006/relationships/image" Target="media/image1639.wmf"/><Relationship Id="rId252" Type="http://schemas.openxmlformats.org/officeDocument/2006/relationships/image" Target="media/image124.wmf"/><Relationship Id="rId2140" Type="http://schemas.openxmlformats.org/officeDocument/2006/relationships/image" Target="media/image1056.wmf"/><Relationship Id="rId112" Type="http://schemas.openxmlformats.org/officeDocument/2006/relationships/oleObject" Target="embeddings/oleObject52.bin"/><Relationship Id="rId1699" Type="http://schemas.openxmlformats.org/officeDocument/2006/relationships/oleObject" Target="embeddings/oleObject861.bin"/><Relationship Id="rId2000" Type="http://schemas.openxmlformats.org/officeDocument/2006/relationships/oleObject" Target="embeddings/oleObject1007.bin"/><Relationship Id="rId2957" Type="http://schemas.openxmlformats.org/officeDocument/2006/relationships/image" Target="media/image1454.wmf"/><Relationship Id="rId929" Type="http://schemas.openxmlformats.org/officeDocument/2006/relationships/oleObject" Target="embeddings/oleObject470.bin"/><Relationship Id="rId1559" Type="http://schemas.openxmlformats.org/officeDocument/2006/relationships/image" Target="media/image760.emf"/><Relationship Id="rId1766" Type="http://schemas.openxmlformats.org/officeDocument/2006/relationships/image" Target="media/image865.wmf"/><Relationship Id="rId1973" Type="http://schemas.openxmlformats.org/officeDocument/2006/relationships/oleObject" Target="embeddings/oleObject994.bin"/><Relationship Id="rId2817" Type="http://schemas.openxmlformats.org/officeDocument/2006/relationships/image" Target="media/image1384.wmf"/><Relationship Id="rId58" Type="http://schemas.openxmlformats.org/officeDocument/2006/relationships/image" Target="media/image26.wmf"/><Relationship Id="rId1419" Type="http://schemas.openxmlformats.org/officeDocument/2006/relationships/oleObject" Target="embeddings/oleObject723.bin"/><Relationship Id="rId1626" Type="http://schemas.openxmlformats.org/officeDocument/2006/relationships/oleObject" Target="embeddings/oleObject825.bin"/><Relationship Id="rId1833" Type="http://schemas.openxmlformats.org/officeDocument/2006/relationships/image" Target="media/image899.wmf"/><Relationship Id="rId1900" Type="http://schemas.openxmlformats.org/officeDocument/2006/relationships/image" Target="media/image932.wmf"/><Relationship Id="rId3798" Type="http://schemas.openxmlformats.org/officeDocument/2006/relationships/image" Target="media/image1940.wmf"/><Relationship Id="rId3658" Type="http://schemas.openxmlformats.org/officeDocument/2006/relationships/image" Target="media/image1859.png"/><Relationship Id="rId3865" Type="http://schemas.openxmlformats.org/officeDocument/2006/relationships/image" Target="media/image1996.png"/><Relationship Id="rId579" Type="http://schemas.openxmlformats.org/officeDocument/2006/relationships/oleObject" Target="embeddings/oleObject289.bin"/><Relationship Id="rId786" Type="http://schemas.openxmlformats.org/officeDocument/2006/relationships/image" Target="media/image385.wmf"/><Relationship Id="rId993" Type="http://schemas.openxmlformats.org/officeDocument/2006/relationships/image" Target="media/image479.wmf"/><Relationship Id="rId2467" Type="http://schemas.openxmlformats.org/officeDocument/2006/relationships/image" Target="media/image1213.wmf"/><Relationship Id="rId2674" Type="http://schemas.openxmlformats.org/officeDocument/2006/relationships/oleObject" Target="embeddings/oleObject1348.bin"/><Relationship Id="rId3518" Type="http://schemas.openxmlformats.org/officeDocument/2006/relationships/oleObject" Target="embeddings/oleObject1777.bin"/><Relationship Id="rId439" Type="http://schemas.openxmlformats.org/officeDocument/2006/relationships/image" Target="media/image216.wmf"/><Relationship Id="rId646" Type="http://schemas.openxmlformats.org/officeDocument/2006/relationships/image" Target="media/image316.wmf"/><Relationship Id="rId1069" Type="http://schemas.openxmlformats.org/officeDocument/2006/relationships/image" Target="media/image515.wmf"/><Relationship Id="rId1276" Type="http://schemas.openxmlformats.org/officeDocument/2006/relationships/oleObject" Target="embeddings/oleObject652.bin"/><Relationship Id="rId1483" Type="http://schemas.openxmlformats.org/officeDocument/2006/relationships/image" Target="media/image721.emf"/><Relationship Id="rId2327" Type="http://schemas.openxmlformats.org/officeDocument/2006/relationships/oleObject" Target="embeddings/oleObject1170.bin"/><Relationship Id="rId2881" Type="http://schemas.openxmlformats.org/officeDocument/2006/relationships/image" Target="media/image1416.wmf"/><Relationship Id="rId3725" Type="http://schemas.openxmlformats.org/officeDocument/2006/relationships/oleObject" Target="embeddings/oleObject1806.bin"/><Relationship Id="rId3932" Type="http://schemas.openxmlformats.org/officeDocument/2006/relationships/image" Target="media/image2058.wmf"/><Relationship Id="rId506" Type="http://schemas.openxmlformats.org/officeDocument/2006/relationships/image" Target="media/image247.wmf"/><Relationship Id="rId853" Type="http://schemas.openxmlformats.org/officeDocument/2006/relationships/oleObject" Target="embeddings/oleObject427.bin"/><Relationship Id="rId1136" Type="http://schemas.openxmlformats.org/officeDocument/2006/relationships/oleObject" Target="embeddings/oleObject581.bin"/><Relationship Id="rId1690" Type="http://schemas.openxmlformats.org/officeDocument/2006/relationships/image" Target="media/image826.wmf"/><Relationship Id="rId2534" Type="http://schemas.openxmlformats.org/officeDocument/2006/relationships/oleObject" Target="embeddings/oleObject1278.bin"/><Relationship Id="rId2741" Type="http://schemas.openxmlformats.org/officeDocument/2006/relationships/hyperlink" Target="https://ru.wikipedia.org/wiki/%D0%9F%D0%BE%D0%BB%D1%83%D0%BF%D1%80%D0%BE%D0%B2%D0%BE%D0%B4%D0%BD%D0%B8%D0%BA%D0%BE%D0%B2%D1%8B%D0%B5_%D0%BF%D1%80%D0%B8%D0%B1%D0%BE%D1%80%D1%8B" TargetMode="External"/><Relationship Id="rId713" Type="http://schemas.openxmlformats.org/officeDocument/2006/relationships/image" Target="media/image349.wmf"/><Relationship Id="rId920" Type="http://schemas.openxmlformats.org/officeDocument/2006/relationships/image" Target="media/image449.wmf"/><Relationship Id="rId1343" Type="http://schemas.openxmlformats.org/officeDocument/2006/relationships/image" Target="media/image653.emf"/><Relationship Id="rId1550" Type="http://schemas.openxmlformats.org/officeDocument/2006/relationships/image" Target="media/image756.wmf"/><Relationship Id="rId2601" Type="http://schemas.openxmlformats.org/officeDocument/2006/relationships/image" Target="media/image1279.wmf"/><Relationship Id="rId1203" Type="http://schemas.openxmlformats.org/officeDocument/2006/relationships/image" Target="media/image580.emf"/><Relationship Id="rId1410" Type="http://schemas.openxmlformats.org/officeDocument/2006/relationships/image" Target="media/image684.wmf"/><Relationship Id="rId3168" Type="http://schemas.openxmlformats.org/officeDocument/2006/relationships/image" Target="media/image1559.wmf"/><Relationship Id="rId3375" Type="http://schemas.openxmlformats.org/officeDocument/2006/relationships/image" Target="media/image1660.wmf"/><Relationship Id="rId3582" Type="http://schemas.openxmlformats.org/officeDocument/2006/relationships/image" Target="media/image1783.wmf"/><Relationship Id="rId296" Type="http://schemas.openxmlformats.org/officeDocument/2006/relationships/image" Target="media/image145.wmf"/><Relationship Id="rId2184" Type="http://schemas.openxmlformats.org/officeDocument/2006/relationships/image" Target="media/image1080.wmf"/><Relationship Id="rId2391" Type="http://schemas.openxmlformats.org/officeDocument/2006/relationships/oleObject" Target="embeddings/oleObject1205.bin"/><Relationship Id="rId3028" Type="http://schemas.openxmlformats.org/officeDocument/2006/relationships/oleObject" Target="embeddings/oleObject1525.bin"/><Relationship Id="rId3235" Type="http://schemas.openxmlformats.org/officeDocument/2006/relationships/image" Target="media/image1594.png"/><Relationship Id="rId3442" Type="http://schemas.openxmlformats.org/officeDocument/2006/relationships/image" Target="media/image1687.wmf"/><Relationship Id="rId156" Type="http://schemas.openxmlformats.org/officeDocument/2006/relationships/oleObject" Target="embeddings/oleObject75.bin"/><Relationship Id="rId363" Type="http://schemas.openxmlformats.org/officeDocument/2006/relationships/oleObject" Target="embeddings/oleObject179.bin"/><Relationship Id="rId570" Type="http://schemas.openxmlformats.org/officeDocument/2006/relationships/oleObject" Target="embeddings/oleObject284.bin"/><Relationship Id="rId2044" Type="http://schemas.openxmlformats.org/officeDocument/2006/relationships/image" Target="media/image1008.wmf"/><Relationship Id="rId2251" Type="http://schemas.openxmlformats.org/officeDocument/2006/relationships/image" Target="media/image1110.wmf"/><Relationship Id="rId3302" Type="http://schemas.openxmlformats.org/officeDocument/2006/relationships/oleObject" Target="embeddings/oleObject1664.bin"/><Relationship Id="rId223" Type="http://schemas.openxmlformats.org/officeDocument/2006/relationships/image" Target="media/image109.wmf"/><Relationship Id="rId430" Type="http://schemas.openxmlformats.org/officeDocument/2006/relationships/oleObject" Target="embeddings/oleObject211.bin"/><Relationship Id="rId1060" Type="http://schemas.openxmlformats.org/officeDocument/2006/relationships/image" Target="media/image510.emf"/><Relationship Id="rId2111" Type="http://schemas.openxmlformats.org/officeDocument/2006/relationships/oleObject" Target="embeddings/oleObject1064.bin"/><Relationship Id="rId1877" Type="http://schemas.openxmlformats.org/officeDocument/2006/relationships/oleObject" Target="embeddings/oleObject949.bin"/><Relationship Id="rId2928" Type="http://schemas.openxmlformats.org/officeDocument/2006/relationships/oleObject" Target="embeddings/oleObject1475.bin"/><Relationship Id="rId1737" Type="http://schemas.openxmlformats.org/officeDocument/2006/relationships/oleObject" Target="embeddings/oleObject880.bin"/><Relationship Id="rId1944" Type="http://schemas.openxmlformats.org/officeDocument/2006/relationships/image" Target="media/image957.wmf"/><Relationship Id="rId3092" Type="http://schemas.openxmlformats.org/officeDocument/2006/relationships/oleObject" Target="embeddings/oleObject1557.bin"/><Relationship Id="rId29" Type="http://schemas.openxmlformats.org/officeDocument/2006/relationships/image" Target="media/image11.wmf"/><Relationship Id="rId4003" Type="http://schemas.openxmlformats.org/officeDocument/2006/relationships/oleObject" Target="embeddings/oleObject1878.bin"/><Relationship Id="rId1804" Type="http://schemas.openxmlformats.org/officeDocument/2006/relationships/image" Target="media/image884.wmf"/><Relationship Id="rId3769" Type="http://schemas.openxmlformats.org/officeDocument/2006/relationships/hyperlink" Target="https://ru.wikipedia.org/wiki/%D0%93%D0%B0%D0%B1%D0%BE%D1%80,_%D0%94%D1%8D%D0%BD%D0%BD%D0%B8%D1%81" TargetMode="External"/><Relationship Id="rId3976" Type="http://schemas.openxmlformats.org/officeDocument/2006/relationships/image" Target="media/image2086.wmf"/><Relationship Id="rId897" Type="http://schemas.openxmlformats.org/officeDocument/2006/relationships/oleObject" Target="embeddings/oleObject449.bin"/><Relationship Id="rId2578" Type="http://schemas.openxmlformats.org/officeDocument/2006/relationships/image" Target="media/image1268.wmf"/><Relationship Id="rId2785" Type="http://schemas.openxmlformats.org/officeDocument/2006/relationships/image" Target="media/image1369.wmf"/><Relationship Id="rId2992" Type="http://schemas.openxmlformats.org/officeDocument/2006/relationships/oleObject" Target="embeddings/oleObject1507.bin"/><Relationship Id="rId3629" Type="http://schemas.openxmlformats.org/officeDocument/2006/relationships/image" Target="media/image1830.wmf"/><Relationship Id="rId3836" Type="http://schemas.openxmlformats.org/officeDocument/2006/relationships/image" Target="media/image1970.wmf"/><Relationship Id="rId757" Type="http://schemas.openxmlformats.org/officeDocument/2006/relationships/oleObject" Target="embeddings/oleObject379.bin"/><Relationship Id="rId964" Type="http://schemas.openxmlformats.org/officeDocument/2006/relationships/image" Target="media/image467.wmf"/><Relationship Id="rId1387" Type="http://schemas.openxmlformats.org/officeDocument/2006/relationships/oleObject" Target="embeddings/oleObject707.bin"/><Relationship Id="rId1594" Type="http://schemas.openxmlformats.org/officeDocument/2006/relationships/image" Target="media/image778.wmf"/><Relationship Id="rId2438" Type="http://schemas.openxmlformats.org/officeDocument/2006/relationships/image" Target="media/image1199.wmf"/><Relationship Id="rId2645" Type="http://schemas.openxmlformats.org/officeDocument/2006/relationships/image" Target="media/image1301.wmf"/><Relationship Id="rId2852" Type="http://schemas.openxmlformats.org/officeDocument/2006/relationships/image" Target="media/image1402.wmf"/><Relationship Id="rId3903" Type="http://schemas.openxmlformats.org/officeDocument/2006/relationships/image" Target="media/image2034.wmf"/><Relationship Id="rId93" Type="http://schemas.openxmlformats.org/officeDocument/2006/relationships/image" Target="media/image44.wmf"/><Relationship Id="rId617" Type="http://schemas.openxmlformats.org/officeDocument/2006/relationships/image" Target="media/image301.wmf"/><Relationship Id="rId824" Type="http://schemas.openxmlformats.org/officeDocument/2006/relationships/image" Target="media/image404.wmf"/><Relationship Id="rId1247" Type="http://schemas.openxmlformats.org/officeDocument/2006/relationships/oleObject" Target="embeddings/oleObject636.bin"/><Relationship Id="rId1454" Type="http://schemas.openxmlformats.org/officeDocument/2006/relationships/image" Target="media/image706.wmf"/><Relationship Id="rId1661" Type="http://schemas.openxmlformats.org/officeDocument/2006/relationships/oleObject" Target="embeddings/oleObject842.bin"/><Relationship Id="rId2505" Type="http://schemas.openxmlformats.org/officeDocument/2006/relationships/image" Target="media/image1232.wmf"/><Relationship Id="rId2712" Type="http://schemas.openxmlformats.org/officeDocument/2006/relationships/oleObject" Target="embeddings/oleObject1367.bin"/><Relationship Id="rId1107" Type="http://schemas.openxmlformats.org/officeDocument/2006/relationships/oleObject" Target="embeddings/oleObject565.bin"/><Relationship Id="rId1314" Type="http://schemas.openxmlformats.org/officeDocument/2006/relationships/image" Target="media/image638.wmf"/><Relationship Id="rId1521" Type="http://schemas.openxmlformats.org/officeDocument/2006/relationships/oleObject" Target="embeddings/oleObject773.bin"/><Relationship Id="rId3279" Type="http://schemas.openxmlformats.org/officeDocument/2006/relationships/oleObject" Target="embeddings/oleObject1650.bin"/><Relationship Id="rId3486" Type="http://schemas.openxmlformats.org/officeDocument/2006/relationships/image" Target="media/image1709.wmf"/><Relationship Id="rId3693" Type="http://schemas.openxmlformats.org/officeDocument/2006/relationships/image" Target="media/image1889.wmf"/><Relationship Id="rId20" Type="http://schemas.openxmlformats.org/officeDocument/2006/relationships/image" Target="media/image7.wmf"/><Relationship Id="rId2088" Type="http://schemas.openxmlformats.org/officeDocument/2006/relationships/image" Target="media/image1028.wmf"/><Relationship Id="rId2295" Type="http://schemas.openxmlformats.org/officeDocument/2006/relationships/oleObject" Target="embeddings/oleObject1155.bin"/><Relationship Id="rId3139" Type="http://schemas.openxmlformats.org/officeDocument/2006/relationships/image" Target="media/image1545.wmf"/><Relationship Id="rId3346" Type="http://schemas.openxmlformats.org/officeDocument/2006/relationships/oleObject" Target="embeddings/oleObject1686.bin"/><Relationship Id="rId267" Type="http://schemas.openxmlformats.org/officeDocument/2006/relationships/oleObject" Target="embeddings/oleObject128.bin"/><Relationship Id="rId474" Type="http://schemas.openxmlformats.org/officeDocument/2006/relationships/oleObject" Target="embeddings/oleObject233.bin"/><Relationship Id="rId2155" Type="http://schemas.openxmlformats.org/officeDocument/2006/relationships/oleObject" Target="embeddings/oleObject1084.bin"/><Relationship Id="rId3553" Type="http://schemas.openxmlformats.org/officeDocument/2006/relationships/hyperlink" Target="https://ru.wikipedia.org/wiki/%D0%A3%D0%BB%D1%8C%D1%82%D1%80%D0%B0%D0%B7%D0%B2%D1%83%D0%BA" TargetMode="External"/><Relationship Id="rId3760" Type="http://schemas.openxmlformats.org/officeDocument/2006/relationships/oleObject" Target="embeddings/oleObject1824.bin"/><Relationship Id="rId127" Type="http://schemas.openxmlformats.org/officeDocument/2006/relationships/oleObject" Target="embeddings/oleObject60.bin"/><Relationship Id="rId681" Type="http://schemas.openxmlformats.org/officeDocument/2006/relationships/oleObject" Target="embeddings/oleObject339.bin"/><Relationship Id="rId2362" Type="http://schemas.openxmlformats.org/officeDocument/2006/relationships/oleObject" Target="embeddings/oleObject1188.bin"/><Relationship Id="rId3206" Type="http://schemas.openxmlformats.org/officeDocument/2006/relationships/image" Target="media/image1578.wmf"/><Relationship Id="rId3413" Type="http://schemas.openxmlformats.org/officeDocument/2006/relationships/oleObject" Target="embeddings/oleObject1724.bin"/><Relationship Id="rId3620" Type="http://schemas.openxmlformats.org/officeDocument/2006/relationships/image" Target="media/image1821.wmf"/><Relationship Id="rId334" Type="http://schemas.openxmlformats.org/officeDocument/2006/relationships/image" Target="media/image163.png"/><Relationship Id="rId541" Type="http://schemas.openxmlformats.org/officeDocument/2006/relationships/image" Target="media/image264.png"/><Relationship Id="rId1171" Type="http://schemas.openxmlformats.org/officeDocument/2006/relationships/image" Target="media/image563.wmf"/><Relationship Id="rId2015" Type="http://schemas.openxmlformats.org/officeDocument/2006/relationships/oleObject" Target="embeddings/oleObject1014.bin"/><Relationship Id="rId2222" Type="http://schemas.openxmlformats.org/officeDocument/2006/relationships/oleObject" Target="embeddings/oleObject1117.bin"/><Relationship Id="rId401" Type="http://schemas.openxmlformats.org/officeDocument/2006/relationships/oleObject" Target="embeddings/oleObject197.bin"/><Relationship Id="rId1031" Type="http://schemas.openxmlformats.org/officeDocument/2006/relationships/oleObject" Target="embeddings/oleObject528.bin"/><Relationship Id="rId1988" Type="http://schemas.openxmlformats.org/officeDocument/2006/relationships/oleObject" Target="embeddings/oleObject1002.bin"/><Relationship Id="rId1848" Type="http://schemas.openxmlformats.org/officeDocument/2006/relationships/image" Target="media/image906.wmf"/><Relationship Id="rId3063" Type="http://schemas.openxmlformats.org/officeDocument/2006/relationships/image" Target="media/image1507.wmf"/><Relationship Id="rId3270" Type="http://schemas.openxmlformats.org/officeDocument/2006/relationships/image" Target="media/image1611.wmf"/><Relationship Id="rId191" Type="http://schemas.openxmlformats.org/officeDocument/2006/relationships/image" Target="media/image94.wmf"/><Relationship Id="rId1708" Type="http://schemas.openxmlformats.org/officeDocument/2006/relationships/image" Target="media/image835.wmf"/><Relationship Id="rId1915" Type="http://schemas.openxmlformats.org/officeDocument/2006/relationships/oleObject" Target="embeddings/oleObject968.bin"/><Relationship Id="rId3130" Type="http://schemas.openxmlformats.org/officeDocument/2006/relationships/oleObject" Target="embeddings/oleObject1576.bin"/><Relationship Id="rId2689" Type="http://schemas.openxmlformats.org/officeDocument/2006/relationships/image" Target="media/image1322.wmf"/><Relationship Id="rId2896" Type="http://schemas.openxmlformats.org/officeDocument/2006/relationships/oleObject" Target="embeddings/oleObject1459.bin"/><Relationship Id="rId3947" Type="http://schemas.openxmlformats.org/officeDocument/2006/relationships/oleObject" Target="embeddings/oleObject1858.bin"/><Relationship Id="rId868" Type="http://schemas.openxmlformats.org/officeDocument/2006/relationships/image" Target="media/image426.wmf"/><Relationship Id="rId1498" Type="http://schemas.openxmlformats.org/officeDocument/2006/relationships/image" Target="media/image729.emf"/><Relationship Id="rId2549" Type="http://schemas.openxmlformats.org/officeDocument/2006/relationships/image" Target="media/image1254.wmf"/><Relationship Id="rId2756" Type="http://schemas.openxmlformats.org/officeDocument/2006/relationships/oleObject" Target="embeddings/oleObject1389.bin"/><Relationship Id="rId2963" Type="http://schemas.openxmlformats.org/officeDocument/2006/relationships/image" Target="media/image1457.wmf"/><Relationship Id="rId3807" Type="http://schemas.openxmlformats.org/officeDocument/2006/relationships/oleObject" Target="embeddings/oleObject1846.bin"/><Relationship Id="rId728" Type="http://schemas.openxmlformats.org/officeDocument/2006/relationships/oleObject" Target="embeddings/oleObject364.bin"/><Relationship Id="rId935" Type="http://schemas.openxmlformats.org/officeDocument/2006/relationships/oleObject" Target="embeddings/oleObject473.bin"/><Relationship Id="rId1358" Type="http://schemas.openxmlformats.org/officeDocument/2006/relationships/oleObject" Target="embeddings/oleObject690.bin"/><Relationship Id="rId1565" Type="http://schemas.openxmlformats.org/officeDocument/2006/relationships/oleObject" Target="embeddings/oleObject794.bin"/><Relationship Id="rId1772" Type="http://schemas.openxmlformats.org/officeDocument/2006/relationships/image" Target="media/image868.wmf"/><Relationship Id="rId2409" Type="http://schemas.openxmlformats.org/officeDocument/2006/relationships/image" Target="media/image1185.wmf"/><Relationship Id="rId2616" Type="http://schemas.openxmlformats.org/officeDocument/2006/relationships/oleObject" Target="embeddings/oleObject1320.bin"/><Relationship Id="rId64" Type="http://schemas.openxmlformats.org/officeDocument/2006/relationships/image" Target="media/image29.wmf"/><Relationship Id="rId1218" Type="http://schemas.openxmlformats.org/officeDocument/2006/relationships/image" Target="media/image588.wmf"/><Relationship Id="rId1425" Type="http://schemas.openxmlformats.org/officeDocument/2006/relationships/oleObject" Target="embeddings/oleObject726.bin"/><Relationship Id="rId2823" Type="http://schemas.openxmlformats.org/officeDocument/2006/relationships/image" Target="media/image1387.wmf"/><Relationship Id="rId1632" Type="http://schemas.openxmlformats.org/officeDocument/2006/relationships/oleObject" Target="embeddings/oleObject828.bin"/><Relationship Id="rId2199" Type="http://schemas.openxmlformats.org/officeDocument/2006/relationships/image" Target="media/image1087.wmf"/><Relationship Id="rId3597" Type="http://schemas.openxmlformats.org/officeDocument/2006/relationships/image" Target="media/image1798.wmf"/><Relationship Id="rId3457" Type="http://schemas.openxmlformats.org/officeDocument/2006/relationships/oleObject" Target="embeddings/oleObject1749.bin"/><Relationship Id="rId3664" Type="http://schemas.openxmlformats.org/officeDocument/2006/relationships/image" Target="media/image1865.wmf"/><Relationship Id="rId3871" Type="http://schemas.openxmlformats.org/officeDocument/2006/relationships/image" Target="media/image2002.wmf"/><Relationship Id="rId378" Type="http://schemas.openxmlformats.org/officeDocument/2006/relationships/image" Target="media/image184.wmf"/><Relationship Id="rId585" Type="http://schemas.openxmlformats.org/officeDocument/2006/relationships/oleObject" Target="embeddings/oleObject292.bin"/><Relationship Id="rId792" Type="http://schemas.openxmlformats.org/officeDocument/2006/relationships/image" Target="media/image388.wmf"/><Relationship Id="rId2059" Type="http://schemas.openxmlformats.org/officeDocument/2006/relationships/oleObject" Target="embeddings/oleObject1038.bin"/><Relationship Id="rId2266" Type="http://schemas.openxmlformats.org/officeDocument/2006/relationships/image" Target="media/image1118.png"/><Relationship Id="rId2473" Type="http://schemas.openxmlformats.org/officeDocument/2006/relationships/image" Target="media/image1216.wmf"/><Relationship Id="rId2680" Type="http://schemas.openxmlformats.org/officeDocument/2006/relationships/oleObject" Target="embeddings/oleObject1351.bin"/><Relationship Id="rId3317" Type="http://schemas.openxmlformats.org/officeDocument/2006/relationships/image" Target="media/image1632.wmf"/><Relationship Id="rId3524" Type="http://schemas.openxmlformats.org/officeDocument/2006/relationships/image" Target="media/image1733.wmf"/><Relationship Id="rId3731" Type="http://schemas.openxmlformats.org/officeDocument/2006/relationships/oleObject" Target="embeddings/oleObject1809.bin"/><Relationship Id="rId238" Type="http://schemas.openxmlformats.org/officeDocument/2006/relationships/oleObject" Target="embeddings/oleObject114.bin"/><Relationship Id="rId445" Type="http://schemas.openxmlformats.org/officeDocument/2006/relationships/image" Target="media/image219.wmf"/><Relationship Id="rId652" Type="http://schemas.openxmlformats.org/officeDocument/2006/relationships/oleObject" Target="embeddings/oleObject326.bin"/><Relationship Id="rId1075" Type="http://schemas.openxmlformats.org/officeDocument/2006/relationships/image" Target="media/image518.wmf"/><Relationship Id="rId1282" Type="http://schemas.openxmlformats.org/officeDocument/2006/relationships/image" Target="media/image620.wmf"/><Relationship Id="rId2126" Type="http://schemas.openxmlformats.org/officeDocument/2006/relationships/image" Target="media/image1049.wmf"/><Relationship Id="rId2333" Type="http://schemas.openxmlformats.org/officeDocument/2006/relationships/oleObject" Target="embeddings/oleObject1173.bin"/><Relationship Id="rId2540" Type="http://schemas.openxmlformats.org/officeDocument/2006/relationships/oleObject" Target="embeddings/oleObject1281.bin"/><Relationship Id="rId305" Type="http://schemas.openxmlformats.org/officeDocument/2006/relationships/oleObject" Target="embeddings/oleObject149.bin"/><Relationship Id="rId512" Type="http://schemas.openxmlformats.org/officeDocument/2006/relationships/image" Target="media/image250.wmf"/><Relationship Id="rId1142" Type="http://schemas.openxmlformats.org/officeDocument/2006/relationships/image" Target="media/image550.wmf"/><Relationship Id="rId2400" Type="http://schemas.openxmlformats.org/officeDocument/2006/relationships/image" Target="media/image1181.wmf"/><Relationship Id="rId1002" Type="http://schemas.openxmlformats.org/officeDocument/2006/relationships/oleObject" Target="embeddings/oleObject511.bin"/><Relationship Id="rId1959" Type="http://schemas.openxmlformats.org/officeDocument/2006/relationships/oleObject" Target="embeddings/oleObject987.bin"/><Relationship Id="rId3174" Type="http://schemas.openxmlformats.org/officeDocument/2006/relationships/image" Target="media/image1562.wmf"/><Relationship Id="rId4018" Type="http://schemas.openxmlformats.org/officeDocument/2006/relationships/hyperlink" Target="http://ru.wikipedia.org/wiki/%D0%9D%D0%BE%D0%B1%D0%B5%D0%BB%D0%B5%D0%B2%D1%81%D0%BA%D0%B0%D1%8F_%D0%BF%D1%80%D0%B5%D0%BC%D0%B8%D1%8F_%D0%BF%D0%BE_%D1%84%D0%B8%D0%B7%D0%B8%D0%BA%D0%B5" TargetMode="External"/><Relationship Id="rId1819" Type="http://schemas.openxmlformats.org/officeDocument/2006/relationships/oleObject" Target="embeddings/oleObject920.bin"/><Relationship Id="rId3381" Type="http://schemas.openxmlformats.org/officeDocument/2006/relationships/image" Target="media/image1662.wmf"/><Relationship Id="rId2190" Type="http://schemas.openxmlformats.org/officeDocument/2006/relationships/image" Target="media/image1083.wmf"/><Relationship Id="rId3034" Type="http://schemas.openxmlformats.org/officeDocument/2006/relationships/oleObject" Target="embeddings/oleObject1528.bin"/><Relationship Id="rId3241" Type="http://schemas.openxmlformats.org/officeDocument/2006/relationships/image" Target="media/image1597.wmf"/><Relationship Id="rId162" Type="http://schemas.openxmlformats.org/officeDocument/2006/relationships/oleObject" Target="embeddings/oleObject78.bin"/><Relationship Id="rId2050" Type="http://schemas.openxmlformats.org/officeDocument/2006/relationships/oleObject" Target="embeddings/oleObject1032.bin"/><Relationship Id="rId3101" Type="http://schemas.openxmlformats.org/officeDocument/2006/relationships/image" Target="media/image1526.wmf"/><Relationship Id="rId979" Type="http://schemas.openxmlformats.org/officeDocument/2006/relationships/image" Target="media/image474.wmf"/><Relationship Id="rId839" Type="http://schemas.openxmlformats.org/officeDocument/2006/relationships/oleObject" Target="embeddings/oleObject420.bin"/><Relationship Id="rId1469" Type="http://schemas.openxmlformats.org/officeDocument/2006/relationships/image" Target="media/image714.wmf"/><Relationship Id="rId2867" Type="http://schemas.openxmlformats.org/officeDocument/2006/relationships/image" Target="media/image1409.wmf"/><Relationship Id="rId3918" Type="http://schemas.openxmlformats.org/officeDocument/2006/relationships/image" Target="media/image2049.wmf"/><Relationship Id="rId1676" Type="http://schemas.openxmlformats.org/officeDocument/2006/relationships/image" Target="media/image819.wmf"/><Relationship Id="rId1883" Type="http://schemas.openxmlformats.org/officeDocument/2006/relationships/oleObject" Target="embeddings/oleObject952.bin"/><Relationship Id="rId2727" Type="http://schemas.openxmlformats.org/officeDocument/2006/relationships/image" Target="media/image1341.wmf"/><Relationship Id="rId2934" Type="http://schemas.openxmlformats.org/officeDocument/2006/relationships/oleObject" Target="embeddings/oleObject1478.bin"/><Relationship Id="rId906" Type="http://schemas.openxmlformats.org/officeDocument/2006/relationships/image" Target="media/image443.wmf"/><Relationship Id="rId1329" Type="http://schemas.openxmlformats.org/officeDocument/2006/relationships/oleObject" Target="embeddings/oleObject676.bin"/><Relationship Id="rId1536" Type="http://schemas.openxmlformats.org/officeDocument/2006/relationships/image" Target="media/image749.wmf"/><Relationship Id="rId1743" Type="http://schemas.openxmlformats.org/officeDocument/2006/relationships/image" Target="media/image853.wmf"/><Relationship Id="rId1950" Type="http://schemas.openxmlformats.org/officeDocument/2006/relationships/image" Target="media/image960.wmf"/><Relationship Id="rId35" Type="http://schemas.openxmlformats.org/officeDocument/2006/relationships/image" Target="media/image14.wmf"/><Relationship Id="rId1603" Type="http://schemas.openxmlformats.org/officeDocument/2006/relationships/oleObject" Target="embeddings/oleObject812.bin"/><Relationship Id="rId1810" Type="http://schemas.openxmlformats.org/officeDocument/2006/relationships/image" Target="media/image887.wmf"/><Relationship Id="rId3568" Type="http://schemas.openxmlformats.org/officeDocument/2006/relationships/image" Target="media/image1769.wmf"/><Relationship Id="rId3775" Type="http://schemas.openxmlformats.org/officeDocument/2006/relationships/oleObject" Target="embeddings/oleObject1830.bin"/><Relationship Id="rId3982" Type="http://schemas.openxmlformats.org/officeDocument/2006/relationships/image" Target="media/image2090.wmf"/><Relationship Id="rId489" Type="http://schemas.openxmlformats.org/officeDocument/2006/relationships/oleObject" Target="embeddings/oleObject241.bin"/><Relationship Id="rId696" Type="http://schemas.openxmlformats.org/officeDocument/2006/relationships/oleObject" Target="embeddings/oleObject347.bin"/><Relationship Id="rId2377" Type="http://schemas.openxmlformats.org/officeDocument/2006/relationships/oleObject" Target="embeddings/oleObject1197.bin"/><Relationship Id="rId2584" Type="http://schemas.openxmlformats.org/officeDocument/2006/relationships/oleObject" Target="embeddings/oleObject1304.bin"/><Relationship Id="rId2791" Type="http://schemas.openxmlformats.org/officeDocument/2006/relationships/image" Target="media/image1372.wmf"/><Relationship Id="rId3428" Type="http://schemas.openxmlformats.org/officeDocument/2006/relationships/oleObject" Target="embeddings/oleObject1734.bin"/><Relationship Id="rId3635" Type="http://schemas.openxmlformats.org/officeDocument/2006/relationships/image" Target="media/image1836.wmf"/><Relationship Id="rId349" Type="http://schemas.openxmlformats.org/officeDocument/2006/relationships/oleObject" Target="embeddings/oleObject171.bin"/><Relationship Id="rId556" Type="http://schemas.openxmlformats.org/officeDocument/2006/relationships/oleObject" Target="embeddings/oleObject277.bin"/><Relationship Id="rId763" Type="http://schemas.openxmlformats.org/officeDocument/2006/relationships/oleObject" Target="embeddings/oleObject382.bin"/><Relationship Id="rId1186" Type="http://schemas.openxmlformats.org/officeDocument/2006/relationships/oleObject" Target="embeddings/oleObject609.bin"/><Relationship Id="rId1393" Type="http://schemas.openxmlformats.org/officeDocument/2006/relationships/oleObject" Target="embeddings/oleObject710.bin"/><Relationship Id="rId2237" Type="http://schemas.openxmlformats.org/officeDocument/2006/relationships/oleObject" Target="embeddings/oleObject1126.bin"/><Relationship Id="rId2444" Type="http://schemas.openxmlformats.org/officeDocument/2006/relationships/image" Target="media/image1202.wmf"/><Relationship Id="rId3842" Type="http://schemas.openxmlformats.org/officeDocument/2006/relationships/hyperlink" Target="http://ru.wikipedia.org/wiki/%D0%A1%D0%BA%D0%BE%D0%B1%D0%BA%D0%B8" TargetMode="External"/><Relationship Id="rId209" Type="http://schemas.openxmlformats.org/officeDocument/2006/relationships/image" Target="media/image102.wmf"/><Relationship Id="rId416" Type="http://schemas.openxmlformats.org/officeDocument/2006/relationships/image" Target="media/image204.wmf"/><Relationship Id="rId970" Type="http://schemas.openxmlformats.org/officeDocument/2006/relationships/oleObject" Target="embeddings/oleObject493.bin"/><Relationship Id="rId1046" Type="http://schemas.openxmlformats.org/officeDocument/2006/relationships/oleObject" Target="embeddings/oleObject536.bin"/><Relationship Id="rId1253" Type="http://schemas.openxmlformats.org/officeDocument/2006/relationships/oleObject" Target="embeddings/oleObject639.bin"/><Relationship Id="rId2651" Type="http://schemas.openxmlformats.org/officeDocument/2006/relationships/image" Target="media/image1304.wmf"/><Relationship Id="rId3702" Type="http://schemas.openxmlformats.org/officeDocument/2006/relationships/oleObject" Target="embeddings/oleObject1794.bin"/><Relationship Id="rId623" Type="http://schemas.openxmlformats.org/officeDocument/2006/relationships/image" Target="media/image304.wmf"/><Relationship Id="rId830" Type="http://schemas.openxmlformats.org/officeDocument/2006/relationships/image" Target="media/image407.wmf"/><Relationship Id="rId1460" Type="http://schemas.openxmlformats.org/officeDocument/2006/relationships/oleObject" Target="embeddings/oleObject743.bin"/><Relationship Id="rId2304" Type="http://schemas.openxmlformats.org/officeDocument/2006/relationships/oleObject" Target="embeddings/oleObject1159.bin"/><Relationship Id="rId2511" Type="http://schemas.openxmlformats.org/officeDocument/2006/relationships/image" Target="media/image1235.png"/><Relationship Id="rId1113" Type="http://schemas.openxmlformats.org/officeDocument/2006/relationships/image" Target="media/image538.wmf"/><Relationship Id="rId1320" Type="http://schemas.openxmlformats.org/officeDocument/2006/relationships/image" Target="media/image641.wmf"/><Relationship Id="rId3078" Type="http://schemas.openxmlformats.org/officeDocument/2006/relationships/oleObject" Target="embeddings/oleObject1550.bin"/><Relationship Id="rId3285" Type="http://schemas.openxmlformats.org/officeDocument/2006/relationships/oleObject" Target="embeddings/oleObject1654.bin"/><Relationship Id="rId3492" Type="http://schemas.openxmlformats.org/officeDocument/2006/relationships/image" Target="media/image1712.wmf"/><Relationship Id="rId2094" Type="http://schemas.openxmlformats.org/officeDocument/2006/relationships/image" Target="media/image1031.wmf"/><Relationship Id="rId3145" Type="http://schemas.openxmlformats.org/officeDocument/2006/relationships/image" Target="media/image1548.wmf"/><Relationship Id="rId3352" Type="http://schemas.openxmlformats.org/officeDocument/2006/relationships/oleObject" Target="embeddings/oleObject1689.bin"/><Relationship Id="rId273" Type="http://schemas.openxmlformats.org/officeDocument/2006/relationships/oleObject" Target="embeddings/oleObject131.bin"/><Relationship Id="rId480" Type="http://schemas.openxmlformats.org/officeDocument/2006/relationships/image" Target="media/image236.wmf"/><Relationship Id="rId2161" Type="http://schemas.openxmlformats.org/officeDocument/2006/relationships/oleObject" Target="embeddings/oleObject1086.bin"/><Relationship Id="rId3005" Type="http://schemas.openxmlformats.org/officeDocument/2006/relationships/oleObject" Target="embeddings/oleObject1513.bin"/><Relationship Id="rId3212" Type="http://schemas.openxmlformats.org/officeDocument/2006/relationships/image" Target="media/image1581.wmf"/><Relationship Id="rId133" Type="http://schemas.openxmlformats.org/officeDocument/2006/relationships/oleObject" Target="embeddings/oleObject63.bin"/><Relationship Id="rId340" Type="http://schemas.openxmlformats.org/officeDocument/2006/relationships/image" Target="media/image166.wmf"/><Relationship Id="rId2021" Type="http://schemas.openxmlformats.org/officeDocument/2006/relationships/oleObject" Target="embeddings/oleObject1017.bin"/><Relationship Id="rId200" Type="http://schemas.openxmlformats.org/officeDocument/2006/relationships/oleObject" Target="embeddings/oleObject95.bin"/><Relationship Id="rId2978" Type="http://schemas.openxmlformats.org/officeDocument/2006/relationships/oleObject" Target="embeddings/oleObject1500.bin"/><Relationship Id="rId1787" Type="http://schemas.openxmlformats.org/officeDocument/2006/relationships/oleObject" Target="embeddings/oleObject904.bin"/><Relationship Id="rId1994" Type="http://schemas.openxmlformats.org/officeDocument/2006/relationships/oleObject" Target="embeddings/oleObject1005.bin"/><Relationship Id="rId2838" Type="http://schemas.openxmlformats.org/officeDocument/2006/relationships/image" Target="media/image1395.wmf"/><Relationship Id="rId79" Type="http://schemas.openxmlformats.org/officeDocument/2006/relationships/image" Target="media/image37.wmf"/><Relationship Id="rId1647" Type="http://schemas.openxmlformats.org/officeDocument/2006/relationships/image" Target="media/image805.wmf"/><Relationship Id="rId1854" Type="http://schemas.openxmlformats.org/officeDocument/2006/relationships/image" Target="media/image909.wmf"/><Relationship Id="rId2905" Type="http://schemas.openxmlformats.org/officeDocument/2006/relationships/image" Target="media/image1428.wmf"/><Relationship Id="rId1507" Type="http://schemas.openxmlformats.org/officeDocument/2006/relationships/oleObject" Target="embeddings/oleObject766.bin"/><Relationship Id="rId1714" Type="http://schemas.openxmlformats.org/officeDocument/2006/relationships/image" Target="media/image838.wmf"/><Relationship Id="rId1921" Type="http://schemas.openxmlformats.org/officeDocument/2006/relationships/oleObject" Target="embeddings/oleObject971.bin"/><Relationship Id="rId3679" Type="http://schemas.openxmlformats.org/officeDocument/2006/relationships/image" Target="media/image1880.wmf"/><Relationship Id="rId2488" Type="http://schemas.openxmlformats.org/officeDocument/2006/relationships/oleObject" Target="embeddings/oleObject1255.bin"/><Relationship Id="rId3886" Type="http://schemas.openxmlformats.org/officeDocument/2006/relationships/image" Target="media/image2017.wmf"/><Relationship Id="rId1297" Type="http://schemas.openxmlformats.org/officeDocument/2006/relationships/oleObject" Target="embeddings/oleObject660.bin"/><Relationship Id="rId2695" Type="http://schemas.openxmlformats.org/officeDocument/2006/relationships/image" Target="media/image1325.wmf"/><Relationship Id="rId3539" Type="http://schemas.openxmlformats.org/officeDocument/2006/relationships/oleObject" Target="embeddings/oleObject1783.bin"/><Relationship Id="rId3746" Type="http://schemas.openxmlformats.org/officeDocument/2006/relationships/image" Target="media/image1915.wmf"/><Relationship Id="rId3953" Type="http://schemas.openxmlformats.org/officeDocument/2006/relationships/image" Target="media/image2070.wmf"/><Relationship Id="rId667" Type="http://schemas.openxmlformats.org/officeDocument/2006/relationships/image" Target="media/image327.emf"/><Relationship Id="rId874" Type="http://schemas.openxmlformats.org/officeDocument/2006/relationships/image" Target="media/image429.wmf"/><Relationship Id="rId2348" Type="http://schemas.openxmlformats.org/officeDocument/2006/relationships/image" Target="media/image1158.wmf"/><Relationship Id="rId2555" Type="http://schemas.openxmlformats.org/officeDocument/2006/relationships/image" Target="media/image1257.wmf"/><Relationship Id="rId2762" Type="http://schemas.openxmlformats.org/officeDocument/2006/relationships/oleObject" Target="embeddings/oleObject1392.bin"/><Relationship Id="rId3606" Type="http://schemas.openxmlformats.org/officeDocument/2006/relationships/image" Target="media/image1807.wmf"/><Relationship Id="rId3813" Type="http://schemas.openxmlformats.org/officeDocument/2006/relationships/image" Target="media/image1950.wmf"/><Relationship Id="rId527" Type="http://schemas.openxmlformats.org/officeDocument/2006/relationships/image" Target="media/image257.wmf"/><Relationship Id="rId734" Type="http://schemas.openxmlformats.org/officeDocument/2006/relationships/oleObject" Target="embeddings/oleObject367.bin"/><Relationship Id="rId941" Type="http://schemas.openxmlformats.org/officeDocument/2006/relationships/image" Target="media/image456.wmf"/><Relationship Id="rId1157" Type="http://schemas.openxmlformats.org/officeDocument/2006/relationships/oleObject" Target="embeddings/oleObject593.bin"/><Relationship Id="rId1364" Type="http://schemas.openxmlformats.org/officeDocument/2006/relationships/image" Target="media/image663.wmf"/><Relationship Id="rId1571" Type="http://schemas.openxmlformats.org/officeDocument/2006/relationships/oleObject" Target="embeddings/oleObject797.bin"/><Relationship Id="rId2208" Type="http://schemas.openxmlformats.org/officeDocument/2006/relationships/image" Target="media/image1091.wmf"/><Relationship Id="rId2415" Type="http://schemas.openxmlformats.org/officeDocument/2006/relationships/oleObject" Target="embeddings/oleObject1218.bin"/><Relationship Id="rId2622" Type="http://schemas.openxmlformats.org/officeDocument/2006/relationships/image" Target="media/image1290.wmf"/><Relationship Id="rId70" Type="http://schemas.openxmlformats.org/officeDocument/2006/relationships/oleObject" Target="embeddings/oleObject30.bin"/><Relationship Id="rId801" Type="http://schemas.openxmlformats.org/officeDocument/2006/relationships/oleObject" Target="embeddings/oleObject401.bin"/><Relationship Id="rId1017" Type="http://schemas.openxmlformats.org/officeDocument/2006/relationships/oleObject" Target="embeddings/oleObject520.bin"/><Relationship Id="rId1224" Type="http://schemas.openxmlformats.org/officeDocument/2006/relationships/image" Target="media/image591.wmf"/><Relationship Id="rId1431" Type="http://schemas.openxmlformats.org/officeDocument/2006/relationships/oleObject" Target="embeddings/oleObject729.bin"/><Relationship Id="rId3189" Type="http://schemas.openxmlformats.org/officeDocument/2006/relationships/oleObject" Target="embeddings/oleObject1606.bin"/><Relationship Id="rId3396" Type="http://schemas.openxmlformats.org/officeDocument/2006/relationships/image" Target="media/image1667.wmf"/><Relationship Id="rId3049" Type="http://schemas.openxmlformats.org/officeDocument/2006/relationships/image" Target="media/image1500.wmf"/><Relationship Id="rId3256" Type="http://schemas.openxmlformats.org/officeDocument/2006/relationships/oleObject" Target="embeddings/oleObject1638.bin"/><Relationship Id="rId3463" Type="http://schemas.openxmlformats.org/officeDocument/2006/relationships/oleObject" Target="embeddings/oleObject1752.bin"/><Relationship Id="rId177" Type="http://schemas.openxmlformats.org/officeDocument/2006/relationships/image" Target="media/image85.emf"/><Relationship Id="rId384" Type="http://schemas.openxmlformats.org/officeDocument/2006/relationships/image" Target="media/image187.emf"/><Relationship Id="rId591" Type="http://schemas.openxmlformats.org/officeDocument/2006/relationships/oleObject" Target="embeddings/oleObject295.bin"/><Relationship Id="rId2065" Type="http://schemas.openxmlformats.org/officeDocument/2006/relationships/oleObject" Target="embeddings/oleObject1041.bin"/><Relationship Id="rId2272" Type="http://schemas.openxmlformats.org/officeDocument/2006/relationships/image" Target="media/image1121.wmf"/><Relationship Id="rId3116" Type="http://schemas.openxmlformats.org/officeDocument/2006/relationships/oleObject" Target="embeddings/oleObject1569.bin"/><Relationship Id="rId3670" Type="http://schemas.openxmlformats.org/officeDocument/2006/relationships/image" Target="media/image1871.wmf"/><Relationship Id="rId244" Type="http://schemas.openxmlformats.org/officeDocument/2006/relationships/image" Target="media/image120.wmf"/><Relationship Id="rId1081" Type="http://schemas.openxmlformats.org/officeDocument/2006/relationships/image" Target="media/image521.wmf"/><Relationship Id="rId3323" Type="http://schemas.openxmlformats.org/officeDocument/2006/relationships/image" Target="media/image1635.wmf"/><Relationship Id="rId3530" Type="http://schemas.openxmlformats.org/officeDocument/2006/relationships/image" Target="media/image1736.wmf"/><Relationship Id="rId451" Type="http://schemas.openxmlformats.org/officeDocument/2006/relationships/image" Target="media/image222.wmf"/><Relationship Id="rId2132" Type="http://schemas.openxmlformats.org/officeDocument/2006/relationships/image" Target="media/image1052.wmf"/><Relationship Id="rId104" Type="http://schemas.openxmlformats.org/officeDocument/2006/relationships/oleObject" Target="embeddings/oleObject48.bin"/><Relationship Id="rId311" Type="http://schemas.openxmlformats.org/officeDocument/2006/relationships/oleObject" Target="embeddings/oleObject152.bin"/><Relationship Id="rId1898" Type="http://schemas.openxmlformats.org/officeDocument/2006/relationships/image" Target="media/image931.png"/><Relationship Id="rId2949" Type="http://schemas.openxmlformats.org/officeDocument/2006/relationships/image" Target="media/image1450.wmf"/><Relationship Id="rId1758" Type="http://schemas.openxmlformats.org/officeDocument/2006/relationships/oleObject" Target="embeddings/oleObject890.bin"/><Relationship Id="rId2809" Type="http://schemas.openxmlformats.org/officeDocument/2006/relationships/image" Target="media/image1380.png"/><Relationship Id="rId1965" Type="http://schemas.openxmlformats.org/officeDocument/2006/relationships/oleObject" Target="embeddings/oleObject990.bin"/><Relationship Id="rId3180" Type="http://schemas.openxmlformats.org/officeDocument/2006/relationships/image" Target="media/image1565.png"/><Relationship Id="rId4024" Type="http://schemas.openxmlformats.org/officeDocument/2006/relationships/footer" Target="footer1.xml"/><Relationship Id="rId1618" Type="http://schemas.openxmlformats.org/officeDocument/2006/relationships/image" Target="media/image791.wmf"/><Relationship Id="rId1825" Type="http://schemas.openxmlformats.org/officeDocument/2006/relationships/image" Target="media/image895.wmf"/><Relationship Id="rId3040" Type="http://schemas.openxmlformats.org/officeDocument/2006/relationships/oleObject" Target="embeddings/oleObject1531.bin"/><Relationship Id="rId3997" Type="http://schemas.openxmlformats.org/officeDocument/2006/relationships/image" Target="media/image2100.wmf"/><Relationship Id="rId2599" Type="http://schemas.openxmlformats.org/officeDocument/2006/relationships/image" Target="media/image1278.wmf"/><Relationship Id="rId3857" Type="http://schemas.openxmlformats.org/officeDocument/2006/relationships/image" Target="media/image1988.png"/><Relationship Id="rId778" Type="http://schemas.openxmlformats.org/officeDocument/2006/relationships/image" Target="media/image381.wmf"/><Relationship Id="rId985" Type="http://schemas.openxmlformats.org/officeDocument/2006/relationships/oleObject" Target="embeddings/oleObject501.bin"/><Relationship Id="rId2459" Type="http://schemas.openxmlformats.org/officeDocument/2006/relationships/image" Target="media/image1209.wmf"/><Relationship Id="rId2666" Type="http://schemas.openxmlformats.org/officeDocument/2006/relationships/hyperlink" Target="https://ru.wikipedia.org/wiki/%D0%A4%D0%BE%D1%82%D0%BE%D1%8D%D1%84%D1%84%D0%B5%D0%BA%D1%82" TargetMode="External"/><Relationship Id="rId2873" Type="http://schemas.openxmlformats.org/officeDocument/2006/relationships/image" Target="media/image1412.wmf"/><Relationship Id="rId3717" Type="http://schemas.openxmlformats.org/officeDocument/2006/relationships/oleObject" Target="embeddings/oleObject1802.bin"/><Relationship Id="rId3924" Type="http://schemas.openxmlformats.org/officeDocument/2006/relationships/image" Target="media/image2054.wmf"/><Relationship Id="rId638" Type="http://schemas.openxmlformats.org/officeDocument/2006/relationships/oleObject" Target="embeddings/oleObject319.bin"/><Relationship Id="rId845" Type="http://schemas.openxmlformats.org/officeDocument/2006/relationships/oleObject" Target="embeddings/oleObject423.bin"/><Relationship Id="rId1268" Type="http://schemas.openxmlformats.org/officeDocument/2006/relationships/image" Target="media/image614.wmf"/><Relationship Id="rId1475" Type="http://schemas.openxmlformats.org/officeDocument/2006/relationships/image" Target="media/image717.wmf"/><Relationship Id="rId1682" Type="http://schemas.openxmlformats.org/officeDocument/2006/relationships/image" Target="media/image822.wmf"/><Relationship Id="rId2319" Type="http://schemas.openxmlformats.org/officeDocument/2006/relationships/oleObject" Target="embeddings/oleObject1166.bin"/><Relationship Id="rId2526" Type="http://schemas.openxmlformats.org/officeDocument/2006/relationships/oleObject" Target="embeddings/oleObject1274.bin"/><Relationship Id="rId2733" Type="http://schemas.openxmlformats.org/officeDocument/2006/relationships/image" Target="media/image1344.png"/><Relationship Id="rId705" Type="http://schemas.openxmlformats.org/officeDocument/2006/relationships/image" Target="media/image345.wmf"/><Relationship Id="rId1128" Type="http://schemas.openxmlformats.org/officeDocument/2006/relationships/oleObject" Target="embeddings/oleObject576.bin"/><Relationship Id="rId1335" Type="http://schemas.openxmlformats.org/officeDocument/2006/relationships/oleObject" Target="embeddings/oleObject679.bin"/><Relationship Id="rId1542" Type="http://schemas.openxmlformats.org/officeDocument/2006/relationships/image" Target="media/image752.wmf"/><Relationship Id="rId2940" Type="http://schemas.openxmlformats.org/officeDocument/2006/relationships/oleObject" Target="embeddings/oleObject1481.bin"/><Relationship Id="rId912" Type="http://schemas.openxmlformats.org/officeDocument/2006/relationships/image" Target="media/image446.wmf"/><Relationship Id="rId2800" Type="http://schemas.openxmlformats.org/officeDocument/2006/relationships/oleObject" Target="embeddings/oleObject1412.bin"/><Relationship Id="rId41" Type="http://schemas.openxmlformats.org/officeDocument/2006/relationships/image" Target="media/image17.wmf"/><Relationship Id="rId1402" Type="http://schemas.openxmlformats.org/officeDocument/2006/relationships/image" Target="media/image680.wmf"/><Relationship Id="rId288" Type="http://schemas.openxmlformats.org/officeDocument/2006/relationships/image" Target="media/image142.wmf"/><Relationship Id="rId3367" Type="http://schemas.openxmlformats.org/officeDocument/2006/relationships/image" Target="media/image1656.wmf"/><Relationship Id="rId3574" Type="http://schemas.openxmlformats.org/officeDocument/2006/relationships/image" Target="media/image1775.wmf"/><Relationship Id="rId3781" Type="http://schemas.openxmlformats.org/officeDocument/2006/relationships/oleObject" Target="embeddings/oleObject1833.bin"/><Relationship Id="rId495" Type="http://schemas.openxmlformats.org/officeDocument/2006/relationships/oleObject" Target="embeddings/oleObject246.bin"/><Relationship Id="rId2176" Type="http://schemas.openxmlformats.org/officeDocument/2006/relationships/image" Target="media/image1075.emf"/><Relationship Id="rId2383" Type="http://schemas.openxmlformats.org/officeDocument/2006/relationships/oleObject" Target="embeddings/oleObject1200.bin"/><Relationship Id="rId2590" Type="http://schemas.openxmlformats.org/officeDocument/2006/relationships/oleObject" Target="embeddings/oleObject1307.bin"/><Relationship Id="rId3227" Type="http://schemas.openxmlformats.org/officeDocument/2006/relationships/image" Target="media/image1590.wmf"/><Relationship Id="rId3434" Type="http://schemas.openxmlformats.org/officeDocument/2006/relationships/image" Target="media/image1683.png"/><Relationship Id="rId3641" Type="http://schemas.openxmlformats.org/officeDocument/2006/relationships/image" Target="media/image1842.wmf"/><Relationship Id="rId148" Type="http://schemas.openxmlformats.org/officeDocument/2006/relationships/image" Target="media/image70.wmf"/><Relationship Id="rId355" Type="http://schemas.openxmlformats.org/officeDocument/2006/relationships/image" Target="media/image173.wmf"/><Relationship Id="rId562" Type="http://schemas.openxmlformats.org/officeDocument/2006/relationships/oleObject" Target="embeddings/oleObject280.bin"/><Relationship Id="rId1192" Type="http://schemas.openxmlformats.org/officeDocument/2006/relationships/image" Target="media/image572.wmf"/><Relationship Id="rId2036" Type="http://schemas.openxmlformats.org/officeDocument/2006/relationships/image" Target="media/image1004.wmf"/><Relationship Id="rId2243" Type="http://schemas.openxmlformats.org/officeDocument/2006/relationships/oleObject" Target="embeddings/oleObject1129.bin"/><Relationship Id="rId2450" Type="http://schemas.openxmlformats.org/officeDocument/2006/relationships/image" Target="media/image1205.wmf"/><Relationship Id="rId3501" Type="http://schemas.openxmlformats.org/officeDocument/2006/relationships/oleObject" Target="embeddings/oleObject1771.bin"/><Relationship Id="rId215" Type="http://schemas.openxmlformats.org/officeDocument/2006/relationships/image" Target="media/image105.wmf"/><Relationship Id="rId422" Type="http://schemas.openxmlformats.org/officeDocument/2006/relationships/image" Target="media/image207.wmf"/><Relationship Id="rId1052" Type="http://schemas.openxmlformats.org/officeDocument/2006/relationships/image" Target="media/image506.wmf"/><Relationship Id="rId2103" Type="http://schemas.openxmlformats.org/officeDocument/2006/relationships/oleObject" Target="embeddings/oleObject1060.bin"/><Relationship Id="rId2310" Type="http://schemas.openxmlformats.org/officeDocument/2006/relationships/oleObject" Target="embeddings/oleObject1162.bin"/><Relationship Id="rId1869" Type="http://schemas.openxmlformats.org/officeDocument/2006/relationships/oleObject" Target="embeddings/oleObject945.bin"/><Relationship Id="rId3084" Type="http://schemas.openxmlformats.org/officeDocument/2006/relationships/oleObject" Target="embeddings/oleObject1553.bin"/><Relationship Id="rId3291" Type="http://schemas.openxmlformats.org/officeDocument/2006/relationships/image" Target="media/image1619.wmf"/><Relationship Id="rId1729" Type="http://schemas.openxmlformats.org/officeDocument/2006/relationships/oleObject" Target="embeddings/oleObject876.bin"/><Relationship Id="rId1936" Type="http://schemas.openxmlformats.org/officeDocument/2006/relationships/image" Target="media/image953.wmf"/><Relationship Id="rId3151" Type="http://schemas.openxmlformats.org/officeDocument/2006/relationships/image" Target="media/image1551.wmf"/><Relationship Id="rId3011" Type="http://schemas.openxmlformats.org/officeDocument/2006/relationships/oleObject" Target="embeddings/oleObject1516.bin"/><Relationship Id="rId3968" Type="http://schemas.openxmlformats.org/officeDocument/2006/relationships/oleObject" Target="embeddings/oleObject1866.bin"/><Relationship Id="rId5" Type="http://schemas.openxmlformats.org/officeDocument/2006/relationships/webSettings" Target="webSettings.xml"/><Relationship Id="rId889" Type="http://schemas.openxmlformats.org/officeDocument/2006/relationships/oleObject" Target="embeddings/oleObject445.bin"/><Relationship Id="rId2777" Type="http://schemas.openxmlformats.org/officeDocument/2006/relationships/image" Target="media/image1365.wmf"/><Relationship Id="rId749" Type="http://schemas.openxmlformats.org/officeDocument/2006/relationships/oleObject" Target="embeddings/oleObject375.bin"/><Relationship Id="rId1379" Type="http://schemas.openxmlformats.org/officeDocument/2006/relationships/oleObject" Target="embeddings/oleObject701.bin"/><Relationship Id="rId1586" Type="http://schemas.openxmlformats.org/officeDocument/2006/relationships/image" Target="media/image774.wmf"/><Relationship Id="rId2984" Type="http://schemas.openxmlformats.org/officeDocument/2006/relationships/oleObject" Target="embeddings/oleObject1503.bin"/><Relationship Id="rId3828" Type="http://schemas.openxmlformats.org/officeDocument/2006/relationships/image" Target="media/image1964.wmf"/><Relationship Id="rId609" Type="http://schemas.openxmlformats.org/officeDocument/2006/relationships/image" Target="media/image297.png"/><Relationship Id="rId956" Type="http://schemas.openxmlformats.org/officeDocument/2006/relationships/image" Target="media/image463.wmf"/><Relationship Id="rId1239" Type="http://schemas.openxmlformats.org/officeDocument/2006/relationships/oleObject" Target="embeddings/oleObject632.bin"/><Relationship Id="rId1793" Type="http://schemas.openxmlformats.org/officeDocument/2006/relationships/oleObject" Target="embeddings/oleObject907.bin"/><Relationship Id="rId2637" Type="http://schemas.openxmlformats.org/officeDocument/2006/relationships/image" Target="media/image1297.wmf"/><Relationship Id="rId2844" Type="http://schemas.openxmlformats.org/officeDocument/2006/relationships/image" Target="media/image1398.png"/><Relationship Id="rId85" Type="http://schemas.openxmlformats.org/officeDocument/2006/relationships/image" Target="media/image40.wmf"/><Relationship Id="rId816" Type="http://schemas.openxmlformats.org/officeDocument/2006/relationships/image" Target="media/image400.wmf"/><Relationship Id="rId1446" Type="http://schemas.openxmlformats.org/officeDocument/2006/relationships/image" Target="media/image702.wmf"/><Relationship Id="rId1653" Type="http://schemas.openxmlformats.org/officeDocument/2006/relationships/image" Target="media/image808.wmf"/><Relationship Id="rId1860" Type="http://schemas.openxmlformats.org/officeDocument/2006/relationships/image" Target="media/image912.wmf"/><Relationship Id="rId2704" Type="http://schemas.openxmlformats.org/officeDocument/2006/relationships/oleObject" Target="embeddings/oleObject1363.bin"/><Relationship Id="rId2911" Type="http://schemas.openxmlformats.org/officeDocument/2006/relationships/image" Target="media/image1431.wmf"/><Relationship Id="rId1306" Type="http://schemas.openxmlformats.org/officeDocument/2006/relationships/oleObject" Target="embeddings/oleObject664.bin"/><Relationship Id="rId1513" Type="http://schemas.openxmlformats.org/officeDocument/2006/relationships/oleObject" Target="embeddings/oleObject769.bin"/><Relationship Id="rId1720" Type="http://schemas.openxmlformats.org/officeDocument/2006/relationships/image" Target="media/image841.wmf"/><Relationship Id="rId12" Type="http://schemas.openxmlformats.org/officeDocument/2006/relationships/oleObject" Target="embeddings/oleObject2.bin"/><Relationship Id="rId3478" Type="http://schemas.openxmlformats.org/officeDocument/2006/relationships/image" Target="media/image1705.wmf"/><Relationship Id="rId3685" Type="http://schemas.openxmlformats.org/officeDocument/2006/relationships/image" Target="media/image1885.png"/><Relationship Id="rId3892" Type="http://schemas.openxmlformats.org/officeDocument/2006/relationships/image" Target="media/image2023.wmf"/><Relationship Id="rId399" Type="http://schemas.openxmlformats.org/officeDocument/2006/relationships/oleObject" Target="embeddings/oleObject196.bin"/><Relationship Id="rId2287" Type="http://schemas.openxmlformats.org/officeDocument/2006/relationships/image" Target="media/image1128.png"/><Relationship Id="rId2494" Type="http://schemas.openxmlformats.org/officeDocument/2006/relationships/oleObject" Target="embeddings/oleObject1258.bin"/><Relationship Id="rId3338" Type="http://schemas.openxmlformats.org/officeDocument/2006/relationships/oleObject" Target="embeddings/oleObject1682.bin"/><Relationship Id="rId3545" Type="http://schemas.openxmlformats.org/officeDocument/2006/relationships/image" Target="media/image1747.wmf"/><Relationship Id="rId3752" Type="http://schemas.openxmlformats.org/officeDocument/2006/relationships/oleObject" Target="embeddings/oleObject1820.bin"/><Relationship Id="rId259" Type="http://schemas.openxmlformats.org/officeDocument/2006/relationships/oleObject" Target="embeddings/oleObject124.bin"/><Relationship Id="rId466" Type="http://schemas.openxmlformats.org/officeDocument/2006/relationships/oleObject" Target="embeddings/oleObject229.bin"/><Relationship Id="rId673" Type="http://schemas.openxmlformats.org/officeDocument/2006/relationships/oleObject" Target="embeddings/oleObject335.bin"/><Relationship Id="rId880" Type="http://schemas.openxmlformats.org/officeDocument/2006/relationships/image" Target="media/image432.wmf"/><Relationship Id="rId1096" Type="http://schemas.openxmlformats.org/officeDocument/2006/relationships/image" Target="media/image529.wmf"/><Relationship Id="rId2147" Type="http://schemas.openxmlformats.org/officeDocument/2006/relationships/oleObject" Target="embeddings/oleObject1080.bin"/><Relationship Id="rId2354" Type="http://schemas.openxmlformats.org/officeDocument/2006/relationships/image" Target="media/image1161.wmf"/><Relationship Id="rId2561" Type="http://schemas.openxmlformats.org/officeDocument/2006/relationships/image" Target="media/image1260.wmf"/><Relationship Id="rId3405" Type="http://schemas.openxmlformats.org/officeDocument/2006/relationships/oleObject" Target="embeddings/oleObject1720.bin"/><Relationship Id="rId119" Type="http://schemas.openxmlformats.org/officeDocument/2006/relationships/oleObject" Target="embeddings/oleObject56.bin"/><Relationship Id="rId326" Type="http://schemas.openxmlformats.org/officeDocument/2006/relationships/oleObject" Target="embeddings/oleObject160.bin"/><Relationship Id="rId533" Type="http://schemas.openxmlformats.org/officeDocument/2006/relationships/image" Target="media/image260.wmf"/><Relationship Id="rId1163" Type="http://schemas.openxmlformats.org/officeDocument/2006/relationships/image" Target="media/image559.wmf"/><Relationship Id="rId1370" Type="http://schemas.openxmlformats.org/officeDocument/2006/relationships/image" Target="media/image666.wmf"/><Relationship Id="rId2007" Type="http://schemas.openxmlformats.org/officeDocument/2006/relationships/image" Target="media/image989.wmf"/><Relationship Id="rId2214" Type="http://schemas.openxmlformats.org/officeDocument/2006/relationships/oleObject" Target="embeddings/oleObject1113.bin"/><Relationship Id="rId3612" Type="http://schemas.openxmlformats.org/officeDocument/2006/relationships/image" Target="media/image1813.wmf"/><Relationship Id="rId740" Type="http://schemas.openxmlformats.org/officeDocument/2006/relationships/image" Target="media/image362.wmf"/><Relationship Id="rId1023" Type="http://schemas.openxmlformats.org/officeDocument/2006/relationships/image" Target="media/image492.wmf"/><Relationship Id="rId2421" Type="http://schemas.openxmlformats.org/officeDocument/2006/relationships/oleObject" Target="embeddings/oleObject1221.bin"/><Relationship Id="rId600" Type="http://schemas.openxmlformats.org/officeDocument/2006/relationships/image" Target="media/image293.png"/><Relationship Id="rId1230" Type="http://schemas.openxmlformats.org/officeDocument/2006/relationships/image" Target="media/image594.wmf"/><Relationship Id="rId3195" Type="http://schemas.openxmlformats.org/officeDocument/2006/relationships/oleObject" Target="embeddings/oleObject1609.bin"/><Relationship Id="rId3055" Type="http://schemas.openxmlformats.org/officeDocument/2006/relationships/image" Target="media/image1503.wmf"/><Relationship Id="rId3262" Type="http://schemas.openxmlformats.org/officeDocument/2006/relationships/oleObject" Target="embeddings/oleObject1641.bin"/><Relationship Id="rId183" Type="http://schemas.openxmlformats.org/officeDocument/2006/relationships/oleObject" Target="embeddings/oleObject86.bin"/><Relationship Id="rId390" Type="http://schemas.openxmlformats.org/officeDocument/2006/relationships/oleObject" Target="embeddings/oleObject192.bin"/><Relationship Id="rId1907" Type="http://schemas.openxmlformats.org/officeDocument/2006/relationships/oleObject" Target="embeddings/oleObject964.bin"/><Relationship Id="rId2071" Type="http://schemas.openxmlformats.org/officeDocument/2006/relationships/oleObject" Target="embeddings/oleObject1044.bin"/><Relationship Id="rId3122" Type="http://schemas.openxmlformats.org/officeDocument/2006/relationships/oleObject" Target="embeddings/oleObject1572.bin"/><Relationship Id="rId250" Type="http://schemas.openxmlformats.org/officeDocument/2006/relationships/image" Target="media/image123.wmf"/><Relationship Id="rId110" Type="http://schemas.openxmlformats.org/officeDocument/2006/relationships/oleObject" Target="embeddings/oleObject51.bin"/><Relationship Id="rId2888" Type="http://schemas.openxmlformats.org/officeDocument/2006/relationships/oleObject" Target="embeddings/oleObject1455.bin"/><Relationship Id="rId3939" Type="http://schemas.openxmlformats.org/officeDocument/2006/relationships/oleObject" Target="embeddings/oleObject1854.bin"/><Relationship Id="rId1697" Type="http://schemas.openxmlformats.org/officeDocument/2006/relationships/oleObject" Target="embeddings/oleObject860.bin"/><Relationship Id="rId2748" Type="http://schemas.openxmlformats.org/officeDocument/2006/relationships/image" Target="media/image1351.wmf"/><Relationship Id="rId2955" Type="http://schemas.openxmlformats.org/officeDocument/2006/relationships/image" Target="media/image1453.png"/><Relationship Id="rId927" Type="http://schemas.openxmlformats.org/officeDocument/2006/relationships/oleObject" Target="embeddings/oleObject468.bin"/><Relationship Id="rId1557" Type="http://schemas.openxmlformats.org/officeDocument/2006/relationships/oleObject" Target="embeddings/oleObject790.bin"/><Relationship Id="rId1764" Type="http://schemas.openxmlformats.org/officeDocument/2006/relationships/image" Target="media/image864.wmf"/><Relationship Id="rId1971" Type="http://schemas.openxmlformats.org/officeDocument/2006/relationships/oleObject" Target="embeddings/oleObject993.bin"/><Relationship Id="rId2608" Type="http://schemas.openxmlformats.org/officeDocument/2006/relationships/oleObject" Target="embeddings/oleObject1316.bin"/><Relationship Id="rId2815" Type="http://schemas.openxmlformats.org/officeDocument/2006/relationships/image" Target="media/image1383.wmf"/><Relationship Id="rId56" Type="http://schemas.openxmlformats.org/officeDocument/2006/relationships/oleObject" Target="embeddings/oleObject24.bin"/><Relationship Id="rId1417" Type="http://schemas.openxmlformats.org/officeDocument/2006/relationships/oleObject" Target="embeddings/oleObject722.bin"/><Relationship Id="rId1624" Type="http://schemas.openxmlformats.org/officeDocument/2006/relationships/oleObject" Target="embeddings/oleObject824.bin"/><Relationship Id="rId1831" Type="http://schemas.openxmlformats.org/officeDocument/2006/relationships/image" Target="media/image898.wmf"/><Relationship Id="rId3589" Type="http://schemas.openxmlformats.org/officeDocument/2006/relationships/image" Target="media/image1790.wmf"/><Relationship Id="rId3796" Type="http://schemas.openxmlformats.org/officeDocument/2006/relationships/image" Target="media/image1939.wmf"/><Relationship Id="rId2398" Type="http://schemas.openxmlformats.org/officeDocument/2006/relationships/image" Target="media/image1180.wmf"/><Relationship Id="rId3449" Type="http://schemas.openxmlformats.org/officeDocument/2006/relationships/oleObject" Target="embeddings/oleObject1745.bin"/><Relationship Id="rId577" Type="http://schemas.openxmlformats.org/officeDocument/2006/relationships/oleObject" Target="embeddings/oleObject288.bin"/><Relationship Id="rId2258" Type="http://schemas.openxmlformats.org/officeDocument/2006/relationships/oleObject" Target="embeddings/oleObject1137.bin"/><Relationship Id="rId3656" Type="http://schemas.openxmlformats.org/officeDocument/2006/relationships/image" Target="media/image1857.wmf"/><Relationship Id="rId3863" Type="http://schemas.openxmlformats.org/officeDocument/2006/relationships/image" Target="media/image1994.wmf"/><Relationship Id="rId784" Type="http://schemas.openxmlformats.org/officeDocument/2006/relationships/image" Target="media/image384.wmf"/><Relationship Id="rId991" Type="http://schemas.openxmlformats.org/officeDocument/2006/relationships/oleObject" Target="embeddings/oleObject505.bin"/><Relationship Id="rId1067" Type="http://schemas.openxmlformats.org/officeDocument/2006/relationships/image" Target="media/image514.wmf"/><Relationship Id="rId2465" Type="http://schemas.openxmlformats.org/officeDocument/2006/relationships/image" Target="media/image1212.wmf"/><Relationship Id="rId2672" Type="http://schemas.openxmlformats.org/officeDocument/2006/relationships/oleObject" Target="embeddings/oleObject1347.bin"/><Relationship Id="rId3309" Type="http://schemas.openxmlformats.org/officeDocument/2006/relationships/image" Target="media/image1628.wmf"/><Relationship Id="rId3516" Type="http://schemas.openxmlformats.org/officeDocument/2006/relationships/image" Target="media/image1726.wmf"/><Relationship Id="rId3723" Type="http://schemas.openxmlformats.org/officeDocument/2006/relationships/oleObject" Target="embeddings/oleObject1805.bin"/><Relationship Id="rId3930" Type="http://schemas.openxmlformats.org/officeDocument/2006/relationships/oleObject" Target="embeddings/oleObject1850.bin"/><Relationship Id="rId437" Type="http://schemas.openxmlformats.org/officeDocument/2006/relationships/image" Target="media/image215.wmf"/><Relationship Id="rId644" Type="http://schemas.openxmlformats.org/officeDocument/2006/relationships/image" Target="media/image315.wmf"/><Relationship Id="rId851" Type="http://schemas.openxmlformats.org/officeDocument/2006/relationships/oleObject" Target="embeddings/oleObject426.bin"/><Relationship Id="rId1274" Type="http://schemas.openxmlformats.org/officeDocument/2006/relationships/oleObject" Target="embeddings/oleObject650.bin"/><Relationship Id="rId1481" Type="http://schemas.openxmlformats.org/officeDocument/2006/relationships/image" Target="media/image720.wmf"/><Relationship Id="rId2118" Type="http://schemas.openxmlformats.org/officeDocument/2006/relationships/image" Target="media/image1045.wmf"/><Relationship Id="rId2325" Type="http://schemas.openxmlformats.org/officeDocument/2006/relationships/oleObject" Target="embeddings/oleObject1169.bin"/><Relationship Id="rId2532" Type="http://schemas.openxmlformats.org/officeDocument/2006/relationships/oleObject" Target="embeddings/oleObject1277.bin"/><Relationship Id="rId504" Type="http://schemas.openxmlformats.org/officeDocument/2006/relationships/image" Target="media/image246.wmf"/><Relationship Id="rId711" Type="http://schemas.openxmlformats.org/officeDocument/2006/relationships/image" Target="media/image348.wmf"/><Relationship Id="rId1134" Type="http://schemas.openxmlformats.org/officeDocument/2006/relationships/image" Target="media/image547.wmf"/><Relationship Id="rId1341" Type="http://schemas.openxmlformats.org/officeDocument/2006/relationships/oleObject" Target="embeddings/oleObject682.bin"/><Relationship Id="rId1201" Type="http://schemas.openxmlformats.org/officeDocument/2006/relationships/oleObject" Target="embeddings/oleObject615.bin"/><Relationship Id="rId3099" Type="http://schemas.openxmlformats.org/officeDocument/2006/relationships/image" Target="media/image1525.wmf"/><Relationship Id="rId3166" Type="http://schemas.openxmlformats.org/officeDocument/2006/relationships/image" Target="media/image1558.wmf"/><Relationship Id="rId3373" Type="http://schemas.openxmlformats.org/officeDocument/2006/relationships/image" Target="media/image1659.wmf"/><Relationship Id="rId3580" Type="http://schemas.openxmlformats.org/officeDocument/2006/relationships/image" Target="media/image1781.wmf"/><Relationship Id="rId294" Type="http://schemas.openxmlformats.org/officeDocument/2006/relationships/image" Target="media/image144.wmf"/><Relationship Id="rId2182" Type="http://schemas.openxmlformats.org/officeDocument/2006/relationships/image" Target="media/image1079.wmf"/><Relationship Id="rId3026" Type="http://schemas.openxmlformats.org/officeDocument/2006/relationships/oleObject" Target="embeddings/oleObject1524.bin"/><Relationship Id="rId3233" Type="http://schemas.openxmlformats.org/officeDocument/2006/relationships/image" Target="media/image1593.wmf"/><Relationship Id="rId154" Type="http://schemas.openxmlformats.org/officeDocument/2006/relationships/oleObject" Target="embeddings/oleObject74.bin"/><Relationship Id="rId361" Type="http://schemas.openxmlformats.org/officeDocument/2006/relationships/oleObject" Target="embeddings/oleObject178.bin"/><Relationship Id="rId2042" Type="http://schemas.openxmlformats.org/officeDocument/2006/relationships/image" Target="media/image1007.wmf"/><Relationship Id="rId3440" Type="http://schemas.openxmlformats.org/officeDocument/2006/relationships/image" Target="media/image1686.wmf"/><Relationship Id="rId2999" Type="http://schemas.openxmlformats.org/officeDocument/2006/relationships/oleObject" Target="embeddings/oleObject1510.bin"/><Relationship Id="rId3300" Type="http://schemas.openxmlformats.org/officeDocument/2006/relationships/oleObject" Target="embeddings/oleObject1663.bin"/><Relationship Id="rId221" Type="http://schemas.openxmlformats.org/officeDocument/2006/relationships/image" Target="media/image108.wmf"/><Relationship Id="rId2859" Type="http://schemas.openxmlformats.org/officeDocument/2006/relationships/oleObject" Target="embeddings/oleObject1441.bin"/><Relationship Id="rId1668" Type="http://schemas.openxmlformats.org/officeDocument/2006/relationships/image" Target="media/image815.wmf"/><Relationship Id="rId1875" Type="http://schemas.openxmlformats.org/officeDocument/2006/relationships/oleObject" Target="embeddings/oleObject948.bin"/><Relationship Id="rId2719" Type="http://schemas.openxmlformats.org/officeDocument/2006/relationships/image" Target="media/image1337.wmf"/><Relationship Id="rId1528" Type="http://schemas.openxmlformats.org/officeDocument/2006/relationships/image" Target="media/image744.wmf"/><Relationship Id="rId2926" Type="http://schemas.openxmlformats.org/officeDocument/2006/relationships/oleObject" Target="embeddings/oleObject1474.bin"/><Relationship Id="rId3090" Type="http://schemas.openxmlformats.org/officeDocument/2006/relationships/oleObject" Target="embeddings/oleObject1556.bin"/><Relationship Id="rId1735" Type="http://schemas.openxmlformats.org/officeDocument/2006/relationships/oleObject" Target="embeddings/oleObject879.bin"/><Relationship Id="rId1942" Type="http://schemas.openxmlformats.org/officeDocument/2006/relationships/image" Target="media/image956.wmf"/><Relationship Id="rId4001" Type="http://schemas.openxmlformats.org/officeDocument/2006/relationships/image" Target="media/image2102.wmf"/><Relationship Id="rId27" Type="http://schemas.openxmlformats.org/officeDocument/2006/relationships/image" Target="media/image10.wmf"/><Relationship Id="rId1802" Type="http://schemas.openxmlformats.org/officeDocument/2006/relationships/image" Target="media/image883.wmf"/><Relationship Id="rId3767" Type="http://schemas.openxmlformats.org/officeDocument/2006/relationships/image" Target="media/image1925.png"/><Relationship Id="rId3974" Type="http://schemas.openxmlformats.org/officeDocument/2006/relationships/image" Target="media/image2084.wmf"/><Relationship Id="rId688" Type="http://schemas.openxmlformats.org/officeDocument/2006/relationships/oleObject" Target="embeddings/oleObject343.bin"/><Relationship Id="rId895" Type="http://schemas.openxmlformats.org/officeDocument/2006/relationships/oleObject" Target="embeddings/oleObject448.bin"/><Relationship Id="rId2369" Type="http://schemas.openxmlformats.org/officeDocument/2006/relationships/oleObject" Target="embeddings/oleObject1193.bin"/><Relationship Id="rId2576" Type="http://schemas.openxmlformats.org/officeDocument/2006/relationships/image" Target="media/image1267.wmf"/><Relationship Id="rId2783" Type="http://schemas.openxmlformats.org/officeDocument/2006/relationships/image" Target="media/image1368.wmf"/><Relationship Id="rId2990" Type="http://schemas.openxmlformats.org/officeDocument/2006/relationships/oleObject" Target="embeddings/oleObject1506.bin"/><Relationship Id="rId3627" Type="http://schemas.openxmlformats.org/officeDocument/2006/relationships/image" Target="media/image1828.wmf"/><Relationship Id="rId3834" Type="http://schemas.openxmlformats.org/officeDocument/2006/relationships/image" Target="media/image1969.wmf"/><Relationship Id="rId548" Type="http://schemas.openxmlformats.org/officeDocument/2006/relationships/oleObject" Target="embeddings/oleObject273.bin"/><Relationship Id="rId755" Type="http://schemas.openxmlformats.org/officeDocument/2006/relationships/oleObject" Target="embeddings/oleObject378.bin"/><Relationship Id="rId962" Type="http://schemas.openxmlformats.org/officeDocument/2006/relationships/image" Target="media/image466.wmf"/><Relationship Id="rId1178" Type="http://schemas.openxmlformats.org/officeDocument/2006/relationships/oleObject" Target="embeddings/oleObject604.bin"/><Relationship Id="rId1385" Type="http://schemas.openxmlformats.org/officeDocument/2006/relationships/oleObject" Target="embeddings/oleObject706.bin"/><Relationship Id="rId1592" Type="http://schemas.openxmlformats.org/officeDocument/2006/relationships/image" Target="media/image777.wmf"/><Relationship Id="rId2229" Type="http://schemas.openxmlformats.org/officeDocument/2006/relationships/oleObject" Target="embeddings/oleObject1121.bin"/><Relationship Id="rId2436" Type="http://schemas.openxmlformats.org/officeDocument/2006/relationships/image" Target="media/image1198.wmf"/><Relationship Id="rId2643" Type="http://schemas.openxmlformats.org/officeDocument/2006/relationships/image" Target="media/image1300.wmf"/><Relationship Id="rId2850" Type="http://schemas.openxmlformats.org/officeDocument/2006/relationships/image" Target="media/image1401.wmf"/><Relationship Id="rId91" Type="http://schemas.openxmlformats.org/officeDocument/2006/relationships/image" Target="media/image43.wmf"/><Relationship Id="rId408" Type="http://schemas.openxmlformats.org/officeDocument/2006/relationships/image" Target="media/image200.wmf"/><Relationship Id="rId615" Type="http://schemas.openxmlformats.org/officeDocument/2006/relationships/image" Target="media/image300.png"/><Relationship Id="rId822" Type="http://schemas.openxmlformats.org/officeDocument/2006/relationships/image" Target="media/image403.wmf"/><Relationship Id="rId1038" Type="http://schemas.openxmlformats.org/officeDocument/2006/relationships/image" Target="media/image499.wmf"/><Relationship Id="rId1245" Type="http://schemas.openxmlformats.org/officeDocument/2006/relationships/oleObject" Target="embeddings/oleObject635.bin"/><Relationship Id="rId1452" Type="http://schemas.openxmlformats.org/officeDocument/2006/relationships/image" Target="media/image705.wmf"/><Relationship Id="rId2503" Type="http://schemas.openxmlformats.org/officeDocument/2006/relationships/image" Target="media/image1231.wmf"/><Relationship Id="rId3901" Type="http://schemas.openxmlformats.org/officeDocument/2006/relationships/image" Target="media/image2032.wmf"/><Relationship Id="rId1105" Type="http://schemas.openxmlformats.org/officeDocument/2006/relationships/oleObject" Target="embeddings/oleObject564.bin"/><Relationship Id="rId1312" Type="http://schemas.openxmlformats.org/officeDocument/2006/relationships/oleObject" Target="embeddings/oleObject667.bin"/><Relationship Id="rId2710" Type="http://schemas.openxmlformats.org/officeDocument/2006/relationships/oleObject" Target="embeddings/oleObject1366.bin"/><Relationship Id="rId3277" Type="http://schemas.openxmlformats.org/officeDocument/2006/relationships/oleObject" Target="embeddings/oleObject1649.bin"/><Relationship Id="rId198" Type="http://schemas.openxmlformats.org/officeDocument/2006/relationships/oleObject" Target="embeddings/oleObject94.bin"/><Relationship Id="rId2086" Type="http://schemas.openxmlformats.org/officeDocument/2006/relationships/image" Target="media/image1027.wmf"/><Relationship Id="rId3484" Type="http://schemas.openxmlformats.org/officeDocument/2006/relationships/image" Target="media/image1708.wmf"/><Relationship Id="rId3691" Type="http://schemas.openxmlformats.org/officeDocument/2006/relationships/image" Target="media/image1888.wmf"/><Relationship Id="rId2293" Type="http://schemas.openxmlformats.org/officeDocument/2006/relationships/oleObject" Target="embeddings/oleObject1154.bin"/><Relationship Id="rId3137" Type="http://schemas.openxmlformats.org/officeDocument/2006/relationships/image" Target="media/image1544.wmf"/><Relationship Id="rId3344" Type="http://schemas.openxmlformats.org/officeDocument/2006/relationships/oleObject" Target="embeddings/oleObject1685.bin"/><Relationship Id="rId3551" Type="http://schemas.openxmlformats.org/officeDocument/2006/relationships/image" Target="media/image1753.wmf"/><Relationship Id="rId265" Type="http://schemas.openxmlformats.org/officeDocument/2006/relationships/oleObject" Target="embeddings/oleObject127.bin"/><Relationship Id="rId472" Type="http://schemas.openxmlformats.org/officeDocument/2006/relationships/oleObject" Target="embeddings/oleObject232.bin"/><Relationship Id="rId2153" Type="http://schemas.openxmlformats.org/officeDocument/2006/relationships/oleObject" Target="embeddings/oleObject1083.bin"/><Relationship Id="rId2360" Type="http://schemas.openxmlformats.org/officeDocument/2006/relationships/oleObject" Target="embeddings/oleObject1187.bin"/><Relationship Id="rId3204" Type="http://schemas.openxmlformats.org/officeDocument/2006/relationships/image" Target="media/image1577.png"/><Relationship Id="rId3411" Type="http://schemas.openxmlformats.org/officeDocument/2006/relationships/oleObject" Target="embeddings/oleObject1723.bin"/><Relationship Id="rId125" Type="http://schemas.openxmlformats.org/officeDocument/2006/relationships/oleObject" Target="embeddings/oleObject59.bin"/><Relationship Id="rId332" Type="http://schemas.openxmlformats.org/officeDocument/2006/relationships/oleObject" Target="embeddings/oleObject163.bin"/><Relationship Id="rId2013" Type="http://schemas.openxmlformats.org/officeDocument/2006/relationships/oleObject" Target="embeddings/oleObject1013.bin"/><Relationship Id="rId2220" Type="http://schemas.openxmlformats.org/officeDocument/2006/relationships/oleObject" Target="embeddings/oleObject1116.bin"/><Relationship Id="rId1779" Type="http://schemas.openxmlformats.org/officeDocument/2006/relationships/oleObject" Target="embeddings/oleObject900.bin"/><Relationship Id="rId1986" Type="http://schemas.openxmlformats.org/officeDocument/2006/relationships/image" Target="media/image978.wmf"/><Relationship Id="rId1639" Type="http://schemas.openxmlformats.org/officeDocument/2006/relationships/image" Target="media/image801.wmf"/><Relationship Id="rId1846" Type="http://schemas.openxmlformats.org/officeDocument/2006/relationships/image" Target="media/image905.wmf"/><Relationship Id="rId3061" Type="http://schemas.openxmlformats.org/officeDocument/2006/relationships/image" Target="media/image1506.wmf"/><Relationship Id="rId1706" Type="http://schemas.openxmlformats.org/officeDocument/2006/relationships/image" Target="media/image834.wmf"/><Relationship Id="rId1913" Type="http://schemas.openxmlformats.org/officeDocument/2006/relationships/oleObject" Target="embeddings/oleObject967.bin"/><Relationship Id="rId3878" Type="http://schemas.openxmlformats.org/officeDocument/2006/relationships/image" Target="media/image2009.wmf"/><Relationship Id="rId799" Type="http://schemas.openxmlformats.org/officeDocument/2006/relationships/oleObject" Target="embeddings/oleObject400.bin"/><Relationship Id="rId2687" Type="http://schemas.openxmlformats.org/officeDocument/2006/relationships/image" Target="media/image1321.wmf"/><Relationship Id="rId2894" Type="http://schemas.openxmlformats.org/officeDocument/2006/relationships/oleObject" Target="embeddings/oleObject1458.bin"/><Relationship Id="rId3738" Type="http://schemas.openxmlformats.org/officeDocument/2006/relationships/image" Target="media/image1911.wmf"/><Relationship Id="rId659" Type="http://schemas.openxmlformats.org/officeDocument/2006/relationships/image" Target="media/image322.wmf"/><Relationship Id="rId866" Type="http://schemas.openxmlformats.org/officeDocument/2006/relationships/image" Target="media/image425.wmf"/><Relationship Id="rId1289" Type="http://schemas.openxmlformats.org/officeDocument/2006/relationships/image" Target="media/image625.emf"/><Relationship Id="rId1496" Type="http://schemas.openxmlformats.org/officeDocument/2006/relationships/image" Target="media/image728.wmf"/><Relationship Id="rId2547" Type="http://schemas.openxmlformats.org/officeDocument/2006/relationships/image" Target="media/image1253.wmf"/><Relationship Id="rId3945" Type="http://schemas.openxmlformats.org/officeDocument/2006/relationships/oleObject" Target="embeddings/oleObject1857.bin"/><Relationship Id="rId519" Type="http://schemas.openxmlformats.org/officeDocument/2006/relationships/oleObject" Target="embeddings/oleObject258.bin"/><Relationship Id="rId1149" Type="http://schemas.openxmlformats.org/officeDocument/2006/relationships/image" Target="media/image553.wmf"/><Relationship Id="rId1356" Type="http://schemas.openxmlformats.org/officeDocument/2006/relationships/image" Target="media/image660.wmf"/><Relationship Id="rId2754" Type="http://schemas.openxmlformats.org/officeDocument/2006/relationships/image" Target="media/image1354.png"/><Relationship Id="rId2961" Type="http://schemas.openxmlformats.org/officeDocument/2006/relationships/image" Target="media/image1456.wmf"/><Relationship Id="rId3805" Type="http://schemas.openxmlformats.org/officeDocument/2006/relationships/oleObject" Target="embeddings/oleObject1845.bin"/><Relationship Id="rId726" Type="http://schemas.openxmlformats.org/officeDocument/2006/relationships/oleObject" Target="embeddings/oleObject363.bin"/><Relationship Id="rId933" Type="http://schemas.openxmlformats.org/officeDocument/2006/relationships/oleObject" Target="embeddings/oleObject472.bin"/><Relationship Id="rId1009" Type="http://schemas.openxmlformats.org/officeDocument/2006/relationships/oleObject" Target="embeddings/oleObject515.bin"/><Relationship Id="rId1563" Type="http://schemas.openxmlformats.org/officeDocument/2006/relationships/oleObject" Target="embeddings/oleObject793.bin"/><Relationship Id="rId1770" Type="http://schemas.openxmlformats.org/officeDocument/2006/relationships/image" Target="media/image867.wmf"/><Relationship Id="rId2407" Type="http://schemas.openxmlformats.org/officeDocument/2006/relationships/image" Target="media/image1184.wmf"/><Relationship Id="rId2614" Type="http://schemas.openxmlformats.org/officeDocument/2006/relationships/oleObject" Target="embeddings/oleObject1319.bin"/><Relationship Id="rId2821" Type="http://schemas.openxmlformats.org/officeDocument/2006/relationships/image" Target="media/image1386.wmf"/><Relationship Id="rId62" Type="http://schemas.openxmlformats.org/officeDocument/2006/relationships/image" Target="media/image28.wmf"/><Relationship Id="rId1216" Type="http://schemas.openxmlformats.org/officeDocument/2006/relationships/image" Target="media/image587.wmf"/><Relationship Id="rId1423" Type="http://schemas.openxmlformats.org/officeDocument/2006/relationships/oleObject" Target="embeddings/oleObject725.bin"/><Relationship Id="rId1630" Type="http://schemas.openxmlformats.org/officeDocument/2006/relationships/oleObject" Target="embeddings/oleObject827.bin"/><Relationship Id="rId3388" Type="http://schemas.openxmlformats.org/officeDocument/2006/relationships/oleObject" Target="embeddings/oleObject1711.bin"/><Relationship Id="rId3595" Type="http://schemas.openxmlformats.org/officeDocument/2006/relationships/image" Target="media/image1796.wmf"/><Relationship Id="rId2197" Type="http://schemas.openxmlformats.org/officeDocument/2006/relationships/oleObject" Target="embeddings/oleObject1103.bin"/><Relationship Id="rId3248" Type="http://schemas.openxmlformats.org/officeDocument/2006/relationships/oleObject" Target="embeddings/oleObject1634.bin"/><Relationship Id="rId3455" Type="http://schemas.openxmlformats.org/officeDocument/2006/relationships/oleObject" Target="embeddings/oleObject1748.bin"/><Relationship Id="rId3662" Type="http://schemas.openxmlformats.org/officeDocument/2006/relationships/image" Target="media/image1863.wmf"/><Relationship Id="rId169" Type="http://schemas.openxmlformats.org/officeDocument/2006/relationships/oleObject" Target="embeddings/oleObject81.bin"/><Relationship Id="rId376" Type="http://schemas.openxmlformats.org/officeDocument/2006/relationships/image" Target="media/image183.wmf"/><Relationship Id="rId583" Type="http://schemas.openxmlformats.org/officeDocument/2006/relationships/oleObject" Target="embeddings/oleObject291.bin"/><Relationship Id="rId790" Type="http://schemas.openxmlformats.org/officeDocument/2006/relationships/image" Target="media/image387.wmf"/><Relationship Id="rId2057" Type="http://schemas.openxmlformats.org/officeDocument/2006/relationships/oleObject" Target="embeddings/oleObject1037.bin"/><Relationship Id="rId2264" Type="http://schemas.openxmlformats.org/officeDocument/2006/relationships/image" Target="media/image1117.wmf"/><Relationship Id="rId2471" Type="http://schemas.openxmlformats.org/officeDocument/2006/relationships/image" Target="media/image1215.wmf"/><Relationship Id="rId3108" Type="http://schemas.openxmlformats.org/officeDocument/2006/relationships/oleObject" Target="embeddings/oleObject1565.bin"/><Relationship Id="rId3315" Type="http://schemas.openxmlformats.org/officeDocument/2006/relationships/image" Target="media/image1631.wmf"/><Relationship Id="rId3522" Type="http://schemas.openxmlformats.org/officeDocument/2006/relationships/image" Target="media/image1731.wmf"/><Relationship Id="rId236" Type="http://schemas.openxmlformats.org/officeDocument/2006/relationships/oleObject" Target="embeddings/oleObject113.bin"/><Relationship Id="rId443" Type="http://schemas.openxmlformats.org/officeDocument/2006/relationships/image" Target="media/image218.wmf"/><Relationship Id="rId650" Type="http://schemas.openxmlformats.org/officeDocument/2006/relationships/image" Target="media/image318.wmf"/><Relationship Id="rId1073" Type="http://schemas.openxmlformats.org/officeDocument/2006/relationships/image" Target="media/image517.wmf"/><Relationship Id="rId1280" Type="http://schemas.openxmlformats.org/officeDocument/2006/relationships/image" Target="media/image619.wmf"/><Relationship Id="rId2124" Type="http://schemas.openxmlformats.org/officeDocument/2006/relationships/image" Target="media/image1048.wmf"/><Relationship Id="rId2331" Type="http://schemas.openxmlformats.org/officeDocument/2006/relationships/oleObject" Target="embeddings/oleObject1172.bin"/><Relationship Id="rId303" Type="http://schemas.openxmlformats.org/officeDocument/2006/relationships/oleObject" Target="embeddings/oleObject148.bin"/><Relationship Id="rId1140" Type="http://schemas.openxmlformats.org/officeDocument/2006/relationships/image" Target="media/image549.wmf"/><Relationship Id="rId510" Type="http://schemas.openxmlformats.org/officeDocument/2006/relationships/image" Target="media/image249.wmf"/><Relationship Id="rId1000" Type="http://schemas.openxmlformats.org/officeDocument/2006/relationships/oleObject" Target="embeddings/oleObject510.bin"/><Relationship Id="rId1957" Type="http://schemas.openxmlformats.org/officeDocument/2006/relationships/oleObject" Target="embeddings/oleObject986.bin"/><Relationship Id="rId1817" Type="http://schemas.openxmlformats.org/officeDocument/2006/relationships/oleObject" Target="embeddings/oleObject919.bin"/><Relationship Id="rId3172" Type="http://schemas.openxmlformats.org/officeDocument/2006/relationships/image" Target="media/image1561.wmf"/><Relationship Id="rId4016" Type="http://schemas.openxmlformats.org/officeDocument/2006/relationships/hyperlink" Target="http://ru.wikipedia.org/wiki/1955" TargetMode="External"/><Relationship Id="rId3032" Type="http://schemas.openxmlformats.org/officeDocument/2006/relationships/oleObject" Target="embeddings/oleObject1527.bin"/><Relationship Id="rId160" Type="http://schemas.openxmlformats.org/officeDocument/2006/relationships/oleObject" Target="embeddings/oleObject77.bin"/><Relationship Id="rId3989" Type="http://schemas.openxmlformats.org/officeDocument/2006/relationships/oleObject" Target="embeddings/oleObject1872.bin"/><Relationship Id="rId2798" Type="http://schemas.openxmlformats.org/officeDocument/2006/relationships/oleObject" Target="embeddings/oleObject1411.bin"/><Relationship Id="rId3849" Type="http://schemas.openxmlformats.org/officeDocument/2006/relationships/image" Target="media/image1980.wmf"/><Relationship Id="rId977" Type="http://schemas.openxmlformats.org/officeDocument/2006/relationships/image" Target="media/image473.wmf"/><Relationship Id="rId2658" Type="http://schemas.openxmlformats.org/officeDocument/2006/relationships/oleObject" Target="embeddings/oleObject1341.bin"/><Relationship Id="rId2865" Type="http://schemas.openxmlformats.org/officeDocument/2006/relationships/oleObject" Target="embeddings/oleObject1444.bin"/><Relationship Id="rId3709" Type="http://schemas.openxmlformats.org/officeDocument/2006/relationships/oleObject" Target="embeddings/oleObject1798.bin"/><Relationship Id="rId3916" Type="http://schemas.openxmlformats.org/officeDocument/2006/relationships/image" Target="media/image2047.wmf"/><Relationship Id="rId837" Type="http://schemas.openxmlformats.org/officeDocument/2006/relationships/oleObject" Target="embeddings/oleObject419.bin"/><Relationship Id="rId1467" Type="http://schemas.openxmlformats.org/officeDocument/2006/relationships/image" Target="media/image713.wmf"/><Relationship Id="rId1674" Type="http://schemas.openxmlformats.org/officeDocument/2006/relationships/image" Target="media/image818.wmf"/><Relationship Id="rId1881" Type="http://schemas.openxmlformats.org/officeDocument/2006/relationships/oleObject" Target="embeddings/oleObject951.bin"/><Relationship Id="rId2518" Type="http://schemas.openxmlformats.org/officeDocument/2006/relationships/oleObject" Target="embeddings/oleObject1270.bin"/><Relationship Id="rId2725" Type="http://schemas.openxmlformats.org/officeDocument/2006/relationships/image" Target="media/image1340.wmf"/><Relationship Id="rId2932" Type="http://schemas.openxmlformats.org/officeDocument/2006/relationships/oleObject" Target="embeddings/oleObject1477.bin"/><Relationship Id="rId904" Type="http://schemas.openxmlformats.org/officeDocument/2006/relationships/image" Target="media/image442.wmf"/><Relationship Id="rId1327" Type="http://schemas.openxmlformats.org/officeDocument/2006/relationships/oleObject" Target="embeddings/oleObject675.bin"/><Relationship Id="rId1534" Type="http://schemas.openxmlformats.org/officeDocument/2006/relationships/image" Target="media/image748.wmf"/><Relationship Id="rId1741" Type="http://schemas.openxmlformats.org/officeDocument/2006/relationships/image" Target="media/image852.wmf"/><Relationship Id="rId33" Type="http://schemas.openxmlformats.org/officeDocument/2006/relationships/image" Target="media/image13.wmf"/><Relationship Id="rId1601" Type="http://schemas.openxmlformats.org/officeDocument/2006/relationships/oleObject" Target="embeddings/oleObject811.bin"/><Relationship Id="rId3499" Type="http://schemas.openxmlformats.org/officeDocument/2006/relationships/oleObject" Target="embeddings/oleObject1770.bin"/><Relationship Id="rId3359" Type="http://schemas.openxmlformats.org/officeDocument/2006/relationships/image" Target="media/image1653.wmf"/><Relationship Id="rId3566" Type="http://schemas.openxmlformats.org/officeDocument/2006/relationships/image" Target="media/image1767.wmf"/><Relationship Id="rId487" Type="http://schemas.openxmlformats.org/officeDocument/2006/relationships/oleObject" Target="embeddings/oleObject240.bin"/><Relationship Id="rId694" Type="http://schemas.openxmlformats.org/officeDocument/2006/relationships/oleObject" Target="embeddings/oleObject346.bin"/><Relationship Id="rId2168" Type="http://schemas.openxmlformats.org/officeDocument/2006/relationships/image" Target="media/image1071.wmf"/><Relationship Id="rId2375" Type="http://schemas.openxmlformats.org/officeDocument/2006/relationships/oleObject" Target="embeddings/oleObject1196.bin"/><Relationship Id="rId3219" Type="http://schemas.openxmlformats.org/officeDocument/2006/relationships/oleObject" Target="embeddings/oleObject1620.bin"/><Relationship Id="rId3773" Type="http://schemas.openxmlformats.org/officeDocument/2006/relationships/oleObject" Target="embeddings/oleObject1829.bin"/><Relationship Id="rId3980" Type="http://schemas.openxmlformats.org/officeDocument/2006/relationships/oleObject" Target="embeddings/oleObject1869.bin"/><Relationship Id="rId347" Type="http://schemas.openxmlformats.org/officeDocument/2006/relationships/oleObject" Target="embeddings/oleObject170.bin"/><Relationship Id="rId1184" Type="http://schemas.openxmlformats.org/officeDocument/2006/relationships/oleObject" Target="embeddings/oleObject608.bin"/><Relationship Id="rId2028" Type="http://schemas.openxmlformats.org/officeDocument/2006/relationships/image" Target="media/image1000.wmf"/><Relationship Id="rId2582" Type="http://schemas.openxmlformats.org/officeDocument/2006/relationships/image" Target="media/image1270.wmf"/><Relationship Id="rId3426" Type="http://schemas.openxmlformats.org/officeDocument/2006/relationships/oleObject" Target="embeddings/oleObject1733.bin"/><Relationship Id="rId3633" Type="http://schemas.openxmlformats.org/officeDocument/2006/relationships/image" Target="media/image1834.wmf"/><Relationship Id="rId3840" Type="http://schemas.openxmlformats.org/officeDocument/2006/relationships/image" Target="media/image1973.wmf"/><Relationship Id="rId554" Type="http://schemas.openxmlformats.org/officeDocument/2006/relationships/oleObject" Target="embeddings/oleObject276.bin"/><Relationship Id="rId761" Type="http://schemas.openxmlformats.org/officeDocument/2006/relationships/oleObject" Target="embeddings/oleObject381.bin"/><Relationship Id="rId1391" Type="http://schemas.openxmlformats.org/officeDocument/2006/relationships/oleObject" Target="embeddings/oleObject709.bin"/><Relationship Id="rId2235" Type="http://schemas.openxmlformats.org/officeDocument/2006/relationships/oleObject" Target="embeddings/oleObject1125.bin"/><Relationship Id="rId2442" Type="http://schemas.openxmlformats.org/officeDocument/2006/relationships/image" Target="media/image1201.wmf"/><Relationship Id="rId3700" Type="http://schemas.openxmlformats.org/officeDocument/2006/relationships/oleObject" Target="embeddings/oleObject1793.bin"/><Relationship Id="rId207" Type="http://schemas.openxmlformats.org/officeDocument/2006/relationships/image" Target="media/image101.wmf"/><Relationship Id="rId414" Type="http://schemas.openxmlformats.org/officeDocument/2006/relationships/image" Target="media/image203.wmf"/><Relationship Id="rId621" Type="http://schemas.openxmlformats.org/officeDocument/2006/relationships/image" Target="media/image303.wmf"/><Relationship Id="rId1044" Type="http://schemas.openxmlformats.org/officeDocument/2006/relationships/image" Target="media/image502.wmf"/><Relationship Id="rId1251" Type="http://schemas.openxmlformats.org/officeDocument/2006/relationships/oleObject" Target="embeddings/oleObject638.bin"/><Relationship Id="rId2302" Type="http://schemas.openxmlformats.org/officeDocument/2006/relationships/hyperlink" Target="http://eng.thesaurus.rusnano.com/wiki/article935" TargetMode="External"/><Relationship Id="rId1111" Type="http://schemas.openxmlformats.org/officeDocument/2006/relationships/image" Target="media/image537.wmf"/><Relationship Id="rId3076" Type="http://schemas.openxmlformats.org/officeDocument/2006/relationships/oleObject" Target="embeddings/oleObject1549.bin"/><Relationship Id="rId3283" Type="http://schemas.openxmlformats.org/officeDocument/2006/relationships/oleObject" Target="embeddings/oleObject1653.bin"/><Relationship Id="rId3490" Type="http://schemas.openxmlformats.org/officeDocument/2006/relationships/image" Target="media/image1711.wmf"/><Relationship Id="rId1928" Type="http://schemas.openxmlformats.org/officeDocument/2006/relationships/image" Target="media/image946.wmf"/><Relationship Id="rId2092" Type="http://schemas.openxmlformats.org/officeDocument/2006/relationships/image" Target="media/image1030.wmf"/><Relationship Id="rId3143" Type="http://schemas.openxmlformats.org/officeDocument/2006/relationships/image" Target="media/image1547.wmf"/><Relationship Id="rId3350" Type="http://schemas.openxmlformats.org/officeDocument/2006/relationships/oleObject" Target="embeddings/oleObject1688.bin"/><Relationship Id="rId271" Type="http://schemas.openxmlformats.org/officeDocument/2006/relationships/oleObject" Target="embeddings/oleObject130.bin"/><Relationship Id="rId3003" Type="http://schemas.openxmlformats.org/officeDocument/2006/relationships/oleObject" Target="embeddings/oleObject1512.bin"/><Relationship Id="rId131" Type="http://schemas.openxmlformats.org/officeDocument/2006/relationships/oleObject" Target="embeddings/oleObject62.bin"/><Relationship Id="rId3210" Type="http://schemas.openxmlformats.org/officeDocument/2006/relationships/image" Target="media/image1580.wmf"/><Relationship Id="rId2769" Type="http://schemas.openxmlformats.org/officeDocument/2006/relationships/image" Target="media/image1361.wmf"/><Relationship Id="rId2976" Type="http://schemas.openxmlformats.org/officeDocument/2006/relationships/oleObject" Target="embeddings/oleObject1499.bin"/><Relationship Id="rId948" Type="http://schemas.openxmlformats.org/officeDocument/2006/relationships/oleObject" Target="embeddings/oleObject482.bin"/><Relationship Id="rId1578" Type="http://schemas.openxmlformats.org/officeDocument/2006/relationships/image" Target="media/image770.wmf"/><Relationship Id="rId1785" Type="http://schemas.openxmlformats.org/officeDocument/2006/relationships/oleObject" Target="embeddings/oleObject903.bin"/><Relationship Id="rId1992" Type="http://schemas.openxmlformats.org/officeDocument/2006/relationships/oleObject" Target="embeddings/oleObject1004.bin"/><Relationship Id="rId2629" Type="http://schemas.openxmlformats.org/officeDocument/2006/relationships/oleObject" Target="embeddings/oleObject1326.bin"/><Relationship Id="rId2836" Type="http://schemas.openxmlformats.org/officeDocument/2006/relationships/image" Target="media/image1394.png"/><Relationship Id="rId77" Type="http://schemas.openxmlformats.org/officeDocument/2006/relationships/image" Target="media/image36.wmf"/><Relationship Id="rId808" Type="http://schemas.openxmlformats.org/officeDocument/2006/relationships/image" Target="media/image396.wmf"/><Relationship Id="rId1438" Type="http://schemas.openxmlformats.org/officeDocument/2006/relationships/image" Target="media/image698.wmf"/><Relationship Id="rId1645" Type="http://schemas.openxmlformats.org/officeDocument/2006/relationships/image" Target="media/image804.wmf"/><Relationship Id="rId1852" Type="http://schemas.openxmlformats.org/officeDocument/2006/relationships/image" Target="media/image908.wmf"/><Relationship Id="rId2903" Type="http://schemas.openxmlformats.org/officeDocument/2006/relationships/image" Target="media/image1427.wmf"/><Relationship Id="rId1505" Type="http://schemas.openxmlformats.org/officeDocument/2006/relationships/oleObject" Target="embeddings/oleObject765.bin"/><Relationship Id="rId1712" Type="http://schemas.openxmlformats.org/officeDocument/2006/relationships/image" Target="media/image837.wmf"/><Relationship Id="rId3677" Type="http://schemas.openxmlformats.org/officeDocument/2006/relationships/image" Target="media/image1878.wmf"/><Relationship Id="rId3884" Type="http://schemas.openxmlformats.org/officeDocument/2006/relationships/image" Target="media/image2015.wmf"/><Relationship Id="rId598" Type="http://schemas.openxmlformats.org/officeDocument/2006/relationships/image" Target="media/image292.png"/><Relationship Id="rId2279" Type="http://schemas.openxmlformats.org/officeDocument/2006/relationships/image" Target="media/image1124.wmf"/><Relationship Id="rId2486" Type="http://schemas.openxmlformats.org/officeDocument/2006/relationships/oleObject" Target="embeddings/oleObject1254.bin"/><Relationship Id="rId2693" Type="http://schemas.openxmlformats.org/officeDocument/2006/relationships/image" Target="media/image1324.wmf"/><Relationship Id="rId3537" Type="http://schemas.openxmlformats.org/officeDocument/2006/relationships/oleObject" Target="embeddings/oleObject1782.bin"/><Relationship Id="rId3744" Type="http://schemas.openxmlformats.org/officeDocument/2006/relationships/image" Target="media/image1914.wmf"/><Relationship Id="rId3951" Type="http://schemas.openxmlformats.org/officeDocument/2006/relationships/image" Target="media/image2069.wmf"/><Relationship Id="rId458" Type="http://schemas.openxmlformats.org/officeDocument/2006/relationships/oleObject" Target="embeddings/oleObject225.bin"/><Relationship Id="rId665" Type="http://schemas.openxmlformats.org/officeDocument/2006/relationships/image" Target="media/image325.emf"/><Relationship Id="rId872" Type="http://schemas.openxmlformats.org/officeDocument/2006/relationships/image" Target="media/image428.wmf"/><Relationship Id="rId1088" Type="http://schemas.openxmlformats.org/officeDocument/2006/relationships/oleObject" Target="embeddings/oleObject556.bin"/><Relationship Id="rId1295" Type="http://schemas.openxmlformats.org/officeDocument/2006/relationships/oleObject" Target="embeddings/oleObject659.bin"/><Relationship Id="rId2139" Type="http://schemas.openxmlformats.org/officeDocument/2006/relationships/oleObject" Target="embeddings/oleObject1076.bin"/><Relationship Id="rId2346" Type="http://schemas.openxmlformats.org/officeDocument/2006/relationships/image" Target="media/image1157.wmf"/><Relationship Id="rId2553" Type="http://schemas.openxmlformats.org/officeDocument/2006/relationships/image" Target="media/image1256.wmf"/><Relationship Id="rId2760" Type="http://schemas.openxmlformats.org/officeDocument/2006/relationships/oleObject" Target="embeddings/oleObject1391.bin"/><Relationship Id="rId3604" Type="http://schemas.openxmlformats.org/officeDocument/2006/relationships/image" Target="media/image1805.wmf"/><Relationship Id="rId3811" Type="http://schemas.openxmlformats.org/officeDocument/2006/relationships/image" Target="media/image1948.wmf"/><Relationship Id="rId318" Type="http://schemas.openxmlformats.org/officeDocument/2006/relationships/image" Target="media/image155.wmf"/><Relationship Id="rId525" Type="http://schemas.openxmlformats.org/officeDocument/2006/relationships/oleObject" Target="embeddings/oleObject261.bin"/><Relationship Id="rId732" Type="http://schemas.openxmlformats.org/officeDocument/2006/relationships/oleObject" Target="embeddings/oleObject366.bin"/><Relationship Id="rId1155" Type="http://schemas.openxmlformats.org/officeDocument/2006/relationships/oleObject" Target="embeddings/oleObject592.bin"/><Relationship Id="rId1362" Type="http://schemas.openxmlformats.org/officeDocument/2006/relationships/image" Target="media/image662.wmf"/><Relationship Id="rId2206" Type="http://schemas.openxmlformats.org/officeDocument/2006/relationships/image" Target="media/image1090.wmf"/><Relationship Id="rId2413" Type="http://schemas.openxmlformats.org/officeDocument/2006/relationships/oleObject" Target="embeddings/oleObject1217.bin"/><Relationship Id="rId2620" Type="http://schemas.openxmlformats.org/officeDocument/2006/relationships/image" Target="media/image1289.wmf"/><Relationship Id="rId1015" Type="http://schemas.openxmlformats.org/officeDocument/2006/relationships/oleObject" Target="embeddings/oleObject519.bin"/><Relationship Id="rId1222" Type="http://schemas.openxmlformats.org/officeDocument/2006/relationships/image" Target="media/image590.wmf"/><Relationship Id="rId3187" Type="http://schemas.openxmlformats.org/officeDocument/2006/relationships/oleObject" Target="embeddings/oleObject1605.bin"/><Relationship Id="rId3394" Type="http://schemas.openxmlformats.org/officeDocument/2006/relationships/image" Target="media/image1666.wmf"/><Relationship Id="rId3047" Type="http://schemas.openxmlformats.org/officeDocument/2006/relationships/image" Target="media/image1499.wmf"/><Relationship Id="rId175" Type="http://schemas.openxmlformats.org/officeDocument/2006/relationships/oleObject" Target="embeddings/oleObject84.bin"/><Relationship Id="rId3254" Type="http://schemas.openxmlformats.org/officeDocument/2006/relationships/oleObject" Target="embeddings/oleObject1637.bin"/><Relationship Id="rId3461" Type="http://schemas.openxmlformats.org/officeDocument/2006/relationships/oleObject" Target="embeddings/oleObject1751.bin"/><Relationship Id="rId382" Type="http://schemas.openxmlformats.org/officeDocument/2006/relationships/image" Target="media/image186.wmf"/><Relationship Id="rId2063" Type="http://schemas.openxmlformats.org/officeDocument/2006/relationships/oleObject" Target="embeddings/oleObject1040.bin"/><Relationship Id="rId2270" Type="http://schemas.openxmlformats.org/officeDocument/2006/relationships/image" Target="media/image1120.wmf"/><Relationship Id="rId3114" Type="http://schemas.openxmlformats.org/officeDocument/2006/relationships/oleObject" Target="embeddings/oleObject1568.bin"/><Relationship Id="rId3321" Type="http://schemas.openxmlformats.org/officeDocument/2006/relationships/image" Target="media/image1634.wmf"/><Relationship Id="rId242" Type="http://schemas.openxmlformats.org/officeDocument/2006/relationships/image" Target="media/image119.wmf"/><Relationship Id="rId2130" Type="http://schemas.openxmlformats.org/officeDocument/2006/relationships/image" Target="media/image1051.wmf"/><Relationship Id="rId102" Type="http://schemas.openxmlformats.org/officeDocument/2006/relationships/oleObject" Target="embeddings/oleObject47.bin"/><Relationship Id="rId1689" Type="http://schemas.openxmlformats.org/officeDocument/2006/relationships/oleObject" Target="embeddings/oleObject856.bin"/><Relationship Id="rId1896" Type="http://schemas.openxmlformats.org/officeDocument/2006/relationships/image" Target="media/image930.wmf"/><Relationship Id="rId2947" Type="http://schemas.openxmlformats.org/officeDocument/2006/relationships/image" Target="media/image1449.png"/><Relationship Id="rId919" Type="http://schemas.openxmlformats.org/officeDocument/2006/relationships/oleObject" Target="embeddings/oleObject463.bin"/><Relationship Id="rId1549" Type="http://schemas.openxmlformats.org/officeDocument/2006/relationships/oleObject" Target="embeddings/oleObject786.bin"/><Relationship Id="rId1756" Type="http://schemas.openxmlformats.org/officeDocument/2006/relationships/oleObject" Target="embeddings/oleObject889.bin"/><Relationship Id="rId1963" Type="http://schemas.openxmlformats.org/officeDocument/2006/relationships/oleObject" Target="embeddings/oleObject989.bin"/><Relationship Id="rId2807" Type="http://schemas.openxmlformats.org/officeDocument/2006/relationships/image" Target="media/image1379.wmf"/><Relationship Id="rId4022" Type="http://schemas.openxmlformats.org/officeDocument/2006/relationships/hyperlink" Target="http://ru.wikipedia.org/wiki/%D0%A4%D0%BE%D1%82%D0%BE%D1%8D%D1%84%D1%84%D0%B5%D0%BA%D1%82" TargetMode="External"/><Relationship Id="rId48" Type="http://schemas.openxmlformats.org/officeDocument/2006/relationships/oleObject" Target="embeddings/oleObject20.bin"/><Relationship Id="rId1409" Type="http://schemas.openxmlformats.org/officeDocument/2006/relationships/oleObject" Target="embeddings/oleObject718.bin"/><Relationship Id="rId1616" Type="http://schemas.openxmlformats.org/officeDocument/2006/relationships/image" Target="media/image790.wmf"/><Relationship Id="rId1823" Type="http://schemas.openxmlformats.org/officeDocument/2006/relationships/image" Target="media/image894.wmf"/><Relationship Id="rId3788" Type="http://schemas.openxmlformats.org/officeDocument/2006/relationships/image" Target="media/image1935.wmf"/><Relationship Id="rId3995" Type="http://schemas.openxmlformats.org/officeDocument/2006/relationships/image" Target="media/image2098.wmf"/><Relationship Id="rId2597" Type="http://schemas.openxmlformats.org/officeDocument/2006/relationships/image" Target="media/image1277.wmf"/><Relationship Id="rId3648" Type="http://schemas.openxmlformats.org/officeDocument/2006/relationships/image" Target="media/image1849.wmf"/><Relationship Id="rId3855" Type="http://schemas.openxmlformats.org/officeDocument/2006/relationships/image" Target="media/image1986.wmf"/><Relationship Id="rId569" Type="http://schemas.openxmlformats.org/officeDocument/2006/relationships/image" Target="media/image278.wmf"/><Relationship Id="rId776" Type="http://schemas.openxmlformats.org/officeDocument/2006/relationships/image" Target="media/image380.wmf"/><Relationship Id="rId983" Type="http://schemas.openxmlformats.org/officeDocument/2006/relationships/image" Target="media/image476.wmf"/><Relationship Id="rId1199" Type="http://schemas.openxmlformats.org/officeDocument/2006/relationships/oleObject" Target="embeddings/oleObject614.bin"/><Relationship Id="rId2457" Type="http://schemas.openxmlformats.org/officeDocument/2006/relationships/image" Target="media/image1208.wmf"/><Relationship Id="rId2664" Type="http://schemas.openxmlformats.org/officeDocument/2006/relationships/oleObject" Target="embeddings/oleObject1344.bin"/><Relationship Id="rId3508" Type="http://schemas.openxmlformats.org/officeDocument/2006/relationships/image" Target="media/image1720.wmf"/><Relationship Id="rId429" Type="http://schemas.openxmlformats.org/officeDocument/2006/relationships/image" Target="media/image211.wmf"/><Relationship Id="rId636" Type="http://schemas.openxmlformats.org/officeDocument/2006/relationships/oleObject" Target="embeddings/oleObject318.bin"/><Relationship Id="rId1059" Type="http://schemas.openxmlformats.org/officeDocument/2006/relationships/oleObject" Target="embeddings/oleObject542.bin"/><Relationship Id="rId1266" Type="http://schemas.openxmlformats.org/officeDocument/2006/relationships/image" Target="media/image613.wmf"/><Relationship Id="rId1473" Type="http://schemas.openxmlformats.org/officeDocument/2006/relationships/image" Target="media/image716.wmf"/><Relationship Id="rId2317" Type="http://schemas.openxmlformats.org/officeDocument/2006/relationships/oleObject" Target="embeddings/oleObject1165.bin"/><Relationship Id="rId2871" Type="http://schemas.openxmlformats.org/officeDocument/2006/relationships/image" Target="media/image1411.wmf"/><Relationship Id="rId3715" Type="http://schemas.openxmlformats.org/officeDocument/2006/relationships/oleObject" Target="embeddings/oleObject1801.bin"/><Relationship Id="rId3922" Type="http://schemas.openxmlformats.org/officeDocument/2006/relationships/image" Target="media/image2053.wmf"/><Relationship Id="rId843" Type="http://schemas.openxmlformats.org/officeDocument/2006/relationships/oleObject" Target="embeddings/oleObject422.bin"/><Relationship Id="rId1126" Type="http://schemas.openxmlformats.org/officeDocument/2006/relationships/oleObject" Target="embeddings/oleObject574.bin"/><Relationship Id="rId1680" Type="http://schemas.openxmlformats.org/officeDocument/2006/relationships/image" Target="media/image821.wmf"/><Relationship Id="rId2524" Type="http://schemas.openxmlformats.org/officeDocument/2006/relationships/oleObject" Target="embeddings/oleObject1273.bin"/><Relationship Id="rId2731" Type="http://schemas.openxmlformats.org/officeDocument/2006/relationships/image" Target="media/image1343.png"/><Relationship Id="rId703" Type="http://schemas.openxmlformats.org/officeDocument/2006/relationships/oleObject" Target="embeddings/oleObject351.bin"/><Relationship Id="rId910" Type="http://schemas.openxmlformats.org/officeDocument/2006/relationships/image" Target="media/image445.wmf"/><Relationship Id="rId1333" Type="http://schemas.openxmlformats.org/officeDocument/2006/relationships/oleObject" Target="embeddings/oleObject678.bin"/><Relationship Id="rId1540" Type="http://schemas.openxmlformats.org/officeDocument/2006/relationships/image" Target="media/image751.wmf"/><Relationship Id="rId1400" Type="http://schemas.openxmlformats.org/officeDocument/2006/relationships/image" Target="media/image679.wmf"/><Relationship Id="rId3298" Type="http://schemas.openxmlformats.org/officeDocument/2006/relationships/oleObject" Target="embeddings/oleObject1662.bin"/><Relationship Id="rId3158" Type="http://schemas.openxmlformats.org/officeDocument/2006/relationships/oleObject" Target="embeddings/oleObject1590.bin"/><Relationship Id="rId3365" Type="http://schemas.openxmlformats.org/officeDocument/2006/relationships/oleObject" Target="embeddings/oleObject1696.bin"/><Relationship Id="rId3572" Type="http://schemas.openxmlformats.org/officeDocument/2006/relationships/image" Target="media/image1773.wmf"/><Relationship Id="rId286" Type="http://schemas.openxmlformats.org/officeDocument/2006/relationships/image" Target="media/image141.wmf"/><Relationship Id="rId493" Type="http://schemas.openxmlformats.org/officeDocument/2006/relationships/oleObject" Target="embeddings/oleObject245.bin"/><Relationship Id="rId2174" Type="http://schemas.openxmlformats.org/officeDocument/2006/relationships/image" Target="media/image1074.wmf"/><Relationship Id="rId2381" Type="http://schemas.openxmlformats.org/officeDocument/2006/relationships/oleObject" Target="embeddings/oleObject1199.bin"/><Relationship Id="rId3018" Type="http://schemas.openxmlformats.org/officeDocument/2006/relationships/image" Target="media/image1485.wmf"/><Relationship Id="rId3225" Type="http://schemas.openxmlformats.org/officeDocument/2006/relationships/image" Target="media/image1589.wmf"/><Relationship Id="rId3432" Type="http://schemas.openxmlformats.org/officeDocument/2006/relationships/image" Target="media/image1682.png"/><Relationship Id="rId146" Type="http://schemas.openxmlformats.org/officeDocument/2006/relationships/image" Target="media/image69.wmf"/><Relationship Id="rId353" Type="http://schemas.openxmlformats.org/officeDocument/2006/relationships/image" Target="media/image172.wmf"/><Relationship Id="rId560" Type="http://schemas.openxmlformats.org/officeDocument/2006/relationships/oleObject" Target="embeddings/oleObject279.bin"/><Relationship Id="rId1190" Type="http://schemas.openxmlformats.org/officeDocument/2006/relationships/image" Target="media/image571.wmf"/><Relationship Id="rId2034" Type="http://schemas.openxmlformats.org/officeDocument/2006/relationships/image" Target="media/image1003.wmf"/><Relationship Id="rId2241" Type="http://schemas.openxmlformats.org/officeDocument/2006/relationships/oleObject" Target="embeddings/oleObject1128.bin"/><Relationship Id="rId213" Type="http://schemas.openxmlformats.org/officeDocument/2006/relationships/image" Target="media/image104.wmf"/><Relationship Id="rId420" Type="http://schemas.openxmlformats.org/officeDocument/2006/relationships/image" Target="media/image206.wmf"/><Relationship Id="rId1050" Type="http://schemas.openxmlformats.org/officeDocument/2006/relationships/oleObject" Target="embeddings/oleObject538.bin"/><Relationship Id="rId2101" Type="http://schemas.openxmlformats.org/officeDocument/2006/relationships/oleObject" Target="embeddings/oleObject1059.bin"/><Relationship Id="rId1867" Type="http://schemas.openxmlformats.org/officeDocument/2006/relationships/oleObject" Target="embeddings/oleObject944.bin"/><Relationship Id="rId2918" Type="http://schemas.openxmlformats.org/officeDocument/2006/relationships/oleObject" Target="embeddings/oleObject1470.bin"/><Relationship Id="rId1727" Type="http://schemas.openxmlformats.org/officeDocument/2006/relationships/oleObject" Target="embeddings/oleObject875.bin"/><Relationship Id="rId1934" Type="http://schemas.openxmlformats.org/officeDocument/2006/relationships/image" Target="media/image951.emf"/><Relationship Id="rId3082" Type="http://schemas.openxmlformats.org/officeDocument/2006/relationships/oleObject" Target="embeddings/oleObject1552.bin"/><Relationship Id="rId19" Type="http://schemas.openxmlformats.org/officeDocument/2006/relationships/oleObject" Target="embeddings/oleObject5.bin"/><Relationship Id="rId3899" Type="http://schemas.openxmlformats.org/officeDocument/2006/relationships/image" Target="media/image2030.wmf"/><Relationship Id="rId3759" Type="http://schemas.openxmlformats.org/officeDocument/2006/relationships/image" Target="media/image1921.wmf"/><Relationship Id="rId3966" Type="http://schemas.openxmlformats.org/officeDocument/2006/relationships/oleObject" Target="embeddings/oleObject1865.bin"/><Relationship Id="rId3" Type="http://schemas.openxmlformats.org/officeDocument/2006/relationships/styles" Target="styles.xml"/><Relationship Id="rId887" Type="http://schemas.openxmlformats.org/officeDocument/2006/relationships/oleObject" Target="embeddings/oleObject444.bin"/><Relationship Id="rId2568" Type="http://schemas.openxmlformats.org/officeDocument/2006/relationships/image" Target="media/image1263.wmf"/><Relationship Id="rId2775" Type="http://schemas.openxmlformats.org/officeDocument/2006/relationships/image" Target="media/image1364.wmf"/><Relationship Id="rId2982" Type="http://schemas.openxmlformats.org/officeDocument/2006/relationships/oleObject" Target="embeddings/oleObject1502.bin"/><Relationship Id="rId3619" Type="http://schemas.openxmlformats.org/officeDocument/2006/relationships/image" Target="media/image1820.wmf"/><Relationship Id="rId3826" Type="http://schemas.openxmlformats.org/officeDocument/2006/relationships/image" Target="media/image1962.wmf"/><Relationship Id="rId747" Type="http://schemas.openxmlformats.org/officeDocument/2006/relationships/oleObject" Target="embeddings/oleObject374.bin"/><Relationship Id="rId954" Type="http://schemas.openxmlformats.org/officeDocument/2006/relationships/image" Target="media/image462.wmf"/><Relationship Id="rId1377" Type="http://schemas.openxmlformats.org/officeDocument/2006/relationships/oleObject" Target="embeddings/oleObject700.bin"/><Relationship Id="rId1584" Type="http://schemas.openxmlformats.org/officeDocument/2006/relationships/image" Target="media/image773.wmf"/><Relationship Id="rId1791" Type="http://schemas.openxmlformats.org/officeDocument/2006/relationships/oleObject" Target="embeddings/oleObject906.bin"/><Relationship Id="rId2428" Type="http://schemas.openxmlformats.org/officeDocument/2006/relationships/image" Target="media/image1194.wmf"/><Relationship Id="rId2635" Type="http://schemas.openxmlformats.org/officeDocument/2006/relationships/oleObject" Target="embeddings/oleObject1329.bin"/><Relationship Id="rId2842" Type="http://schemas.openxmlformats.org/officeDocument/2006/relationships/image" Target="media/image1397.png"/><Relationship Id="rId83" Type="http://schemas.openxmlformats.org/officeDocument/2006/relationships/image" Target="media/image39.wmf"/><Relationship Id="rId607" Type="http://schemas.openxmlformats.org/officeDocument/2006/relationships/image" Target="media/image296.png"/><Relationship Id="rId814" Type="http://schemas.openxmlformats.org/officeDocument/2006/relationships/image" Target="media/image399.wmf"/><Relationship Id="rId1237" Type="http://schemas.openxmlformats.org/officeDocument/2006/relationships/oleObject" Target="embeddings/oleObject631.bin"/><Relationship Id="rId1444" Type="http://schemas.openxmlformats.org/officeDocument/2006/relationships/image" Target="media/image701.wmf"/><Relationship Id="rId1651" Type="http://schemas.openxmlformats.org/officeDocument/2006/relationships/image" Target="media/image807.wmf"/><Relationship Id="rId2702" Type="http://schemas.openxmlformats.org/officeDocument/2006/relationships/oleObject" Target="embeddings/oleObject1362.bin"/><Relationship Id="rId1304" Type="http://schemas.openxmlformats.org/officeDocument/2006/relationships/image" Target="media/image633.png"/><Relationship Id="rId1511" Type="http://schemas.openxmlformats.org/officeDocument/2006/relationships/oleObject" Target="embeddings/oleObject768.bin"/><Relationship Id="rId3269" Type="http://schemas.openxmlformats.org/officeDocument/2006/relationships/oleObject" Target="embeddings/oleObject1645.bin"/><Relationship Id="rId3476" Type="http://schemas.openxmlformats.org/officeDocument/2006/relationships/image" Target="media/image1704.wmf"/><Relationship Id="rId3683" Type="http://schemas.openxmlformats.org/officeDocument/2006/relationships/image" Target="media/image1884.png"/><Relationship Id="rId10" Type="http://schemas.openxmlformats.org/officeDocument/2006/relationships/oleObject" Target="embeddings/oleObject1.bin"/><Relationship Id="rId397" Type="http://schemas.openxmlformats.org/officeDocument/2006/relationships/oleObject" Target="embeddings/oleObject195.bin"/><Relationship Id="rId2078" Type="http://schemas.openxmlformats.org/officeDocument/2006/relationships/oleObject" Target="embeddings/oleObject1047.bin"/><Relationship Id="rId2285" Type="http://schemas.openxmlformats.org/officeDocument/2006/relationships/oleObject" Target="embeddings/oleObject1151.bin"/><Relationship Id="rId2492" Type="http://schemas.openxmlformats.org/officeDocument/2006/relationships/oleObject" Target="embeddings/oleObject1257.bin"/><Relationship Id="rId3129" Type="http://schemas.openxmlformats.org/officeDocument/2006/relationships/image" Target="media/image1540.wmf"/><Relationship Id="rId3336" Type="http://schemas.openxmlformats.org/officeDocument/2006/relationships/oleObject" Target="embeddings/oleObject1681.bin"/><Relationship Id="rId3890" Type="http://schemas.openxmlformats.org/officeDocument/2006/relationships/image" Target="media/image2021.wmf"/><Relationship Id="rId257" Type="http://schemas.openxmlformats.org/officeDocument/2006/relationships/oleObject" Target="embeddings/oleObject123.bin"/><Relationship Id="rId464" Type="http://schemas.openxmlformats.org/officeDocument/2006/relationships/oleObject" Target="embeddings/oleObject228.bin"/><Relationship Id="rId1094" Type="http://schemas.openxmlformats.org/officeDocument/2006/relationships/image" Target="media/image528.wmf"/><Relationship Id="rId2145" Type="http://schemas.openxmlformats.org/officeDocument/2006/relationships/oleObject" Target="embeddings/oleObject1079.bin"/><Relationship Id="rId3543" Type="http://schemas.openxmlformats.org/officeDocument/2006/relationships/image" Target="media/image1746.wmf"/><Relationship Id="rId3750" Type="http://schemas.openxmlformats.org/officeDocument/2006/relationships/oleObject" Target="embeddings/oleObject1819.bin"/><Relationship Id="rId117" Type="http://schemas.openxmlformats.org/officeDocument/2006/relationships/oleObject" Target="embeddings/oleObject55.bin"/><Relationship Id="rId671" Type="http://schemas.openxmlformats.org/officeDocument/2006/relationships/oleObject" Target="embeddings/oleObject334.bin"/><Relationship Id="rId2352" Type="http://schemas.openxmlformats.org/officeDocument/2006/relationships/image" Target="media/image1160.wmf"/><Relationship Id="rId3403" Type="http://schemas.openxmlformats.org/officeDocument/2006/relationships/oleObject" Target="embeddings/oleObject1719.bin"/><Relationship Id="rId3610" Type="http://schemas.openxmlformats.org/officeDocument/2006/relationships/image" Target="media/image1811.wmf"/><Relationship Id="rId324" Type="http://schemas.openxmlformats.org/officeDocument/2006/relationships/oleObject" Target="embeddings/oleObject159.bin"/><Relationship Id="rId531" Type="http://schemas.openxmlformats.org/officeDocument/2006/relationships/image" Target="media/image259.wmf"/><Relationship Id="rId1161" Type="http://schemas.openxmlformats.org/officeDocument/2006/relationships/image" Target="media/image558.wmf"/><Relationship Id="rId2005" Type="http://schemas.openxmlformats.org/officeDocument/2006/relationships/image" Target="media/image988.wmf"/><Relationship Id="rId2212" Type="http://schemas.openxmlformats.org/officeDocument/2006/relationships/image" Target="media/image1093.wmf"/><Relationship Id="rId1021" Type="http://schemas.openxmlformats.org/officeDocument/2006/relationships/oleObject" Target="embeddings/oleObject522.bin"/><Relationship Id="rId1978" Type="http://schemas.openxmlformats.org/officeDocument/2006/relationships/image" Target="media/image974.wmf"/><Relationship Id="rId3193" Type="http://schemas.openxmlformats.org/officeDocument/2006/relationships/oleObject" Target="embeddings/oleObject1608.bin"/><Relationship Id="rId1838" Type="http://schemas.openxmlformats.org/officeDocument/2006/relationships/oleObject" Target="embeddings/oleObject930.bin"/><Relationship Id="rId3053" Type="http://schemas.openxmlformats.org/officeDocument/2006/relationships/image" Target="media/image1502.wmf"/><Relationship Id="rId3260" Type="http://schemas.openxmlformats.org/officeDocument/2006/relationships/oleObject" Target="embeddings/oleObject1640.bin"/><Relationship Id="rId181" Type="http://schemas.openxmlformats.org/officeDocument/2006/relationships/oleObject" Target="embeddings/oleObject85.bin"/><Relationship Id="rId1905" Type="http://schemas.openxmlformats.org/officeDocument/2006/relationships/oleObject" Target="embeddings/oleObject963.bin"/><Relationship Id="rId3120" Type="http://schemas.openxmlformats.org/officeDocument/2006/relationships/oleObject" Target="embeddings/oleObject1571.bin"/><Relationship Id="rId998" Type="http://schemas.openxmlformats.org/officeDocument/2006/relationships/oleObject" Target="embeddings/oleObject509.bin"/><Relationship Id="rId2679" Type="http://schemas.openxmlformats.org/officeDocument/2006/relationships/image" Target="media/image1317.wmf"/><Relationship Id="rId2886" Type="http://schemas.openxmlformats.org/officeDocument/2006/relationships/oleObject" Target="embeddings/oleObject1454.bin"/><Relationship Id="rId3937" Type="http://schemas.openxmlformats.org/officeDocument/2006/relationships/image" Target="media/image2061.wmf"/><Relationship Id="rId858" Type="http://schemas.openxmlformats.org/officeDocument/2006/relationships/image" Target="media/image421.wmf"/><Relationship Id="rId1488" Type="http://schemas.openxmlformats.org/officeDocument/2006/relationships/image" Target="media/image724.wmf"/><Relationship Id="rId1695" Type="http://schemas.openxmlformats.org/officeDocument/2006/relationships/oleObject" Target="embeddings/oleObject859.bin"/><Relationship Id="rId2539" Type="http://schemas.openxmlformats.org/officeDocument/2006/relationships/image" Target="media/image1249.wmf"/><Relationship Id="rId2746" Type="http://schemas.openxmlformats.org/officeDocument/2006/relationships/image" Target="media/image1350.wmf"/><Relationship Id="rId2953" Type="http://schemas.openxmlformats.org/officeDocument/2006/relationships/image" Target="media/image1452.png"/><Relationship Id="rId718" Type="http://schemas.openxmlformats.org/officeDocument/2006/relationships/oleObject" Target="embeddings/oleObject359.bin"/><Relationship Id="rId925" Type="http://schemas.openxmlformats.org/officeDocument/2006/relationships/oleObject" Target="embeddings/oleObject467.bin"/><Relationship Id="rId1348" Type="http://schemas.openxmlformats.org/officeDocument/2006/relationships/image" Target="media/image656.wmf"/><Relationship Id="rId1555" Type="http://schemas.openxmlformats.org/officeDocument/2006/relationships/oleObject" Target="embeddings/oleObject789.bin"/><Relationship Id="rId1762" Type="http://schemas.openxmlformats.org/officeDocument/2006/relationships/image" Target="media/image863.wmf"/><Relationship Id="rId2606" Type="http://schemas.openxmlformats.org/officeDocument/2006/relationships/oleObject" Target="embeddings/oleObject1315.bin"/><Relationship Id="rId1208" Type="http://schemas.openxmlformats.org/officeDocument/2006/relationships/image" Target="media/image583.wmf"/><Relationship Id="rId1415" Type="http://schemas.openxmlformats.org/officeDocument/2006/relationships/image" Target="media/image687.wmf"/><Relationship Id="rId2813" Type="http://schemas.openxmlformats.org/officeDocument/2006/relationships/image" Target="media/image1382.png"/><Relationship Id="rId54" Type="http://schemas.openxmlformats.org/officeDocument/2006/relationships/oleObject" Target="embeddings/oleObject23.bin"/><Relationship Id="rId1622" Type="http://schemas.openxmlformats.org/officeDocument/2006/relationships/oleObject" Target="embeddings/oleObject822.bin"/><Relationship Id="rId2189" Type="http://schemas.openxmlformats.org/officeDocument/2006/relationships/oleObject" Target="embeddings/oleObject1099.bin"/><Relationship Id="rId3587" Type="http://schemas.openxmlformats.org/officeDocument/2006/relationships/image" Target="media/image1788.wmf"/><Relationship Id="rId3794" Type="http://schemas.openxmlformats.org/officeDocument/2006/relationships/image" Target="media/image1938.wmf"/><Relationship Id="rId2396" Type="http://schemas.openxmlformats.org/officeDocument/2006/relationships/image" Target="media/image1179.wmf"/><Relationship Id="rId3447" Type="http://schemas.openxmlformats.org/officeDocument/2006/relationships/oleObject" Target="embeddings/oleObject1744.bin"/><Relationship Id="rId3654" Type="http://schemas.openxmlformats.org/officeDocument/2006/relationships/image" Target="media/image1855.wmf"/><Relationship Id="rId3861" Type="http://schemas.openxmlformats.org/officeDocument/2006/relationships/image" Target="media/image1992.png"/><Relationship Id="rId368" Type="http://schemas.openxmlformats.org/officeDocument/2006/relationships/image" Target="media/image179.wmf"/><Relationship Id="rId575" Type="http://schemas.openxmlformats.org/officeDocument/2006/relationships/image" Target="media/image281.wmf"/><Relationship Id="rId782" Type="http://schemas.openxmlformats.org/officeDocument/2006/relationships/image" Target="media/image383.wmf"/><Relationship Id="rId2049" Type="http://schemas.openxmlformats.org/officeDocument/2006/relationships/oleObject" Target="embeddings/oleObject1031.bin"/><Relationship Id="rId2256" Type="http://schemas.openxmlformats.org/officeDocument/2006/relationships/image" Target="media/image1113.wmf"/><Relationship Id="rId2463" Type="http://schemas.openxmlformats.org/officeDocument/2006/relationships/image" Target="media/image1211.wmf"/><Relationship Id="rId2670" Type="http://schemas.openxmlformats.org/officeDocument/2006/relationships/oleObject" Target="embeddings/oleObject1346.bin"/><Relationship Id="rId3307" Type="http://schemas.openxmlformats.org/officeDocument/2006/relationships/image" Target="media/image1627.wmf"/><Relationship Id="rId3514" Type="http://schemas.openxmlformats.org/officeDocument/2006/relationships/image" Target="media/image1725.wmf"/><Relationship Id="rId3721" Type="http://schemas.openxmlformats.org/officeDocument/2006/relationships/oleObject" Target="embeddings/oleObject1804.bin"/><Relationship Id="rId228" Type="http://schemas.openxmlformats.org/officeDocument/2006/relationships/oleObject" Target="embeddings/oleObject109.bin"/><Relationship Id="rId435" Type="http://schemas.openxmlformats.org/officeDocument/2006/relationships/image" Target="media/image214.wmf"/><Relationship Id="rId642" Type="http://schemas.openxmlformats.org/officeDocument/2006/relationships/image" Target="media/image314.wmf"/><Relationship Id="rId1065" Type="http://schemas.openxmlformats.org/officeDocument/2006/relationships/image" Target="media/image513.wmf"/><Relationship Id="rId1272" Type="http://schemas.openxmlformats.org/officeDocument/2006/relationships/image" Target="media/image616.wmf"/><Relationship Id="rId2116" Type="http://schemas.openxmlformats.org/officeDocument/2006/relationships/image" Target="media/image1043.emf"/><Relationship Id="rId2323" Type="http://schemas.openxmlformats.org/officeDocument/2006/relationships/oleObject" Target="embeddings/oleObject1168.bin"/><Relationship Id="rId2530" Type="http://schemas.openxmlformats.org/officeDocument/2006/relationships/oleObject" Target="embeddings/oleObject1276.bin"/><Relationship Id="rId502" Type="http://schemas.openxmlformats.org/officeDocument/2006/relationships/image" Target="media/image245.wmf"/><Relationship Id="rId1132" Type="http://schemas.openxmlformats.org/officeDocument/2006/relationships/oleObject" Target="embeddings/oleObject578.bin"/><Relationship Id="rId3097" Type="http://schemas.openxmlformats.org/officeDocument/2006/relationships/image" Target="media/image1524.png"/><Relationship Id="rId1949" Type="http://schemas.openxmlformats.org/officeDocument/2006/relationships/oleObject" Target="embeddings/oleObject982.bin"/><Relationship Id="rId3164" Type="http://schemas.openxmlformats.org/officeDocument/2006/relationships/image" Target="media/image1557.wmf"/><Relationship Id="rId4008" Type="http://schemas.openxmlformats.org/officeDocument/2006/relationships/hyperlink" Target="https://ru.wikipedia.org/wiki/%D0%9D%D0%BE%D0%B1%D0%B5%D0%BB%D0%B5%D0%B2%D1%81%D0%BA%D0%B0%D1%8F_%D0%BF%D1%80%D0%B5%D0%BC%D0%B8%D1%8F_%D0%BF%D0%BE_%D1%84%D0%B8%D0%B7%D0%B8%D0%BA%D0%B5" TargetMode="External"/><Relationship Id="rId292" Type="http://schemas.openxmlformats.org/officeDocument/2006/relationships/oleObject" Target="embeddings/oleObject141.bin"/><Relationship Id="rId1809" Type="http://schemas.openxmlformats.org/officeDocument/2006/relationships/oleObject" Target="embeddings/oleObject915.bin"/><Relationship Id="rId3371" Type="http://schemas.openxmlformats.org/officeDocument/2006/relationships/image" Target="media/image1658.wmf"/><Relationship Id="rId2180" Type="http://schemas.openxmlformats.org/officeDocument/2006/relationships/image" Target="media/image1078.wmf"/><Relationship Id="rId3024" Type="http://schemas.openxmlformats.org/officeDocument/2006/relationships/image" Target="media/image1488.wmf"/><Relationship Id="rId3231" Type="http://schemas.openxmlformats.org/officeDocument/2006/relationships/image" Target="media/image1592.wmf"/><Relationship Id="rId152" Type="http://schemas.openxmlformats.org/officeDocument/2006/relationships/oleObject" Target="embeddings/oleObject73.bin"/><Relationship Id="rId2040" Type="http://schemas.openxmlformats.org/officeDocument/2006/relationships/image" Target="media/image1006.wmf"/><Relationship Id="rId2997" Type="http://schemas.openxmlformats.org/officeDocument/2006/relationships/image" Target="media/image1474.png"/><Relationship Id="rId969" Type="http://schemas.openxmlformats.org/officeDocument/2006/relationships/oleObject" Target="embeddings/oleObject492.bin"/><Relationship Id="rId1599" Type="http://schemas.openxmlformats.org/officeDocument/2006/relationships/oleObject" Target="embeddings/oleObject810.bin"/><Relationship Id="rId1459" Type="http://schemas.openxmlformats.org/officeDocument/2006/relationships/image" Target="media/image709.wmf"/><Relationship Id="rId2857" Type="http://schemas.openxmlformats.org/officeDocument/2006/relationships/oleObject" Target="embeddings/oleObject1440.bin"/><Relationship Id="rId3908" Type="http://schemas.openxmlformats.org/officeDocument/2006/relationships/image" Target="media/image2039.wmf"/><Relationship Id="rId98" Type="http://schemas.openxmlformats.org/officeDocument/2006/relationships/oleObject" Target="embeddings/oleObject45.bin"/><Relationship Id="rId829" Type="http://schemas.openxmlformats.org/officeDocument/2006/relationships/oleObject" Target="embeddings/oleObject415.bin"/><Relationship Id="rId1666" Type="http://schemas.openxmlformats.org/officeDocument/2006/relationships/image" Target="media/image814.wmf"/><Relationship Id="rId1873" Type="http://schemas.openxmlformats.org/officeDocument/2006/relationships/oleObject" Target="embeddings/oleObject947.bin"/><Relationship Id="rId2717" Type="http://schemas.openxmlformats.org/officeDocument/2006/relationships/image" Target="media/image1336.wmf"/><Relationship Id="rId2924" Type="http://schemas.openxmlformats.org/officeDocument/2006/relationships/oleObject" Target="embeddings/oleObject1473.bin"/><Relationship Id="rId1319" Type="http://schemas.openxmlformats.org/officeDocument/2006/relationships/oleObject" Target="embeddings/oleObject671.bin"/><Relationship Id="rId1526" Type="http://schemas.openxmlformats.org/officeDocument/2006/relationships/image" Target="media/image743.wmf"/><Relationship Id="rId1733" Type="http://schemas.openxmlformats.org/officeDocument/2006/relationships/oleObject" Target="embeddings/oleObject878.bin"/><Relationship Id="rId1940" Type="http://schemas.openxmlformats.org/officeDocument/2006/relationships/image" Target="media/image955.wmf"/><Relationship Id="rId25" Type="http://schemas.openxmlformats.org/officeDocument/2006/relationships/oleObject" Target="embeddings/oleObject8.bin"/><Relationship Id="rId1800" Type="http://schemas.openxmlformats.org/officeDocument/2006/relationships/image" Target="media/image882.wmf"/><Relationship Id="rId3698" Type="http://schemas.openxmlformats.org/officeDocument/2006/relationships/oleObject" Target="embeddings/oleObject1792.bin"/><Relationship Id="rId3558" Type="http://schemas.openxmlformats.org/officeDocument/2006/relationships/image" Target="media/image1759.wmf"/><Relationship Id="rId3765" Type="http://schemas.openxmlformats.org/officeDocument/2006/relationships/image" Target="media/image1924.wmf"/><Relationship Id="rId3972" Type="http://schemas.openxmlformats.org/officeDocument/2006/relationships/image" Target="media/image2082.wmf"/><Relationship Id="rId479" Type="http://schemas.openxmlformats.org/officeDocument/2006/relationships/oleObject" Target="embeddings/oleObject236.bin"/><Relationship Id="rId686" Type="http://schemas.openxmlformats.org/officeDocument/2006/relationships/image" Target="media/image337.wmf"/><Relationship Id="rId893" Type="http://schemas.openxmlformats.org/officeDocument/2006/relationships/oleObject" Target="embeddings/oleObject447.bin"/><Relationship Id="rId2367" Type="http://schemas.openxmlformats.org/officeDocument/2006/relationships/oleObject" Target="embeddings/oleObject1192.bin"/><Relationship Id="rId2574" Type="http://schemas.openxmlformats.org/officeDocument/2006/relationships/image" Target="media/image1266.wmf"/><Relationship Id="rId2781" Type="http://schemas.openxmlformats.org/officeDocument/2006/relationships/image" Target="media/image1367.wmf"/><Relationship Id="rId3418" Type="http://schemas.openxmlformats.org/officeDocument/2006/relationships/oleObject" Target="embeddings/oleObject1727.bin"/><Relationship Id="rId3625" Type="http://schemas.openxmlformats.org/officeDocument/2006/relationships/image" Target="media/image1826.wmf"/><Relationship Id="rId339" Type="http://schemas.openxmlformats.org/officeDocument/2006/relationships/oleObject" Target="embeddings/oleObject166.bin"/><Relationship Id="rId546" Type="http://schemas.openxmlformats.org/officeDocument/2006/relationships/oleObject" Target="embeddings/oleObject272.bin"/><Relationship Id="rId753" Type="http://schemas.openxmlformats.org/officeDocument/2006/relationships/oleObject" Target="embeddings/oleObject377.bin"/><Relationship Id="rId1176" Type="http://schemas.openxmlformats.org/officeDocument/2006/relationships/oleObject" Target="embeddings/oleObject603.bin"/><Relationship Id="rId1383" Type="http://schemas.openxmlformats.org/officeDocument/2006/relationships/oleObject" Target="embeddings/oleObject705.bin"/><Relationship Id="rId2227" Type="http://schemas.openxmlformats.org/officeDocument/2006/relationships/oleObject" Target="embeddings/oleObject1120.bin"/><Relationship Id="rId2434" Type="http://schemas.openxmlformats.org/officeDocument/2006/relationships/image" Target="media/image1197.wmf"/><Relationship Id="rId3832" Type="http://schemas.openxmlformats.org/officeDocument/2006/relationships/image" Target="media/image1968.wmf"/><Relationship Id="rId406" Type="http://schemas.openxmlformats.org/officeDocument/2006/relationships/image" Target="media/image199.wmf"/><Relationship Id="rId960" Type="http://schemas.openxmlformats.org/officeDocument/2006/relationships/image" Target="media/image465.wmf"/><Relationship Id="rId1036" Type="http://schemas.openxmlformats.org/officeDocument/2006/relationships/image" Target="media/image498.wmf"/><Relationship Id="rId1243" Type="http://schemas.openxmlformats.org/officeDocument/2006/relationships/oleObject" Target="embeddings/oleObject634.bin"/><Relationship Id="rId1590" Type="http://schemas.openxmlformats.org/officeDocument/2006/relationships/image" Target="media/image776.wmf"/><Relationship Id="rId2641" Type="http://schemas.openxmlformats.org/officeDocument/2006/relationships/image" Target="media/image1299.wmf"/><Relationship Id="rId613" Type="http://schemas.openxmlformats.org/officeDocument/2006/relationships/image" Target="media/image299.png"/><Relationship Id="rId820" Type="http://schemas.openxmlformats.org/officeDocument/2006/relationships/image" Target="media/image402.wmf"/><Relationship Id="rId1450" Type="http://schemas.openxmlformats.org/officeDocument/2006/relationships/image" Target="media/image704.wmf"/><Relationship Id="rId2501" Type="http://schemas.openxmlformats.org/officeDocument/2006/relationships/image" Target="media/image1230.wmf"/><Relationship Id="rId1103" Type="http://schemas.openxmlformats.org/officeDocument/2006/relationships/oleObject" Target="embeddings/oleObject563.bin"/><Relationship Id="rId1310" Type="http://schemas.openxmlformats.org/officeDocument/2006/relationships/oleObject" Target="embeddings/oleObject666.bin"/><Relationship Id="rId3068" Type="http://schemas.openxmlformats.org/officeDocument/2006/relationships/oleObject" Target="embeddings/oleObject1545.bin"/><Relationship Id="rId3275" Type="http://schemas.openxmlformats.org/officeDocument/2006/relationships/oleObject" Target="embeddings/oleObject1648.bin"/><Relationship Id="rId3482" Type="http://schemas.openxmlformats.org/officeDocument/2006/relationships/image" Target="media/image1707.png"/><Relationship Id="rId196" Type="http://schemas.openxmlformats.org/officeDocument/2006/relationships/oleObject" Target="embeddings/oleObject93.bin"/><Relationship Id="rId2084" Type="http://schemas.openxmlformats.org/officeDocument/2006/relationships/oleObject" Target="embeddings/oleObject1050.bin"/><Relationship Id="rId2291" Type="http://schemas.openxmlformats.org/officeDocument/2006/relationships/oleObject" Target="embeddings/oleObject1153.bin"/><Relationship Id="rId3135" Type="http://schemas.openxmlformats.org/officeDocument/2006/relationships/image" Target="media/image1543.wmf"/><Relationship Id="rId3342" Type="http://schemas.openxmlformats.org/officeDocument/2006/relationships/oleObject" Target="embeddings/oleObject1684.bin"/><Relationship Id="rId263" Type="http://schemas.openxmlformats.org/officeDocument/2006/relationships/oleObject" Target="embeddings/oleObject126.bin"/><Relationship Id="rId470" Type="http://schemas.openxmlformats.org/officeDocument/2006/relationships/oleObject" Target="embeddings/oleObject231.bin"/><Relationship Id="rId2151" Type="http://schemas.openxmlformats.org/officeDocument/2006/relationships/oleObject" Target="embeddings/oleObject1082.bin"/><Relationship Id="rId3202" Type="http://schemas.openxmlformats.org/officeDocument/2006/relationships/image" Target="media/image1576.wmf"/><Relationship Id="rId123" Type="http://schemas.openxmlformats.org/officeDocument/2006/relationships/oleObject" Target="embeddings/oleObject58.bin"/><Relationship Id="rId330" Type="http://schemas.openxmlformats.org/officeDocument/2006/relationships/oleObject" Target="embeddings/oleObject162.bin"/><Relationship Id="rId2011" Type="http://schemas.openxmlformats.org/officeDocument/2006/relationships/image" Target="media/image991.emf"/><Relationship Id="rId2968" Type="http://schemas.openxmlformats.org/officeDocument/2006/relationships/oleObject" Target="embeddings/oleObject1495.bin"/><Relationship Id="rId1777" Type="http://schemas.openxmlformats.org/officeDocument/2006/relationships/oleObject" Target="embeddings/oleObject899.bin"/><Relationship Id="rId1984" Type="http://schemas.openxmlformats.org/officeDocument/2006/relationships/image" Target="media/image977.wmf"/><Relationship Id="rId2828" Type="http://schemas.openxmlformats.org/officeDocument/2006/relationships/oleObject" Target="embeddings/oleObject1426.bin"/><Relationship Id="rId69" Type="http://schemas.openxmlformats.org/officeDocument/2006/relationships/image" Target="media/image32.wmf"/><Relationship Id="rId1637" Type="http://schemas.openxmlformats.org/officeDocument/2006/relationships/image" Target="media/image800.wmf"/><Relationship Id="rId1844" Type="http://schemas.openxmlformats.org/officeDocument/2006/relationships/image" Target="media/image904.wmf"/><Relationship Id="rId1704" Type="http://schemas.openxmlformats.org/officeDocument/2006/relationships/image" Target="media/image833.wmf"/><Relationship Id="rId1911" Type="http://schemas.openxmlformats.org/officeDocument/2006/relationships/oleObject" Target="embeddings/oleObject966.bin"/><Relationship Id="rId3669" Type="http://schemas.openxmlformats.org/officeDocument/2006/relationships/image" Target="media/image1870.wmf"/><Relationship Id="rId797" Type="http://schemas.openxmlformats.org/officeDocument/2006/relationships/oleObject" Target="embeddings/oleObject399.bin"/><Relationship Id="rId2478" Type="http://schemas.openxmlformats.org/officeDocument/2006/relationships/oleObject" Target="embeddings/oleObject1250.bin"/><Relationship Id="rId3876" Type="http://schemas.openxmlformats.org/officeDocument/2006/relationships/image" Target="media/image2007.png"/><Relationship Id="rId1287" Type="http://schemas.openxmlformats.org/officeDocument/2006/relationships/image" Target="media/image623.emf"/><Relationship Id="rId2685" Type="http://schemas.openxmlformats.org/officeDocument/2006/relationships/image" Target="media/image1320.wmf"/><Relationship Id="rId2892" Type="http://schemas.openxmlformats.org/officeDocument/2006/relationships/oleObject" Target="embeddings/oleObject1457.bin"/><Relationship Id="rId3529" Type="http://schemas.openxmlformats.org/officeDocument/2006/relationships/oleObject" Target="embeddings/oleObject1780.bin"/><Relationship Id="rId3736" Type="http://schemas.openxmlformats.org/officeDocument/2006/relationships/image" Target="media/image1910.wmf"/><Relationship Id="rId3943" Type="http://schemas.openxmlformats.org/officeDocument/2006/relationships/oleObject" Target="embeddings/oleObject1856.bin"/><Relationship Id="rId657" Type="http://schemas.openxmlformats.org/officeDocument/2006/relationships/image" Target="media/image321.wmf"/><Relationship Id="rId864" Type="http://schemas.openxmlformats.org/officeDocument/2006/relationships/image" Target="media/image424.wmf"/><Relationship Id="rId1494" Type="http://schemas.openxmlformats.org/officeDocument/2006/relationships/image" Target="media/image727.wmf"/><Relationship Id="rId2338" Type="http://schemas.openxmlformats.org/officeDocument/2006/relationships/image" Target="media/image1153.wmf"/><Relationship Id="rId2545" Type="http://schemas.openxmlformats.org/officeDocument/2006/relationships/image" Target="media/image1252.wmf"/><Relationship Id="rId2752" Type="http://schemas.openxmlformats.org/officeDocument/2006/relationships/image" Target="media/image1353.wmf"/><Relationship Id="rId3803" Type="http://schemas.openxmlformats.org/officeDocument/2006/relationships/oleObject" Target="embeddings/oleObject1844.bin"/><Relationship Id="rId517" Type="http://schemas.openxmlformats.org/officeDocument/2006/relationships/oleObject" Target="embeddings/oleObject257.bin"/><Relationship Id="rId724" Type="http://schemas.openxmlformats.org/officeDocument/2006/relationships/oleObject" Target="embeddings/oleObject362.bin"/><Relationship Id="rId931" Type="http://schemas.openxmlformats.org/officeDocument/2006/relationships/oleObject" Target="embeddings/oleObject471.bin"/><Relationship Id="rId1147" Type="http://schemas.openxmlformats.org/officeDocument/2006/relationships/oleObject" Target="embeddings/oleObject587.bin"/><Relationship Id="rId1354" Type="http://schemas.openxmlformats.org/officeDocument/2006/relationships/image" Target="media/image659.wmf"/><Relationship Id="rId1561" Type="http://schemas.openxmlformats.org/officeDocument/2006/relationships/oleObject" Target="embeddings/oleObject792.bin"/><Relationship Id="rId2405" Type="http://schemas.openxmlformats.org/officeDocument/2006/relationships/image" Target="media/image1183.wmf"/><Relationship Id="rId2612" Type="http://schemas.openxmlformats.org/officeDocument/2006/relationships/oleObject" Target="embeddings/oleObject1318.bin"/><Relationship Id="rId60" Type="http://schemas.openxmlformats.org/officeDocument/2006/relationships/image" Target="media/image27.wmf"/><Relationship Id="rId1007" Type="http://schemas.openxmlformats.org/officeDocument/2006/relationships/oleObject" Target="embeddings/oleObject514.bin"/><Relationship Id="rId1214" Type="http://schemas.openxmlformats.org/officeDocument/2006/relationships/image" Target="media/image586.wmf"/><Relationship Id="rId1421" Type="http://schemas.openxmlformats.org/officeDocument/2006/relationships/oleObject" Target="embeddings/oleObject724.bin"/><Relationship Id="rId3179" Type="http://schemas.openxmlformats.org/officeDocument/2006/relationships/oleObject" Target="embeddings/oleObject1601.bin"/><Relationship Id="rId3386" Type="http://schemas.openxmlformats.org/officeDocument/2006/relationships/oleObject" Target="embeddings/oleObject1709.bin"/><Relationship Id="rId3593" Type="http://schemas.openxmlformats.org/officeDocument/2006/relationships/image" Target="media/image1794.wmf"/><Relationship Id="rId2195" Type="http://schemas.openxmlformats.org/officeDocument/2006/relationships/oleObject" Target="embeddings/oleObject1102.bin"/><Relationship Id="rId3039" Type="http://schemas.openxmlformats.org/officeDocument/2006/relationships/image" Target="media/image1495.wmf"/><Relationship Id="rId3246" Type="http://schemas.openxmlformats.org/officeDocument/2006/relationships/oleObject" Target="embeddings/oleObject1633.bin"/><Relationship Id="rId3453" Type="http://schemas.openxmlformats.org/officeDocument/2006/relationships/oleObject" Target="embeddings/oleObject1747.bin"/><Relationship Id="rId167" Type="http://schemas.openxmlformats.org/officeDocument/2006/relationships/oleObject" Target="embeddings/oleObject80.bin"/><Relationship Id="rId374" Type="http://schemas.openxmlformats.org/officeDocument/2006/relationships/image" Target="media/image182.wmf"/><Relationship Id="rId581" Type="http://schemas.openxmlformats.org/officeDocument/2006/relationships/oleObject" Target="embeddings/oleObject290.bin"/><Relationship Id="rId2055" Type="http://schemas.openxmlformats.org/officeDocument/2006/relationships/oleObject" Target="embeddings/oleObject1036.bin"/><Relationship Id="rId2262" Type="http://schemas.openxmlformats.org/officeDocument/2006/relationships/image" Target="media/image1116.wmf"/><Relationship Id="rId3106" Type="http://schemas.openxmlformats.org/officeDocument/2006/relationships/oleObject" Target="embeddings/oleObject1564.bin"/><Relationship Id="rId3660" Type="http://schemas.openxmlformats.org/officeDocument/2006/relationships/image" Target="media/image1861.wmf"/><Relationship Id="rId234" Type="http://schemas.openxmlformats.org/officeDocument/2006/relationships/oleObject" Target="embeddings/oleObject112.bin"/><Relationship Id="rId3313" Type="http://schemas.openxmlformats.org/officeDocument/2006/relationships/image" Target="media/image1630.wmf"/><Relationship Id="rId3520" Type="http://schemas.openxmlformats.org/officeDocument/2006/relationships/image" Target="media/image1729.wmf"/><Relationship Id="rId441" Type="http://schemas.openxmlformats.org/officeDocument/2006/relationships/image" Target="media/image217.wmf"/><Relationship Id="rId1071" Type="http://schemas.openxmlformats.org/officeDocument/2006/relationships/image" Target="media/image516.wmf"/><Relationship Id="rId2122" Type="http://schemas.openxmlformats.org/officeDocument/2006/relationships/image" Target="media/image1047.wmf"/><Relationship Id="rId301" Type="http://schemas.openxmlformats.org/officeDocument/2006/relationships/oleObject" Target="embeddings/oleObject146.bin"/><Relationship Id="rId1888" Type="http://schemas.openxmlformats.org/officeDocument/2006/relationships/image" Target="media/image926.wmf"/><Relationship Id="rId2939" Type="http://schemas.openxmlformats.org/officeDocument/2006/relationships/image" Target="media/image1445.wmf"/><Relationship Id="rId1748" Type="http://schemas.openxmlformats.org/officeDocument/2006/relationships/oleObject" Target="embeddings/oleObject885.bin"/><Relationship Id="rId1955" Type="http://schemas.openxmlformats.org/officeDocument/2006/relationships/oleObject" Target="embeddings/oleObject985.bin"/><Relationship Id="rId3170" Type="http://schemas.openxmlformats.org/officeDocument/2006/relationships/image" Target="media/image1560.wmf"/><Relationship Id="rId4014" Type="http://schemas.openxmlformats.org/officeDocument/2006/relationships/hyperlink" Target="http://ru.wikipedia.org/wiki/%D0%9D%D0%B5%D0%BC%D0%B5%D1%86%D0%BA%D0%B8%D0%B9_%D1%8F%D0%B7%D1%8B%D0%BA" TargetMode="External"/><Relationship Id="rId1608" Type="http://schemas.openxmlformats.org/officeDocument/2006/relationships/image" Target="media/image786.wmf"/><Relationship Id="rId1815" Type="http://schemas.openxmlformats.org/officeDocument/2006/relationships/oleObject" Target="embeddings/oleObject918.bin"/><Relationship Id="rId3030" Type="http://schemas.openxmlformats.org/officeDocument/2006/relationships/oleObject" Target="embeddings/oleObject1526.bin"/><Relationship Id="rId3987" Type="http://schemas.openxmlformats.org/officeDocument/2006/relationships/oleObject" Target="embeddings/oleObject1871.bin"/><Relationship Id="rId2589" Type="http://schemas.openxmlformats.org/officeDocument/2006/relationships/image" Target="media/image1273.png"/><Relationship Id="rId2796" Type="http://schemas.openxmlformats.org/officeDocument/2006/relationships/oleObject" Target="embeddings/oleObject1410.bin"/><Relationship Id="rId3847" Type="http://schemas.openxmlformats.org/officeDocument/2006/relationships/image" Target="media/image1978.wmf"/><Relationship Id="rId768" Type="http://schemas.openxmlformats.org/officeDocument/2006/relationships/image" Target="media/image376.wmf"/><Relationship Id="rId975" Type="http://schemas.openxmlformats.org/officeDocument/2006/relationships/image" Target="media/image472.wmf"/><Relationship Id="rId1398" Type="http://schemas.openxmlformats.org/officeDocument/2006/relationships/image" Target="media/image678.wmf"/><Relationship Id="rId2449" Type="http://schemas.openxmlformats.org/officeDocument/2006/relationships/oleObject" Target="embeddings/oleObject1235.bin"/><Relationship Id="rId2656" Type="http://schemas.openxmlformats.org/officeDocument/2006/relationships/oleObject" Target="embeddings/oleObject1340.bin"/><Relationship Id="rId2863" Type="http://schemas.openxmlformats.org/officeDocument/2006/relationships/oleObject" Target="embeddings/oleObject1443.bin"/><Relationship Id="rId3707" Type="http://schemas.openxmlformats.org/officeDocument/2006/relationships/oleObject" Target="embeddings/oleObject1797.bin"/><Relationship Id="rId3914" Type="http://schemas.openxmlformats.org/officeDocument/2006/relationships/image" Target="media/image2045.wmf"/><Relationship Id="rId628" Type="http://schemas.openxmlformats.org/officeDocument/2006/relationships/oleObject" Target="embeddings/oleObject314.bin"/><Relationship Id="rId835" Type="http://schemas.openxmlformats.org/officeDocument/2006/relationships/oleObject" Target="embeddings/oleObject418.bin"/><Relationship Id="rId1258" Type="http://schemas.openxmlformats.org/officeDocument/2006/relationships/image" Target="media/image609.wmf"/><Relationship Id="rId1465" Type="http://schemas.openxmlformats.org/officeDocument/2006/relationships/image" Target="media/image712.wmf"/><Relationship Id="rId1672" Type="http://schemas.openxmlformats.org/officeDocument/2006/relationships/image" Target="media/image817.wmf"/><Relationship Id="rId2309" Type="http://schemas.openxmlformats.org/officeDocument/2006/relationships/image" Target="media/image1138.wmf"/><Relationship Id="rId2516" Type="http://schemas.openxmlformats.org/officeDocument/2006/relationships/oleObject" Target="embeddings/oleObject1269.bin"/><Relationship Id="rId2723" Type="http://schemas.openxmlformats.org/officeDocument/2006/relationships/image" Target="media/image1339.png"/><Relationship Id="rId1118" Type="http://schemas.openxmlformats.org/officeDocument/2006/relationships/image" Target="media/image541.wmf"/><Relationship Id="rId1325" Type="http://schemas.openxmlformats.org/officeDocument/2006/relationships/oleObject" Target="embeddings/oleObject674.bin"/><Relationship Id="rId1532" Type="http://schemas.openxmlformats.org/officeDocument/2006/relationships/image" Target="media/image747.wmf"/><Relationship Id="rId2930" Type="http://schemas.openxmlformats.org/officeDocument/2006/relationships/oleObject" Target="embeddings/oleObject1476.bin"/><Relationship Id="rId902" Type="http://schemas.openxmlformats.org/officeDocument/2006/relationships/oleObject" Target="embeddings/oleObject454.bin"/><Relationship Id="rId3497" Type="http://schemas.openxmlformats.org/officeDocument/2006/relationships/oleObject" Target="embeddings/oleObject1769.bin"/><Relationship Id="rId31" Type="http://schemas.openxmlformats.org/officeDocument/2006/relationships/image" Target="media/image12.wmf"/><Relationship Id="rId2099" Type="http://schemas.openxmlformats.org/officeDocument/2006/relationships/oleObject" Target="embeddings/oleObject1058.bin"/><Relationship Id="rId278" Type="http://schemas.openxmlformats.org/officeDocument/2006/relationships/image" Target="media/image137.wmf"/><Relationship Id="rId3357" Type="http://schemas.openxmlformats.org/officeDocument/2006/relationships/image" Target="media/image1652.wmf"/><Relationship Id="rId3564" Type="http://schemas.openxmlformats.org/officeDocument/2006/relationships/image" Target="media/image1765.wmf"/><Relationship Id="rId3771" Type="http://schemas.openxmlformats.org/officeDocument/2006/relationships/oleObject" Target="embeddings/oleObject1828.bin"/><Relationship Id="rId485" Type="http://schemas.openxmlformats.org/officeDocument/2006/relationships/oleObject" Target="embeddings/oleObject239.bin"/><Relationship Id="rId692" Type="http://schemas.openxmlformats.org/officeDocument/2006/relationships/oleObject" Target="embeddings/oleObject345.bin"/><Relationship Id="rId2166" Type="http://schemas.openxmlformats.org/officeDocument/2006/relationships/image" Target="media/image1070.wmf"/><Relationship Id="rId2373" Type="http://schemas.openxmlformats.org/officeDocument/2006/relationships/oleObject" Target="embeddings/oleObject1195.bin"/><Relationship Id="rId2580" Type="http://schemas.openxmlformats.org/officeDocument/2006/relationships/image" Target="media/image1269.wmf"/><Relationship Id="rId3217" Type="http://schemas.openxmlformats.org/officeDocument/2006/relationships/oleObject" Target="embeddings/oleObject1619.bin"/><Relationship Id="rId3424" Type="http://schemas.openxmlformats.org/officeDocument/2006/relationships/oleObject" Target="embeddings/oleObject1732.bin"/><Relationship Id="rId3631" Type="http://schemas.openxmlformats.org/officeDocument/2006/relationships/image" Target="media/image1832.wmf"/><Relationship Id="rId138" Type="http://schemas.openxmlformats.org/officeDocument/2006/relationships/image" Target="media/image65.wmf"/><Relationship Id="rId345" Type="http://schemas.openxmlformats.org/officeDocument/2006/relationships/oleObject" Target="embeddings/oleObject169.bin"/><Relationship Id="rId552" Type="http://schemas.openxmlformats.org/officeDocument/2006/relationships/oleObject" Target="embeddings/oleObject275.bin"/><Relationship Id="rId1182" Type="http://schemas.openxmlformats.org/officeDocument/2006/relationships/oleObject" Target="embeddings/oleObject606.bin"/><Relationship Id="rId2026" Type="http://schemas.openxmlformats.org/officeDocument/2006/relationships/image" Target="media/image999.wmf"/><Relationship Id="rId2233" Type="http://schemas.openxmlformats.org/officeDocument/2006/relationships/oleObject" Target="embeddings/oleObject1124.bin"/><Relationship Id="rId2440" Type="http://schemas.openxmlformats.org/officeDocument/2006/relationships/image" Target="media/image1200.wmf"/><Relationship Id="rId205" Type="http://schemas.openxmlformats.org/officeDocument/2006/relationships/image" Target="media/image100.wmf"/><Relationship Id="rId412" Type="http://schemas.openxmlformats.org/officeDocument/2006/relationships/image" Target="media/image202.wmf"/><Relationship Id="rId1042" Type="http://schemas.openxmlformats.org/officeDocument/2006/relationships/image" Target="media/image501.wmf"/><Relationship Id="rId2300" Type="http://schemas.openxmlformats.org/officeDocument/2006/relationships/image" Target="media/image1134.wmf"/><Relationship Id="rId1999" Type="http://schemas.openxmlformats.org/officeDocument/2006/relationships/image" Target="media/image985.wmf"/><Relationship Id="rId1859" Type="http://schemas.openxmlformats.org/officeDocument/2006/relationships/oleObject" Target="embeddings/oleObject940.bin"/><Relationship Id="rId3074" Type="http://schemas.openxmlformats.org/officeDocument/2006/relationships/oleObject" Target="embeddings/oleObject1548.bin"/><Relationship Id="rId1719" Type="http://schemas.openxmlformats.org/officeDocument/2006/relationships/oleObject" Target="embeddings/oleObject871.bin"/><Relationship Id="rId1926" Type="http://schemas.openxmlformats.org/officeDocument/2006/relationships/image" Target="media/image945.wmf"/><Relationship Id="rId3281" Type="http://schemas.openxmlformats.org/officeDocument/2006/relationships/oleObject" Target="embeddings/oleObject1651.bin"/><Relationship Id="rId2090" Type="http://schemas.openxmlformats.org/officeDocument/2006/relationships/image" Target="media/image1029.wmf"/><Relationship Id="rId3141" Type="http://schemas.openxmlformats.org/officeDocument/2006/relationships/image" Target="media/image1546.wmf"/><Relationship Id="rId3001" Type="http://schemas.openxmlformats.org/officeDocument/2006/relationships/oleObject" Target="embeddings/oleObject1511.bin"/><Relationship Id="rId3958" Type="http://schemas.openxmlformats.org/officeDocument/2006/relationships/image" Target="media/image2072.wmf"/><Relationship Id="rId879" Type="http://schemas.openxmlformats.org/officeDocument/2006/relationships/oleObject" Target="embeddings/oleObject440.bin"/><Relationship Id="rId2767" Type="http://schemas.openxmlformats.org/officeDocument/2006/relationships/image" Target="media/image1360.wmf"/><Relationship Id="rId739" Type="http://schemas.openxmlformats.org/officeDocument/2006/relationships/oleObject" Target="embeddings/oleObject370.bin"/><Relationship Id="rId1369" Type="http://schemas.openxmlformats.org/officeDocument/2006/relationships/oleObject" Target="embeddings/oleObject696.bin"/><Relationship Id="rId1576" Type="http://schemas.openxmlformats.org/officeDocument/2006/relationships/image" Target="media/image769.wmf"/><Relationship Id="rId2974" Type="http://schemas.openxmlformats.org/officeDocument/2006/relationships/oleObject" Target="embeddings/oleObject1498.bin"/><Relationship Id="rId3818" Type="http://schemas.openxmlformats.org/officeDocument/2006/relationships/image" Target="media/image1955.png"/><Relationship Id="rId946" Type="http://schemas.openxmlformats.org/officeDocument/2006/relationships/oleObject" Target="embeddings/oleObject481.bin"/><Relationship Id="rId1229" Type="http://schemas.openxmlformats.org/officeDocument/2006/relationships/oleObject" Target="embeddings/oleObject628.bin"/><Relationship Id="rId1783" Type="http://schemas.openxmlformats.org/officeDocument/2006/relationships/oleObject" Target="embeddings/oleObject902.bin"/><Relationship Id="rId1990" Type="http://schemas.openxmlformats.org/officeDocument/2006/relationships/oleObject" Target="embeddings/oleObject1003.bin"/><Relationship Id="rId2627" Type="http://schemas.openxmlformats.org/officeDocument/2006/relationships/oleObject" Target="embeddings/oleObject1325.bin"/><Relationship Id="rId2834" Type="http://schemas.openxmlformats.org/officeDocument/2006/relationships/image" Target="media/image1393.wmf"/><Relationship Id="rId75" Type="http://schemas.openxmlformats.org/officeDocument/2006/relationships/image" Target="media/image35.wmf"/><Relationship Id="rId806" Type="http://schemas.openxmlformats.org/officeDocument/2006/relationships/image" Target="media/image395.wmf"/><Relationship Id="rId1436" Type="http://schemas.openxmlformats.org/officeDocument/2006/relationships/image" Target="media/image697.wmf"/><Relationship Id="rId1643" Type="http://schemas.openxmlformats.org/officeDocument/2006/relationships/image" Target="media/image803.wmf"/><Relationship Id="rId1850" Type="http://schemas.openxmlformats.org/officeDocument/2006/relationships/image" Target="media/image907.wmf"/><Relationship Id="rId2901" Type="http://schemas.openxmlformats.org/officeDocument/2006/relationships/image" Target="media/image1426.wmf"/><Relationship Id="rId1503" Type="http://schemas.openxmlformats.org/officeDocument/2006/relationships/oleObject" Target="embeddings/oleObject764.bin"/><Relationship Id="rId1710" Type="http://schemas.openxmlformats.org/officeDocument/2006/relationships/image" Target="media/image836.wmf"/><Relationship Id="rId3468" Type="http://schemas.openxmlformats.org/officeDocument/2006/relationships/image" Target="media/image1700.wmf"/><Relationship Id="rId3675" Type="http://schemas.openxmlformats.org/officeDocument/2006/relationships/image" Target="media/image1876.wmf"/><Relationship Id="rId3882" Type="http://schemas.openxmlformats.org/officeDocument/2006/relationships/image" Target="media/image2013.wmf"/><Relationship Id="rId389" Type="http://schemas.openxmlformats.org/officeDocument/2006/relationships/image" Target="media/image190.wmf"/><Relationship Id="rId596" Type="http://schemas.openxmlformats.org/officeDocument/2006/relationships/image" Target="media/image291.wmf"/><Relationship Id="rId2277" Type="http://schemas.openxmlformats.org/officeDocument/2006/relationships/image" Target="media/image1123.wmf"/><Relationship Id="rId2484" Type="http://schemas.openxmlformats.org/officeDocument/2006/relationships/oleObject" Target="embeddings/oleObject1253.bin"/><Relationship Id="rId2691" Type="http://schemas.openxmlformats.org/officeDocument/2006/relationships/image" Target="media/image1323.wmf"/><Relationship Id="rId3328" Type="http://schemas.openxmlformats.org/officeDocument/2006/relationships/oleObject" Target="embeddings/oleObject1677.bin"/><Relationship Id="rId3535" Type="http://schemas.openxmlformats.org/officeDocument/2006/relationships/image" Target="media/image1740.png"/><Relationship Id="rId3742" Type="http://schemas.openxmlformats.org/officeDocument/2006/relationships/image" Target="media/image1913.wmf"/><Relationship Id="rId249" Type="http://schemas.openxmlformats.org/officeDocument/2006/relationships/oleObject" Target="embeddings/oleObject119.bin"/><Relationship Id="rId456" Type="http://schemas.openxmlformats.org/officeDocument/2006/relationships/oleObject" Target="embeddings/oleObject224.bin"/><Relationship Id="rId663" Type="http://schemas.openxmlformats.org/officeDocument/2006/relationships/image" Target="media/image324.wmf"/><Relationship Id="rId870" Type="http://schemas.openxmlformats.org/officeDocument/2006/relationships/image" Target="media/image427.wmf"/><Relationship Id="rId1086" Type="http://schemas.openxmlformats.org/officeDocument/2006/relationships/oleObject" Target="embeddings/oleObject555.bin"/><Relationship Id="rId1293" Type="http://schemas.openxmlformats.org/officeDocument/2006/relationships/oleObject" Target="embeddings/oleObject658.bin"/><Relationship Id="rId2137" Type="http://schemas.openxmlformats.org/officeDocument/2006/relationships/oleObject" Target="embeddings/oleObject1075.bin"/><Relationship Id="rId2344" Type="http://schemas.openxmlformats.org/officeDocument/2006/relationships/image" Target="media/image1156.wmf"/><Relationship Id="rId2551" Type="http://schemas.openxmlformats.org/officeDocument/2006/relationships/image" Target="media/image1255.wmf"/><Relationship Id="rId109" Type="http://schemas.openxmlformats.org/officeDocument/2006/relationships/image" Target="media/image51.wmf"/><Relationship Id="rId316" Type="http://schemas.openxmlformats.org/officeDocument/2006/relationships/image" Target="media/image154.wmf"/><Relationship Id="rId523" Type="http://schemas.openxmlformats.org/officeDocument/2006/relationships/oleObject" Target="embeddings/oleObject260.bin"/><Relationship Id="rId1153" Type="http://schemas.openxmlformats.org/officeDocument/2006/relationships/oleObject" Target="embeddings/oleObject591.bin"/><Relationship Id="rId2204" Type="http://schemas.openxmlformats.org/officeDocument/2006/relationships/image" Target="media/image1089.wmf"/><Relationship Id="rId3602" Type="http://schemas.openxmlformats.org/officeDocument/2006/relationships/image" Target="media/image1803.wmf"/><Relationship Id="rId730" Type="http://schemas.openxmlformats.org/officeDocument/2006/relationships/oleObject" Target="embeddings/oleObject365.bin"/><Relationship Id="rId1013" Type="http://schemas.openxmlformats.org/officeDocument/2006/relationships/oleObject" Target="embeddings/oleObject517.bin"/><Relationship Id="rId1360" Type="http://schemas.openxmlformats.org/officeDocument/2006/relationships/oleObject" Target="embeddings/oleObject691.bin"/><Relationship Id="rId2411" Type="http://schemas.openxmlformats.org/officeDocument/2006/relationships/oleObject" Target="embeddings/oleObject1216.bin"/><Relationship Id="rId1220" Type="http://schemas.openxmlformats.org/officeDocument/2006/relationships/image" Target="media/image589.wmf"/><Relationship Id="rId3185" Type="http://schemas.openxmlformats.org/officeDocument/2006/relationships/oleObject" Target="embeddings/oleObject1604.bin"/><Relationship Id="rId3392" Type="http://schemas.openxmlformats.org/officeDocument/2006/relationships/image" Target="media/image1665.wmf"/><Relationship Id="rId3045" Type="http://schemas.openxmlformats.org/officeDocument/2006/relationships/image" Target="media/image1498.png"/><Relationship Id="rId3252" Type="http://schemas.openxmlformats.org/officeDocument/2006/relationships/oleObject" Target="embeddings/oleObject1636.bin"/><Relationship Id="rId173" Type="http://schemas.openxmlformats.org/officeDocument/2006/relationships/oleObject" Target="embeddings/oleObject83.bin"/><Relationship Id="rId380" Type="http://schemas.openxmlformats.org/officeDocument/2006/relationships/image" Target="media/image185.wmf"/><Relationship Id="rId2061" Type="http://schemas.openxmlformats.org/officeDocument/2006/relationships/oleObject" Target="embeddings/oleObject1039.bin"/><Relationship Id="rId3112" Type="http://schemas.openxmlformats.org/officeDocument/2006/relationships/oleObject" Target="embeddings/oleObject1567.bin"/><Relationship Id="rId240" Type="http://schemas.openxmlformats.org/officeDocument/2006/relationships/oleObject" Target="embeddings/oleObject115.bin"/><Relationship Id="rId100" Type="http://schemas.openxmlformats.org/officeDocument/2006/relationships/oleObject" Target="embeddings/oleObject46.bin"/><Relationship Id="rId2878" Type="http://schemas.openxmlformats.org/officeDocument/2006/relationships/oleObject" Target="embeddings/oleObject1450.bin"/><Relationship Id="rId3929" Type="http://schemas.openxmlformats.org/officeDocument/2006/relationships/image" Target="media/image2057.wmf"/><Relationship Id="rId1687" Type="http://schemas.openxmlformats.org/officeDocument/2006/relationships/oleObject" Target="embeddings/oleObject855.bin"/><Relationship Id="rId1894" Type="http://schemas.openxmlformats.org/officeDocument/2006/relationships/image" Target="media/image929.wmf"/><Relationship Id="rId2738" Type="http://schemas.openxmlformats.org/officeDocument/2006/relationships/oleObject" Target="embeddings/oleObject1380.bin"/><Relationship Id="rId2945" Type="http://schemas.openxmlformats.org/officeDocument/2006/relationships/image" Target="media/image1448.png"/><Relationship Id="rId917" Type="http://schemas.openxmlformats.org/officeDocument/2006/relationships/oleObject" Target="embeddings/oleObject462.bin"/><Relationship Id="rId1547" Type="http://schemas.openxmlformats.org/officeDocument/2006/relationships/oleObject" Target="embeddings/oleObject785.bin"/><Relationship Id="rId1754" Type="http://schemas.openxmlformats.org/officeDocument/2006/relationships/oleObject" Target="embeddings/oleObject888.bin"/><Relationship Id="rId1961" Type="http://schemas.openxmlformats.org/officeDocument/2006/relationships/oleObject" Target="embeddings/oleObject988.bin"/><Relationship Id="rId2805" Type="http://schemas.openxmlformats.org/officeDocument/2006/relationships/image" Target="media/image1378.wmf"/><Relationship Id="rId46" Type="http://schemas.openxmlformats.org/officeDocument/2006/relationships/oleObject" Target="embeddings/oleObject19.bin"/><Relationship Id="rId1407" Type="http://schemas.openxmlformats.org/officeDocument/2006/relationships/oleObject" Target="embeddings/oleObject717.bin"/><Relationship Id="rId1614" Type="http://schemas.openxmlformats.org/officeDocument/2006/relationships/image" Target="media/image789.wmf"/><Relationship Id="rId1821" Type="http://schemas.openxmlformats.org/officeDocument/2006/relationships/image" Target="media/image893.wmf"/><Relationship Id="rId4020" Type="http://schemas.openxmlformats.org/officeDocument/2006/relationships/hyperlink" Target="http://ru.wikipedia.org/wiki/%D0%A1%D0%BF%D0%B5%D1%86%D0%B8%D0%B0%D0%BB%D1%8C%D0%BD%D0%B0%D1%8F_%D1%82%D0%B5%D0%BE%D1%80%D0%B8%D1%8F_%D0%BE%D1%82%D0%BD%D0%BE%D1%81%D0%B8%D1%82%D0%B5%D0%BB%D1%8C%D0%BD%D0%BE%D1%81%D1%82%D0%B8" TargetMode="External"/><Relationship Id="rId3579" Type="http://schemas.openxmlformats.org/officeDocument/2006/relationships/image" Target="media/image1780.wmf"/><Relationship Id="rId3786" Type="http://schemas.openxmlformats.org/officeDocument/2006/relationships/image" Target="media/image1934.wmf"/><Relationship Id="rId2388" Type="http://schemas.openxmlformats.org/officeDocument/2006/relationships/oleObject" Target="embeddings/oleObject1203.bin"/><Relationship Id="rId2595" Type="http://schemas.openxmlformats.org/officeDocument/2006/relationships/image" Target="media/image1276.wmf"/><Relationship Id="rId3439" Type="http://schemas.openxmlformats.org/officeDocument/2006/relationships/oleObject" Target="embeddings/oleObject1740.bin"/><Relationship Id="rId3993" Type="http://schemas.openxmlformats.org/officeDocument/2006/relationships/oleObject" Target="embeddings/oleObject1874.bin"/><Relationship Id="rId567" Type="http://schemas.openxmlformats.org/officeDocument/2006/relationships/image" Target="media/image277.png"/><Relationship Id="rId1197" Type="http://schemas.openxmlformats.org/officeDocument/2006/relationships/image" Target="media/image576.emf"/><Relationship Id="rId2248" Type="http://schemas.openxmlformats.org/officeDocument/2006/relationships/oleObject" Target="embeddings/oleObject1132.bin"/><Relationship Id="rId3646" Type="http://schemas.openxmlformats.org/officeDocument/2006/relationships/image" Target="media/image1847.wmf"/><Relationship Id="rId3853" Type="http://schemas.openxmlformats.org/officeDocument/2006/relationships/image" Target="media/image1984.wmf"/><Relationship Id="rId774" Type="http://schemas.openxmlformats.org/officeDocument/2006/relationships/image" Target="media/image379.wmf"/><Relationship Id="rId981" Type="http://schemas.openxmlformats.org/officeDocument/2006/relationships/image" Target="media/image475.wmf"/><Relationship Id="rId1057" Type="http://schemas.openxmlformats.org/officeDocument/2006/relationships/oleObject" Target="embeddings/oleObject541.bin"/><Relationship Id="rId2455" Type="http://schemas.openxmlformats.org/officeDocument/2006/relationships/oleObject" Target="embeddings/oleObject1238.bin"/><Relationship Id="rId2662" Type="http://schemas.openxmlformats.org/officeDocument/2006/relationships/oleObject" Target="embeddings/oleObject1343.bin"/><Relationship Id="rId3506" Type="http://schemas.openxmlformats.org/officeDocument/2006/relationships/image" Target="media/image1719.wmf"/><Relationship Id="rId3713" Type="http://schemas.openxmlformats.org/officeDocument/2006/relationships/oleObject" Target="embeddings/oleObject1800.bin"/><Relationship Id="rId3920" Type="http://schemas.openxmlformats.org/officeDocument/2006/relationships/image" Target="media/image2051.wmf"/><Relationship Id="rId427" Type="http://schemas.openxmlformats.org/officeDocument/2006/relationships/image" Target="media/image210.wmf"/><Relationship Id="rId634" Type="http://schemas.openxmlformats.org/officeDocument/2006/relationships/oleObject" Target="embeddings/oleObject317.bin"/><Relationship Id="rId841" Type="http://schemas.openxmlformats.org/officeDocument/2006/relationships/oleObject" Target="embeddings/oleObject421.bin"/><Relationship Id="rId1264" Type="http://schemas.openxmlformats.org/officeDocument/2006/relationships/image" Target="media/image612.wmf"/><Relationship Id="rId1471" Type="http://schemas.openxmlformats.org/officeDocument/2006/relationships/image" Target="media/image715.wmf"/><Relationship Id="rId2108" Type="http://schemas.openxmlformats.org/officeDocument/2006/relationships/image" Target="media/image1038.wmf"/><Relationship Id="rId2315" Type="http://schemas.openxmlformats.org/officeDocument/2006/relationships/image" Target="media/image1141.jpeg"/><Relationship Id="rId2522" Type="http://schemas.openxmlformats.org/officeDocument/2006/relationships/oleObject" Target="embeddings/oleObject1272.bin"/><Relationship Id="rId701" Type="http://schemas.openxmlformats.org/officeDocument/2006/relationships/image" Target="media/image344.wmf"/><Relationship Id="rId1124" Type="http://schemas.openxmlformats.org/officeDocument/2006/relationships/image" Target="media/image544.wmf"/><Relationship Id="rId1331" Type="http://schemas.openxmlformats.org/officeDocument/2006/relationships/oleObject" Target="embeddings/oleObject677.bin"/><Relationship Id="rId3089" Type="http://schemas.openxmlformats.org/officeDocument/2006/relationships/image" Target="media/image1520.wmf"/><Relationship Id="rId3296" Type="http://schemas.openxmlformats.org/officeDocument/2006/relationships/oleObject" Target="embeddings/oleObject1661.bin"/><Relationship Id="rId3156" Type="http://schemas.openxmlformats.org/officeDocument/2006/relationships/oleObject" Target="embeddings/oleObject1589.bin"/><Relationship Id="rId3363" Type="http://schemas.openxmlformats.org/officeDocument/2006/relationships/image" Target="media/image1655.wmf"/><Relationship Id="rId284" Type="http://schemas.openxmlformats.org/officeDocument/2006/relationships/image" Target="media/image140.wmf"/><Relationship Id="rId491" Type="http://schemas.openxmlformats.org/officeDocument/2006/relationships/oleObject" Target="embeddings/oleObject243.bin"/><Relationship Id="rId2172" Type="http://schemas.openxmlformats.org/officeDocument/2006/relationships/image" Target="media/image1073.wmf"/><Relationship Id="rId3016" Type="http://schemas.openxmlformats.org/officeDocument/2006/relationships/image" Target="media/image1484.wmf"/><Relationship Id="rId3223" Type="http://schemas.openxmlformats.org/officeDocument/2006/relationships/oleObject" Target="embeddings/oleObject1622.bin"/><Relationship Id="rId3570" Type="http://schemas.openxmlformats.org/officeDocument/2006/relationships/image" Target="media/image1771.wmf"/><Relationship Id="rId144" Type="http://schemas.openxmlformats.org/officeDocument/2006/relationships/image" Target="media/image68.wmf"/><Relationship Id="rId3430" Type="http://schemas.openxmlformats.org/officeDocument/2006/relationships/image" Target="media/image1681.wmf"/><Relationship Id="rId351" Type="http://schemas.openxmlformats.org/officeDocument/2006/relationships/image" Target="media/image171.emf"/><Relationship Id="rId2032" Type="http://schemas.openxmlformats.org/officeDocument/2006/relationships/image" Target="media/image1002.wmf"/><Relationship Id="rId2989" Type="http://schemas.openxmlformats.org/officeDocument/2006/relationships/image" Target="media/image1470.wmf"/><Relationship Id="rId211" Type="http://schemas.openxmlformats.org/officeDocument/2006/relationships/image" Target="media/image103.wmf"/><Relationship Id="rId1798" Type="http://schemas.openxmlformats.org/officeDocument/2006/relationships/image" Target="media/image881.wmf"/><Relationship Id="rId2849" Type="http://schemas.openxmlformats.org/officeDocument/2006/relationships/oleObject" Target="embeddings/oleObject1436.bin"/><Relationship Id="rId1658" Type="http://schemas.openxmlformats.org/officeDocument/2006/relationships/oleObject" Target="embeddings/oleObject840.bin"/><Relationship Id="rId1865" Type="http://schemas.openxmlformats.org/officeDocument/2006/relationships/oleObject" Target="embeddings/oleObject943.bin"/><Relationship Id="rId2709" Type="http://schemas.openxmlformats.org/officeDocument/2006/relationships/image" Target="media/image1332.wmf"/><Relationship Id="rId1518" Type="http://schemas.openxmlformats.org/officeDocument/2006/relationships/image" Target="media/image739.wmf"/><Relationship Id="rId2916" Type="http://schemas.openxmlformats.org/officeDocument/2006/relationships/oleObject" Target="embeddings/oleObject1469.bin"/><Relationship Id="rId3080" Type="http://schemas.openxmlformats.org/officeDocument/2006/relationships/oleObject" Target="embeddings/oleObject1551.bin"/><Relationship Id="rId1725" Type="http://schemas.openxmlformats.org/officeDocument/2006/relationships/oleObject" Target="embeddings/oleObject874.bin"/><Relationship Id="rId1932" Type="http://schemas.openxmlformats.org/officeDocument/2006/relationships/image" Target="media/image949.emf"/><Relationship Id="rId17" Type="http://schemas.openxmlformats.org/officeDocument/2006/relationships/oleObject" Target="embeddings/oleObject4.bin"/><Relationship Id="rId3897" Type="http://schemas.openxmlformats.org/officeDocument/2006/relationships/image" Target="media/image2028.wmf"/><Relationship Id="rId2499" Type="http://schemas.openxmlformats.org/officeDocument/2006/relationships/image" Target="media/image1229.wmf"/><Relationship Id="rId3757" Type="http://schemas.openxmlformats.org/officeDocument/2006/relationships/image" Target="media/image1920.wmf"/><Relationship Id="rId3964" Type="http://schemas.openxmlformats.org/officeDocument/2006/relationships/image" Target="media/image2077.wmf"/><Relationship Id="rId1" Type="http://schemas.openxmlformats.org/officeDocument/2006/relationships/customXml" Target="../customXml/item1.xml"/><Relationship Id="rId678" Type="http://schemas.openxmlformats.org/officeDocument/2006/relationships/image" Target="media/image333.wmf"/><Relationship Id="rId885" Type="http://schemas.openxmlformats.org/officeDocument/2006/relationships/oleObject" Target="embeddings/oleObject443.bin"/><Relationship Id="rId2359" Type="http://schemas.openxmlformats.org/officeDocument/2006/relationships/image" Target="media/image1163.wmf"/><Relationship Id="rId2566" Type="http://schemas.openxmlformats.org/officeDocument/2006/relationships/oleObject" Target="embeddings/oleObject1294.bin"/><Relationship Id="rId2773" Type="http://schemas.openxmlformats.org/officeDocument/2006/relationships/image" Target="media/image1363.wmf"/><Relationship Id="rId2980" Type="http://schemas.openxmlformats.org/officeDocument/2006/relationships/oleObject" Target="embeddings/oleObject1501.bin"/><Relationship Id="rId3617" Type="http://schemas.openxmlformats.org/officeDocument/2006/relationships/image" Target="media/image1818.wmf"/><Relationship Id="rId3824" Type="http://schemas.openxmlformats.org/officeDocument/2006/relationships/image" Target="media/image1961.wmf"/><Relationship Id="rId538" Type="http://schemas.openxmlformats.org/officeDocument/2006/relationships/oleObject" Target="embeddings/oleObject268.bin"/><Relationship Id="rId745" Type="http://schemas.openxmlformats.org/officeDocument/2006/relationships/oleObject" Target="embeddings/oleObject373.bin"/><Relationship Id="rId952" Type="http://schemas.openxmlformats.org/officeDocument/2006/relationships/image" Target="media/image461.wmf"/><Relationship Id="rId1168" Type="http://schemas.openxmlformats.org/officeDocument/2006/relationships/oleObject" Target="embeddings/oleObject599.bin"/><Relationship Id="rId1375" Type="http://schemas.openxmlformats.org/officeDocument/2006/relationships/oleObject" Target="embeddings/oleObject699.bin"/><Relationship Id="rId1582" Type="http://schemas.openxmlformats.org/officeDocument/2006/relationships/image" Target="media/image772.wmf"/><Relationship Id="rId2219" Type="http://schemas.openxmlformats.org/officeDocument/2006/relationships/image" Target="media/image1096.wmf"/><Relationship Id="rId2426" Type="http://schemas.openxmlformats.org/officeDocument/2006/relationships/image" Target="media/image1193.wmf"/><Relationship Id="rId2633" Type="http://schemas.openxmlformats.org/officeDocument/2006/relationships/oleObject" Target="embeddings/oleObject1328.bin"/><Relationship Id="rId81" Type="http://schemas.openxmlformats.org/officeDocument/2006/relationships/image" Target="media/image38.wmf"/><Relationship Id="rId605" Type="http://schemas.openxmlformats.org/officeDocument/2006/relationships/image" Target="media/image295.wmf"/><Relationship Id="rId812" Type="http://schemas.openxmlformats.org/officeDocument/2006/relationships/image" Target="media/image398.wmf"/><Relationship Id="rId1028" Type="http://schemas.openxmlformats.org/officeDocument/2006/relationships/oleObject" Target="embeddings/oleObject526.bin"/><Relationship Id="rId1235" Type="http://schemas.openxmlformats.org/officeDocument/2006/relationships/image" Target="media/image597.emf"/><Relationship Id="rId1442" Type="http://schemas.openxmlformats.org/officeDocument/2006/relationships/image" Target="media/image700.wmf"/><Relationship Id="rId2840" Type="http://schemas.openxmlformats.org/officeDocument/2006/relationships/image" Target="media/image1396.png"/><Relationship Id="rId1302" Type="http://schemas.openxmlformats.org/officeDocument/2006/relationships/image" Target="media/image632.wmf"/><Relationship Id="rId2700" Type="http://schemas.openxmlformats.org/officeDocument/2006/relationships/oleObject" Target="embeddings/oleObject1361.bin"/><Relationship Id="rId3267" Type="http://schemas.openxmlformats.org/officeDocument/2006/relationships/oleObject" Target="embeddings/oleObject1644.bin"/><Relationship Id="rId188" Type="http://schemas.openxmlformats.org/officeDocument/2006/relationships/image" Target="media/image92.emf"/><Relationship Id="rId395" Type="http://schemas.openxmlformats.org/officeDocument/2006/relationships/oleObject" Target="embeddings/oleObject194.bin"/><Relationship Id="rId2076" Type="http://schemas.openxmlformats.org/officeDocument/2006/relationships/image" Target="media/image1022.emf"/><Relationship Id="rId3474" Type="http://schemas.openxmlformats.org/officeDocument/2006/relationships/image" Target="media/image1703.wmf"/><Relationship Id="rId3681" Type="http://schemas.openxmlformats.org/officeDocument/2006/relationships/image" Target="media/image1882.wmf"/><Relationship Id="rId2283" Type="http://schemas.openxmlformats.org/officeDocument/2006/relationships/oleObject" Target="embeddings/oleObject1150.bin"/><Relationship Id="rId2490" Type="http://schemas.openxmlformats.org/officeDocument/2006/relationships/oleObject" Target="embeddings/oleObject1256.bin"/><Relationship Id="rId3127" Type="http://schemas.openxmlformats.org/officeDocument/2006/relationships/image" Target="media/image1539.wmf"/><Relationship Id="rId3334" Type="http://schemas.openxmlformats.org/officeDocument/2006/relationships/oleObject" Target="embeddings/oleObject1680.bin"/><Relationship Id="rId3541" Type="http://schemas.openxmlformats.org/officeDocument/2006/relationships/image" Target="media/image1744.wmf"/><Relationship Id="rId255" Type="http://schemas.openxmlformats.org/officeDocument/2006/relationships/oleObject" Target="embeddings/oleObject122.bin"/><Relationship Id="rId462" Type="http://schemas.openxmlformats.org/officeDocument/2006/relationships/oleObject" Target="embeddings/oleObject227.bin"/><Relationship Id="rId1092" Type="http://schemas.openxmlformats.org/officeDocument/2006/relationships/image" Target="media/image527.wmf"/><Relationship Id="rId2143" Type="http://schemas.openxmlformats.org/officeDocument/2006/relationships/oleObject" Target="embeddings/oleObject1078.bin"/><Relationship Id="rId2350" Type="http://schemas.openxmlformats.org/officeDocument/2006/relationships/image" Target="media/image1159.wmf"/><Relationship Id="rId3401" Type="http://schemas.openxmlformats.org/officeDocument/2006/relationships/oleObject" Target="embeddings/oleObject1718.bin"/><Relationship Id="rId115" Type="http://schemas.openxmlformats.org/officeDocument/2006/relationships/image" Target="media/image54.emf"/><Relationship Id="rId322" Type="http://schemas.openxmlformats.org/officeDocument/2006/relationships/oleObject" Target="embeddings/oleObject158.bin"/><Relationship Id="rId2003" Type="http://schemas.openxmlformats.org/officeDocument/2006/relationships/image" Target="media/image987.wmf"/><Relationship Id="rId2210" Type="http://schemas.openxmlformats.org/officeDocument/2006/relationships/image" Target="media/image1092.wmf"/><Relationship Id="rId1769" Type="http://schemas.openxmlformats.org/officeDocument/2006/relationships/oleObject" Target="embeddings/oleObject895.bin"/><Relationship Id="rId1976" Type="http://schemas.openxmlformats.org/officeDocument/2006/relationships/image" Target="media/image973.wmf"/><Relationship Id="rId3191" Type="http://schemas.openxmlformats.org/officeDocument/2006/relationships/oleObject" Target="embeddings/oleObject1607.bin"/><Relationship Id="rId1629" Type="http://schemas.openxmlformats.org/officeDocument/2006/relationships/image" Target="media/image795.wmf"/><Relationship Id="rId1836" Type="http://schemas.openxmlformats.org/officeDocument/2006/relationships/oleObject" Target="embeddings/oleObject929.bin"/><Relationship Id="rId1903" Type="http://schemas.openxmlformats.org/officeDocument/2006/relationships/oleObject" Target="embeddings/oleObject962.bin"/><Relationship Id="rId3051" Type="http://schemas.openxmlformats.org/officeDocument/2006/relationships/image" Target="media/image1501.wmf"/><Relationship Id="rId3868" Type="http://schemas.openxmlformats.org/officeDocument/2006/relationships/image" Target="media/image1999.wmf"/><Relationship Id="rId789" Type="http://schemas.openxmlformats.org/officeDocument/2006/relationships/oleObject" Target="embeddings/oleObject395.bin"/><Relationship Id="rId996" Type="http://schemas.openxmlformats.org/officeDocument/2006/relationships/oleObject" Target="embeddings/oleObject508.bin"/><Relationship Id="rId2677" Type="http://schemas.openxmlformats.org/officeDocument/2006/relationships/image" Target="media/image1316.wmf"/><Relationship Id="rId2884" Type="http://schemas.openxmlformats.org/officeDocument/2006/relationships/oleObject" Target="embeddings/oleObject1453.bin"/><Relationship Id="rId3728" Type="http://schemas.openxmlformats.org/officeDocument/2006/relationships/image" Target="media/image1906.wmf"/><Relationship Id="rId649" Type="http://schemas.openxmlformats.org/officeDocument/2006/relationships/oleObject" Target="embeddings/oleObject324.bin"/><Relationship Id="rId856" Type="http://schemas.openxmlformats.org/officeDocument/2006/relationships/image" Target="media/image420.wmf"/><Relationship Id="rId1279" Type="http://schemas.openxmlformats.org/officeDocument/2006/relationships/oleObject" Target="embeddings/oleObject653.bin"/><Relationship Id="rId1486" Type="http://schemas.openxmlformats.org/officeDocument/2006/relationships/image" Target="media/image723.wmf"/><Relationship Id="rId2537" Type="http://schemas.openxmlformats.org/officeDocument/2006/relationships/image" Target="media/image1248.png"/><Relationship Id="rId3935" Type="http://schemas.openxmlformats.org/officeDocument/2006/relationships/image" Target="media/image2059.wmf"/><Relationship Id="rId509" Type="http://schemas.openxmlformats.org/officeDocument/2006/relationships/oleObject" Target="embeddings/oleObject253.bin"/><Relationship Id="rId1139" Type="http://schemas.openxmlformats.org/officeDocument/2006/relationships/oleObject" Target="embeddings/oleObject583.bin"/><Relationship Id="rId1346" Type="http://schemas.openxmlformats.org/officeDocument/2006/relationships/image" Target="media/image655.wmf"/><Relationship Id="rId1693" Type="http://schemas.openxmlformats.org/officeDocument/2006/relationships/oleObject" Target="embeddings/oleObject858.bin"/><Relationship Id="rId2744" Type="http://schemas.openxmlformats.org/officeDocument/2006/relationships/image" Target="media/image1349.wmf"/><Relationship Id="rId2951" Type="http://schemas.openxmlformats.org/officeDocument/2006/relationships/image" Target="media/image1451.wmf"/><Relationship Id="rId716" Type="http://schemas.openxmlformats.org/officeDocument/2006/relationships/oleObject" Target="embeddings/oleObject358.bin"/><Relationship Id="rId923" Type="http://schemas.openxmlformats.org/officeDocument/2006/relationships/image" Target="media/image450.wmf"/><Relationship Id="rId1553" Type="http://schemas.openxmlformats.org/officeDocument/2006/relationships/oleObject" Target="embeddings/oleObject788.bin"/><Relationship Id="rId1760" Type="http://schemas.openxmlformats.org/officeDocument/2006/relationships/image" Target="media/image862.wmf"/><Relationship Id="rId2604" Type="http://schemas.openxmlformats.org/officeDocument/2006/relationships/oleObject" Target="embeddings/oleObject1314.bin"/><Relationship Id="rId2811" Type="http://schemas.openxmlformats.org/officeDocument/2006/relationships/image" Target="media/image1381.wmf"/><Relationship Id="rId52" Type="http://schemas.openxmlformats.org/officeDocument/2006/relationships/oleObject" Target="embeddings/oleObject22.bin"/><Relationship Id="rId1206" Type="http://schemas.openxmlformats.org/officeDocument/2006/relationships/image" Target="media/image582.wmf"/><Relationship Id="rId1413" Type="http://schemas.openxmlformats.org/officeDocument/2006/relationships/image" Target="media/image686.wmf"/><Relationship Id="rId1620" Type="http://schemas.openxmlformats.org/officeDocument/2006/relationships/image" Target="media/image792.wmf"/><Relationship Id="rId3378" Type="http://schemas.openxmlformats.org/officeDocument/2006/relationships/image" Target="media/image1661.wmf"/><Relationship Id="rId3585" Type="http://schemas.openxmlformats.org/officeDocument/2006/relationships/image" Target="media/image1786.wmf"/><Relationship Id="rId3792" Type="http://schemas.openxmlformats.org/officeDocument/2006/relationships/image" Target="media/image1937.wmf"/><Relationship Id="rId299" Type="http://schemas.openxmlformats.org/officeDocument/2006/relationships/oleObject" Target="embeddings/oleObject145.bin"/><Relationship Id="rId2187" Type="http://schemas.openxmlformats.org/officeDocument/2006/relationships/oleObject" Target="embeddings/oleObject1098.bin"/><Relationship Id="rId2394" Type="http://schemas.openxmlformats.org/officeDocument/2006/relationships/image" Target="media/image1178.wmf"/><Relationship Id="rId3238" Type="http://schemas.openxmlformats.org/officeDocument/2006/relationships/oleObject" Target="embeddings/oleObject1629.bin"/><Relationship Id="rId3445" Type="http://schemas.openxmlformats.org/officeDocument/2006/relationships/oleObject" Target="embeddings/oleObject1743.bin"/><Relationship Id="rId3652" Type="http://schemas.openxmlformats.org/officeDocument/2006/relationships/image" Target="media/image1853.wmf"/><Relationship Id="rId159" Type="http://schemas.openxmlformats.org/officeDocument/2006/relationships/image" Target="media/image75.wmf"/><Relationship Id="rId366" Type="http://schemas.openxmlformats.org/officeDocument/2006/relationships/image" Target="media/image178.wmf"/><Relationship Id="rId573" Type="http://schemas.openxmlformats.org/officeDocument/2006/relationships/image" Target="media/image280.wmf"/><Relationship Id="rId780" Type="http://schemas.openxmlformats.org/officeDocument/2006/relationships/image" Target="media/image382.wmf"/><Relationship Id="rId2047" Type="http://schemas.openxmlformats.org/officeDocument/2006/relationships/oleObject" Target="embeddings/oleObject1030.bin"/><Relationship Id="rId2254" Type="http://schemas.openxmlformats.org/officeDocument/2006/relationships/oleObject" Target="embeddings/oleObject1135.bin"/><Relationship Id="rId2461" Type="http://schemas.openxmlformats.org/officeDocument/2006/relationships/image" Target="media/image1210.wmf"/><Relationship Id="rId3305" Type="http://schemas.openxmlformats.org/officeDocument/2006/relationships/image" Target="media/image1626.wmf"/><Relationship Id="rId3512" Type="http://schemas.openxmlformats.org/officeDocument/2006/relationships/oleObject" Target="embeddings/oleObject1775.bin"/><Relationship Id="rId226" Type="http://schemas.openxmlformats.org/officeDocument/2006/relationships/oleObject" Target="embeddings/oleObject108.bin"/><Relationship Id="rId433" Type="http://schemas.openxmlformats.org/officeDocument/2006/relationships/image" Target="media/image213.wmf"/><Relationship Id="rId1063" Type="http://schemas.openxmlformats.org/officeDocument/2006/relationships/image" Target="media/image512.wmf"/><Relationship Id="rId1270" Type="http://schemas.openxmlformats.org/officeDocument/2006/relationships/image" Target="media/image615.wmf"/><Relationship Id="rId2114" Type="http://schemas.openxmlformats.org/officeDocument/2006/relationships/image" Target="media/image1041.emf"/><Relationship Id="rId640" Type="http://schemas.openxmlformats.org/officeDocument/2006/relationships/image" Target="media/image313.png"/><Relationship Id="rId2321" Type="http://schemas.openxmlformats.org/officeDocument/2006/relationships/oleObject" Target="embeddings/oleObject1167.bin"/><Relationship Id="rId500" Type="http://schemas.openxmlformats.org/officeDocument/2006/relationships/image" Target="media/image244.wmf"/><Relationship Id="rId1130" Type="http://schemas.openxmlformats.org/officeDocument/2006/relationships/oleObject" Target="embeddings/oleObject577.bin"/><Relationship Id="rId1947" Type="http://schemas.openxmlformats.org/officeDocument/2006/relationships/oleObject" Target="embeddings/oleObject981.bin"/><Relationship Id="rId3095" Type="http://schemas.openxmlformats.org/officeDocument/2006/relationships/image" Target="media/image1523.wmf"/><Relationship Id="rId1807" Type="http://schemas.openxmlformats.org/officeDocument/2006/relationships/oleObject" Target="embeddings/oleObject914.bin"/><Relationship Id="rId3162" Type="http://schemas.openxmlformats.org/officeDocument/2006/relationships/image" Target="media/image1556.wmf"/><Relationship Id="rId4006" Type="http://schemas.openxmlformats.org/officeDocument/2006/relationships/image" Target="media/image2104.wmf"/><Relationship Id="rId290" Type="http://schemas.openxmlformats.org/officeDocument/2006/relationships/image" Target="media/image143.wmf"/><Relationship Id="rId3022" Type="http://schemas.openxmlformats.org/officeDocument/2006/relationships/image" Target="media/image1487.wmf"/><Relationship Id="rId150" Type="http://schemas.openxmlformats.org/officeDocument/2006/relationships/oleObject" Target="embeddings/oleObject72.bin"/><Relationship Id="rId3979" Type="http://schemas.openxmlformats.org/officeDocument/2006/relationships/image" Target="media/image2088.wmf"/><Relationship Id="rId2788" Type="http://schemas.openxmlformats.org/officeDocument/2006/relationships/oleObject" Target="embeddings/oleObject1405.bin"/><Relationship Id="rId2995" Type="http://schemas.openxmlformats.org/officeDocument/2006/relationships/image" Target="media/image1473.wmf"/><Relationship Id="rId3839" Type="http://schemas.openxmlformats.org/officeDocument/2006/relationships/image" Target="media/image1972.wmf"/><Relationship Id="rId967" Type="http://schemas.openxmlformats.org/officeDocument/2006/relationships/oleObject" Target="embeddings/oleObject491.bin"/><Relationship Id="rId1597" Type="http://schemas.openxmlformats.org/officeDocument/2006/relationships/image" Target="media/image780.emf"/><Relationship Id="rId2648" Type="http://schemas.openxmlformats.org/officeDocument/2006/relationships/oleObject" Target="embeddings/oleObject1336.bin"/><Relationship Id="rId2855" Type="http://schemas.openxmlformats.org/officeDocument/2006/relationships/oleObject" Target="embeddings/oleObject1439.bin"/><Relationship Id="rId3906" Type="http://schemas.openxmlformats.org/officeDocument/2006/relationships/image" Target="media/image2037.wmf"/><Relationship Id="rId96" Type="http://schemas.openxmlformats.org/officeDocument/2006/relationships/oleObject" Target="embeddings/oleObject44.bin"/><Relationship Id="rId827" Type="http://schemas.openxmlformats.org/officeDocument/2006/relationships/oleObject" Target="embeddings/oleObject414.bin"/><Relationship Id="rId1457" Type="http://schemas.openxmlformats.org/officeDocument/2006/relationships/oleObject" Target="embeddings/oleObject742.bin"/><Relationship Id="rId1664" Type="http://schemas.openxmlformats.org/officeDocument/2006/relationships/image" Target="media/image813.wmf"/><Relationship Id="rId1871" Type="http://schemas.openxmlformats.org/officeDocument/2006/relationships/oleObject" Target="embeddings/oleObject946.bin"/><Relationship Id="rId2508" Type="http://schemas.openxmlformats.org/officeDocument/2006/relationships/oleObject" Target="embeddings/oleObject1265.bin"/><Relationship Id="rId2715" Type="http://schemas.openxmlformats.org/officeDocument/2006/relationships/image" Target="media/image1335.wmf"/><Relationship Id="rId2922" Type="http://schemas.openxmlformats.org/officeDocument/2006/relationships/oleObject" Target="embeddings/oleObject1472.bin"/><Relationship Id="rId1317" Type="http://schemas.openxmlformats.org/officeDocument/2006/relationships/oleObject" Target="embeddings/oleObject670.bin"/><Relationship Id="rId1524" Type="http://schemas.openxmlformats.org/officeDocument/2006/relationships/image" Target="media/image742.wmf"/><Relationship Id="rId1731" Type="http://schemas.openxmlformats.org/officeDocument/2006/relationships/oleObject" Target="embeddings/oleObject877.bin"/><Relationship Id="rId23" Type="http://schemas.openxmlformats.org/officeDocument/2006/relationships/oleObject" Target="embeddings/oleObject7.bin"/><Relationship Id="rId3489" Type="http://schemas.openxmlformats.org/officeDocument/2006/relationships/oleObject" Target="embeddings/oleObject1765.bin"/><Relationship Id="rId3696" Type="http://schemas.openxmlformats.org/officeDocument/2006/relationships/oleObject" Target="embeddings/oleObject1791.bin"/><Relationship Id="rId2298" Type="http://schemas.openxmlformats.org/officeDocument/2006/relationships/image" Target="media/image1133.wmf"/><Relationship Id="rId3349" Type="http://schemas.openxmlformats.org/officeDocument/2006/relationships/image" Target="media/image1648.wmf"/><Relationship Id="rId3556" Type="http://schemas.openxmlformats.org/officeDocument/2006/relationships/image" Target="media/image1757.png"/><Relationship Id="rId477" Type="http://schemas.openxmlformats.org/officeDocument/2006/relationships/image" Target="media/image235.wmf"/><Relationship Id="rId684" Type="http://schemas.openxmlformats.org/officeDocument/2006/relationships/image" Target="media/image336.wmf"/><Relationship Id="rId2158" Type="http://schemas.openxmlformats.org/officeDocument/2006/relationships/image" Target="media/image1065.emf"/><Relationship Id="rId2365" Type="http://schemas.openxmlformats.org/officeDocument/2006/relationships/oleObject" Target="embeddings/oleObject1191.bin"/><Relationship Id="rId3209" Type="http://schemas.openxmlformats.org/officeDocument/2006/relationships/oleObject" Target="embeddings/oleObject1616.bin"/><Relationship Id="rId3763" Type="http://schemas.openxmlformats.org/officeDocument/2006/relationships/image" Target="media/image1923.wmf"/><Relationship Id="rId3970" Type="http://schemas.openxmlformats.org/officeDocument/2006/relationships/oleObject" Target="embeddings/oleObject1867.bin"/><Relationship Id="rId337" Type="http://schemas.openxmlformats.org/officeDocument/2006/relationships/oleObject" Target="embeddings/oleObject165.bin"/><Relationship Id="rId891" Type="http://schemas.openxmlformats.org/officeDocument/2006/relationships/oleObject" Target="embeddings/oleObject446.bin"/><Relationship Id="rId2018" Type="http://schemas.openxmlformats.org/officeDocument/2006/relationships/image" Target="media/image995.wmf"/><Relationship Id="rId2572" Type="http://schemas.openxmlformats.org/officeDocument/2006/relationships/image" Target="media/image1265.wmf"/><Relationship Id="rId3416" Type="http://schemas.openxmlformats.org/officeDocument/2006/relationships/image" Target="media/image1677.wmf"/><Relationship Id="rId3623" Type="http://schemas.openxmlformats.org/officeDocument/2006/relationships/image" Target="media/image1824.wmf"/><Relationship Id="rId3830" Type="http://schemas.openxmlformats.org/officeDocument/2006/relationships/image" Target="media/image1966.wmf"/><Relationship Id="rId544" Type="http://schemas.openxmlformats.org/officeDocument/2006/relationships/oleObject" Target="embeddings/oleObject271.bin"/><Relationship Id="rId751" Type="http://schemas.openxmlformats.org/officeDocument/2006/relationships/oleObject" Target="embeddings/oleObject376.bin"/><Relationship Id="rId1174" Type="http://schemas.openxmlformats.org/officeDocument/2006/relationships/oleObject" Target="embeddings/oleObject602.bin"/><Relationship Id="rId1381" Type="http://schemas.openxmlformats.org/officeDocument/2006/relationships/oleObject" Target="embeddings/oleObject703.bin"/><Relationship Id="rId2225" Type="http://schemas.openxmlformats.org/officeDocument/2006/relationships/image" Target="media/image1099.emf"/><Relationship Id="rId2432" Type="http://schemas.openxmlformats.org/officeDocument/2006/relationships/image" Target="media/image1196.wmf"/><Relationship Id="rId404" Type="http://schemas.openxmlformats.org/officeDocument/2006/relationships/image" Target="media/image198.wmf"/><Relationship Id="rId611" Type="http://schemas.openxmlformats.org/officeDocument/2006/relationships/image" Target="media/image298.png"/><Relationship Id="rId1034" Type="http://schemas.openxmlformats.org/officeDocument/2006/relationships/image" Target="media/image497.wmf"/><Relationship Id="rId1241" Type="http://schemas.openxmlformats.org/officeDocument/2006/relationships/oleObject" Target="embeddings/oleObject633.bin"/><Relationship Id="rId1101" Type="http://schemas.openxmlformats.org/officeDocument/2006/relationships/oleObject" Target="embeddings/oleObject562.bin"/><Relationship Id="rId3066" Type="http://schemas.openxmlformats.org/officeDocument/2006/relationships/oleObject" Target="embeddings/oleObject1544.bin"/><Relationship Id="rId3273" Type="http://schemas.openxmlformats.org/officeDocument/2006/relationships/oleObject" Target="embeddings/oleObject1647.bin"/><Relationship Id="rId3480" Type="http://schemas.openxmlformats.org/officeDocument/2006/relationships/image" Target="media/image1706.wmf"/><Relationship Id="rId194" Type="http://schemas.openxmlformats.org/officeDocument/2006/relationships/oleObject" Target="embeddings/oleObject92.bin"/><Relationship Id="rId1918" Type="http://schemas.openxmlformats.org/officeDocument/2006/relationships/image" Target="media/image941.wmf"/><Relationship Id="rId2082" Type="http://schemas.openxmlformats.org/officeDocument/2006/relationships/oleObject" Target="embeddings/oleObject1049.bin"/><Relationship Id="rId3133" Type="http://schemas.openxmlformats.org/officeDocument/2006/relationships/image" Target="media/image1542.wmf"/><Relationship Id="rId261" Type="http://schemas.openxmlformats.org/officeDocument/2006/relationships/oleObject" Target="embeddings/oleObject125.bin"/><Relationship Id="rId3340" Type="http://schemas.openxmlformats.org/officeDocument/2006/relationships/oleObject" Target="embeddings/oleObject1683.bin"/><Relationship Id="rId2899" Type="http://schemas.openxmlformats.org/officeDocument/2006/relationships/image" Target="media/image1425.png"/><Relationship Id="rId3200" Type="http://schemas.openxmlformats.org/officeDocument/2006/relationships/image" Target="media/image1575.png"/><Relationship Id="rId121" Type="http://schemas.openxmlformats.org/officeDocument/2006/relationships/oleObject" Target="embeddings/oleObject57.bin"/><Relationship Id="rId2759" Type="http://schemas.openxmlformats.org/officeDocument/2006/relationships/image" Target="media/image1356.wmf"/><Relationship Id="rId2966" Type="http://schemas.openxmlformats.org/officeDocument/2006/relationships/oleObject" Target="embeddings/oleObject1494.bin"/><Relationship Id="rId938" Type="http://schemas.openxmlformats.org/officeDocument/2006/relationships/oleObject" Target="embeddings/oleObject476.bin"/><Relationship Id="rId1568" Type="http://schemas.openxmlformats.org/officeDocument/2006/relationships/image" Target="media/image765.wmf"/><Relationship Id="rId1775" Type="http://schemas.openxmlformats.org/officeDocument/2006/relationships/oleObject" Target="embeddings/oleObject898.bin"/><Relationship Id="rId2619" Type="http://schemas.openxmlformats.org/officeDocument/2006/relationships/oleObject" Target="embeddings/oleObject1321.bin"/><Relationship Id="rId2826" Type="http://schemas.openxmlformats.org/officeDocument/2006/relationships/oleObject" Target="embeddings/oleObject1425.bin"/><Relationship Id="rId67" Type="http://schemas.openxmlformats.org/officeDocument/2006/relationships/oleObject" Target="embeddings/oleObject29.bin"/><Relationship Id="rId1428" Type="http://schemas.openxmlformats.org/officeDocument/2006/relationships/image" Target="media/image693.wmf"/><Relationship Id="rId1635" Type="http://schemas.openxmlformats.org/officeDocument/2006/relationships/image" Target="media/image798.emf"/><Relationship Id="rId1982" Type="http://schemas.openxmlformats.org/officeDocument/2006/relationships/image" Target="media/image976.wmf"/><Relationship Id="rId1842" Type="http://schemas.openxmlformats.org/officeDocument/2006/relationships/oleObject" Target="embeddings/oleObject932.bin"/><Relationship Id="rId1702" Type="http://schemas.openxmlformats.org/officeDocument/2006/relationships/image" Target="media/image832.wmf"/><Relationship Id="rId3667" Type="http://schemas.openxmlformats.org/officeDocument/2006/relationships/image" Target="media/image1868.png"/><Relationship Id="rId3874" Type="http://schemas.openxmlformats.org/officeDocument/2006/relationships/image" Target="media/image2005.wmf"/><Relationship Id="rId588" Type="http://schemas.openxmlformats.org/officeDocument/2006/relationships/image" Target="media/image287.wmf"/><Relationship Id="rId795" Type="http://schemas.openxmlformats.org/officeDocument/2006/relationships/oleObject" Target="embeddings/oleObject398.bin"/><Relationship Id="rId2269" Type="http://schemas.openxmlformats.org/officeDocument/2006/relationships/oleObject" Target="embeddings/oleObject1142.bin"/><Relationship Id="rId2476" Type="http://schemas.openxmlformats.org/officeDocument/2006/relationships/oleObject" Target="embeddings/oleObject1249.bin"/><Relationship Id="rId2683" Type="http://schemas.openxmlformats.org/officeDocument/2006/relationships/image" Target="media/image1319.wmf"/><Relationship Id="rId2890" Type="http://schemas.openxmlformats.org/officeDocument/2006/relationships/oleObject" Target="embeddings/oleObject1456.bin"/><Relationship Id="rId3527" Type="http://schemas.openxmlformats.org/officeDocument/2006/relationships/image" Target="media/image1735.wmf"/><Relationship Id="rId3734" Type="http://schemas.openxmlformats.org/officeDocument/2006/relationships/image" Target="media/image1909.wmf"/><Relationship Id="rId3941" Type="http://schemas.openxmlformats.org/officeDocument/2006/relationships/oleObject" Target="embeddings/oleObject1855.bin"/><Relationship Id="rId448" Type="http://schemas.openxmlformats.org/officeDocument/2006/relationships/oleObject" Target="embeddings/oleObject220.bin"/><Relationship Id="rId655" Type="http://schemas.openxmlformats.org/officeDocument/2006/relationships/image" Target="media/image320.wmf"/><Relationship Id="rId862" Type="http://schemas.openxmlformats.org/officeDocument/2006/relationships/image" Target="media/image423.wmf"/><Relationship Id="rId1078" Type="http://schemas.openxmlformats.org/officeDocument/2006/relationships/oleObject" Target="embeddings/oleObject551.bin"/><Relationship Id="rId1285" Type="http://schemas.openxmlformats.org/officeDocument/2006/relationships/image" Target="media/image621.emf"/><Relationship Id="rId1492" Type="http://schemas.openxmlformats.org/officeDocument/2006/relationships/image" Target="media/image726.wmf"/><Relationship Id="rId2129" Type="http://schemas.openxmlformats.org/officeDocument/2006/relationships/oleObject" Target="embeddings/oleObject1071.bin"/><Relationship Id="rId2336" Type="http://schemas.openxmlformats.org/officeDocument/2006/relationships/image" Target="media/image1152.wmf"/><Relationship Id="rId2543" Type="http://schemas.openxmlformats.org/officeDocument/2006/relationships/image" Target="media/image1251.wmf"/><Relationship Id="rId2750" Type="http://schemas.openxmlformats.org/officeDocument/2006/relationships/image" Target="media/image1352.wmf"/><Relationship Id="rId3801" Type="http://schemas.openxmlformats.org/officeDocument/2006/relationships/oleObject" Target="embeddings/oleObject1843.bin"/><Relationship Id="rId308" Type="http://schemas.openxmlformats.org/officeDocument/2006/relationships/image" Target="media/image150.wmf"/><Relationship Id="rId515" Type="http://schemas.openxmlformats.org/officeDocument/2006/relationships/oleObject" Target="embeddings/oleObject256.bin"/><Relationship Id="rId722" Type="http://schemas.openxmlformats.org/officeDocument/2006/relationships/oleObject" Target="embeddings/oleObject361.bin"/><Relationship Id="rId1145" Type="http://schemas.openxmlformats.org/officeDocument/2006/relationships/oleObject" Target="embeddings/oleObject586.bin"/><Relationship Id="rId1352" Type="http://schemas.openxmlformats.org/officeDocument/2006/relationships/image" Target="media/image658.wmf"/><Relationship Id="rId2403" Type="http://schemas.openxmlformats.org/officeDocument/2006/relationships/image" Target="media/image1182.wmf"/><Relationship Id="rId1005" Type="http://schemas.openxmlformats.org/officeDocument/2006/relationships/oleObject" Target="embeddings/oleObject513.bin"/><Relationship Id="rId1212" Type="http://schemas.openxmlformats.org/officeDocument/2006/relationships/image" Target="media/image585.wmf"/><Relationship Id="rId2610" Type="http://schemas.openxmlformats.org/officeDocument/2006/relationships/oleObject" Target="embeddings/oleObject1317.bin"/><Relationship Id="rId3177" Type="http://schemas.openxmlformats.org/officeDocument/2006/relationships/image" Target="media/image1564.wmf"/><Relationship Id="rId3037" Type="http://schemas.openxmlformats.org/officeDocument/2006/relationships/image" Target="media/image1494.wmf"/><Relationship Id="rId3384" Type="http://schemas.openxmlformats.org/officeDocument/2006/relationships/oleObject" Target="embeddings/oleObject1707.bin"/><Relationship Id="rId3591" Type="http://schemas.openxmlformats.org/officeDocument/2006/relationships/image" Target="media/image1792.wmf"/><Relationship Id="rId2193" Type="http://schemas.openxmlformats.org/officeDocument/2006/relationships/oleObject" Target="embeddings/oleObject1101.bin"/><Relationship Id="rId3244" Type="http://schemas.openxmlformats.org/officeDocument/2006/relationships/oleObject" Target="embeddings/oleObject1632.bin"/><Relationship Id="rId3451" Type="http://schemas.openxmlformats.org/officeDocument/2006/relationships/oleObject" Target="embeddings/oleObject1746.bin"/><Relationship Id="rId165" Type="http://schemas.openxmlformats.org/officeDocument/2006/relationships/image" Target="media/image78.emf"/><Relationship Id="rId372" Type="http://schemas.openxmlformats.org/officeDocument/2006/relationships/image" Target="media/image181.wmf"/><Relationship Id="rId2053" Type="http://schemas.openxmlformats.org/officeDocument/2006/relationships/oleObject" Target="embeddings/oleObject1034.bin"/><Relationship Id="rId2260" Type="http://schemas.openxmlformats.org/officeDocument/2006/relationships/oleObject" Target="embeddings/oleObject1138.bin"/><Relationship Id="rId3104" Type="http://schemas.openxmlformats.org/officeDocument/2006/relationships/oleObject" Target="embeddings/oleObject1563.bin"/><Relationship Id="rId3311" Type="http://schemas.openxmlformats.org/officeDocument/2006/relationships/image" Target="media/image1629.wmf"/><Relationship Id="rId232" Type="http://schemas.openxmlformats.org/officeDocument/2006/relationships/oleObject" Target="embeddings/oleObject111.bin"/><Relationship Id="rId2120" Type="http://schemas.openxmlformats.org/officeDocument/2006/relationships/image" Target="media/image1046.wmf"/><Relationship Id="rId1679" Type="http://schemas.openxmlformats.org/officeDocument/2006/relationships/oleObject" Target="embeddings/oleObject851.bin"/><Relationship Id="rId1886" Type="http://schemas.openxmlformats.org/officeDocument/2006/relationships/image" Target="media/image925.wmf"/><Relationship Id="rId2937" Type="http://schemas.openxmlformats.org/officeDocument/2006/relationships/image" Target="media/image1444.wmf"/><Relationship Id="rId909" Type="http://schemas.openxmlformats.org/officeDocument/2006/relationships/image" Target="media/image444.emf"/><Relationship Id="rId1539" Type="http://schemas.openxmlformats.org/officeDocument/2006/relationships/oleObject" Target="embeddings/oleObject781.bin"/><Relationship Id="rId1746" Type="http://schemas.openxmlformats.org/officeDocument/2006/relationships/oleObject" Target="embeddings/oleObject884.bin"/><Relationship Id="rId1953" Type="http://schemas.openxmlformats.org/officeDocument/2006/relationships/oleObject" Target="embeddings/oleObject984.bin"/><Relationship Id="rId38" Type="http://schemas.openxmlformats.org/officeDocument/2006/relationships/oleObject" Target="embeddings/oleObject15.bin"/><Relationship Id="rId1606" Type="http://schemas.openxmlformats.org/officeDocument/2006/relationships/image" Target="media/image785.wmf"/><Relationship Id="rId1813" Type="http://schemas.openxmlformats.org/officeDocument/2006/relationships/oleObject" Target="embeddings/oleObject917.bin"/><Relationship Id="rId4012" Type="http://schemas.openxmlformats.org/officeDocument/2006/relationships/hyperlink" Target="http://ru.wikipedia.org/wiki/1867" TargetMode="External"/><Relationship Id="rId3778" Type="http://schemas.openxmlformats.org/officeDocument/2006/relationships/image" Target="media/image1930.wmf"/><Relationship Id="rId3985" Type="http://schemas.openxmlformats.org/officeDocument/2006/relationships/image" Target="media/image2093.wmf"/><Relationship Id="rId699" Type="http://schemas.openxmlformats.org/officeDocument/2006/relationships/image" Target="media/image343.wmf"/><Relationship Id="rId2587" Type="http://schemas.openxmlformats.org/officeDocument/2006/relationships/image" Target="media/image1272.wmf"/><Relationship Id="rId2794" Type="http://schemas.openxmlformats.org/officeDocument/2006/relationships/oleObject" Target="embeddings/oleObject1409.bin"/><Relationship Id="rId3638" Type="http://schemas.openxmlformats.org/officeDocument/2006/relationships/image" Target="media/image1839.wmf"/><Relationship Id="rId3845" Type="http://schemas.openxmlformats.org/officeDocument/2006/relationships/image" Target="media/image1976.wmf"/><Relationship Id="rId559" Type="http://schemas.openxmlformats.org/officeDocument/2006/relationships/image" Target="media/image273.png"/><Relationship Id="rId766" Type="http://schemas.openxmlformats.org/officeDocument/2006/relationships/image" Target="media/image375.wmf"/><Relationship Id="rId1189" Type="http://schemas.openxmlformats.org/officeDocument/2006/relationships/image" Target="media/image570.emf"/><Relationship Id="rId1396" Type="http://schemas.openxmlformats.org/officeDocument/2006/relationships/image" Target="media/image677.wmf"/><Relationship Id="rId2447" Type="http://schemas.openxmlformats.org/officeDocument/2006/relationships/oleObject" Target="embeddings/oleObject1234.bin"/><Relationship Id="rId419" Type="http://schemas.openxmlformats.org/officeDocument/2006/relationships/oleObject" Target="embeddings/oleObject206.bin"/><Relationship Id="rId626" Type="http://schemas.openxmlformats.org/officeDocument/2006/relationships/oleObject" Target="embeddings/oleObject313.bin"/><Relationship Id="rId973" Type="http://schemas.openxmlformats.org/officeDocument/2006/relationships/image" Target="media/image471.wmf"/><Relationship Id="rId1049" Type="http://schemas.openxmlformats.org/officeDocument/2006/relationships/image" Target="media/image504.wmf"/><Relationship Id="rId1256" Type="http://schemas.openxmlformats.org/officeDocument/2006/relationships/image" Target="media/image608.wmf"/><Relationship Id="rId2307" Type="http://schemas.openxmlformats.org/officeDocument/2006/relationships/image" Target="media/image1137.wmf"/><Relationship Id="rId2654" Type="http://schemas.openxmlformats.org/officeDocument/2006/relationships/oleObject" Target="embeddings/oleObject1339.bin"/><Relationship Id="rId2861" Type="http://schemas.openxmlformats.org/officeDocument/2006/relationships/oleObject" Target="embeddings/oleObject1442.bin"/><Relationship Id="rId3705" Type="http://schemas.openxmlformats.org/officeDocument/2006/relationships/oleObject" Target="embeddings/oleObject1796.bin"/><Relationship Id="rId3912" Type="http://schemas.openxmlformats.org/officeDocument/2006/relationships/image" Target="media/image2043.png"/><Relationship Id="rId833" Type="http://schemas.openxmlformats.org/officeDocument/2006/relationships/oleObject" Target="embeddings/oleObject417.bin"/><Relationship Id="rId1116" Type="http://schemas.openxmlformats.org/officeDocument/2006/relationships/oleObject" Target="embeddings/oleObject569.bin"/><Relationship Id="rId1463" Type="http://schemas.openxmlformats.org/officeDocument/2006/relationships/image" Target="media/image711.wmf"/><Relationship Id="rId1670" Type="http://schemas.openxmlformats.org/officeDocument/2006/relationships/image" Target="media/image816.wmf"/><Relationship Id="rId2514" Type="http://schemas.openxmlformats.org/officeDocument/2006/relationships/oleObject" Target="embeddings/oleObject1268.bin"/><Relationship Id="rId2721" Type="http://schemas.openxmlformats.org/officeDocument/2006/relationships/image" Target="media/image1338.wmf"/><Relationship Id="rId900" Type="http://schemas.openxmlformats.org/officeDocument/2006/relationships/oleObject" Target="embeddings/oleObject452.bin"/><Relationship Id="rId1323" Type="http://schemas.openxmlformats.org/officeDocument/2006/relationships/oleObject" Target="embeddings/oleObject673.bin"/><Relationship Id="rId1530" Type="http://schemas.openxmlformats.org/officeDocument/2006/relationships/image" Target="media/image745.emf"/><Relationship Id="rId3288" Type="http://schemas.openxmlformats.org/officeDocument/2006/relationships/image" Target="media/image1618.wmf"/><Relationship Id="rId3495" Type="http://schemas.openxmlformats.org/officeDocument/2006/relationships/oleObject" Target="embeddings/oleObject1768.bin"/><Relationship Id="rId2097" Type="http://schemas.openxmlformats.org/officeDocument/2006/relationships/oleObject" Target="embeddings/oleObject1057.bin"/><Relationship Id="rId3148" Type="http://schemas.openxmlformats.org/officeDocument/2006/relationships/oleObject" Target="embeddings/oleObject1585.bin"/><Relationship Id="rId3355" Type="http://schemas.openxmlformats.org/officeDocument/2006/relationships/image" Target="media/image1651.wmf"/><Relationship Id="rId3562" Type="http://schemas.openxmlformats.org/officeDocument/2006/relationships/image" Target="media/image1763.wmf"/><Relationship Id="rId276" Type="http://schemas.openxmlformats.org/officeDocument/2006/relationships/image" Target="media/image136.wmf"/><Relationship Id="rId483" Type="http://schemas.openxmlformats.org/officeDocument/2006/relationships/oleObject" Target="embeddings/oleObject238.bin"/><Relationship Id="rId690" Type="http://schemas.openxmlformats.org/officeDocument/2006/relationships/oleObject" Target="embeddings/oleObject344.bin"/><Relationship Id="rId2164" Type="http://schemas.openxmlformats.org/officeDocument/2006/relationships/image" Target="media/image1069.wmf"/><Relationship Id="rId2371" Type="http://schemas.openxmlformats.org/officeDocument/2006/relationships/oleObject" Target="embeddings/oleObject1194.bin"/><Relationship Id="rId3008" Type="http://schemas.openxmlformats.org/officeDocument/2006/relationships/image" Target="media/image1480.wmf"/><Relationship Id="rId3215" Type="http://schemas.openxmlformats.org/officeDocument/2006/relationships/image" Target="media/image1583.jpeg"/><Relationship Id="rId3422" Type="http://schemas.openxmlformats.org/officeDocument/2006/relationships/oleObject" Target="embeddings/oleObject1730.bin"/><Relationship Id="rId136" Type="http://schemas.openxmlformats.org/officeDocument/2006/relationships/image" Target="media/image64.wmf"/><Relationship Id="rId343" Type="http://schemas.openxmlformats.org/officeDocument/2006/relationships/oleObject" Target="embeddings/oleObject168.bin"/><Relationship Id="rId550" Type="http://schemas.openxmlformats.org/officeDocument/2006/relationships/oleObject" Target="embeddings/oleObject274.bin"/><Relationship Id="rId1180" Type="http://schemas.openxmlformats.org/officeDocument/2006/relationships/oleObject" Target="embeddings/oleObject605.bin"/><Relationship Id="rId2024" Type="http://schemas.openxmlformats.org/officeDocument/2006/relationships/image" Target="media/image998.wmf"/><Relationship Id="rId2231" Type="http://schemas.openxmlformats.org/officeDocument/2006/relationships/oleObject" Target="embeddings/oleObject1123.bin"/><Relationship Id="rId203" Type="http://schemas.openxmlformats.org/officeDocument/2006/relationships/image" Target="media/image99.wmf"/><Relationship Id="rId1040" Type="http://schemas.openxmlformats.org/officeDocument/2006/relationships/image" Target="media/image500.wmf"/><Relationship Id="rId410" Type="http://schemas.openxmlformats.org/officeDocument/2006/relationships/image" Target="media/image201.wmf"/><Relationship Id="rId1997" Type="http://schemas.openxmlformats.org/officeDocument/2006/relationships/image" Target="media/image984.wmf"/><Relationship Id="rId1857" Type="http://schemas.openxmlformats.org/officeDocument/2006/relationships/oleObject" Target="embeddings/oleObject939.bin"/><Relationship Id="rId2908" Type="http://schemas.openxmlformats.org/officeDocument/2006/relationships/oleObject" Target="embeddings/oleObject1465.bin"/><Relationship Id="rId1717" Type="http://schemas.openxmlformats.org/officeDocument/2006/relationships/oleObject" Target="embeddings/oleObject870.bin"/><Relationship Id="rId1924" Type="http://schemas.openxmlformats.org/officeDocument/2006/relationships/image" Target="media/image944.wmf"/><Relationship Id="rId3072" Type="http://schemas.openxmlformats.org/officeDocument/2006/relationships/oleObject" Target="embeddings/oleObject1547.bin"/><Relationship Id="rId3889" Type="http://schemas.openxmlformats.org/officeDocument/2006/relationships/image" Target="media/image2020.wmf"/><Relationship Id="rId2698" Type="http://schemas.openxmlformats.org/officeDocument/2006/relationships/oleObject" Target="embeddings/oleObject1360.bin"/><Relationship Id="rId3749" Type="http://schemas.openxmlformats.org/officeDocument/2006/relationships/image" Target="media/image1916.png"/><Relationship Id="rId3956" Type="http://schemas.openxmlformats.org/officeDocument/2006/relationships/image" Target="media/image2071.wmf"/><Relationship Id="rId877" Type="http://schemas.openxmlformats.org/officeDocument/2006/relationships/oleObject" Target="embeddings/oleObject439.bin"/><Relationship Id="rId2558" Type="http://schemas.openxmlformats.org/officeDocument/2006/relationships/oleObject" Target="embeddings/oleObject1290.bin"/><Relationship Id="rId2765" Type="http://schemas.openxmlformats.org/officeDocument/2006/relationships/image" Target="media/image1359.wmf"/><Relationship Id="rId2972" Type="http://schemas.openxmlformats.org/officeDocument/2006/relationships/oleObject" Target="embeddings/oleObject1497.bin"/><Relationship Id="rId3609" Type="http://schemas.openxmlformats.org/officeDocument/2006/relationships/image" Target="media/image1810.wmf"/><Relationship Id="rId3816" Type="http://schemas.openxmlformats.org/officeDocument/2006/relationships/image" Target="media/image1953.wmf"/><Relationship Id="rId737" Type="http://schemas.openxmlformats.org/officeDocument/2006/relationships/oleObject" Target="embeddings/oleObject369.bin"/><Relationship Id="rId944" Type="http://schemas.openxmlformats.org/officeDocument/2006/relationships/oleObject" Target="embeddings/oleObject479.bin"/><Relationship Id="rId1367" Type="http://schemas.openxmlformats.org/officeDocument/2006/relationships/oleObject" Target="embeddings/oleObject695.bin"/><Relationship Id="rId1574" Type="http://schemas.openxmlformats.org/officeDocument/2006/relationships/image" Target="media/image768.wmf"/><Relationship Id="rId1781" Type="http://schemas.openxmlformats.org/officeDocument/2006/relationships/oleObject" Target="embeddings/oleObject901.bin"/><Relationship Id="rId2418" Type="http://schemas.openxmlformats.org/officeDocument/2006/relationships/image" Target="media/image1189.wmf"/><Relationship Id="rId2625" Type="http://schemas.openxmlformats.org/officeDocument/2006/relationships/oleObject" Target="embeddings/oleObject1324.bin"/><Relationship Id="rId2832" Type="http://schemas.openxmlformats.org/officeDocument/2006/relationships/oleObject" Target="embeddings/oleObject1428.bin"/><Relationship Id="rId73" Type="http://schemas.openxmlformats.org/officeDocument/2006/relationships/image" Target="media/image34.wmf"/><Relationship Id="rId804" Type="http://schemas.openxmlformats.org/officeDocument/2006/relationships/image" Target="media/image394.wmf"/><Relationship Id="rId1227" Type="http://schemas.openxmlformats.org/officeDocument/2006/relationships/oleObject" Target="embeddings/oleObject627.bin"/><Relationship Id="rId1434" Type="http://schemas.openxmlformats.org/officeDocument/2006/relationships/image" Target="media/image696.wmf"/><Relationship Id="rId1641" Type="http://schemas.openxmlformats.org/officeDocument/2006/relationships/image" Target="media/image802.wmf"/><Relationship Id="rId1501" Type="http://schemas.openxmlformats.org/officeDocument/2006/relationships/oleObject" Target="embeddings/oleObject763.bin"/><Relationship Id="rId3399" Type="http://schemas.openxmlformats.org/officeDocument/2006/relationships/oleObject" Target="embeddings/oleObject1717.bin"/><Relationship Id="rId3259" Type="http://schemas.openxmlformats.org/officeDocument/2006/relationships/image" Target="media/image1606.wmf"/><Relationship Id="rId3466" Type="http://schemas.openxmlformats.org/officeDocument/2006/relationships/image" Target="media/image1699.wmf"/><Relationship Id="rId387" Type="http://schemas.openxmlformats.org/officeDocument/2006/relationships/image" Target="media/image189.wmf"/><Relationship Id="rId594" Type="http://schemas.openxmlformats.org/officeDocument/2006/relationships/image" Target="media/image290.png"/><Relationship Id="rId2068" Type="http://schemas.openxmlformats.org/officeDocument/2006/relationships/image" Target="media/image1018.wmf"/><Relationship Id="rId2275" Type="http://schemas.openxmlformats.org/officeDocument/2006/relationships/image" Target="media/image1122.wmf"/><Relationship Id="rId3119" Type="http://schemas.openxmlformats.org/officeDocument/2006/relationships/image" Target="media/image1535.wmf"/><Relationship Id="rId3326" Type="http://schemas.openxmlformats.org/officeDocument/2006/relationships/oleObject" Target="embeddings/oleObject1676.bin"/><Relationship Id="rId3673" Type="http://schemas.openxmlformats.org/officeDocument/2006/relationships/image" Target="media/image1874.wmf"/><Relationship Id="rId3880" Type="http://schemas.openxmlformats.org/officeDocument/2006/relationships/image" Target="media/image2011.wmf"/><Relationship Id="rId247" Type="http://schemas.openxmlformats.org/officeDocument/2006/relationships/oleObject" Target="embeddings/oleObject118.bin"/><Relationship Id="rId1084" Type="http://schemas.openxmlformats.org/officeDocument/2006/relationships/oleObject" Target="embeddings/oleObject554.bin"/><Relationship Id="rId2482" Type="http://schemas.openxmlformats.org/officeDocument/2006/relationships/oleObject" Target="embeddings/oleObject1252.bin"/><Relationship Id="rId3533" Type="http://schemas.openxmlformats.org/officeDocument/2006/relationships/image" Target="media/image1738.wmf"/><Relationship Id="rId3740" Type="http://schemas.openxmlformats.org/officeDocument/2006/relationships/image" Target="media/image1912.wmf"/><Relationship Id="rId107" Type="http://schemas.openxmlformats.org/officeDocument/2006/relationships/image" Target="media/image50.wmf"/><Relationship Id="rId454" Type="http://schemas.openxmlformats.org/officeDocument/2006/relationships/oleObject" Target="embeddings/oleObject223.bin"/><Relationship Id="rId661" Type="http://schemas.openxmlformats.org/officeDocument/2006/relationships/image" Target="media/image323.wmf"/><Relationship Id="rId1291" Type="http://schemas.openxmlformats.org/officeDocument/2006/relationships/oleObject" Target="embeddings/oleObject657.bin"/><Relationship Id="rId2135" Type="http://schemas.openxmlformats.org/officeDocument/2006/relationships/oleObject" Target="embeddings/oleObject1074.bin"/><Relationship Id="rId2342" Type="http://schemas.openxmlformats.org/officeDocument/2006/relationships/image" Target="media/image1155.wmf"/><Relationship Id="rId3600" Type="http://schemas.openxmlformats.org/officeDocument/2006/relationships/image" Target="media/image1801.wmf"/><Relationship Id="rId314" Type="http://schemas.openxmlformats.org/officeDocument/2006/relationships/image" Target="media/image153.wmf"/><Relationship Id="rId521" Type="http://schemas.openxmlformats.org/officeDocument/2006/relationships/oleObject" Target="embeddings/oleObject259.bin"/><Relationship Id="rId1151" Type="http://schemas.openxmlformats.org/officeDocument/2006/relationships/oleObject" Target="embeddings/oleObject590.bin"/><Relationship Id="rId2202" Type="http://schemas.openxmlformats.org/officeDocument/2006/relationships/image" Target="media/image1088.wmf"/><Relationship Id="rId1011" Type="http://schemas.openxmlformats.org/officeDocument/2006/relationships/oleObject" Target="embeddings/oleObject516.bin"/><Relationship Id="rId1968" Type="http://schemas.openxmlformats.org/officeDocument/2006/relationships/image" Target="media/image969.wmf"/><Relationship Id="rId3183" Type="http://schemas.openxmlformats.org/officeDocument/2006/relationships/oleObject" Target="embeddings/oleObject1603.bin"/><Relationship Id="rId3390" Type="http://schemas.openxmlformats.org/officeDocument/2006/relationships/image" Target="media/image1664.png"/><Relationship Id="rId1828" Type="http://schemas.openxmlformats.org/officeDocument/2006/relationships/oleObject" Target="embeddings/oleObject924.bin"/><Relationship Id="rId3043" Type="http://schemas.openxmlformats.org/officeDocument/2006/relationships/image" Target="media/image1497.wmf"/><Relationship Id="rId3250" Type="http://schemas.openxmlformats.org/officeDocument/2006/relationships/oleObject" Target="embeddings/oleObject1635.bin"/><Relationship Id="rId171" Type="http://schemas.openxmlformats.org/officeDocument/2006/relationships/oleObject" Target="embeddings/oleObject82.bin"/><Relationship Id="rId3110" Type="http://schemas.openxmlformats.org/officeDocument/2006/relationships/oleObject" Target="embeddings/oleObject1566.bin"/><Relationship Id="rId988" Type="http://schemas.openxmlformats.org/officeDocument/2006/relationships/oleObject" Target="embeddings/oleObject503.bin"/><Relationship Id="rId2669" Type="http://schemas.openxmlformats.org/officeDocument/2006/relationships/image" Target="media/image1312.wmf"/><Relationship Id="rId2876" Type="http://schemas.openxmlformats.org/officeDocument/2006/relationships/oleObject" Target="embeddings/oleObject1449.bin"/><Relationship Id="rId3927" Type="http://schemas.openxmlformats.org/officeDocument/2006/relationships/image" Target="media/image2056.wmf"/><Relationship Id="rId848" Type="http://schemas.openxmlformats.org/officeDocument/2006/relationships/image" Target="media/image416.wmf"/><Relationship Id="rId1478" Type="http://schemas.openxmlformats.org/officeDocument/2006/relationships/oleObject" Target="embeddings/oleObject752.bin"/><Relationship Id="rId1685" Type="http://schemas.openxmlformats.org/officeDocument/2006/relationships/oleObject" Target="embeddings/oleObject854.bin"/><Relationship Id="rId1892" Type="http://schemas.openxmlformats.org/officeDocument/2006/relationships/image" Target="media/image928.wmf"/><Relationship Id="rId2529" Type="http://schemas.openxmlformats.org/officeDocument/2006/relationships/image" Target="media/image1244.wmf"/><Relationship Id="rId2736" Type="http://schemas.openxmlformats.org/officeDocument/2006/relationships/oleObject" Target="embeddings/oleObject1379.bin"/><Relationship Id="rId708" Type="http://schemas.openxmlformats.org/officeDocument/2006/relationships/oleObject" Target="embeddings/oleObject354.bin"/><Relationship Id="rId915" Type="http://schemas.openxmlformats.org/officeDocument/2006/relationships/oleObject" Target="embeddings/oleObject461.bin"/><Relationship Id="rId1338" Type="http://schemas.openxmlformats.org/officeDocument/2006/relationships/image" Target="media/image650.wmf"/><Relationship Id="rId1545" Type="http://schemas.openxmlformats.org/officeDocument/2006/relationships/oleObject" Target="embeddings/oleObject784.bin"/><Relationship Id="rId2943" Type="http://schemas.openxmlformats.org/officeDocument/2006/relationships/image" Target="media/image1447.wmf"/><Relationship Id="rId1405" Type="http://schemas.openxmlformats.org/officeDocument/2006/relationships/oleObject" Target="embeddings/oleObject716.bin"/><Relationship Id="rId1752" Type="http://schemas.openxmlformats.org/officeDocument/2006/relationships/oleObject" Target="embeddings/oleObject887.bin"/><Relationship Id="rId2803" Type="http://schemas.openxmlformats.org/officeDocument/2006/relationships/image" Target="media/image1377.wmf"/><Relationship Id="rId44" Type="http://schemas.openxmlformats.org/officeDocument/2006/relationships/oleObject" Target="embeddings/oleObject18.bin"/><Relationship Id="rId1612" Type="http://schemas.openxmlformats.org/officeDocument/2006/relationships/image" Target="media/image788.wmf"/><Relationship Id="rId498" Type="http://schemas.openxmlformats.org/officeDocument/2006/relationships/image" Target="media/image243.wmf"/><Relationship Id="rId2179" Type="http://schemas.openxmlformats.org/officeDocument/2006/relationships/oleObject" Target="embeddings/oleObject1094.bin"/><Relationship Id="rId3577" Type="http://schemas.openxmlformats.org/officeDocument/2006/relationships/image" Target="media/image1778.png"/><Relationship Id="rId3784" Type="http://schemas.openxmlformats.org/officeDocument/2006/relationships/image" Target="media/image1933.wmf"/><Relationship Id="rId3991" Type="http://schemas.openxmlformats.org/officeDocument/2006/relationships/oleObject" Target="embeddings/oleObject1873.bin"/><Relationship Id="rId2386" Type="http://schemas.openxmlformats.org/officeDocument/2006/relationships/oleObject" Target="embeddings/oleObject1202.bin"/><Relationship Id="rId2593" Type="http://schemas.openxmlformats.org/officeDocument/2006/relationships/image" Target="media/image1275.wmf"/><Relationship Id="rId3437" Type="http://schemas.openxmlformats.org/officeDocument/2006/relationships/oleObject" Target="embeddings/oleObject1739.bin"/><Relationship Id="rId3644" Type="http://schemas.openxmlformats.org/officeDocument/2006/relationships/image" Target="media/image1845.wmf"/><Relationship Id="rId3851" Type="http://schemas.openxmlformats.org/officeDocument/2006/relationships/image" Target="media/image1982.wmf"/><Relationship Id="rId358" Type="http://schemas.openxmlformats.org/officeDocument/2006/relationships/oleObject" Target="embeddings/oleObject176.bin"/><Relationship Id="rId565" Type="http://schemas.openxmlformats.org/officeDocument/2006/relationships/image" Target="media/image276.png"/><Relationship Id="rId772" Type="http://schemas.openxmlformats.org/officeDocument/2006/relationships/image" Target="media/image378.wmf"/><Relationship Id="rId1195" Type="http://schemas.openxmlformats.org/officeDocument/2006/relationships/image" Target="media/image574.emf"/><Relationship Id="rId2039" Type="http://schemas.openxmlformats.org/officeDocument/2006/relationships/oleObject" Target="embeddings/oleObject1026.bin"/><Relationship Id="rId2246" Type="http://schemas.openxmlformats.org/officeDocument/2006/relationships/oleObject" Target="embeddings/oleObject1131.bin"/><Relationship Id="rId2453" Type="http://schemas.openxmlformats.org/officeDocument/2006/relationships/oleObject" Target="embeddings/oleObject1237.bin"/><Relationship Id="rId2660" Type="http://schemas.openxmlformats.org/officeDocument/2006/relationships/oleObject" Target="embeddings/oleObject1342.bin"/><Relationship Id="rId3504" Type="http://schemas.openxmlformats.org/officeDocument/2006/relationships/image" Target="media/image1718.wmf"/><Relationship Id="rId3711" Type="http://schemas.openxmlformats.org/officeDocument/2006/relationships/oleObject" Target="embeddings/oleObject1799.bin"/><Relationship Id="rId218" Type="http://schemas.openxmlformats.org/officeDocument/2006/relationships/oleObject" Target="embeddings/oleObject104.bin"/><Relationship Id="rId425" Type="http://schemas.openxmlformats.org/officeDocument/2006/relationships/oleObject" Target="embeddings/oleObject209.bin"/><Relationship Id="rId632" Type="http://schemas.openxmlformats.org/officeDocument/2006/relationships/oleObject" Target="embeddings/oleObject316.bin"/><Relationship Id="rId1055" Type="http://schemas.openxmlformats.org/officeDocument/2006/relationships/oleObject" Target="embeddings/oleObject540.bin"/><Relationship Id="rId1262" Type="http://schemas.openxmlformats.org/officeDocument/2006/relationships/image" Target="media/image611.wmf"/><Relationship Id="rId2106" Type="http://schemas.openxmlformats.org/officeDocument/2006/relationships/image" Target="media/image1037.wmf"/><Relationship Id="rId2313" Type="http://schemas.openxmlformats.org/officeDocument/2006/relationships/image" Target="media/image1140.wmf"/><Relationship Id="rId2520" Type="http://schemas.openxmlformats.org/officeDocument/2006/relationships/oleObject" Target="embeddings/oleObject1271.bin"/><Relationship Id="rId1122" Type="http://schemas.openxmlformats.org/officeDocument/2006/relationships/image" Target="media/image543.wmf"/><Relationship Id="rId3087" Type="http://schemas.openxmlformats.org/officeDocument/2006/relationships/image" Target="media/image1519.wmf"/><Relationship Id="rId3294" Type="http://schemas.openxmlformats.org/officeDocument/2006/relationships/oleObject" Target="embeddings/oleObject1660.bin"/><Relationship Id="rId1939" Type="http://schemas.openxmlformats.org/officeDocument/2006/relationships/oleObject" Target="embeddings/oleObject977.bin"/><Relationship Id="rId3154" Type="http://schemas.openxmlformats.org/officeDocument/2006/relationships/oleObject" Target="embeddings/oleObject1588.bin"/><Relationship Id="rId3361" Type="http://schemas.openxmlformats.org/officeDocument/2006/relationships/image" Target="media/image1654.wmf"/><Relationship Id="rId282" Type="http://schemas.openxmlformats.org/officeDocument/2006/relationships/image" Target="media/image139.wmf"/><Relationship Id="rId2170" Type="http://schemas.openxmlformats.org/officeDocument/2006/relationships/image" Target="media/image1072.wmf"/><Relationship Id="rId3014" Type="http://schemas.openxmlformats.org/officeDocument/2006/relationships/image" Target="media/image1483.png"/><Relationship Id="rId3221" Type="http://schemas.openxmlformats.org/officeDocument/2006/relationships/oleObject" Target="embeddings/oleObject1621.bin"/><Relationship Id="rId8" Type="http://schemas.openxmlformats.org/officeDocument/2006/relationships/hyperlink" Target="http://www.femto.com.ua/articles/part_2/2652.html" TargetMode="External"/><Relationship Id="rId142" Type="http://schemas.openxmlformats.org/officeDocument/2006/relationships/image" Target="media/image67.wmf"/><Relationship Id="rId2030" Type="http://schemas.openxmlformats.org/officeDocument/2006/relationships/image" Target="media/image1001.wmf"/><Relationship Id="rId2987" Type="http://schemas.openxmlformats.org/officeDocument/2006/relationships/image" Target="media/image1469.wmf"/><Relationship Id="rId959" Type="http://schemas.openxmlformats.org/officeDocument/2006/relationships/oleObject" Target="embeddings/oleObject487.bin"/><Relationship Id="rId1589" Type="http://schemas.openxmlformats.org/officeDocument/2006/relationships/oleObject" Target="embeddings/oleObject806.bin"/><Relationship Id="rId1449" Type="http://schemas.openxmlformats.org/officeDocument/2006/relationships/oleObject" Target="embeddings/oleObject738.bin"/><Relationship Id="rId1796" Type="http://schemas.openxmlformats.org/officeDocument/2006/relationships/image" Target="media/image880.wmf"/><Relationship Id="rId2847" Type="http://schemas.openxmlformats.org/officeDocument/2006/relationships/oleObject" Target="embeddings/oleObject1435.bin"/><Relationship Id="rId88" Type="http://schemas.openxmlformats.org/officeDocument/2006/relationships/oleObject" Target="embeddings/oleObject39.bin"/><Relationship Id="rId819" Type="http://schemas.openxmlformats.org/officeDocument/2006/relationships/oleObject" Target="embeddings/oleObject410.bin"/><Relationship Id="rId1656" Type="http://schemas.openxmlformats.org/officeDocument/2006/relationships/oleObject" Target="embeddings/oleObject839.bin"/><Relationship Id="rId1863" Type="http://schemas.openxmlformats.org/officeDocument/2006/relationships/oleObject" Target="embeddings/oleObject942.bin"/><Relationship Id="rId2707" Type="http://schemas.openxmlformats.org/officeDocument/2006/relationships/image" Target="media/image1331.wmf"/><Relationship Id="rId2914" Type="http://schemas.openxmlformats.org/officeDocument/2006/relationships/oleObject" Target="embeddings/oleObject1468.bin"/><Relationship Id="rId1309" Type="http://schemas.openxmlformats.org/officeDocument/2006/relationships/image" Target="media/image636.wmf"/><Relationship Id="rId1516" Type="http://schemas.openxmlformats.org/officeDocument/2006/relationships/image" Target="media/image738.wmf"/><Relationship Id="rId1723" Type="http://schemas.openxmlformats.org/officeDocument/2006/relationships/oleObject" Target="embeddings/oleObject873.bin"/><Relationship Id="rId1930" Type="http://schemas.openxmlformats.org/officeDocument/2006/relationships/image" Target="media/image947.emf"/><Relationship Id="rId15" Type="http://schemas.openxmlformats.org/officeDocument/2006/relationships/image" Target="media/image4.emf"/><Relationship Id="rId3688" Type="http://schemas.openxmlformats.org/officeDocument/2006/relationships/oleObject" Target="embeddings/oleObject1787.bin"/><Relationship Id="rId3895" Type="http://schemas.openxmlformats.org/officeDocument/2006/relationships/image" Target="media/image2026.wmf"/><Relationship Id="rId2497" Type="http://schemas.openxmlformats.org/officeDocument/2006/relationships/image" Target="media/image1228.wmf"/><Relationship Id="rId3548" Type="http://schemas.openxmlformats.org/officeDocument/2006/relationships/image" Target="media/image1750.wmf"/><Relationship Id="rId3755" Type="http://schemas.openxmlformats.org/officeDocument/2006/relationships/image" Target="media/image1919.wmf"/><Relationship Id="rId469" Type="http://schemas.openxmlformats.org/officeDocument/2006/relationships/image" Target="media/image231.wmf"/><Relationship Id="rId676" Type="http://schemas.openxmlformats.org/officeDocument/2006/relationships/image" Target="media/image332.wmf"/><Relationship Id="rId883" Type="http://schemas.openxmlformats.org/officeDocument/2006/relationships/oleObject" Target="embeddings/oleObject442.bin"/><Relationship Id="rId1099" Type="http://schemas.openxmlformats.org/officeDocument/2006/relationships/oleObject" Target="embeddings/oleObject561.bin"/><Relationship Id="rId2357" Type="http://schemas.openxmlformats.org/officeDocument/2006/relationships/oleObject" Target="embeddings/oleObject1185.bin"/><Relationship Id="rId2564" Type="http://schemas.openxmlformats.org/officeDocument/2006/relationships/oleObject" Target="embeddings/oleObject1293.bin"/><Relationship Id="rId3408" Type="http://schemas.openxmlformats.org/officeDocument/2006/relationships/image" Target="media/image1673.wmf"/><Relationship Id="rId3615" Type="http://schemas.openxmlformats.org/officeDocument/2006/relationships/image" Target="media/image1816.wmf"/><Relationship Id="rId3962" Type="http://schemas.openxmlformats.org/officeDocument/2006/relationships/image" Target="media/image2075.wmf"/><Relationship Id="rId329" Type="http://schemas.openxmlformats.org/officeDocument/2006/relationships/image" Target="media/image160.wmf"/><Relationship Id="rId536" Type="http://schemas.openxmlformats.org/officeDocument/2006/relationships/oleObject" Target="embeddings/oleObject267.bin"/><Relationship Id="rId1166" Type="http://schemas.openxmlformats.org/officeDocument/2006/relationships/oleObject" Target="embeddings/oleObject598.bin"/><Relationship Id="rId1373" Type="http://schemas.openxmlformats.org/officeDocument/2006/relationships/oleObject" Target="embeddings/oleObject698.bin"/><Relationship Id="rId2217" Type="http://schemas.openxmlformats.org/officeDocument/2006/relationships/image" Target="media/image1095.wmf"/><Relationship Id="rId2771" Type="http://schemas.openxmlformats.org/officeDocument/2006/relationships/image" Target="media/image1362.wmf"/><Relationship Id="rId3822" Type="http://schemas.openxmlformats.org/officeDocument/2006/relationships/image" Target="media/image1959.png"/><Relationship Id="rId743" Type="http://schemas.openxmlformats.org/officeDocument/2006/relationships/oleObject" Target="embeddings/oleObject372.bin"/><Relationship Id="rId950" Type="http://schemas.openxmlformats.org/officeDocument/2006/relationships/image" Target="media/image460.wmf"/><Relationship Id="rId1026" Type="http://schemas.openxmlformats.org/officeDocument/2006/relationships/oleObject" Target="embeddings/oleObject525.bin"/><Relationship Id="rId1580" Type="http://schemas.openxmlformats.org/officeDocument/2006/relationships/image" Target="media/image771.wmf"/><Relationship Id="rId2424" Type="http://schemas.openxmlformats.org/officeDocument/2006/relationships/image" Target="media/image1192.wmf"/><Relationship Id="rId2631" Type="http://schemas.openxmlformats.org/officeDocument/2006/relationships/oleObject" Target="embeddings/oleObject1327.bin"/><Relationship Id="rId603" Type="http://schemas.openxmlformats.org/officeDocument/2006/relationships/oleObject" Target="embeddings/oleObject301.bin"/><Relationship Id="rId810" Type="http://schemas.openxmlformats.org/officeDocument/2006/relationships/image" Target="media/image397.wmf"/><Relationship Id="rId1233" Type="http://schemas.openxmlformats.org/officeDocument/2006/relationships/oleObject" Target="embeddings/oleObject630.bin"/><Relationship Id="rId1440" Type="http://schemas.openxmlformats.org/officeDocument/2006/relationships/image" Target="media/image699.wmf"/><Relationship Id="rId1300" Type="http://schemas.openxmlformats.org/officeDocument/2006/relationships/image" Target="media/image631.wmf"/><Relationship Id="rId3198" Type="http://schemas.openxmlformats.org/officeDocument/2006/relationships/image" Target="media/image1574.wmf"/><Relationship Id="rId3058" Type="http://schemas.openxmlformats.org/officeDocument/2006/relationships/oleObject" Target="embeddings/oleObject1540.bin"/><Relationship Id="rId3265" Type="http://schemas.openxmlformats.org/officeDocument/2006/relationships/image" Target="media/image1609.png"/><Relationship Id="rId3472" Type="http://schemas.openxmlformats.org/officeDocument/2006/relationships/image" Target="media/image1702.png"/><Relationship Id="rId186" Type="http://schemas.openxmlformats.org/officeDocument/2006/relationships/image" Target="media/image91.wmf"/><Relationship Id="rId393" Type="http://schemas.openxmlformats.org/officeDocument/2006/relationships/oleObject" Target="embeddings/oleObject193.bin"/><Relationship Id="rId2074" Type="http://schemas.openxmlformats.org/officeDocument/2006/relationships/image" Target="media/image1021.wmf"/><Relationship Id="rId2281" Type="http://schemas.openxmlformats.org/officeDocument/2006/relationships/oleObject" Target="embeddings/oleObject1149.bin"/><Relationship Id="rId3125" Type="http://schemas.openxmlformats.org/officeDocument/2006/relationships/image" Target="media/image1538.wmf"/><Relationship Id="rId3332" Type="http://schemas.openxmlformats.org/officeDocument/2006/relationships/oleObject" Target="embeddings/oleObject1679.bin"/><Relationship Id="rId253" Type="http://schemas.openxmlformats.org/officeDocument/2006/relationships/oleObject" Target="embeddings/oleObject121.bin"/><Relationship Id="rId460" Type="http://schemas.openxmlformats.org/officeDocument/2006/relationships/oleObject" Target="embeddings/oleObject226.bin"/><Relationship Id="rId1090" Type="http://schemas.openxmlformats.org/officeDocument/2006/relationships/oleObject" Target="embeddings/oleObject557.bin"/><Relationship Id="rId2141" Type="http://schemas.openxmlformats.org/officeDocument/2006/relationships/oleObject" Target="embeddings/oleObject1077.bin"/><Relationship Id="rId113" Type="http://schemas.openxmlformats.org/officeDocument/2006/relationships/image" Target="media/image53.wmf"/><Relationship Id="rId320" Type="http://schemas.openxmlformats.org/officeDocument/2006/relationships/oleObject" Target="embeddings/oleObject157.bin"/><Relationship Id="rId2001" Type="http://schemas.openxmlformats.org/officeDocument/2006/relationships/image" Target="media/image986.wmf"/><Relationship Id="rId2958" Type="http://schemas.openxmlformats.org/officeDocument/2006/relationships/oleObject" Target="embeddings/oleObject1490.bin"/><Relationship Id="rId1767" Type="http://schemas.openxmlformats.org/officeDocument/2006/relationships/oleObject" Target="embeddings/oleObject894.bin"/><Relationship Id="rId1974" Type="http://schemas.openxmlformats.org/officeDocument/2006/relationships/image" Target="media/image972.wmf"/><Relationship Id="rId2818" Type="http://schemas.openxmlformats.org/officeDocument/2006/relationships/oleObject" Target="embeddings/oleObject1421.bin"/><Relationship Id="rId59" Type="http://schemas.openxmlformats.org/officeDocument/2006/relationships/oleObject" Target="embeddings/oleObject25.bin"/><Relationship Id="rId1627" Type="http://schemas.openxmlformats.org/officeDocument/2006/relationships/image" Target="media/image794.wmf"/><Relationship Id="rId1834" Type="http://schemas.openxmlformats.org/officeDocument/2006/relationships/oleObject" Target="embeddings/oleObject927.bin"/><Relationship Id="rId3799" Type="http://schemas.openxmlformats.org/officeDocument/2006/relationships/oleObject" Target="embeddings/oleObject1842.bin"/><Relationship Id="rId1901" Type="http://schemas.openxmlformats.org/officeDocument/2006/relationships/oleObject" Target="embeddings/oleObject961.bin"/><Relationship Id="rId3659" Type="http://schemas.openxmlformats.org/officeDocument/2006/relationships/image" Target="media/image1860.wmf"/><Relationship Id="rId3866" Type="http://schemas.openxmlformats.org/officeDocument/2006/relationships/image" Target="media/image1997.wmf"/><Relationship Id="rId787" Type="http://schemas.openxmlformats.org/officeDocument/2006/relationships/oleObject" Target="embeddings/oleObject394.bin"/><Relationship Id="rId994" Type="http://schemas.openxmlformats.org/officeDocument/2006/relationships/oleObject" Target="embeddings/oleObject507.bin"/><Relationship Id="rId2468" Type="http://schemas.openxmlformats.org/officeDocument/2006/relationships/oleObject" Target="embeddings/oleObject1245.bin"/><Relationship Id="rId2675" Type="http://schemas.openxmlformats.org/officeDocument/2006/relationships/image" Target="media/image1315.wmf"/><Relationship Id="rId2882" Type="http://schemas.openxmlformats.org/officeDocument/2006/relationships/oleObject" Target="embeddings/oleObject1452.bin"/><Relationship Id="rId3519" Type="http://schemas.openxmlformats.org/officeDocument/2006/relationships/image" Target="media/image1728.wmf"/><Relationship Id="rId3726" Type="http://schemas.openxmlformats.org/officeDocument/2006/relationships/image" Target="media/image1905.wmf"/><Relationship Id="rId3933" Type="http://schemas.openxmlformats.org/officeDocument/2006/relationships/oleObject" Target="embeddings/oleObject1852.bin"/><Relationship Id="rId202" Type="http://schemas.openxmlformats.org/officeDocument/2006/relationships/oleObject" Target="embeddings/oleObject96.bin"/><Relationship Id="rId647" Type="http://schemas.openxmlformats.org/officeDocument/2006/relationships/oleObject" Target="embeddings/oleObject323.bin"/><Relationship Id="rId854" Type="http://schemas.openxmlformats.org/officeDocument/2006/relationships/image" Target="media/image419.wmf"/><Relationship Id="rId1277" Type="http://schemas.openxmlformats.org/officeDocument/2006/relationships/image" Target="media/image617.emf"/><Relationship Id="rId1484" Type="http://schemas.openxmlformats.org/officeDocument/2006/relationships/image" Target="media/image722.wmf"/><Relationship Id="rId1691" Type="http://schemas.openxmlformats.org/officeDocument/2006/relationships/oleObject" Target="embeddings/oleObject857.bin"/><Relationship Id="rId2328" Type="http://schemas.openxmlformats.org/officeDocument/2006/relationships/image" Target="media/image1148.wmf"/><Relationship Id="rId2535" Type="http://schemas.openxmlformats.org/officeDocument/2006/relationships/image" Target="media/image1247.png"/><Relationship Id="rId2742" Type="http://schemas.openxmlformats.org/officeDocument/2006/relationships/image" Target="media/image1348.wmf"/><Relationship Id="rId507" Type="http://schemas.openxmlformats.org/officeDocument/2006/relationships/oleObject" Target="embeddings/oleObject252.bin"/><Relationship Id="rId714" Type="http://schemas.openxmlformats.org/officeDocument/2006/relationships/oleObject" Target="embeddings/oleObject357.bin"/><Relationship Id="rId921" Type="http://schemas.openxmlformats.org/officeDocument/2006/relationships/oleObject" Target="embeddings/oleObject464.bin"/><Relationship Id="rId1137" Type="http://schemas.openxmlformats.org/officeDocument/2006/relationships/image" Target="media/image548.wmf"/><Relationship Id="rId1344" Type="http://schemas.openxmlformats.org/officeDocument/2006/relationships/image" Target="media/image654.wmf"/><Relationship Id="rId1551" Type="http://schemas.openxmlformats.org/officeDocument/2006/relationships/oleObject" Target="embeddings/oleObject787.bin"/><Relationship Id="rId1789" Type="http://schemas.openxmlformats.org/officeDocument/2006/relationships/oleObject" Target="embeddings/oleObject905.bin"/><Relationship Id="rId1996" Type="http://schemas.openxmlformats.org/officeDocument/2006/relationships/image" Target="media/image983.emf"/><Relationship Id="rId2602" Type="http://schemas.openxmlformats.org/officeDocument/2006/relationships/oleObject" Target="embeddings/oleObject1313.bin"/><Relationship Id="rId50" Type="http://schemas.openxmlformats.org/officeDocument/2006/relationships/oleObject" Target="embeddings/oleObject21.bin"/><Relationship Id="rId1204" Type="http://schemas.openxmlformats.org/officeDocument/2006/relationships/image" Target="media/image581.emf"/><Relationship Id="rId1411" Type="http://schemas.openxmlformats.org/officeDocument/2006/relationships/oleObject" Target="embeddings/oleObject719.bin"/><Relationship Id="rId1649" Type="http://schemas.openxmlformats.org/officeDocument/2006/relationships/image" Target="media/image806.wmf"/><Relationship Id="rId1856" Type="http://schemas.openxmlformats.org/officeDocument/2006/relationships/image" Target="media/image910.wmf"/><Relationship Id="rId2907" Type="http://schemas.openxmlformats.org/officeDocument/2006/relationships/image" Target="media/image1429.wmf"/><Relationship Id="rId3071" Type="http://schemas.openxmlformats.org/officeDocument/2006/relationships/image" Target="media/image1511.wmf"/><Relationship Id="rId1509" Type="http://schemas.openxmlformats.org/officeDocument/2006/relationships/oleObject" Target="embeddings/oleObject767.bin"/><Relationship Id="rId1716" Type="http://schemas.openxmlformats.org/officeDocument/2006/relationships/image" Target="media/image839.wmf"/><Relationship Id="rId1923" Type="http://schemas.openxmlformats.org/officeDocument/2006/relationships/oleObject" Target="embeddings/oleObject972.bin"/><Relationship Id="rId3169" Type="http://schemas.openxmlformats.org/officeDocument/2006/relationships/oleObject" Target="embeddings/oleObject1596.bin"/><Relationship Id="rId3376" Type="http://schemas.openxmlformats.org/officeDocument/2006/relationships/oleObject" Target="embeddings/oleObject1702.bin"/><Relationship Id="rId3583" Type="http://schemas.openxmlformats.org/officeDocument/2006/relationships/image" Target="media/image1784.wmf"/><Relationship Id="rId297" Type="http://schemas.openxmlformats.org/officeDocument/2006/relationships/oleObject" Target="embeddings/oleObject144.bin"/><Relationship Id="rId2185" Type="http://schemas.openxmlformats.org/officeDocument/2006/relationships/oleObject" Target="embeddings/oleObject1097.bin"/><Relationship Id="rId2392" Type="http://schemas.openxmlformats.org/officeDocument/2006/relationships/image" Target="media/image1177.wmf"/><Relationship Id="rId3029" Type="http://schemas.openxmlformats.org/officeDocument/2006/relationships/image" Target="media/image1490.wmf"/><Relationship Id="rId3236" Type="http://schemas.openxmlformats.org/officeDocument/2006/relationships/oleObject" Target="embeddings/oleObject1628.bin"/><Relationship Id="rId3790" Type="http://schemas.openxmlformats.org/officeDocument/2006/relationships/image" Target="media/image1936.wmf"/><Relationship Id="rId3888" Type="http://schemas.openxmlformats.org/officeDocument/2006/relationships/image" Target="media/image2019.wmf"/><Relationship Id="rId157" Type="http://schemas.openxmlformats.org/officeDocument/2006/relationships/image" Target="media/image74.wmf"/><Relationship Id="rId364" Type="http://schemas.openxmlformats.org/officeDocument/2006/relationships/image" Target="media/image177.wmf"/><Relationship Id="rId2045" Type="http://schemas.openxmlformats.org/officeDocument/2006/relationships/oleObject" Target="embeddings/oleObject1029.bin"/><Relationship Id="rId2697" Type="http://schemas.openxmlformats.org/officeDocument/2006/relationships/image" Target="media/image1326.wmf"/><Relationship Id="rId3443" Type="http://schemas.openxmlformats.org/officeDocument/2006/relationships/oleObject" Target="embeddings/oleObject1742.bin"/><Relationship Id="rId3650" Type="http://schemas.openxmlformats.org/officeDocument/2006/relationships/image" Target="media/image1851.wmf"/><Relationship Id="rId3748" Type="http://schemas.openxmlformats.org/officeDocument/2006/relationships/oleObject" Target="embeddings/oleObject1818.bin"/><Relationship Id="rId571" Type="http://schemas.openxmlformats.org/officeDocument/2006/relationships/image" Target="media/image279.wmf"/><Relationship Id="rId669" Type="http://schemas.openxmlformats.org/officeDocument/2006/relationships/oleObject" Target="embeddings/oleObject333.bin"/><Relationship Id="rId876" Type="http://schemas.openxmlformats.org/officeDocument/2006/relationships/image" Target="media/image430.wmf"/><Relationship Id="rId1299" Type="http://schemas.openxmlformats.org/officeDocument/2006/relationships/oleObject" Target="embeddings/oleObject661.bin"/><Relationship Id="rId2252" Type="http://schemas.openxmlformats.org/officeDocument/2006/relationships/oleObject" Target="embeddings/oleObject1134.bin"/><Relationship Id="rId2557" Type="http://schemas.openxmlformats.org/officeDocument/2006/relationships/image" Target="media/image1258.png"/><Relationship Id="rId3303" Type="http://schemas.openxmlformats.org/officeDocument/2006/relationships/image" Target="media/image1625.wmf"/><Relationship Id="rId3510" Type="http://schemas.openxmlformats.org/officeDocument/2006/relationships/image" Target="media/image1722.wmf"/><Relationship Id="rId3608" Type="http://schemas.openxmlformats.org/officeDocument/2006/relationships/image" Target="media/image1809.wmf"/><Relationship Id="rId3955" Type="http://schemas.openxmlformats.org/officeDocument/2006/relationships/oleObject" Target="embeddings/oleObject1862.bin"/><Relationship Id="rId224" Type="http://schemas.openxmlformats.org/officeDocument/2006/relationships/oleObject" Target="embeddings/oleObject107.bin"/><Relationship Id="rId431" Type="http://schemas.openxmlformats.org/officeDocument/2006/relationships/image" Target="media/image212.wmf"/><Relationship Id="rId529" Type="http://schemas.openxmlformats.org/officeDocument/2006/relationships/image" Target="media/image258.wmf"/><Relationship Id="rId736" Type="http://schemas.openxmlformats.org/officeDocument/2006/relationships/image" Target="media/image360.wmf"/><Relationship Id="rId1061" Type="http://schemas.openxmlformats.org/officeDocument/2006/relationships/image" Target="media/image511.wmf"/><Relationship Id="rId1159" Type="http://schemas.openxmlformats.org/officeDocument/2006/relationships/oleObject" Target="embeddings/oleObject594.bin"/><Relationship Id="rId1366" Type="http://schemas.openxmlformats.org/officeDocument/2006/relationships/image" Target="media/image664.wmf"/><Relationship Id="rId2112" Type="http://schemas.openxmlformats.org/officeDocument/2006/relationships/image" Target="media/image1040.wmf"/><Relationship Id="rId2417" Type="http://schemas.openxmlformats.org/officeDocument/2006/relationships/oleObject" Target="embeddings/oleObject1219.bin"/><Relationship Id="rId2764" Type="http://schemas.openxmlformats.org/officeDocument/2006/relationships/oleObject" Target="embeddings/oleObject1393.bin"/><Relationship Id="rId2971" Type="http://schemas.openxmlformats.org/officeDocument/2006/relationships/image" Target="media/image1461.png"/><Relationship Id="rId3815" Type="http://schemas.openxmlformats.org/officeDocument/2006/relationships/image" Target="media/image1952.wmf"/><Relationship Id="rId943" Type="http://schemas.openxmlformats.org/officeDocument/2006/relationships/image" Target="media/image457.wmf"/><Relationship Id="rId1019" Type="http://schemas.openxmlformats.org/officeDocument/2006/relationships/oleObject" Target="embeddings/oleObject521.bin"/><Relationship Id="rId1573" Type="http://schemas.openxmlformats.org/officeDocument/2006/relationships/oleObject" Target="embeddings/oleObject798.bin"/><Relationship Id="rId1780" Type="http://schemas.openxmlformats.org/officeDocument/2006/relationships/image" Target="media/image872.wmf"/><Relationship Id="rId1878" Type="http://schemas.openxmlformats.org/officeDocument/2006/relationships/image" Target="media/image921.wmf"/><Relationship Id="rId2624" Type="http://schemas.openxmlformats.org/officeDocument/2006/relationships/image" Target="media/image1291.wmf"/><Relationship Id="rId2831" Type="http://schemas.openxmlformats.org/officeDocument/2006/relationships/image" Target="media/image1391.wmf"/><Relationship Id="rId2929" Type="http://schemas.openxmlformats.org/officeDocument/2006/relationships/image" Target="media/image1440.wmf"/><Relationship Id="rId72" Type="http://schemas.openxmlformats.org/officeDocument/2006/relationships/oleObject" Target="embeddings/oleObject31.bin"/><Relationship Id="rId803" Type="http://schemas.openxmlformats.org/officeDocument/2006/relationships/oleObject" Target="embeddings/oleObject402.bin"/><Relationship Id="rId1226" Type="http://schemas.openxmlformats.org/officeDocument/2006/relationships/image" Target="media/image592.wmf"/><Relationship Id="rId1433" Type="http://schemas.openxmlformats.org/officeDocument/2006/relationships/oleObject" Target="embeddings/oleObject730.bin"/><Relationship Id="rId1640" Type="http://schemas.openxmlformats.org/officeDocument/2006/relationships/oleObject" Target="embeddings/oleObject831.bin"/><Relationship Id="rId1738" Type="http://schemas.openxmlformats.org/officeDocument/2006/relationships/image" Target="media/image850.wmf"/><Relationship Id="rId3093" Type="http://schemas.openxmlformats.org/officeDocument/2006/relationships/image" Target="media/image1522.wmf"/><Relationship Id="rId1500" Type="http://schemas.openxmlformats.org/officeDocument/2006/relationships/oleObject" Target="embeddings/oleObject762.bin"/><Relationship Id="rId1945" Type="http://schemas.openxmlformats.org/officeDocument/2006/relationships/oleObject" Target="embeddings/oleObject980.bin"/><Relationship Id="rId3160" Type="http://schemas.openxmlformats.org/officeDocument/2006/relationships/image" Target="media/image1555.wmf"/><Relationship Id="rId3398" Type="http://schemas.openxmlformats.org/officeDocument/2006/relationships/image" Target="media/image1668.wmf"/><Relationship Id="rId4004" Type="http://schemas.openxmlformats.org/officeDocument/2006/relationships/image" Target="media/image2103.wmf"/><Relationship Id="rId1805" Type="http://schemas.openxmlformats.org/officeDocument/2006/relationships/oleObject" Target="embeddings/oleObject913.bin"/><Relationship Id="rId3020" Type="http://schemas.openxmlformats.org/officeDocument/2006/relationships/image" Target="media/image1486.wmf"/><Relationship Id="rId3258" Type="http://schemas.openxmlformats.org/officeDocument/2006/relationships/oleObject" Target="embeddings/oleObject1639.bin"/><Relationship Id="rId3465" Type="http://schemas.openxmlformats.org/officeDocument/2006/relationships/oleObject" Target="embeddings/oleObject1753.bin"/><Relationship Id="rId3672" Type="http://schemas.openxmlformats.org/officeDocument/2006/relationships/image" Target="media/image1873.wmf"/><Relationship Id="rId179" Type="http://schemas.openxmlformats.org/officeDocument/2006/relationships/image" Target="media/image87.emf"/><Relationship Id="rId386" Type="http://schemas.openxmlformats.org/officeDocument/2006/relationships/oleObject" Target="embeddings/oleObject190.bin"/><Relationship Id="rId593" Type="http://schemas.openxmlformats.org/officeDocument/2006/relationships/oleObject" Target="embeddings/oleObject296.bin"/><Relationship Id="rId2067" Type="http://schemas.openxmlformats.org/officeDocument/2006/relationships/oleObject" Target="embeddings/oleObject1042.bin"/><Relationship Id="rId2274" Type="http://schemas.openxmlformats.org/officeDocument/2006/relationships/oleObject" Target="embeddings/oleObject1145.bin"/><Relationship Id="rId2481" Type="http://schemas.openxmlformats.org/officeDocument/2006/relationships/image" Target="media/image1220.wmf"/><Relationship Id="rId3118" Type="http://schemas.openxmlformats.org/officeDocument/2006/relationships/oleObject" Target="embeddings/oleObject1570.bin"/><Relationship Id="rId3325" Type="http://schemas.openxmlformats.org/officeDocument/2006/relationships/image" Target="media/image1636.wmf"/><Relationship Id="rId3532" Type="http://schemas.openxmlformats.org/officeDocument/2006/relationships/image" Target="media/image1737.wmf"/><Relationship Id="rId3977" Type="http://schemas.openxmlformats.org/officeDocument/2006/relationships/image" Target="media/image2087.wmf"/><Relationship Id="rId246" Type="http://schemas.openxmlformats.org/officeDocument/2006/relationships/image" Target="media/image121.wmf"/><Relationship Id="rId453" Type="http://schemas.openxmlformats.org/officeDocument/2006/relationships/image" Target="media/image223.png"/><Relationship Id="rId660" Type="http://schemas.openxmlformats.org/officeDocument/2006/relationships/oleObject" Target="embeddings/oleObject330.bin"/><Relationship Id="rId898" Type="http://schemas.openxmlformats.org/officeDocument/2006/relationships/oleObject" Target="embeddings/oleObject450.bin"/><Relationship Id="rId1083" Type="http://schemas.openxmlformats.org/officeDocument/2006/relationships/image" Target="media/image522.wmf"/><Relationship Id="rId1290" Type="http://schemas.openxmlformats.org/officeDocument/2006/relationships/image" Target="media/image626.wmf"/><Relationship Id="rId2134" Type="http://schemas.openxmlformats.org/officeDocument/2006/relationships/image" Target="media/image1053.wmf"/><Relationship Id="rId2341" Type="http://schemas.openxmlformats.org/officeDocument/2006/relationships/oleObject" Target="embeddings/oleObject1177.bin"/><Relationship Id="rId2579" Type="http://schemas.openxmlformats.org/officeDocument/2006/relationships/oleObject" Target="embeddings/oleObject1301.bin"/><Relationship Id="rId2786" Type="http://schemas.openxmlformats.org/officeDocument/2006/relationships/oleObject" Target="embeddings/oleObject1404.bin"/><Relationship Id="rId2993" Type="http://schemas.openxmlformats.org/officeDocument/2006/relationships/image" Target="media/image1472.wmf"/><Relationship Id="rId3837" Type="http://schemas.openxmlformats.org/officeDocument/2006/relationships/image" Target="media/image1971.wmf"/><Relationship Id="rId106" Type="http://schemas.openxmlformats.org/officeDocument/2006/relationships/oleObject" Target="embeddings/oleObject49.bin"/><Relationship Id="rId313" Type="http://schemas.openxmlformats.org/officeDocument/2006/relationships/oleObject" Target="embeddings/oleObject153.bin"/><Relationship Id="rId758" Type="http://schemas.openxmlformats.org/officeDocument/2006/relationships/image" Target="media/image371.wmf"/><Relationship Id="rId965" Type="http://schemas.openxmlformats.org/officeDocument/2006/relationships/oleObject" Target="embeddings/oleObject490.bin"/><Relationship Id="rId1150" Type="http://schemas.openxmlformats.org/officeDocument/2006/relationships/oleObject" Target="embeddings/oleObject589.bin"/><Relationship Id="rId1388" Type="http://schemas.openxmlformats.org/officeDocument/2006/relationships/image" Target="media/image673.wmf"/><Relationship Id="rId1595" Type="http://schemas.openxmlformats.org/officeDocument/2006/relationships/oleObject" Target="embeddings/oleObject809.bin"/><Relationship Id="rId2439" Type="http://schemas.openxmlformats.org/officeDocument/2006/relationships/oleObject" Target="embeddings/oleObject1230.bin"/><Relationship Id="rId2646" Type="http://schemas.openxmlformats.org/officeDocument/2006/relationships/oleObject" Target="embeddings/oleObject1335.bin"/><Relationship Id="rId2853" Type="http://schemas.openxmlformats.org/officeDocument/2006/relationships/oleObject" Target="embeddings/oleObject1438.bin"/><Relationship Id="rId3904" Type="http://schemas.openxmlformats.org/officeDocument/2006/relationships/image" Target="media/image2035.wmf"/><Relationship Id="rId94" Type="http://schemas.openxmlformats.org/officeDocument/2006/relationships/oleObject" Target="embeddings/oleObject42.bin"/><Relationship Id="rId520" Type="http://schemas.openxmlformats.org/officeDocument/2006/relationships/image" Target="media/image254.wmf"/><Relationship Id="rId618" Type="http://schemas.openxmlformats.org/officeDocument/2006/relationships/oleObject" Target="embeddings/oleObject309.bin"/><Relationship Id="rId825" Type="http://schemas.openxmlformats.org/officeDocument/2006/relationships/oleObject" Target="embeddings/oleObject413.bin"/><Relationship Id="rId1248" Type="http://schemas.openxmlformats.org/officeDocument/2006/relationships/image" Target="media/image604.wmf"/><Relationship Id="rId1455" Type="http://schemas.openxmlformats.org/officeDocument/2006/relationships/oleObject" Target="embeddings/oleObject741.bin"/><Relationship Id="rId1662" Type="http://schemas.openxmlformats.org/officeDocument/2006/relationships/image" Target="media/image812.wmf"/><Relationship Id="rId2201" Type="http://schemas.openxmlformats.org/officeDocument/2006/relationships/oleObject" Target="embeddings/oleObject1106.bin"/><Relationship Id="rId2506" Type="http://schemas.openxmlformats.org/officeDocument/2006/relationships/oleObject" Target="embeddings/oleObject1264.bin"/><Relationship Id="rId1010" Type="http://schemas.openxmlformats.org/officeDocument/2006/relationships/image" Target="media/image487.wmf"/><Relationship Id="rId1108" Type="http://schemas.openxmlformats.org/officeDocument/2006/relationships/image" Target="media/image535.emf"/><Relationship Id="rId1315" Type="http://schemas.openxmlformats.org/officeDocument/2006/relationships/oleObject" Target="embeddings/oleObject669.bin"/><Relationship Id="rId1967" Type="http://schemas.openxmlformats.org/officeDocument/2006/relationships/oleObject" Target="embeddings/oleObject991.bin"/><Relationship Id="rId2713" Type="http://schemas.openxmlformats.org/officeDocument/2006/relationships/image" Target="media/image1334.wmf"/><Relationship Id="rId2920" Type="http://schemas.openxmlformats.org/officeDocument/2006/relationships/oleObject" Target="embeddings/oleObject1471.bin"/><Relationship Id="rId1522" Type="http://schemas.openxmlformats.org/officeDocument/2006/relationships/image" Target="media/image741.wmf"/><Relationship Id="rId21" Type="http://schemas.openxmlformats.org/officeDocument/2006/relationships/oleObject" Target="embeddings/oleObject6.bin"/><Relationship Id="rId2089" Type="http://schemas.openxmlformats.org/officeDocument/2006/relationships/oleObject" Target="embeddings/oleObject1053.bin"/><Relationship Id="rId3487" Type="http://schemas.openxmlformats.org/officeDocument/2006/relationships/oleObject" Target="embeddings/oleObject1764.bin"/><Relationship Id="rId3694" Type="http://schemas.openxmlformats.org/officeDocument/2006/relationships/oleObject" Target="embeddings/oleObject1790.bin"/><Relationship Id="rId2296" Type="http://schemas.openxmlformats.org/officeDocument/2006/relationships/image" Target="media/image1132.wmf"/><Relationship Id="rId3347" Type="http://schemas.openxmlformats.org/officeDocument/2006/relationships/image" Target="media/image1647.wmf"/><Relationship Id="rId3554" Type="http://schemas.openxmlformats.org/officeDocument/2006/relationships/image" Target="media/image1755.wmf"/><Relationship Id="rId3761" Type="http://schemas.openxmlformats.org/officeDocument/2006/relationships/image" Target="media/image1922.wmf"/><Relationship Id="rId268" Type="http://schemas.openxmlformats.org/officeDocument/2006/relationships/image" Target="media/image132.wmf"/><Relationship Id="rId475" Type="http://schemas.openxmlformats.org/officeDocument/2006/relationships/image" Target="media/image234.wmf"/><Relationship Id="rId682" Type="http://schemas.openxmlformats.org/officeDocument/2006/relationships/image" Target="media/image335.wmf"/><Relationship Id="rId2156" Type="http://schemas.openxmlformats.org/officeDocument/2006/relationships/image" Target="media/image1064.wmf"/><Relationship Id="rId2363" Type="http://schemas.openxmlformats.org/officeDocument/2006/relationships/oleObject" Target="embeddings/oleObject1189.bin"/><Relationship Id="rId2570" Type="http://schemas.openxmlformats.org/officeDocument/2006/relationships/image" Target="media/image1264.wmf"/><Relationship Id="rId3207" Type="http://schemas.openxmlformats.org/officeDocument/2006/relationships/oleObject" Target="embeddings/oleObject1615.bin"/><Relationship Id="rId3414" Type="http://schemas.openxmlformats.org/officeDocument/2006/relationships/image" Target="media/image1676.wmf"/><Relationship Id="rId3621" Type="http://schemas.openxmlformats.org/officeDocument/2006/relationships/image" Target="media/image1822.wmf"/><Relationship Id="rId128" Type="http://schemas.openxmlformats.org/officeDocument/2006/relationships/image" Target="media/image60.wmf"/><Relationship Id="rId335" Type="http://schemas.openxmlformats.org/officeDocument/2006/relationships/oleObject" Target="embeddings/oleObject164.bin"/><Relationship Id="rId542" Type="http://schemas.openxmlformats.org/officeDocument/2006/relationships/oleObject" Target="embeddings/oleObject270.bin"/><Relationship Id="rId1172" Type="http://schemas.openxmlformats.org/officeDocument/2006/relationships/oleObject" Target="embeddings/oleObject601.bin"/><Relationship Id="rId2016" Type="http://schemas.openxmlformats.org/officeDocument/2006/relationships/image" Target="media/image994.wmf"/><Relationship Id="rId2223" Type="http://schemas.openxmlformats.org/officeDocument/2006/relationships/image" Target="media/image1098.wmf"/><Relationship Id="rId2430" Type="http://schemas.openxmlformats.org/officeDocument/2006/relationships/image" Target="media/image1195.wmf"/><Relationship Id="rId402" Type="http://schemas.openxmlformats.org/officeDocument/2006/relationships/image" Target="media/image197.wmf"/><Relationship Id="rId1032" Type="http://schemas.openxmlformats.org/officeDocument/2006/relationships/image" Target="media/image496.wmf"/><Relationship Id="rId1989" Type="http://schemas.openxmlformats.org/officeDocument/2006/relationships/image" Target="media/image979.wmf"/><Relationship Id="rId1849" Type="http://schemas.openxmlformats.org/officeDocument/2006/relationships/oleObject" Target="embeddings/oleObject935.bin"/><Relationship Id="rId3064" Type="http://schemas.openxmlformats.org/officeDocument/2006/relationships/oleObject" Target="embeddings/oleObject1543.bin"/><Relationship Id="rId192" Type="http://schemas.openxmlformats.org/officeDocument/2006/relationships/oleObject" Target="embeddings/oleObject90.bin"/><Relationship Id="rId1709" Type="http://schemas.openxmlformats.org/officeDocument/2006/relationships/oleObject" Target="embeddings/oleObject866.bin"/><Relationship Id="rId1916" Type="http://schemas.openxmlformats.org/officeDocument/2006/relationships/image" Target="media/image940.wmf"/><Relationship Id="rId3271" Type="http://schemas.openxmlformats.org/officeDocument/2006/relationships/oleObject" Target="embeddings/oleObject1646.bin"/><Relationship Id="rId2080" Type="http://schemas.openxmlformats.org/officeDocument/2006/relationships/oleObject" Target="embeddings/oleObject1048.bin"/><Relationship Id="rId3131" Type="http://schemas.openxmlformats.org/officeDocument/2006/relationships/image" Target="media/image1541.wmf"/><Relationship Id="rId2897" Type="http://schemas.openxmlformats.org/officeDocument/2006/relationships/image" Target="media/image1424.wmf"/><Relationship Id="rId3948" Type="http://schemas.openxmlformats.org/officeDocument/2006/relationships/image" Target="media/image2067.wmf"/><Relationship Id="rId869" Type="http://schemas.openxmlformats.org/officeDocument/2006/relationships/oleObject" Target="embeddings/oleObject435.bin"/><Relationship Id="rId1499" Type="http://schemas.openxmlformats.org/officeDocument/2006/relationships/image" Target="media/image730.png"/><Relationship Id="rId729" Type="http://schemas.openxmlformats.org/officeDocument/2006/relationships/image" Target="media/image357.wmf"/><Relationship Id="rId1359" Type="http://schemas.openxmlformats.org/officeDocument/2006/relationships/image" Target="media/image661.wmf"/><Relationship Id="rId2757" Type="http://schemas.openxmlformats.org/officeDocument/2006/relationships/image" Target="media/image1355.wmf"/><Relationship Id="rId2964" Type="http://schemas.openxmlformats.org/officeDocument/2006/relationships/oleObject" Target="embeddings/oleObject1493.bin"/><Relationship Id="rId3808" Type="http://schemas.openxmlformats.org/officeDocument/2006/relationships/image" Target="media/image1945.wmf"/><Relationship Id="rId936" Type="http://schemas.openxmlformats.org/officeDocument/2006/relationships/oleObject" Target="embeddings/oleObject474.bin"/><Relationship Id="rId1219" Type="http://schemas.openxmlformats.org/officeDocument/2006/relationships/oleObject" Target="embeddings/oleObject623.bin"/><Relationship Id="rId1566" Type="http://schemas.openxmlformats.org/officeDocument/2006/relationships/image" Target="media/image764.wmf"/><Relationship Id="rId1773" Type="http://schemas.openxmlformats.org/officeDocument/2006/relationships/oleObject" Target="embeddings/oleObject897.bin"/><Relationship Id="rId1980" Type="http://schemas.openxmlformats.org/officeDocument/2006/relationships/image" Target="media/image975.wmf"/><Relationship Id="rId2617" Type="http://schemas.openxmlformats.org/officeDocument/2006/relationships/image" Target="media/image1287.png"/><Relationship Id="rId2824" Type="http://schemas.openxmlformats.org/officeDocument/2006/relationships/oleObject" Target="embeddings/oleObject1424.bin"/><Relationship Id="rId65" Type="http://schemas.openxmlformats.org/officeDocument/2006/relationships/oleObject" Target="embeddings/oleObject28.bin"/><Relationship Id="rId1426" Type="http://schemas.openxmlformats.org/officeDocument/2006/relationships/image" Target="media/image692.wmf"/><Relationship Id="rId1633" Type="http://schemas.openxmlformats.org/officeDocument/2006/relationships/image" Target="media/image797.wmf"/><Relationship Id="rId1840" Type="http://schemas.openxmlformats.org/officeDocument/2006/relationships/oleObject" Target="embeddings/oleObject931.bin"/><Relationship Id="rId1700" Type="http://schemas.openxmlformats.org/officeDocument/2006/relationships/image" Target="media/image831.wmf"/><Relationship Id="rId3598" Type="http://schemas.openxmlformats.org/officeDocument/2006/relationships/image" Target="media/image1799.wmf"/><Relationship Id="rId3458" Type="http://schemas.openxmlformats.org/officeDocument/2006/relationships/image" Target="media/image1695.wmf"/><Relationship Id="rId3665" Type="http://schemas.openxmlformats.org/officeDocument/2006/relationships/image" Target="media/image1866.wmf"/><Relationship Id="rId3872" Type="http://schemas.openxmlformats.org/officeDocument/2006/relationships/image" Target="media/image2003.wmf"/><Relationship Id="rId379" Type="http://schemas.openxmlformats.org/officeDocument/2006/relationships/oleObject" Target="embeddings/oleObject187.bin"/><Relationship Id="rId586" Type="http://schemas.openxmlformats.org/officeDocument/2006/relationships/image" Target="media/image286.wmf"/><Relationship Id="rId793" Type="http://schemas.openxmlformats.org/officeDocument/2006/relationships/oleObject" Target="embeddings/oleObject397.bin"/><Relationship Id="rId2267" Type="http://schemas.openxmlformats.org/officeDocument/2006/relationships/oleObject" Target="embeddings/oleObject1141.bin"/><Relationship Id="rId2474" Type="http://schemas.openxmlformats.org/officeDocument/2006/relationships/oleObject" Target="embeddings/oleObject1248.bin"/><Relationship Id="rId2681" Type="http://schemas.openxmlformats.org/officeDocument/2006/relationships/image" Target="media/image1318.wmf"/><Relationship Id="rId3318" Type="http://schemas.openxmlformats.org/officeDocument/2006/relationships/oleObject" Target="embeddings/oleObject1672.bin"/><Relationship Id="rId3525" Type="http://schemas.openxmlformats.org/officeDocument/2006/relationships/oleObject" Target="embeddings/oleObject1778.bin"/><Relationship Id="rId239" Type="http://schemas.openxmlformats.org/officeDocument/2006/relationships/image" Target="media/image117.wmf"/><Relationship Id="rId446" Type="http://schemas.openxmlformats.org/officeDocument/2006/relationships/oleObject" Target="embeddings/oleObject219.bin"/><Relationship Id="rId653" Type="http://schemas.openxmlformats.org/officeDocument/2006/relationships/image" Target="media/image319.wmf"/><Relationship Id="rId1076" Type="http://schemas.openxmlformats.org/officeDocument/2006/relationships/oleObject" Target="embeddings/oleObject550.bin"/><Relationship Id="rId1283" Type="http://schemas.openxmlformats.org/officeDocument/2006/relationships/oleObject" Target="embeddings/oleObject655.bin"/><Relationship Id="rId1490" Type="http://schemas.openxmlformats.org/officeDocument/2006/relationships/image" Target="media/image725.wmf"/><Relationship Id="rId2127" Type="http://schemas.openxmlformats.org/officeDocument/2006/relationships/oleObject" Target="embeddings/oleObject1070.bin"/><Relationship Id="rId2334" Type="http://schemas.openxmlformats.org/officeDocument/2006/relationships/image" Target="media/image1151.wmf"/><Relationship Id="rId3732" Type="http://schemas.openxmlformats.org/officeDocument/2006/relationships/image" Target="media/image1908.wmf"/><Relationship Id="rId306" Type="http://schemas.openxmlformats.org/officeDocument/2006/relationships/image" Target="media/image149.wmf"/><Relationship Id="rId860" Type="http://schemas.openxmlformats.org/officeDocument/2006/relationships/image" Target="media/image422.wmf"/><Relationship Id="rId1143" Type="http://schemas.openxmlformats.org/officeDocument/2006/relationships/oleObject" Target="embeddings/oleObject585.bin"/><Relationship Id="rId2541" Type="http://schemas.openxmlformats.org/officeDocument/2006/relationships/image" Target="media/image1250.wmf"/><Relationship Id="rId513" Type="http://schemas.openxmlformats.org/officeDocument/2006/relationships/oleObject" Target="embeddings/oleObject255.bin"/><Relationship Id="rId720" Type="http://schemas.openxmlformats.org/officeDocument/2006/relationships/oleObject" Target="embeddings/oleObject360.bin"/><Relationship Id="rId1350" Type="http://schemas.openxmlformats.org/officeDocument/2006/relationships/image" Target="media/image657.wmf"/><Relationship Id="rId2401" Type="http://schemas.openxmlformats.org/officeDocument/2006/relationships/oleObject" Target="embeddings/oleObject1210.bin"/><Relationship Id="rId1003" Type="http://schemas.openxmlformats.org/officeDocument/2006/relationships/oleObject" Target="embeddings/oleObject512.bin"/><Relationship Id="rId1210" Type="http://schemas.openxmlformats.org/officeDocument/2006/relationships/image" Target="media/image584.wmf"/><Relationship Id="rId3175" Type="http://schemas.openxmlformats.org/officeDocument/2006/relationships/oleObject" Target="embeddings/oleObject1599.bin"/><Relationship Id="rId3382" Type="http://schemas.openxmlformats.org/officeDocument/2006/relationships/oleObject" Target="embeddings/oleObject1706.bin"/><Relationship Id="rId4019" Type="http://schemas.openxmlformats.org/officeDocument/2006/relationships/hyperlink" Target="http://ru.wikipedia.org/wiki/1921_%D0%B3%D0%BE%D0%B4" TargetMode="External"/><Relationship Id="rId2191" Type="http://schemas.openxmlformats.org/officeDocument/2006/relationships/oleObject" Target="embeddings/oleObject1100.bin"/><Relationship Id="rId3035" Type="http://schemas.openxmlformats.org/officeDocument/2006/relationships/image" Target="media/image1493.wmf"/><Relationship Id="rId3242" Type="http://schemas.openxmlformats.org/officeDocument/2006/relationships/oleObject" Target="embeddings/oleObject1631.bin"/><Relationship Id="rId163" Type="http://schemas.openxmlformats.org/officeDocument/2006/relationships/image" Target="media/image77.wmf"/><Relationship Id="rId370" Type="http://schemas.openxmlformats.org/officeDocument/2006/relationships/image" Target="media/image180.wmf"/><Relationship Id="rId2051" Type="http://schemas.openxmlformats.org/officeDocument/2006/relationships/oleObject" Target="embeddings/oleObject1033.bin"/><Relationship Id="rId3102" Type="http://schemas.openxmlformats.org/officeDocument/2006/relationships/oleObject" Target="embeddings/oleObject1562.bin"/><Relationship Id="rId230" Type="http://schemas.openxmlformats.org/officeDocument/2006/relationships/oleObject" Target="embeddings/oleObject110.bin"/><Relationship Id="rId2868" Type="http://schemas.openxmlformats.org/officeDocument/2006/relationships/oleObject" Target="embeddings/oleObject1445.bin"/><Relationship Id="rId3919" Type="http://schemas.openxmlformats.org/officeDocument/2006/relationships/image" Target="media/image2050.wmf"/><Relationship Id="rId1677" Type="http://schemas.openxmlformats.org/officeDocument/2006/relationships/oleObject" Target="embeddings/oleObject850.bin"/><Relationship Id="rId1884" Type="http://schemas.openxmlformats.org/officeDocument/2006/relationships/image" Target="media/image924.wmf"/><Relationship Id="rId2728" Type="http://schemas.openxmlformats.org/officeDocument/2006/relationships/oleObject" Target="embeddings/oleObject1375.bin"/><Relationship Id="rId2935" Type="http://schemas.openxmlformats.org/officeDocument/2006/relationships/image" Target="media/image1443.wmf"/><Relationship Id="rId907" Type="http://schemas.openxmlformats.org/officeDocument/2006/relationships/oleObject" Target="embeddings/oleObject456.bin"/><Relationship Id="rId1537" Type="http://schemas.openxmlformats.org/officeDocument/2006/relationships/oleObject" Target="embeddings/oleObject780.bin"/><Relationship Id="rId1744" Type="http://schemas.openxmlformats.org/officeDocument/2006/relationships/oleObject" Target="embeddings/oleObject883.bin"/><Relationship Id="rId1951" Type="http://schemas.openxmlformats.org/officeDocument/2006/relationships/oleObject" Target="embeddings/oleObject983.bin"/><Relationship Id="rId36" Type="http://schemas.openxmlformats.org/officeDocument/2006/relationships/oleObject" Target="embeddings/oleObject14.bin"/><Relationship Id="rId1604" Type="http://schemas.openxmlformats.org/officeDocument/2006/relationships/image" Target="media/image784.wmf"/><Relationship Id="rId4010" Type="http://schemas.openxmlformats.org/officeDocument/2006/relationships/hyperlink" Target="https://ru.wikipedia.org/wiki/%D0%90%D0%BD%D0%B3%D0%BB%D0%B8%D0%B9%D1%81%D0%BA%D0%B8%D0%B9_%D1%8F%D0%B7%D1%8B%D0%BA" TargetMode="External"/><Relationship Id="rId1811" Type="http://schemas.openxmlformats.org/officeDocument/2006/relationships/oleObject" Target="embeddings/oleObject916.bin"/><Relationship Id="rId3569" Type="http://schemas.openxmlformats.org/officeDocument/2006/relationships/image" Target="media/image1770.wmf"/><Relationship Id="rId697" Type="http://schemas.openxmlformats.org/officeDocument/2006/relationships/image" Target="media/image342.wmf"/><Relationship Id="rId2378" Type="http://schemas.openxmlformats.org/officeDocument/2006/relationships/image" Target="media/image1171.wmf"/><Relationship Id="rId3429" Type="http://schemas.openxmlformats.org/officeDocument/2006/relationships/oleObject" Target="embeddings/oleObject1735.bin"/><Relationship Id="rId3776" Type="http://schemas.openxmlformats.org/officeDocument/2006/relationships/image" Target="media/image1929.wmf"/><Relationship Id="rId3983" Type="http://schemas.openxmlformats.org/officeDocument/2006/relationships/image" Target="media/image2091.wmf"/><Relationship Id="rId1187" Type="http://schemas.openxmlformats.org/officeDocument/2006/relationships/oleObject" Target="embeddings/oleObject610.bin"/><Relationship Id="rId2585" Type="http://schemas.openxmlformats.org/officeDocument/2006/relationships/image" Target="media/image1271.wmf"/><Relationship Id="rId2792" Type="http://schemas.openxmlformats.org/officeDocument/2006/relationships/oleObject" Target="embeddings/oleObject1407.bin"/><Relationship Id="rId3636" Type="http://schemas.openxmlformats.org/officeDocument/2006/relationships/image" Target="media/image1837.wmf"/><Relationship Id="rId3843" Type="http://schemas.openxmlformats.org/officeDocument/2006/relationships/image" Target="media/image1974.wmf"/><Relationship Id="rId557" Type="http://schemas.openxmlformats.org/officeDocument/2006/relationships/image" Target="media/image272.png"/><Relationship Id="rId764" Type="http://schemas.openxmlformats.org/officeDocument/2006/relationships/image" Target="media/image374.wmf"/><Relationship Id="rId971" Type="http://schemas.openxmlformats.org/officeDocument/2006/relationships/image" Target="media/image470.wmf"/><Relationship Id="rId1394" Type="http://schemas.openxmlformats.org/officeDocument/2006/relationships/image" Target="media/image676.wmf"/><Relationship Id="rId2238" Type="http://schemas.openxmlformats.org/officeDocument/2006/relationships/image" Target="media/image1104.wmf"/><Relationship Id="rId2445" Type="http://schemas.openxmlformats.org/officeDocument/2006/relationships/oleObject" Target="embeddings/oleObject1233.bin"/><Relationship Id="rId2652" Type="http://schemas.openxmlformats.org/officeDocument/2006/relationships/oleObject" Target="embeddings/oleObject1338.bin"/><Relationship Id="rId3703" Type="http://schemas.openxmlformats.org/officeDocument/2006/relationships/image" Target="media/image1894.wmf"/><Relationship Id="rId3910" Type="http://schemas.openxmlformats.org/officeDocument/2006/relationships/image" Target="media/image2041.wmf"/><Relationship Id="rId417" Type="http://schemas.openxmlformats.org/officeDocument/2006/relationships/oleObject" Target="embeddings/oleObject205.bin"/><Relationship Id="rId624" Type="http://schemas.openxmlformats.org/officeDocument/2006/relationships/oleObject" Target="embeddings/oleObject312.bin"/><Relationship Id="rId831" Type="http://schemas.openxmlformats.org/officeDocument/2006/relationships/oleObject" Target="embeddings/oleObject416.bin"/><Relationship Id="rId1047" Type="http://schemas.openxmlformats.org/officeDocument/2006/relationships/image" Target="media/image503.wmf"/><Relationship Id="rId1254" Type="http://schemas.openxmlformats.org/officeDocument/2006/relationships/image" Target="media/image607.wmf"/><Relationship Id="rId1461" Type="http://schemas.openxmlformats.org/officeDocument/2006/relationships/image" Target="media/image710.wmf"/><Relationship Id="rId2305" Type="http://schemas.openxmlformats.org/officeDocument/2006/relationships/image" Target="media/image1136.png"/><Relationship Id="rId2512" Type="http://schemas.openxmlformats.org/officeDocument/2006/relationships/oleObject" Target="embeddings/oleObject1267.bin"/><Relationship Id="rId1114" Type="http://schemas.openxmlformats.org/officeDocument/2006/relationships/oleObject" Target="embeddings/oleObject568.bin"/><Relationship Id="rId1321" Type="http://schemas.openxmlformats.org/officeDocument/2006/relationships/oleObject" Target="embeddings/oleObject672.bin"/><Relationship Id="rId3079" Type="http://schemas.openxmlformats.org/officeDocument/2006/relationships/image" Target="media/image1515.wmf"/><Relationship Id="rId3286" Type="http://schemas.openxmlformats.org/officeDocument/2006/relationships/oleObject" Target="embeddings/oleObject1655.bin"/><Relationship Id="rId3493" Type="http://schemas.openxmlformats.org/officeDocument/2006/relationships/oleObject" Target="embeddings/oleObject1767.bin"/><Relationship Id="rId2095" Type="http://schemas.openxmlformats.org/officeDocument/2006/relationships/oleObject" Target="embeddings/oleObject1056.bin"/><Relationship Id="rId3146" Type="http://schemas.openxmlformats.org/officeDocument/2006/relationships/oleObject" Target="embeddings/oleObject1584.bin"/><Relationship Id="rId3353" Type="http://schemas.openxmlformats.org/officeDocument/2006/relationships/image" Target="media/image1650.wmf"/><Relationship Id="rId274" Type="http://schemas.openxmlformats.org/officeDocument/2006/relationships/image" Target="media/image135.wmf"/><Relationship Id="rId481" Type="http://schemas.openxmlformats.org/officeDocument/2006/relationships/oleObject" Target="embeddings/oleObject237.bin"/><Relationship Id="rId2162" Type="http://schemas.openxmlformats.org/officeDocument/2006/relationships/image" Target="media/image1068.wmf"/><Relationship Id="rId3006" Type="http://schemas.openxmlformats.org/officeDocument/2006/relationships/image" Target="media/image1479.wmf"/><Relationship Id="rId3560" Type="http://schemas.openxmlformats.org/officeDocument/2006/relationships/image" Target="media/image1761.wmf"/><Relationship Id="rId134" Type="http://schemas.openxmlformats.org/officeDocument/2006/relationships/image" Target="media/image63.wmf"/><Relationship Id="rId3213" Type="http://schemas.openxmlformats.org/officeDocument/2006/relationships/oleObject" Target="embeddings/oleObject1618.bin"/><Relationship Id="rId3420" Type="http://schemas.openxmlformats.org/officeDocument/2006/relationships/image" Target="media/image1678.wmf"/><Relationship Id="rId341" Type="http://schemas.openxmlformats.org/officeDocument/2006/relationships/oleObject" Target="embeddings/oleObject167.bin"/><Relationship Id="rId2022" Type="http://schemas.openxmlformats.org/officeDocument/2006/relationships/image" Target="media/image997.wmf"/><Relationship Id="rId2979" Type="http://schemas.openxmlformats.org/officeDocument/2006/relationships/image" Target="media/image1465.wmf"/><Relationship Id="rId201" Type="http://schemas.openxmlformats.org/officeDocument/2006/relationships/image" Target="media/image98.wmf"/><Relationship Id="rId1788" Type="http://schemas.openxmlformats.org/officeDocument/2006/relationships/image" Target="media/image876.wmf"/><Relationship Id="rId1995" Type="http://schemas.openxmlformats.org/officeDocument/2006/relationships/image" Target="media/image982.emf"/><Relationship Id="rId2839" Type="http://schemas.openxmlformats.org/officeDocument/2006/relationships/oleObject" Target="embeddings/oleObject1431.bin"/><Relationship Id="rId1648" Type="http://schemas.openxmlformats.org/officeDocument/2006/relationships/oleObject" Target="embeddings/oleObject835.bin"/><Relationship Id="rId1508" Type="http://schemas.openxmlformats.org/officeDocument/2006/relationships/image" Target="media/image734.wmf"/><Relationship Id="rId1855" Type="http://schemas.openxmlformats.org/officeDocument/2006/relationships/oleObject" Target="embeddings/oleObject938.bin"/><Relationship Id="rId2906" Type="http://schemas.openxmlformats.org/officeDocument/2006/relationships/oleObject" Target="embeddings/oleObject1464.bin"/><Relationship Id="rId3070" Type="http://schemas.openxmlformats.org/officeDocument/2006/relationships/oleObject" Target="embeddings/oleObject1546.bin"/><Relationship Id="rId1715" Type="http://schemas.openxmlformats.org/officeDocument/2006/relationships/oleObject" Target="embeddings/oleObject869.bin"/><Relationship Id="rId1922" Type="http://schemas.openxmlformats.org/officeDocument/2006/relationships/image" Target="media/image943.wmf"/><Relationship Id="rId3887" Type="http://schemas.openxmlformats.org/officeDocument/2006/relationships/image" Target="media/image2018.wmf"/><Relationship Id="rId2489" Type="http://schemas.openxmlformats.org/officeDocument/2006/relationships/image" Target="media/image1224.wmf"/><Relationship Id="rId2696" Type="http://schemas.openxmlformats.org/officeDocument/2006/relationships/oleObject" Target="embeddings/oleObject1359.bin"/><Relationship Id="rId3747" Type="http://schemas.openxmlformats.org/officeDocument/2006/relationships/oleObject" Target="embeddings/oleObject1817.bin"/><Relationship Id="rId3954" Type="http://schemas.openxmlformats.org/officeDocument/2006/relationships/oleObject" Target="embeddings/oleObject1861.bin"/><Relationship Id="rId668" Type="http://schemas.openxmlformats.org/officeDocument/2006/relationships/image" Target="media/image328.wmf"/><Relationship Id="rId875" Type="http://schemas.openxmlformats.org/officeDocument/2006/relationships/oleObject" Target="embeddings/oleObject438.bin"/><Relationship Id="rId1298" Type="http://schemas.openxmlformats.org/officeDocument/2006/relationships/image" Target="media/image630.wmf"/><Relationship Id="rId2349" Type="http://schemas.openxmlformats.org/officeDocument/2006/relationships/oleObject" Target="embeddings/oleObject1181.bin"/><Relationship Id="rId2556" Type="http://schemas.openxmlformats.org/officeDocument/2006/relationships/oleObject" Target="embeddings/oleObject1289.bin"/><Relationship Id="rId2763" Type="http://schemas.openxmlformats.org/officeDocument/2006/relationships/image" Target="media/image1358.wmf"/><Relationship Id="rId2970" Type="http://schemas.openxmlformats.org/officeDocument/2006/relationships/oleObject" Target="embeddings/oleObject1496.bin"/><Relationship Id="rId3607" Type="http://schemas.openxmlformats.org/officeDocument/2006/relationships/image" Target="media/image1808.wmf"/><Relationship Id="rId3814" Type="http://schemas.openxmlformats.org/officeDocument/2006/relationships/image" Target="media/image1951.wmf"/><Relationship Id="rId528" Type="http://schemas.openxmlformats.org/officeDocument/2006/relationships/oleObject" Target="embeddings/oleObject263.bin"/><Relationship Id="rId735" Type="http://schemas.openxmlformats.org/officeDocument/2006/relationships/oleObject" Target="embeddings/oleObject368.bin"/><Relationship Id="rId942" Type="http://schemas.openxmlformats.org/officeDocument/2006/relationships/oleObject" Target="embeddings/oleObject478.bin"/><Relationship Id="rId1158" Type="http://schemas.openxmlformats.org/officeDocument/2006/relationships/image" Target="media/image557.wmf"/><Relationship Id="rId1365" Type="http://schemas.openxmlformats.org/officeDocument/2006/relationships/oleObject" Target="embeddings/oleObject694.bin"/><Relationship Id="rId1572" Type="http://schemas.openxmlformats.org/officeDocument/2006/relationships/image" Target="media/image767.wmf"/><Relationship Id="rId2209" Type="http://schemas.openxmlformats.org/officeDocument/2006/relationships/oleObject" Target="embeddings/oleObject1110.bin"/><Relationship Id="rId2416" Type="http://schemas.openxmlformats.org/officeDocument/2006/relationships/image" Target="media/image1188.wmf"/><Relationship Id="rId2623" Type="http://schemas.openxmlformats.org/officeDocument/2006/relationships/oleObject" Target="embeddings/oleObject1323.bin"/><Relationship Id="rId1018" Type="http://schemas.openxmlformats.org/officeDocument/2006/relationships/image" Target="media/image490.wmf"/><Relationship Id="rId1225" Type="http://schemas.openxmlformats.org/officeDocument/2006/relationships/oleObject" Target="embeddings/oleObject626.bin"/><Relationship Id="rId1432" Type="http://schemas.openxmlformats.org/officeDocument/2006/relationships/image" Target="media/image695.wmf"/><Relationship Id="rId2830" Type="http://schemas.openxmlformats.org/officeDocument/2006/relationships/oleObject" Target="embeddings/oleObject1427.bin"/><Relationship Id="rId71" Type="http://schemas.openxmlformats.org/officeDocument/2006/relationships/image" Target="media/image33.wmf"/><Relationship Id="rId802" Type="http://schemas.openxmlformats.org/officeDocument/2006/relationships/image" Target="media/image393.wmf"/><Relationship Id="rId3397" Type="http://schemas.openxmlformats.org/officeDocument/2006/relationships/oleObject" Target="embeddings/oleObject1716.bin"/><Relationship Id="rId178" Type="http://schemas.openxmlformats.org/officeDocument/2006/relationships/image" Target="media/image86.emf"/><Relationship Id="rId3257" Type="http://schemas.openxmlformats.org/officeDocument/2006/relationships/image" Target="media/image1605.wmf"/><Relationship Id="rId3464" Type="http://schemas.openxmlformats.org/officeDocument/2006/relationships/image" Target="media/image1698.wmf"/><Relationship Id="rId3671" Type="http://schemas.openxmlformats.org/officeDocument/2006/relationships/image" Target="media/image1872.wmf"/><Relationship Id="rId385" Type="http://schemas.openxmlformats.org/officeDocument/2006/relationships/image" Target="media/image188.wmf"/><Relationship Id="rId592" Type="http://schemas.openxmlformats.org/officeDocument/2006/relationships/image" Target="media/image289.wmf"/><Relationship Id="rId2066" Type="http://schemas.openxmlformats.org/officeDocument/2006/relationships/image" Target="media/image1017.wmf"/><Relationship Id="rId2273" Type="http://schemas.openxmlformats.org/officeDocument/2006/relationships/oleObject" Target="embeddings/oleObject1144.bin"/><Relationship Id="rId2480" Type="http://schemas.openxmlformats.org/officeDocument/2006/relationships/oleObject" Target="embeddings/oleObject1251.bin"/><Relationship Id="rId3117" Type="http://schemas.openxmlformats.org/officeDocument/2006/relationships/image" Target="media/image1534.wmf"/><Relationship Id="rId3324" Type="http://schemas.openxmlformats.org/officeDocument/2006/relationships/oleObject" Target="embeddings/oleObject1675.bin"/><Relationship Id="rId3531" Type="http://schemas.openxmlformats.org/officeDocument/2006/relationships/oleObject" Target="embeddings/oleObject1781.bin"/><Relationship Id="rId245" Type="http://schemas.openxmlformats.org/officeDocument/2006/relationships/oleObject" Target="embeddings/oleObject117.bin"/><Relationship Id="rId452" Type="http://schemas.openxmlformats.org/officeDocument/2006/relationships/oleObject" Target="embeddings/oleObject222.bin"/><Relationship Id="rId1082" Type="http://schemas.openxmlformats.org/officeDocument/2006/relationships/oleObject" Target="embeddings/oleObject553.bin"/><Relationship Id="rId2133" Type="http://schemas.openxmlformats.org/officeDocument/2006/relationships/oleObject" Target="embeddings/oleObject1073.bin"/><Relationship Id="rId2340" Type="http://schemas.openxmlformats.org/officeDocument/2006/relationships/image" Target="media/image1154.wmf"/><Relationship Id="rId105" Type="http://schemas.openxmlformats.org/officeDocument/2006/relationships/image" Target="media/image49.wmf"/><Relationship Id="rId312" Type="http://schemas.openxmlformats.org/officeDocument/2006/relationships/image" Target="media/image152.wmf"/><Relationship Id="rId2200" Type="http://schemas.openxmlformats.org/officeDocument/2006/relationships/oleObject" Target="embeddings/oleObject1105.bin"/><Relationship Id="rId1899" Type="http://schemas.openxmlformats.org/officeDocument/2006/relationships/oleObject" Target="embeddings/oleObject960.bin"/><Relationship Id="rId1759" Type="http://schemas.openxmlformats.org/officeDocument/2006/relationships/image" Target="media/image861.emf"/><Relationship Id="rId1966" Type="http://schemas.openxmlformats.org/officeDocument/2006/relationships/image" Target="media/image968.wmf"/><Relationship Id="rId3181" Type="http://schemas.openxmlformats.org/officeDocument/2006/relationships/oleObject" Target="embeddings/oleObject1602.bin"/><Relationship Id="rId4025" Type="http://schemas.openxmlformats.org/officeDocument/2006/relationships/fontTable" Target="fontTable.xml"/><Relationship Id="rId1619" Type="http://schemas.openxmlformats.org/officeDocument/2006/relationships/oleObject" Target="embeddings/oleObject820.bin"/><Relationship Id="rId1826" Type="http://schemas.openxmlformats.org/officeDocument/2006/relationships/oleObject" Target="embeddings/oleObject923.bin"/><Relationship Id="rId3041" Type="http://schemas.openxmlformats.org/officeDocument/2006/relationships/image" Target="media/image1496.wmf"/><Relationship Id="rId3998" Type="http://schemas.openxmlformats.org/officeDocument/2006/relationships/oleObject" Target="embeddings/oleObject1875.bin"/><Relationship Id="rId3858" Type="http://schemas.openxmlformats.org/officeDocument/2006/relationships/image" Target="media/image1989.png"/><Relationship Id="rId779" Type="http://schemas.openxmlformats.org/officeDocument/2006/relationships/oleObject" Target="embeddings/oleObject390.bin"/><Relationship Id="rId986" Type="http://schemas.openxmlformats.org/officeDocument/2006/relationships/oleObject" Target="embeddings/oleObject502.bin"/><Relationship Id="rId2667" Type="http://schemas.openxmlformats.org/officeDocument/2006/relationships/image" Target="media/image1311.wmf"/><Relationship Id="rId3718" Type="http://schemas.openxmlformats.org/officeDocument/2006/relationships/image" Target="media/image1901.wmf"/><Relationship Id="rId639" Type="http://schemas.openxmlformats.org/officeDocument/2006/relationships/image" Target="media/image312.png"/><Relationship Id="rId1269" Type="http://schemas.openxmlformats.org/officeDocument/2006/relationships/oleObject" Target="embeddings/oleObject647.bin"/><Relationship Id="rId1476" Type="http://schemas.openxmlformats.org/officeDocument/2006/relationships/oleObject" Target="embeddings/oleObject751.bin"/><Relationship Id="rId2874" Type="http://schemas.openxmlformats.org/officeDocument/2006/relationships/oleObject" Target="embeddings/oleObject1448.bin"/><Relationship Id="rId3925" Type="http://schemas.openxmlformats.org/officeDocument/2006/relationships/image" Target="media/image2055.wmf"/><Relationship Id="rId846" Type="http://schemas.openxmlformats.org/officeDocument/2006/relationships/image" Target="media/image415.wmf"/><Relationship Id="rId1129" Type="http://schemas.openxmlformats.org/officeDocument/2006/relationships/image" Target="media/image545.wmf"/><Relationship Id="rId1683" Type="http://schemas.openxmlformats.org/officeDocument/2006/relationships/oleObject" Target="embeddings/oleObject853.bin"/><Relationship Id="rId1890" Type="http://schemas.openxmlformats.org/officeDocument/2006/relationships/image" Target="media/image927.wmf"/><Relationship Id="rId2527" Type="http://schemas.openxmlformats.org/officeDocument/2006/relationships/image" Target="media/image1243.wmf"/><Relationship Id="rId2734" Type="http://schemas.openxmlformats.org/officeDocument/2006/relationships/oleObject" Target="embeddings/oleObject1378.bin"/><Relationship Id="rId2941" Type="http://schemas.openxmlformats.org/officeDocument/2006/relationships/image" Target="media/image1446.wmf"/><Relationship Id="rId706" Type="http://schemas.openxmlformats.org/officeDocument/2006/relationships/oleObject" Target="embeddings/oleObject353.bin"/><Relationship Id="rId913" Type="http://schemas.openxmlformats.org/officeDocument/2006/relationships/oleObject" Target="embeddings/oleObject459.bin"/><Relationship Id="rId1336" Type="http://schemas.openxmlformats.org/officeDocument/2006/relationships/image" Target="media/image649.png"/><Relationship Id="rId1543" Type="http://schemas.openxmlformats.org/officeDocument/2006/relationships/oleObject" Target="embeddings/oleObject783.bin"/><Relationship Id="rId1750" Type="http://schemas.openxmlformats.org/officeDocument/2006/relationships/oleObject" Target="embeddings/oleObject886.bin"/><Relationship Id="rId2801" Type="http://schemas.openxmlformats.org/officeDocument/2006/relationships/image" Target="media/image1376.wmf"/><Relationship Id="rId42" Type="http://schemas.openxmlformats.org/officeDocument/2006/relationships/oleObject" Target="embeddings/oleObject17.bin"/><Relationship Id="rId1403" Type="http://schemas.openxmlformats.org/officeDocument/2006/relationships/oleObject" Target="embeddings/oleObject715.bin"/><Relationship Id="rId1610" Type="http://schemas.openxmlformats.org/officeDocument/2006/relationships/image" Target="media/image787.wmf"/><Relationship Id="rId3368" Type="http://schemas.openxmlformats.org/officeDocument/2006/relationships/oleObject" Target="embeddings/oleObject1698.bin"/><Relationship Id="rId3575" Type="http://schemas.openxmlformats.org/officeDocument/2006/relationships/image" Target="media/image1776.wmf"/><Relationship Id="rId3782" Type="http://schemas.openxmlformats.org/officeDocument/2006/relationships/image" Target="media/image1932.wmf"/><Relationship Id="rId289" Type="http://schemas.openxmlformats.org/officeDocument/2006/relationships/oleObject" Target="embeddings/oleObject139.bin"/><Relationship Id="rId496" Type="http://schemas.openxmlformats.org/officeDocument/2006/relationships/image" Target="media/image242.wmf"/><Relationship Id="rId2177" Type="http://schemas.openxmlformats.org/officeDocument/2006/relationships/image" Target="media/image1076.emf"/><Relationship Id="rId2384" Type="http://schemas.openxmlformats.org/officeDocument/2006/relationships/image" Target="media/image1174.wmf"/><Relationship Id="rId2591" Type="http://schemas.openxmlformats.org/officeDocument/2006/relationships/image" Target="media/image1274.wmf"/><Relationship Id="rId3228" Type="http://schemas.openxmlformats.org/officeDocument/2006/relationships/oleObject" Target="embeddings/oleObject1624.bin"/><Relationship Id="rId3435" Type="http://schemas.openxmlformats.org/officeDocument/2006/relationships/oleObject" Target="embeddings/oleObject1738.bin"/><Relationship Id="rId3642" Type="http://schemas.openxmlformats.org/officeDocument/2006/relationships/image" Target="media/image1843.wmf"/><Relationship Id="rId149" Type="http://schemas.openxmlformats.org/officeDocument/2006/relationships/oleObject" Target="embeddings/oleObject71.bin"/><Relationship Id="rId356" Type="http://schemas.openxmlformats.org/officeDocument/2006/relationships/oleObject" Target="embeddings/oleObject175.bin"/><Relationship Id="rId563" Type="http://schemas.openxmlformats.org/officeDocument/2006/relationships/image" Target="media/image275.png"/><Relationship Id="rId770" Type="http://schemas.openxmlformats.org/officeDocument/2006/relationships/image" Target="media/image377.wmf"/><Relationship Id="rId1193" Type="http://schemas.openxmlformats.org/officeDocument/2006/relationships/oleObject" Target="embeddings/oleObject613.bin"/><Relationship Id="rId2037" Type="http://schemas.openxmlformats.org/officeDocument/2006/relationships/oleObject" Target="embeddings/oleObject1025.bin"/><Relationship Id="rId2244" Type="http://schemas.openxmlformats.org/officeDocument/2006/relationships/image" Target="media/image1107.wmf"/><Relationship Id="rId2451" Type="http://schemas.openxmlformats.org/officeDocument/2006/relationships/oleObject" Target="embeddings/oleObject1236.bin"/><Relationship Id="rId216" Type="http://schemas.openxmlformats.org/officeDocument/2006/relationships/oleObject" Target="embeddings/oleObject103.bin"/><Relationship Id="rId423" Type="http://schemas.openxmlformats.org/officeDocument/2006/relationships/oleObject" Target="embeddings/oleObject208.bin"/><Relationship Id="rId1053" Type="http://schemas.openxmlformats.org/officeDocument/2006/relationships/oleObject" Target="embeddings/oleObject539.bin"/><Relationship Id="rId1260" Type="http://schemas.openxmlformats.org/officeDocument/2006/relationships/image" Target="media/image610.wmf"/><Relationship Id="rId2104" Type="http://schemas.openxmlformats.org/officeDocument/2006/relationships/image" Target="media/image1036.wmf"/><Relationship Id="rId3502" Type="http://schemas.openxmlformats.org/officeDocument/2006/relationships/image" Target="media/image1717.wmf"/><Relationship Id="rId630" Type="http://schemas.openxmlformats.org/officeDocument/2006/relationships/oleObject" Target="embeddings/oleObject315.bin"/><Relationship Id="rId2311" Type="http://schemas.openxmlformats.org/officeDocument/2006/relationships/image" Target="media/image1139.wmf"/><Relationship Id="rId1120" Type="http://schemas.openxmlformats.org/officeDocument/2006/relationships/image" Target="media/image542.wmf"/><Relationship Id="rId1937" Type="http://schemas.openxmlformats.org/officeDocument/2006/relationships/oleObject" Target="embeddings/oleObject976.bin"/><Relationship Id="rId3085" Type="http://schemas.openxmlformats.org/officeDocument/2006/relationships/image" Target="media/image1518.wmf"/><Relationship Id="rId3292" Type="http://schemas.openxmlformats.org/officeDocument/2006/relationships/oleObject" Target="embeddings/oleObject1659.bin"/><Relationship Id="rId3152" Type="http://schemas.openxmlformats.org/officeDocument/2006/relationships/oleObject" Target="embeddings/oleObject1587.bin"/><Relationship Id="rId280" Type="http://schemas.openxmlformats.org/officeDocument/2006/relationships/image" Target="media/image138.wmf"/><Relationship Id="rId3012" Type="http://schemas.openxmlformats.org/officeDocument/2006/relationships/image" Target="media/image1482.png"/><Relationship Id="rId140" Type="http://schemas.openxmlformats.org/officeDocument/2006/relationships/image" Target="media/image66.wmf"/><Relationship Id="rId3969" Type="http://schemas.openxmlformats.org/officeDocument/2006/relationships/image" Target="media/image2080.wmf"/><Relationship Id="rId6" Type="http://schemas.openxmlformats.org/officeDocument/2006/relationships/footnotes" Target="footnotes.xml"/><Relationship Id="rId2778" Type="http://schemas.openxmlformats.org/officeDocument/2006/relationships/oleObject" Target="embeddings/oleObject1400.bin"/><Relationship Id="rId2985" Type="http://schemas.openxmlformats.org/officeDocument/2006/relationships/image" Target="media/image1468.wmf"/><Relationship Id="rId3829" Type="http://schemas.openxmlformats.org/officeDocument/2006/relationships/image" Target="media/image1965.wmf"/><Relationship Id="rId957" Type="http://schemas.openxmlformats.org/officeDocument/2006/relationships/oleObject" Target="embeddings/oleObject486.bin"/><Relationship Id="rId1587" Type="http://schemas.openxmlformats.org/officeDocument/2006/relationships/oleObject" Target="embeddings/oleObject805.bin"/><Relationship Id="rId1794" Type="http://schemas.openxmlformats.org/officeDocument/2006/relationships/image" Target="media/image879.wmf"/><Relationship Id="rId2638" Type="http://schemas.openxmlformats.org/officeDocument/2006/relationships/oleObject" Target="embeddings/oleObject1331.bin"/><Relationship Id="rId2845" Type="http://schemas.openxmlformats.org/officeDocument/2006/relationships/oleObject" Target="embeddings/oleObject1434.bin"/><Relationship Id="rId86" Type="http://schemas.openxmlformats.org/officeDocument/2006/relationships/oleObject" Target="embeddings/oleObject38.bin"/><Relationship Id="rId817" Type="http://schemas.openxmlformats.org/officeDocument/2006/relationships/oleObject" Target="embeddings/oleObject409.bin"/><Relationship Id="rId1447" Type="http://schemas.openxmlformats.org/officeDocument/2006/relationships/oleObject" Target="embeddings/oleObject737.bin"/><Relationship Id="rId1654" Type="http://schemas.openxmlformats.org/officeDocument/2006/relationships/oleObject" Target="embeddings/oleObject838.bin"/><Relationship Id="rId1861" Type="http://schemas.openxmlformats.org/officeDocument/2006/relationships/oleObject" Target="embeddings/oleObject941.bin"/><Relationship Id="rId2705" Type="http://schemas.openxmlformats.org/officeDocument/2006/relationships/image" Target="media/image1330.wmf"/><Relationship Id="rId2912" Type="http://schemas.openxmlformats.org/officeDocument/2006/relationships/oleObject" Target="embeddings/oleObject1467.bin"/><Relationship Id="rId1307" Type="http://schemas.openxmlformats.org/officeDocument/2006/relationships/image" Target="media/image635.wmf"/><Relationship Id="rId1514" Type="http://schemas.openxmlformats.org/officeDocument/2006/relationships/image" Target="media/image737.wmf"/><Relationship Id="rId1721" Type="http://schemas.openxmlformats.org/officeDocument/2006/relationships/oleObject" Target="embeddings/oleObject872.bin"/><Relationship Id="rId13" Type="http://schemas.openxmlformats.org/officeDocument/2006/relationships/image" Target="media/image3.wmf"/><Relationship Id="rId3479" Type="http://schemas.openxmlformats.org/officeDocument/2006/relationships/oleObject" Target="embeddings/oleObject1760.bin"/><Relationship Id="rId3686" Type="http://schemas.openxmlformats.org/officeDocument/2006/relationships/oleObject" Target="embeddings/oleObject1786.bin"/><Relationship Id="rId2288" Type="http://schemas.openxmlformats.org/officeDocument/2006/relationships/oleObject" Target="embeddings/oleObject1152.bin"/><Relationship Id="rId2495" Type="http://schemas.openxmlformats.org/officeDocument/2006/relationships/image" Target="media/image1227.wmf"/><Relationship Id="rId3339" Type="http://schemas.openxmlformats.org/officeDocument/2006/relationships/image" Target="media/image1643.wmf"/><Relationship Id="rId3893" Type="http://schemas.openxmlformats.org/officeDocument/2006/relationships/image" Target="media/image2024.wmf"/><Relationship Id="rId467" Type="http://schemas.openxmlformats.org/officeDocument/2006/relationships/image" Target="media/image230.wmf"/><Relationship Id="rId1097" Type="http://schemas.openxmlformats.org/officeDocument/2006/relationships/oleObject" Target="embeddings/oleObject560.bin"/><Relationship Id="rId2148" Type="http://schemas.openxmlformats.org/officeDocument/2006/relationships/image" Target="media/image1060.wmf"/><Relationship Id="rId3546" Type="http://schemas.openxmlformats.org/officeDocument/2006/relationships/image" Target="media/image1748.wmf"/><Relationship Id="rId3753" Type="http://schemas.openxmlformats.org/officeDocument/2006/relationships/image" Target="media/image1918.wmf"/><Relationship Id="rId3960" Type="http://schemas.openxmlformats.org/officeDocument/2006/relationships/image" Target="media/image2073.wmf"/><Relationship Id="rId674" Type="http://schemas.openxmlformats.org/officeDocument/2006/relationships/image" Target="media/image331.wmf"/><Relationship Id="rId881" Type="http://schemas.openxmlformats.org/officeDocument/2006/relationships/oleObject" Target="embeddings/oleObject441.bin"/><Relationship Id="rId2355" Type="http://schemas.openxmlformats.org/officeDocument/2006/relationships/oleObject" Target="embeddings/oleObject1184.bin"/><Relationship Id="rId2562" Type="http://schemas.openxmlformats.org/officeDocument/2006/relationships/oleObject" Target="embeddings/oleObject1292.bin"/><Relationship Id="rId3406" Type="http://schemas.openxmlformats.org/officeDocument/2006/relationships/image" Target="media/image1672.wmf"/><Relationship Id="rId3613" Type="http://schemas.openxmlformats.org/officeDocument/2006/relationships/image" Target="media/image1814.wmf"/><Relationship Id="rId3820" Type="http://schemas.openxmlformats.org/officeDocument/2006/relationships/image" Target="media/image1957.wmf"/><Relationship Id="rId327" Type="http://schemas.openxmlformats.org/officeDocument/2006/relationships/image" Target="media/image159.wmf"/><Relationship Id="rId534" Type="http://schemas.openxmlformats.org/officeDocument/2006/relationships/oleObject" Target="embeddings/oleObject266.bin"/><Relationship Id="rId741" Type="http://schemas.openxmlformats.org/officeDocument/2006/relationships/oleObject" Target="embeddings/oleObject371.bin"/><Relationship Id="rId1164" Type="http://schemas.openxmlformats.org/officeDocument/2006/relationships/oleObject" Target="embeddings/oleObject597.bin"/><Relationship Id="rId1371" Type="http://schemas.openxmlformats.org/officeDocument/2006/relationships/oleObject" Target="embeddings/oleObject697.bin"/><Relationship Id="rId2008" Type="http://schemas.openxmlformats.org/officeDocument/2006/relationships/oleObject" Target="embeddings/oleObject1011.bin"/><Relationship Id="rId2215" Type="http://schemas.openxmlformats.org/officeDocument/2006/relationships/image" Target="media/image1094.wmf"/><Relationship Id="rId2422" Type="http://schemas.openxmlformats.org/officeDocument/2006/relationships/image" Target="media/image1191.wmf"/><Relationship Id="rId601" Type="http://schemas.openxmlformats.org/officeDocument/2006/relationships/oleObject" Target="embeddings/oleObject300.bin"/><Relationship Id="rId1024" Type="http://schemas.openxmlformats.org/officeDocument/2006/relationships/oleObject" Target="embeddings/oleObject524.bin"/><Relationship Id="rId1231" Type="http://schemas.openxmlformats.org/officeDocument/2006/relationships/oleObject" Target="embeddings/oleObject629.bin"/><Relationship Id="rId3196" Type="http://schemas.openxmlformats.org/officeDocument/2006/relationships/image" Target="media/image1573.png"/><Relationship Id="rId3056" Type="http://schemas.openxmlformats.org/officeDocument/2006/relationships/oleObject" Target="embeddings/oleObject1539.bin"/><Relationship Id="rId3263" Type="http://schemas.openxmlformats.org/officeDocument/2006/relationships/image" Target="media/image1608.wmf"/><Relationship Id="rId3470" Type="http://schemas.openxmlformats.org/officeDocument/2006/relationships/image" Target="media/image1701.wmf"/><Relationship Id="rId184" Type="http://schemas.openxmlformats.org/officeDocument/2006/relationships/image" Target="media/image90.wmf"/><Relationship Id="rId391" Type="http://schemas.openxmlformats.org/officeDocument/2006/relationships/image" Target="media/image191.emf"/><Relationship Id="rId1908" Type="http://schemas.openxmlformats.org/officeDocument/2006/relationships/image" Target="media/image936.wmf"/><Relationship Id="rId2072" Type="http://schemas.openxmlformats.org/officeDocument/2006/relationships/image" Target="media/image1020.wmf"/><Relationship Id="rId3123" Type="http://schemas.openxmlformats.org/officeDocument/2006/relationships/image" Target="media/image1537.wmf"/><Relationship Id="rId251" Type="http://schemas.openxmlformats.org/officeDocument/2006/relationships/oleObject" Target="embeddings/oleObject120.bin"/><Relationship Id="rId3330" Type="http://schemas.openxmlformats.org/officeDocument/2006/relationships/oleObject" Target="embeddings/oleObject1678.bin"/><Relationship Id="rId2889" Type="http://schemas.openxmlformats.org/officeDocument/2006/relationships/image" Target="media/image1420.wmf"/><Relationship Id="rId111" Type="http://schemas.openxmlformats.org/officeDocument/2006/relationships/image" Target="media/image52.wmf"/><Relationship Id="rId1698" Type="http://schemas.openxmlformats.org/officeDocument/2006/relationships/image" Target="media/image830.wmf"/><Relationship Id="rId2749" Type="http://schemas.openxmlformats.org/officeDocument/2006/relationships/oleObject" Target="embeddings/oleObject1385.bin"/><Relationship Id="rId2956" Type="http://schemas.openxmlformats.org/officeDocument/2006/relationships/oleObject" Target="embeddings/oleObject1489.bin"/><Relationship Id="rId928" Type="http://schemas.openxmlformats.org/officeDocument/2006/relationships/oleObject" Target="embeddings/oleObject469.bin"/><Relationship Id="rId1558" Type="http://schemas.openxmlformats.org/officeDocument/2006/relationships/oleObject" Target="embeddings/oleObject791.bin"/><Relationship Id="rId1765" Type="http://schemas.openxmlformats.org/officeDocument/2006/relationships/oleObject" Target="embeddings/oleObject893.bin"/><Relationship Id="rId2609" Type="http://schemas.openxmlformats.org/officeDocument/2006/relationships/image" Target="media/image1283.wmf"/><Relationship Id="rId57" Type="http://schemas.openxmlformats.org/officeDocument/2006/relationships/image" Target="media/image25.emf"/><Relationship Id="rId1418" Type="http://schemas.openxmlformats.org/officeDocument/2006/relationships/image" Target="media/image688.wmf"/><Relationship Id="rId1972" Type="http://schemas.openxmlformats.org/officeDocument/2006/relationships/image" Target="media/image971.wmf"/><Relationship Id="rId2816" Type="http://schemas.openxmlformats.org/officeDocument/2006/relationships/oleObject" Target="embeddings/oleObject1420.bin"/><Relationship Id="rId1625" Type="http://schemas.openxmlformats.org/officeDocument/2006/relationships/image" Target="media/image793.wmf"/><Relationship Id="rId1832" Type="http://schemas.openxmlformats.org/officeDocument/2006/relationships/oleObject" Target="embeddings/oleObject926.bin"/><Relationship Id="rId3797" Type="http://schemas.openxmlformats.org/officeDocument/2006/relationships/oleObject" Target="embeddings/oleObject1841.bin"/><Relationship Id="rId2399" Type="http://schemas.openxmlformats.org/officeDocument/2006/relationships/oleObject" Target="embeddings/oleObject1209.bin"/><Relationship Id="rId3657" Type="http://schemas.openxmlformats.org/officeDocument/2006/relationships/image" Target="media/image1858.wmf"/><Relationship Id="rId3864" Type="http://schemas.openxmlformats.org/officeDocument/2006/relationships/image" Target="media/image1995.wmf"/><Relationship Id="rId578" Type="http://schemas.openxmlformats.org/officeDocument/2006/relationships/image" Target="media/image282.wmf"/><Relationship Id="rId785" Type="http://schemas.openxmlformats.org/officeDocument/2006/relationships/oleObject" Target="embeddings/oleObject393.bin"/><Relationship Id="rId992" Type="http://schemas.openxmlformats.org/officeDocument/2006/relationships/oleObject" Target="embeddings/oleObject506.bin"/><Relationship Id="rId2259" Type="http://schemas.openxmlformats.org/officeDocument/2006/relationships/image" Target="media/image1114.wmf"/><Relationship Id="rId2466" Type="http://schemas.openxmlformats.org/officeDocument/2006/relationships/oleObject" Target="embeddings/oleObject1244.bin"/><Relationship Id="rId2673" Type="http://schemas.openxmlformats.org/officeDocument/2006/relationships/image" Target="media/image1314.png"/><Relationship Id="rId2880" Type="http://schemas.openxmlformats.org/officeDocument/2006/relationships/oleObject" Target="embeddings/oleObject1451.bin"/><Relationship Id="rId3517" Type="http://schemas.openxmlformats.org/officeDocument/2006/relationships/image" Target="media/image1727.wmf"/><Relationship Id="rId3724" Type="http://schemas.openxmlformats.org/officeDocument/2006/relationships/image" Target="media/image1904.wmf"/><Relationship Id="rId3931" Type="http://schemas.openxmlformats.org/officeDocument/2006/relationships/oleObject" Target="embeddings/oleObject1851.bin"/><Relationship Id="rId438" Type="http://schemas.openxmlformats.org/officeDocument/2006/relationships/oleObject" Target="embeddings/oleObject215.bin"/><Relationship Id="rId645" Type="http://schemas.openxmlformats.org/officeDocument/2006/relationships/oleObject" Target="embeddings/oleObject322.bin"/><Relationship Id="rId852" Type="http://schemas.openxmlformats.org/officeDocument/2006/relationships/image" Target="media/image418.wmf"/><Relationship Id="rId1068" Type="http://schemas.openxmlformats.org/officeDocument/2006/relationships/oleObject" Target="embeddings/oleObject546.bin"/><Relationship Id="rId1275" Type="http://schemas.openxmlformats.org/officeDocument/2006/relationships/oleObject" Target="embeddings/oleObject651.bin"/><Relationship Id="rId1482" Type="http://schemas.openxmlformats.org/officeDocument/2006/relationships/oleObject" Target="embeddings/oleObject754.bin"/><Relationship Id="rId2119" Type="http://schemas.openxmlformats.org/officeDocument/2006/relationships/oleObject" Target="embeddings/oleObject1066.bin"/><Relationship Id="rId2326" Type="http://schemas.openxmlformats.org/officeDocument/2006/relationships/image" Target="media/image1147.png"/><Relationship Id="rId2533" Type="http://schemas.openxmlformats.org/officeDocument/2006/relationships/image" Target="media/image1246.png"/><Relationship Id="rId2740" Type="http://schemas.openxmlformats.org/officeDocument/2006/relationships/oleObject" Target="embeddings/oleObject1381.bin"/><Relationship Id="rId505" Type="http://schemas.openxmlformats.org/officeDocument/2006/relationships/oleObject" Target="embeddings/oleObject251.bin"/><Relationship Id="rId712" Type="http://schemas.openxmlformats.org/officeDocument/2006/relationships/oleObject" Target="embeddings/oleObject356.bin"/><Relationship Id="rId1135" Type="http://schemas.openxmlformats.org/officeDocument/2006/relationships/oleObject" Target="embeddings/oleObject580.bin"/><Relationship Id="rId1342" Type="http://schemas.openxmlformats.org/officeDocument/2006/relationships/image" Target="media/image652.emf"/><Relationship Id="rId1202" Type="http://schemas.openxmlformats.org/officeDocument/2006/relationships/image" Target="media/image579.emf"/><Relationship Id="rId2600" Type="http://schemas.openxmlformats.org/officeDocument/2006/relationships/oleObject" Target="embeddings/oleObject1312.bin"/><Relationship Id="rId3167" Type="http://schemas.openxmlformats.org/officeDocument/2006/relationships/oleObject" Target="embeddings/oleObject1595.bin"/><Relationship Id="rId295" Type="http://schemas.openxmlformats.org/officeDocument/2006/relationships/oleObject" Target="embeddings/oleObject143.bin"/><Relationship Id="rId3374" Type="http://schemas.openxmlformats.org/officeDocument/2006/relationships/oleObject" Target="embeddings/oleObject1701.bin"/><Relationship Id="rId3581" Type="http://schemas.openxmlformats.org/officeDocument/2006/relationships/image" Target="media/image1782.wmf"/><Relationship Id="rId2183" Type="http://schemas.openxmlformats.org/officeDocument/2006/relationships/oleObject" Target="embeddings/oleObject1096.bin"/><Relationship Id="rId2390" Type="http://schemas.openxmlformats.org/officeDocument/2006/relationships/oleObject" Target="embeddings/oleObject1204.bin"/><Relationship Id="rId3027" Type="http://schemas.openxmlformats.org/officeDocument/2006/relationships/image" Target="media/image1489.wmf"/><Relationship Id="rId3234" Type="http://schemas.openxmlformats.org/officeDocument/2006/relationships/oleObject" Target="embeddings/oleObject1627.bin"/><Relationship Id="rId3441" Type="http://schemas.openxmlformats.org/officeDocument/2006/relationships/oleObject" Target="embeddings/oleObject1741.bin"/><Relationship Id="rId155" Type="http://schemas.openxmlformats.org/officeDocument/2006/relationships/image" Target="media/image73.wmf"/><Relationship Id="rId362" Type="http://schemas.openxmlformats.org/officeDocument/2006/relationships/image" Target="media/image176.wmf"/><Relationship Id="rId2043" Type="http://schemas.openxmlformats.org/officeDocument/2006/relationships/oleObject" Target="embeddings/oleObject1028.bin"/><Relationship Id="rId2250" Type="http://schemas.openxmlformats.org/officeDocument/2006/relationships/oleObject" Target="embeddings/oleObject1133.bin"/><Relationship Id="rId3301" Type="http://schemas.openxmlformats.org/officeDocument/2006/relationships/image" Target="media/image1624.wmf"/><Relationship Id="rId222" Type="http://schemas.openxmlformats.org/officeDocument/2006/relationships/oleObject" Target="embeddings/oleObject106.bin"/><Relationship Id="rId2110" Type="http://schemas.openxmlformats.org/officeDocument/2006/relationships/image" Target="media/image1039.wmf"/><Relationship Id="rId1669" Type="http://schemas.openxmlformats.org/officeDocument/2006/relationships/oleObject" Target="embeddings/oleObject846.bin"/><Relationship Id="rId1876" Type="http://schemas.openxmlformats.org/officeDocument/2006/relationships/image" Target="media/image920.wmf"/><Relationship Id="rId2927" Type="http://schemas.openxmlformats.org/officeDocument/2006/relationships/image" Target="media/image1439.wmf"/><Relationship Id="rId3091" Type="http://schemas.openxmlformats.org/officeDocument/2006/relationships/image" Target="media/image1521.wmf"/><Relationship Id="rId1529" Type="http://schemas.openxmlformats.org/officeDocument/2006/relationships/oleObject" Target="embeddings/oleObject777.bin"/><Relationship Id="rId1736" Type="http://schemas.openxmlformats.org/officeDocument/2006/relationships/image" Target="media/image849.wmf"/><Relationship Id="rId1943" Type="http://schemas.openxmlformats.org/officeDocument/2006/relationships/oleObject" Target="embeddings/oleObject979.bin"/><Relationship Id="rId28" Type="http://schemas.openxmlformats.org/officeDocument/2006/relationships/oleObject" Target="embeddings/oleObject10.bin"/><Relationship Id="rId1803" Type="http://schemas.openxmlformats.org/officeDocument/2006/relationships/oleObject" Target="embeddings/oleObject912.bin"/><Relationship Id="rId4002" Type="http://schemas.openxmlformats.org/officeDocument/2006/relationships/oleObject" Target="embeddings/oleObject1877.bin"/><Relationship Id="rId3768" Type="http://schemas.openxmlformats.org/officeDocument/2006/relationships/hyperlink" Target="https://ru.wikipedia.org/wiki/1947_%D0%B3%D0%BE%D0%B4" TargetMode="External"/><Relationship Id="rId3975" Type="http://schemas.openxmlformats.org/officeDocument/2006/relationships/image" Target="media/image2085.wmf"/><Relationship Id="rId689" Type="http://schemas.openxmlformats.org/officeDocument/2006/relationships/image" Target="media/image338.wmf"/><Relationship Id="rId896" Type="http://schemas.openxmlformats.org/officeDocument/2006/relationships/image" Target="media/image440.wmf"/><Relationship Id="rId2577" Type="http://schemas.openxmlformats.org/officeDocument/2006/relationships/oleObject" Target="embeddings/oleObject1300.bin"/><Relationship Id="rId2784" Type="http://schemas.openxmlformats.org/officeDocument/2006/relationships/oleObject" Target="embeddings/oleObject1403.bin"/><Relationship Id="rId3628" Type="http://schemas.openxmlformats.org/officeDocument/2006/relationships/image" Target="media/image1829.wmf"/><Relationship Id="rId549" Type="http://schemas.openxmlformats.org/officeDocument/2006/relationships/image" Target="media/image268.wmf"/><Relationship Id="rId756" Type="http://schemas.openxmlformats.org/officeDocument/2006/relationships/image" Target="media/image370.wmf"/><Relationship Id="rId1179" Type="http://schemas.openxmlformats.org/officeDocument/2006/relationships/image" Target="media/image567.wmf"/><Relationship Id="rId1386" Type="http://schemas.openxmlformats.org/officeDocument/2006/relationships/image" Target="media/image672.wmf"/><Relationship Id="rId1593" Type="http://schemas.openxmlformats.org/officeDocument/2006/relationships/oleObject" Target="embeddings/oleObject808.bin"/><Relationship Id="rId2437" Type="http://schemas.openxmlformats.org/officeDocument/2006/relationships/oleObject" Target="embeddings/oleObject1229.bin"/><Relationship Id="rId2991" Type="http://schemas.openxmlformats.org/officeDocument/2006/relationships/image" Target="media/image1471.wmf"/><Relationship Id="rId3835" Type="http://schemas.openxmlformats.org/officeDocument/2006/relationships/hyperlink" Target="http://ru.wikipedia.org/wiki/%D0%92%D0%B5%D0%BA%D1%82%D0%BE%D1%80_%D1%81%D0%BE%D1%81%D1%82%D0%BE%D1%8F%D0%BD%D0%B8%D1%8F" TargetMode="External"/><Relationship Id="rId409" Type="http://schemas.openxmlformats.org/officeDocument/2006/relationships/oleObject" Target="embeddings/oleObject201.bin"/><Relationship Id="rId963" Type="http://schemas.openxmlformats.org/officeDocument/2006/relationships/oleObject" Target="embeddings/oleObject489.bin"/><Relationship Id="rId1039" Type="http://schemas.openxmlformats.org/officeDocument/2006/relationships/oleObject" Target="embeddings/oleObject532.bin"/><Relationship Id="rId1246" Type="http://schemas.openxmlformats.org/officeDocument/2006/relationships/image" Target="media/image603.wmf"/><Relationship Id="rId2644" Type="http://schemas.openxmlformats.org/officeDocument/2006/relationships/oleObject" Target="embeddings/oleObject1334.bin"/><Relationship Id="rId2851" Type="http://schemas.openxmlformats.org/officeDocument/2006/relationships/oleObject" Target="embeddings/oleObject1437.bin"/><Relationship Id="rId3902" Type="http://schemas.openxmlformats.org/officeDocument/2006/relationships/image" Target="media/image2033.wmf"/><Relationship Id="rId92" Type="http://schemas.openxmlformats.org/officeDocument/2006/relationships/oleObject" Target="embeddings/oleObject41.bin"/><Relationship Id="rId616" Type="http://schemas.openxmlformats.org/officeDocument/2006/relationships/oleObject" Target="embeddings/oleObject308.bin"/><Relationship Id="rId823" Type="http://schemas.openxmlformats.org/officeDocument/2006/relationships/oleObject" Target="embeddings/oleObject412.bin"/><Relationship Id="rId1453" Type="http://schemas.openxmlformats.org/officeDocument/2006/relationships/oleObject" Target="embeddings/oleObject740.bin"/><Relationship Id="rId1660" Type="http://schemas.openxmlformats.org/officeDocument/2006/relationships/image" Target="media/image811.wmf"/><Relationship Id="rId2504" Type="http://schemas.openxmlformats.org/officeDocument/2006/relationships/oleObject" Target="embeddings/oleObject1263.bin"/><Relationship Id="rId2711" Type="http://schemas.openxmlformats.org/officeDocument/2006/relationships/image" Target="media/image1333.wmf"/><Relationship Id="rId1106" Type="http://schemas.openxmlformats.org/officeDocument/2006/relationships/image" Target="media/image534.png"/><Relationship Id="rId1313" Type="http://schemas.openxmlformats.org/officeDocument/2006/relationships/oleObject" Target="embeddings/oleObject668.bin"/><Relationship Id="rId1520" Type="http://schemas.openxmlformats.org/officeDocument/2006/relationships/image" Target="media/image740.wmf"/><Relationship Id="rId3278" Type="http://schemas.openxmlformats.org/officeDocument/2006/relationships/image" Target="media/image1615.wmf"/><Relationship Id="rId3485" Type="http://schemas.openxmlformats.org/officeDocument/2006/relationships/oleObject" Target="embeddings/oleObject1763.bin"/><Relationship Id="rId3692" Type="http://schemas.openxmlformats.org/officeDocument/2006/relationships/oleObject" Target="embeddings/oleObject1789.bin"/><Relationship Id="rId199" Type="http://schemas.openxmlformats.org/officeDocument/2006/relationships/image" Target="media/image97.wmf"/><Relationship Id="rId2087" Type="http://schemas.openxmlformats.org/officeDocument/2006/relationships/oleObject" Target="embeddings/oleObject1052.bin"/><Relationship Id="rId2294" Type="http://schemas.openxmlformats.org/officeDocument/2006/relationships/image" Target="media/image1131.wmf"/><Relationship Id="rId3138" Type="http://schemas.openxmlformats.org/officeDocument/2006/relationships/oleObject" Target="embeddings/oleObject1580.bin"/><Relationship Id="rId3345" Type="http://schemas.openxmlformats.org/officeDocument/2006/relationships/image" Target="media/image1646.wmf"/><Relationship Id="rId3552" Type="http://schemas.openxmlformats.org/officeDocument/2006/relationships/image" Target="media/image1754.wmf"/><Relationship Id="rId266" Type="http://schemas.openxmlformats.org/officeDocument/2006/relationships/image" Target="media/image131.wmf"/><Relationship Id="rId473" Type="http://schemas.openxmlformats.org/officeDocument/2006/relationships/image" Target="media/image233.wmf"/><Relationship Id="rId680" Type="http://schemas.openxmlformats.org/officeDocument/2006/relationships/image" Target="media/image334.wmf"/><Relationship Id="rId2154" Type="http://schemas.openxmlformats.org/officeDocument/2006/relationships/image" Target="media/image1063.wmf"/><Relationship Id="rId2361" Type="http://schemas.openxmlformats.org/officeDocument/2006/relationships/image" Target="media/image1164.wmf"/><Relationship Id="rId3205" Type="http://schemas.openxmlformats.org/officeDocument/2006/relationships/oleObject" Target="embeddings/oleObject1614.bin"/><Relationship Id="rId3412" Type="http://schemas.openxmlformats.org/officeDocument/2006/relationships/image" Target="media/image1675.wmf"/><Relationship Id="rId126" Type="http://schemas.openxmlformats.org/officeDocument/2006/relationships/image" Target="media/image59.wmf"/><Relationship Id="rId333" Type="http://schemas.openxmlformats.org/officeDocument/2006/relationships/image" Target="media/image162.emf"/><Relationship Id="rId540" Type="http://schemas.openxmlformats.org/officeDocument/2006/relationships/oleObject" Target="embeddings/oleObject269.bin"/><Relationship Id="rId1170" Type="http://schemas.openxmlformats.org/officeDocument/2006/relationships/oleObject" Target="embeddings/oleObject600.bin"/><Relationship Id="rId2014" Type="http://schemas.openxmlformats.org/officeDocument/2006/relationships/image" Target="media/image993.wmf"/><Relationship Id="rId2221" Type="http://schemas.openxmlformats.org/officeDocument/2006/relationships/image" Target="media/image1097.wmf"/><Relationship Id="rId1030" Type="http://schemas.openxmlformats.org/officeDocument/2006/relationships/image" Target="media/image495.wmf"/><Relationship Id="rId400" Type="http://schemas.openxmlformats.org/officeDocument/2006/relationships/image" Target="media/image196.wmf"/><Relationship Id="rId1987" Type="http://schemas.openxmlformats.org/officeDocument/2006/relationships/oleObject" Target="embeddings/oleObject1001.bin"/><Relationship Id="rId1847" Type="http://schemas.openxmlformats.org/officeDocument/2006/relationships/oleObject" Target="embeddings/oleObject934.bin"/><Relationship Id="rId1707" Type="http://schemas.openxmlformats.org/officeDocument/2006/relationships/oleObject" Target="embeddings/oleObject865.bin"/><Relationship Id="rId3062" Type="http://schemas.openxmlformats.org/officeDocument/2006/relationships/oleObject" Target="embeddings/oleObject1542.bin"/><Relationship Id="rId190" Type="http://schemas.openxmlformats.org/officeDocument/2006/relationships/oleObject" Target="embeddings/oleObject89.bin"/><Relationship Id="rId1914" Type="http://schemas.openxmlformats.org/officeDocument/2006/relationships/image" Target="media/image939.wmf"/><Relationship Id="rId3879" Type="http://schemas.openxmlformats.org/officeDocument/2006/relationships/image" Target="media/image2010.wmf"/><Relationship Id="rId2688" Type="http://schemas.openxmlformats.org/officeDocument/2006/relationships/oleObject" Target="embeddings/oleObject1355.bin"/><Relationship Id="rId2895" Type="http://schemas.openxmlformats.org/officeDocument/2006/relationships/image" Target="media/image1423.wmf"/><Relationship Id="rId3739" Type="http://schemas.openxmlformats.org/officeDocument/2006/relationships/oleObject" Target="embeddings/oleObject1813.bin"/><Relationship Id="rId3946" Type="http://schemas.openxmlformats.org/officeDocument/2006/relationships/image" Target="media/image2066.wmf"/><Relationship Id="rId867" Type="http://schemas.openxmlformats.org/officeDocument/2006/relationships/oleObject" Target="embeddings/oleObject434.bin"/><Relationship Id="rId1497" Type="http://schemas.openxmlformats.org/officeDocument/2006/relationships/oleObject" Target="embeddings/oleObject761.bin"/><Relationship Id="rId2548" Type="http://schemas.openxmlformats.org/officeDocument/2006/relationships/oleObject" Target="embeddings/oleObject1285.bin"/><Relationship Id="rId2755" Type="http://schemas.openxmlformats.org/officeDocument/2006/relationships/oleObject" Target="embeddings/oleObject1388.bin"/><Relationship Id="rId2962" Type="http://schemas.openxmlformats.org/officeDocument/2006/relationships/oleObject" Target="embeddings/oleObject1492.bin"/><Relationship Id="rId3806" Type="http://schemas.openxmlformats.org/officeDocument/2006/relationships/image" Target="media/image1944.wmf"/><Relationship Id="rId727" Type="http://schemas.openxmlformats.org/officeDocument/2006/relationships/image" Target="media/image356.wmf"/><Relationship Id="rId934" Type="http://schemas.openxmlformats.org/officeDocument/2006/relationships/image" Target="media/image454.emf"/><Relationship Id="rId1357" Type="http://schemas.openxmlformats.org/officeDocument/2006/relationships/oleObject" Target="embeddings/oleObject689.bin"/><Relationship Id="rId1564" Type="http://schemas.openxmlformats.org/officeDocument/2006/relationships/image" Target="media/image763.wmf"/><Relationship Id="rId1771" Type="http://schemas.openxmlformats.org/officeDocument/2006/relationships/oleObject" Target="embeddings/oleObject896.bin"/><Relationship Id="rId2408" Type="http://schemas.openxmlformats.org/officeDocument/2006/relationships/oleObject" Target="embeddings/oleObject1214.bin"/><Relationship Id="rId2615" Type="http://schemas.openxmlformats.org/officeDocument/2006/relationships/image" Target="media/image1286.png"/><Relationship Id="rId2822" Type="http://schemas.openxmlformats.org/officeDocument/2006/relationships/oleObject" Target="embeddings/oleObject1423.bin"/><Relationship Id="rId63" Type="http://schemas.openxmlformats.org/officeDocument/2006/relationships/oleObject" Target="embeddings/oleObject27.bin"/><Relationship Id="rId1217" Type="http://schemas.openxmlformats.org/officeDocument/2006/relationships/oleObject" Target="embeddings/oleObject622.bin"/><Relationship Id="rId1424" Type="http://schemas.openxmlformats.org/officeDocument/2006/relationships/image" Target="media/image691.wmf"/><Relationship Id="rId1631" Type="http://schemas.openxmlformats.org/officeDocument/2006/relationships/image" Target="media/image796.wmf"/><Relationship Id="rId3389" Type="http://schemas.openxmlformats.org/officeDocument/2006/relationships/oleObject" Target="embeddings/oleObject1712.bin"/><Relationship Id="rId3596" Type="http://schemas.openxmlformats.org/officeDocument/2006/relationships/image" Target="media/image1797.wmf"/><Relationship Id="rId2198" Type="http://schemas.openxmlformats.org/officeDocument/2006/relationships/oleObject" Target="embeddings/oleObject1104.bin"/><Relationship Id="rId3249" Type="http://schemas.openxmlformats.org/officeDocument/2006/relationships/image" Target="media/image1601.wmf"/><Relationship Id="rId3456" Type="http://schemas.openxmlformats.org/officeDocument/2006/relationships/image" Target="media/image1694.wmf"/><Relationship Id="rId377" Type="http://schemas.openxmlformats.org/officeDocument/2006/relationships/oleObject" Target="embeddings/oleObject186.bin"/><Relationship Id="rId584" Type="http://schemas.openxmlformats.org/officeDocument/2006/relationships/image" Target="media/image285.wmf"/><Relationship Id="rId2058" Type="http://schemas.openxmlformats.org/officeDocument/2006/relationships/image" Target="media/image1013.wmf"/><Relationship Id="rId2265" Type="http://schemas.openxmlformats.org/officeDocument/2006/relationships/oleObject" Target="embeddings/oleObject1140.bin"/><Relationship Id="rId3109" Type="http://schemas.openxmlformats.org/officeDocument/2006/relationships/image" Target="media/image1530.wmf"/><Relationship Id="rId3663" Type="http://schemas.openxmlformats.org/officeDocument/2006/relationships/image" Target="media/image1864.wmf"/><Relationship Id="rId3870" Type="http://schemas.openxmlformats.org/officeDocument/2006/relationships/image" Target="media/image2001.wmf"/><Relationship Id="rId237" Type="http://schemas.openxmlformats.org/officeDocument/2006/relationships/image" Target="media/image116.wmf"/><Relationship Id="rId791" Type="http://schemas.openxmlformats.org/officeDocument/2006/relationships/oleObject" Target="embeddings/oleObject396.bin"/><Relationship Id="rId1074" Type="http://schemas.openxmlformats.org/officeDocument/2006/relationships/oleObject" Target="embeddings/oleObject549.bin"/><Relationship Id="rId2472" Type="http://schemas.openxmlformats.org/officeDocument/2006/relationships/oleObject" Target="embeddings/oleObject1247.bin"/><Relationship Id="rId3316" Type="http://schemas.openxmlformats.org/officeDocument/2006/relationships/oleObject" Target="embeddings/oleObject1671.bin"/><Relationship Id="rId3523" Type="http://schemas.openxmlformats.org/officeDocument/2006/relationships/image" Target="media/image1732.wmf"/><Relationship Id="rId3730" Type="http://schemas.openxmlformats.org/officeDocument/2006/relationships/image" Target="media/image1907.wmf"/><Relationship Id="rId444" Type="http://schemas.openxmlformats.org/officeDocument/2006/relationships/oleObject" Target="embeddings/oleObject218.bin"/><Relationship Id="rId651" Type="http://schemas.openxmlformats.org/officeDocument/2006/relationships/oleObject" Target="embeddings/oleObject325.bin"/><Relationship Id="rId1281" Type="http://schemas.openxmlformats.org/officeDocument/2006/relationships/oleObject" Target="embeddings/oleObject654.bin"/><Relationship Id="rId2125" Type="http://schemas.openxmlformats.org/officeDocument/2006/relationships/oleObject" Target="embeddings/oleObject1069.bin"/><Relationship Id="rId2332" Type="http://schemas.openxmlformats.org/officeDocument/2006/relationships/image" Target="media/image1150.wmf"/><Relationship Id="rId304" Type="http://schemas.openxmlformats.org/officeDocument/2006/relationships/image" Target="media/image148.wmf"/><Relationship Id="rId511" Type="http://schemas.openxmlformats.org/officeDocument/2006/relationships/oleObject" Target="embeddings/oleObject254.bin"/><Relationship Id="rId1141" Type="http://schemas.openxmlformats.org/officeDocument/2006/relationships/oleObject" Target="embeddings/oleObject584.bin"/><Relationship Id="rId1001" Type="http://schemas.openxmlformats.org/officeDocument/2006/relationships/image" Target="media/image483.wmf"/><Relationship Id="rId1958" Type="http://schemas.openxmlformats.org/officeDocument/2006/relationships/image" Target="media/image964.wmf"/><Relationship Id="rId3173" Type="http://schemas.openxmlformats.org/officeDocument/2006/relationships/oleObject" Target="embeddings/oleObject1598.bin"/><Relationship Id="rId3380" Type="http://schemas.openxmlformats.org/officeDocument/2006/relationships/oleObject" Target="embeddings/oleObject1705.bin"/><Relationship Id="rId4017" Type="http://schemas.openxmlformats.org/officeDocument/2006/relationships/hyperlink" Target="http://ru.wikipedia.org/wiki/%D0%A2%D0%B5%D0%BE%D1%80%D0%B5%D1%82%D0%B8%D1%87%D0%B5%D1%81%D0%BA%D0%B0%D1%8F_%D1%84%D0%B8%D0%B7%D0%B8%D0%BA%D0%B0" TargetMode="External"/><Relationship Id="rId1818" Type="http://schemas.openxmlformats.org/officeDocument/2006/relationships/image" Target="media/image891.wmf"/><Relationship Id="rId3033" Type="http://schemas.openxmlformats.org/officeDocument/2006/relationships/image" Target="media/image1492.wmf"/><Relationship Id="rId3240" Type="http://schemas.openxmlformats.org/officeDocument/2006/relationships/oleObject" Target="embeddings/oleObject1630.bin"/><Relationship Id="rId161" Type="http://schemas.openxmlformats.org/officeDocument/2006/relationships/image" Target="media/image76.wmf"/><Relationship Id="rId2799" Type="http://schemas.openxmlformats.org/officeDocument/2006/relationships/image" Target="media/image1375.wmf"/><Relationship Id="rId3100" Type="http://schemas.openxmlformats.org/officeDocument/2006/relationships/oleObject" Target="embeddings/oleObject1561.bin"/><Relationship Id="rId978" Type="http://schemas.openxmlformats.org/officeDocument/2006/relationships/oleObject" Target="embeddings/oleObject497.bin"/><Relationship Id="rId2659" Type="http://schemas.openxmlformats.org/officeDocument/2006/relationships/image" Target="media/image1308.png"/><Relationship Id="rId2866" Type="http://schemas.openxmlformats.org/officeDocument/2006/relationships/hyperlink" Target="http://ru.wikipedia.org/wiki/%D0%9A%D1%80%D0%B8%D1%81%D1%82%D0%B0%D0%BB%D0%BB%D1%8B" TargetMode="External"/><Relationship Id="rId3917" Type="http://schemas.openxmlformats.org/officeDocument/2006/relationships/image" Target="media/image2048.wmf"/><Relationship Id="rId838" Type="http://schemas.openxmlformats.org/officeDocument/2006/relationships/image" Target="media/image411.wmf"/><Relationship Id="rId1468" Type="http://schemas.openxmlformats.org/officeDocument/2006/relationships/oleObject" Target="embeddings/oleObject747.bin"/><Relationship Id="rId1675" Type="http://schemas.openxmlformats.org/officeDocument/2006/relationships/oleObject" Target="embeddings/oleObject849.bin"/><Relationship Id="rId1882" Type="http://schemas.openxmlformats.org/officeDocument/2006/relationships/image" Target="media/image923.wmf"/><Relationship Id="rId2519" Type="http://schemas.openxmlformats.org/officeDocument/2006/relationships/image" Target="media/image1239.wmf"/><Relationship Id="rId2726" Type="http://schemas.openxmlformats.org/officeDocument/2006/relationships/oleObject" Target="embeddings/oleObject1374.bin"/><Relationship Id="rId1328" Type="http://schemas.openxmlformats.org/officeDocument/2006/relationships/image" Target="media/image645.wmf"/><Relationship Id="rId1535" Type="http://schemas.openxmlformats.org/officeDocument/2006/relationships/oleObject" Target="embeddings/oleObject779.bin"/><Relationship Id="rId2933" Type="http://schemas.openxmlformats.org/officeDocument/2006/relationships/image" Target="media/image1442.wmf"/><Relationship Id="rId905" Type="http://schemas.openxmlformats.org/officeDocument/2006/relationships/oleObject" Target="embeddings/oleObject455.bin"/><Relationship Id="rId1742" Type="http://schemas.openxmlformats.org/officeDocument/2006/relationships/oleObject" Target="embeddings/oleObject882.bin"/><Relationship Id="rId34" Type="http://schemas.openxmlformats.org/officeDocument/2006/relationships/oleObject" Target="embeddings/oleObject13.bin"/><Relationship Id="rId1602" Type="http://schemas.openxmlformats.org/officeDocument/2006/relationships/image" Target="media/image783.wmf"/><Relationship Id="rId3567" Type="http://schemas.openxmlformats.org/officeDocument/2006/relationships/image" Target="media/image1768.wmf"/><Relationship Id="rId3774" Type="http://schemas.openxmlformats.org/officeDocument/2006/relationships/image" Target="media/image1928.png"/><Relationship Id="rId3981" Type="http://schemas.openxmlformats.org/officeDocument/2006/relationships/image" Target="media/image2089.wmf"/><Relationship Id="rId488" Type="http://schemas.openxmlformats.org/officeDocument/2006/relationships/image" Target="media/image240.wmf"/><Relationship Id="rId695" Type="http://schemas.openxmlformats.org/officeDocument/2006/relationships/image" Target="media/image341.wmf"/><Relationship Id="rId2169" Type="http://schemas.openxmlformats.org/officeDocument/2006/relationships/oleObject" Target="embeddings/oleObject1090.bin"/><Relationship Id="rId2376" Type="http://schemas.openxmlformats.org/officeDocument/2006/relationships/image" Target="media/image1170.wmf"/><Relationship Id="rId2583" Type="http://schemas.openxmlformats.org/officeDocument/2006/relationships/oleObject" Target="embeddings/oleObject1303.bin"/><Relationship Id="rId2790" Type="http://schemas.openxmlformats.org/officeDocument/2006/relationships/oleObject" Target="embeddings/oleObject1406.bin"/><Relationship Id="rId3427" Type="http://schemas.openxmlformats.org/officeDocument/2006/relationships/image" Target="media/image1680.wmf"/><Relationship Id="rId3634" Type="http://schemas.openxmlformats.org/officeDocument/2006/relationships/image" Target="media/image1835.wmf"/><Relationship Id="rId3841" Type="http://schemas.openxmlformats.org/officeDocument/2006/relationships/hyperlink" Target="http://ru.wikipedia.org/wiki/%D0%90%D0%BD%D0%B3%D0%BB%D0%B8%D0%B9%D1%81%D0%BA%D0%B8%D0%B9_%D1%8F%D0%B7%D1%8B%D0%BA" TargetMode="External"/><Relationship Id="rId348" Type="http://schemas.openxmlformats.org/officeDocument/2006/relationships/image" Target="media/image170.wmf"/><Relationship Id="rId555" Type="http://schemas.openxmlformats.org/officeDocument/2006/relationships/image" Target="media/image271.wmf"/><Relationship Id="rId762" Type="http://schemas.openxmlformats.org/officeDocument/2006/relationships/image" Target="media/image373.wmf"/><Relationship Id="rId1185" Type="http://schemas.openxmlformats.org/officeDocument/2006/relationships/image" Target="media/image569.wmf"/><Relationship Id="rId1392" Type="http://schemas.openxmlformats.org/officeDocument/2006/relationships/image" Target="media/image675.wmf"/><Relationship Id="rId2029" Type="http://schemas.openxmlformats.org/officeDocument/2006/relationships/oleObject" Target="embeddings/oleObject1021.bin"/><Relationship Id="rId2236" Type="http://schemas.openxmlformats.org/officeDocument/2006/relationships/image" Target="media/image1103.wmf"/><Relationship Id="rId2443" Type="http://schemas.openxmlformats.org/officeDocument/2006/relationships/oleObject" Target="embeddings/oleObject1232.bin"/><Relationship Id="rId2650" Type="http://schemas.openxmlformats.org/officeDocument/2006/relationships/oleObject" Target="embeddings/oleObject1337.bin"/><Relationship Id="rId3701" Type="http://schemas.openxmlformats.org/officeDocument/2006/relationships/image" Target="media/image1893.wmf"/><Relationship Id="rId208" Type="http://schemas.openxmlformats.org/officeDocument/2006/relationships/oleObject" Target="embeddings/oleObject99.bin"/><Relationship Id="rId415" Type="http://schemas.openxmlformats.org/officeDocument/2006/relationships/oleObject" Target="embeddings/oleObject204.bin"/><Relationship Id="rId622" Type="http://schemas.openxmlformats.org/officeDocument/2006/relationships/oleObject" Target="embeddings/oleObject311.bin"/><Relationship Id="rId1045" Type="http://schemas.openxmlformats.org/officeDocument/2006/relationships/oleObject" Target="embeddings/oleObject535.bin"/><Relationship Id="rId1252" Type="http://schemas.openxmlformats.org/officeDocument/2006/relationships/image" Target="media/image606.wmf"/><Relationship Id="rId2303" Type="http://schemas.openxmlformats.org/officeDocument/2006/relationships/image" Target="media/image1135.png"/><Relationship Id="rId2510" Type="http://schemas.openxmlformats.org/officeDocument/2006/relationships/oleObject" Target="embeddings/oleObject1266.bin"/><Relationship Id="rId1112" Type="http://schemas.openxmlformats.org/officeDocument/2006/relationships/oleObject" Target="embeddings/oleObject567.bin"/><Relationship Id="rId3077" Type="http://schemas.openxmlformats.org/officeDocument/2006/relationships/image" Target="media/image1514.wmf"/><Relationship Id="rId3284" Type="http://schemas.openxmlformats.org/officeDocument/2006/relationships/image" Target="media/image1617.wmf"/><Relationship Id="rId1929" Type="http://schemas.openxmlformats.org/officeDocument/2006/relationships/oleObject" Target="embeddings/oleObject975.bin"/><Relationship Id="rId2093" Type="http://schemas.openxmlformats.org/officeDocument/2006/relationships/oleObject" Target="embeddings/oleObject1055.bin"/><Relationship Id="rId3491" Type="http://schemas.openxmlformats.org/officeDocument/2006/relationships/oleObject" Target="embeddings/oleObject1766.bin"/><Relationship Id="rId3144" Type="http://schemas.openxmlformats.org/officeDocument/2006/relationships/oleObject" Target="embeddings/oleObject1583.bin"/><Relationship Id="rId3351" Type="http://schemas.openxmlformats.org/officeDocument/2006/relationships/image" Target="media/image1649.wmf"/><Relationship Id="rId272" Type="http://schemas.openxmlformats.org/officeDocument/2006/relationships/image" Target="media/image134.wmf"/><Relationship Id="rId2160" Type="http://schemas.openxmlformats.org/officeDocument/2006/relationships/image" Target="media/image1067.wmf"/><Relationship Id="rId3004" Type="http://schemas.openxmlformats.org/officeDocument/2006/relationships/image" Target="media/image1478.wmf"/><Relationship Id="rId3211" Type="http://schemas.openxmlformats.org/officeDocument/2006/relationships/oleObject" Target="embeddings/oleObject1617.bin"/><Relationship Id="rId132" Type="http://schemas.openxmlformats.org/officeDocument/2006/relationships/image" Target="media/image62.wmf"/><Relationship Id="rId2020" Type="http://schemas.openxmlformats.org/officeDocument/2006/relationships/image" Target="media/image996.wmf"/><Relationship Id="rId1579" Type="http://schemas.openxmlformats.org/officeDocument/2006/relationships/oleObject" Target="embeddings/oleObject801.bin"/><Relationship Id="rId2977" Type="http://schemas.openxmlformats.org/officeDocument/2006/relationships/image" Target="media/image1464.wmf"/><Relationship Id="rId949" Type="http://schemas.openxmlformats.org/officeDocument/2006/relationships/image" Target="media/image459.emf"/><Relationship Id="rId1786" Type="http://schemas.openxmlformats.org/officeDocument/2006/relationships/image" Target="media/image875.wmf"/><Relationship Id="rId1993" Type="http://schemas.openxmlformats.org/officeDocument/2006/relationships/image" Target="media/image981.wmf"/><Relationship Id="rId2837" Type="http://schemas.openxmlformats.org/officeDocument/2006/relationships/oleObject" Target="embeddings/oleObject1430.bin"/><Relationship Id="rId78" Type="http://schemas.openxmlformats.org/officeDocument/2006/relationships/oleObject" Target="embeddings/oleObject34.bin"/><Relationship Id="rId809" Type="http://schemas.openxmlformats.org/officeDocument/2006/relationships/oleObject" Target="embeddings/oleObject405.bin"/><Relationship Id="rId1439" Type="http://schemas.openxmlformats.org/officeDocument/2006/relationships/oleObject" Target="embeddings/oleObject733.bin"/><Relationship Id="rId1646" Type="http://schemas.openxmlformats.org/officeDocument/2006/relationships/oleObject" Target="embeddings/oleObject834.bin"/><Relationship Id="rId1853" Type="http://schemas.openxmlformats.org/officeDocument/2006/relationships/oleObject" Target="embeddings/oleObject937.bin"/><Relationship Id="rId2904" Type="http://schemas.openxmlformats.org/officeDocument/2006/relationships/oleObject" Target="embeddings/oleObject1463.bin"/><Relationship Id="rId1506" Type="http://schemas.openxmlformats.org/officeDocument/2006/relationships/image" Target="media/image733.wmf"/><Relationship Id="rId1713" Type="http://schemas.openxmlformats.org/officeDocument/2006/relationships/oleObject" Target="embeddings/oleObject868.bin"/><Relationship Id="rId1920" Type="http://schemas.openxmlformats.org/officeDocument/2006/relationships/image" Target="media/image942.wmf"/><Relationship Id="rId3678" Type="http://schemas.openxmlformats.org/officeDocument/2006/relationships/image" Target="media/image1879.wmf"/><Relationship Id="rId3885" Type="http://schemas.openxmlformats.org/officeDocument/2006/relationships/image" Target="media/image2016.wmf"/><Relationship Id="rId599" Type="http://schemas.openxmlformats.org/officeDocument/2006/relationships/oleObject" Target="embeddings/oleObject299.bin"/><Relationship Id="rId2487" Type="http://schemas.openxmlformats.org/officeDocument/2006/relationships/image" Target="media/image1223.wmf"/><Relationship Id="rId2694" Type="http://schemas.openxmlformats.org/officeDocument/2006/relationships/oleObject" Target="embeddings/oleObject1358.bin"/><Relationship Id="rId3538" Type="http://schemas.openxmlformats.org/officeDocument/2006/relationships/image" Target="media/image1742.wmf"/><Relationship Id="rId3745" Type="http://schemas.openxmlformats.org/officeDocument/2006/relationships/oleObject" Target="embeddings/oleObject1816.bin"/><Relationship Id="rId459" Type="http://schemas.openxmlformats.org/officeDocument/2006/relationships/image" Target="media/image226.wmf"/><Relationship Id="rId666" Type="http://schemas.openxmlformats.org/officeDocument/2006/relationships/image" Target="media/image326.emf"/><Relationship Id="rId873" Type="http://schemas.openxmlformats.org/officeDocument/2006/relationships/oleObject" Target="embeddings/oleObject437.bin"/><Relationship Id="rId1089" Type="http://schemas.openxmlformats.org/officeDocument/2006/relationships/image" Target="media/image525.wmf"/><Relationship Id="rId1296" Type="http://schemas.openxmlformats.org/officeDocument/2006/relationships/image" Target="media/image629.wmf"/><Relationship Id="rId2347" Type="http://schemas.openxmlformats.org/officeDocument/2006/relationships/oleObject" Target="embeddings/oleObject1180.bin"/><Relationship Id="rId2554" Type="http://schemas.openxmlformats.org/officeDocument/2006/relationships/oleObject" Target="embeddings/oleObject1288.bin"/><Relationship Id="rId3952" Type="http://schemas.openxmlformats.org/officeDocument/2006/relationships/oleObject" Target="embeddings/oleObject1860.bin"/><Relationship Id="rId319" Type="http://schemas.openxmlformats.org/officeDocument/2006/relationships/oleObject" Target="embeddings/oleObject156.bin"/><Relationship Id="rId526" Type="http://schemas.openxmlformats.org/officeDocument/2006/relationships/oleObject" Target="embeddings/oleObject262.bin"/><Relationship Id="rId1156" Type="http://schemas.openxmlformats.org/officeDocument/2006/relationships/image" Target="media/image556.wmf"/><Relationship Id="rId1363" Type="http://schemas.openxmlformats.org/officeDocument/2006/relationships/oleObject" Target="embeddings/oleObject693.bin"/><Relationship Id="rId2207" Type="http://schemas.openxmlformats.org/officeDocument/2006/relationships/oleObject" Target="embeddings/oleObject1109.bin"/><Relationship Id="rId2761" Type="http://schemas.openxmlformats.org/officeDocument/2006/relationships/image" Target="media/image1357.wmf"/><Relationship Id="rId3605" Type="http://schemas.openxmlformats.org/officeDocument/2006/relationships/image" Target="media/image1806.wmf"/><Relationship Id="rId3812" Type="http://schemas.openxmlformats.org/officeDocument/2006/relationships/image" Target="media/image1949.wmf"/><Relationship Id="rId733" Type="http://schemas.openxmlformats.org/officeDocument/2006/relationships/image" Target="media/image359.wmf"/><Relationship Id="rId940" Type="http://schemas.openxmlformats.org/officeDocument/2006/relationships/oleObject" Target="embeddings/oleObject477.bin"/><Relationship Id="rId1016" Type="http://schemas.openxmlformats.org/officeDocument/2006/relationships/image" Target="media/image489.wmf"/><Relationship Id="rId1570" Type="http://schemas.openxmlformats.org/officeDocument/2006/relationships/image" Target="media/image766.wmf"/><Relationship Id="rId2414" Type="http://schemas.openxmlformats.org/officeDocument/2006/relationships/image" Target="media/image1187.png"/><Relationship Id="rId2621" Type="http://schemas.openxmlformats.org/officeDocument/2006/relationships/oleObject" Target="embeddings/oleObject1322.bin"/><Relationship Id="rId800" Type="http://schemas.openxmlformats.org/officeDocument/2006/relationships/image" Target="media/image392.wmf"/><Relationship Id="rId1223" Type="http://schemas.openxmlformats.org/officeDocument/2006/relationships/oleObject" Target="embeddings/oleObject625.bin"/><Relationship Id="rId1430" Type="http://schemas.openxmlformats.org/officeDocument/2006/relationships/image" Target="media/image694.wmf"/><Relationship Id="rId3188" Type="http://schemas.openxmlformats.org/officeDocument/2006/relationships/image" Target="media/image1569.wmf"/><Relationship Id="rId3395" Type="http://schemas.openxmlformats.org/officeDocument/2006/relationships/oleObject" Target="embeddings/oleObject1715.bin"/><Relationship Id="rId3048" Type="http://schemas.openxmlformats.org/officeDocument/2006/relationships/oleObject" Target="embeddings/oleObject1535.bin"/><Relationship Id="rId3255" Type="http://schemas.openxmlformats.org/officeDocument/2006/relationships/image" Target="media/image1604.wmf"/><Relationship Id="rId3462" Type="http://schemas.openxmlformats.org/officeDocument/2006/relationships/image" Target="media/image1697.wmf"/><Relationship Id="rId176" Type="http://schemas.openxmlformats.org/officeDocument/2006/relationships/image" Target="media/image84.emf"/><Relationship Id="rId383" Type="http://schemas.openxmlformats.org/officeDocument/2006/relationships/oleObject" Target="embeddings/oleObject189.bin"/><Relationship Id="rId590" Type="http://schemas.openxmlformats.org/officeDocument/2006/relationships/image" Target="media/image288.wmf"/><Relationship Id="rId2064" Type="http://schemas.openxmlformats.org/officeDocument/2006/relationships/image" Target="media/image1016.wmf"/><Relationship Id="rId2271" Type="http://schemas.openxmlformats.org/officeDocument/2006/relationships/oleObject" Target="embeddings/oleObject1143.bin"/><Relationship Id="rId3115" Type="http://schemas.openxmlformats.org/officeDocument/2006/relationships/image" Target="media/image1533.wmf"/><Relationship Id="rId3322" Type="http://schemas.openxmlformats.org/officeDocument/2006/relationships/oleObject" Target="embeddings/oleObject1674.bin"/><Relationship Id="rId243" Type="http://schemas.openxmlformats.org/officeDocument/2006/relationships/oleObject" Target="embeddings/oleObject116.bin"/><Relationship Id="rId450" Type="http://schemas.openxmlformats.org/officeDocument/2006/relationships/oleObject" Target="embeddings/oleObject221.bin"/><Relationship Id="rId1080" Type="http://schemas.openxmlformats.org/officeDocument/2006/relationships/oleObject" Target="embeddings/oleObject552.bin"/><Relationship Id="rId2131" Type="http://schemas.openxmlformats.org/officeDocument/2006/relationships/oleObject" Target="embeddings/oleObject1072.bin"/><Relationship Id="rId103" Type="http://schemas.openxmlformats.org/officeDocument/2006/relationships/image" Target="media/image48.wmf"/><Relationship Id="rId310" Type="http://schemas.openxmlformats.org/officeDocument/2006/relationships/image" Target="media/image151.wmf"/><Relationship Id="rId1897" Type="http://schemas.openxmlformats.org/officeDocument/2006/relationships/oleObject" Target="embeddings/oleObject959.bin"/><Relationship Id="rId2948" Type="http://schemas.openxmlformats.org/officeDocument/2006/relationships/oleObject" Target="embeddings/oleObject1485.bin"/><Relationship Id="rId1757" Type="http://schemas.openxmlformats.org/officeDocument/2006/relationships/image" Target="media/image860.wmf"/><Relationship Id="rId1964" Type="http://schemas.openxmlformats.org/officeDocument/2006/relationships/image" Target="media/image967.wmf"/><Relationship Id="rId2808" Type="http://schemas.openxmlformats.org/officeDocument/2006/relationships/oleObject" Target="embeddings/oleObject1416.bin"/><Relationship Id="rId49" Type="http://schemas.openxmlformats.org/officeDocument/2006/relationships/image" Target="media/image21.wmf"/><Relationship Id="rId1617" Type="http://schemas.openxmlformats.org/officeDocument/2006/relationships/oleObject" Target="embeddings/oleObject819.bin"/><Relationship Id="rId1824" Type="http://schemas.openxmlformats.org/officeDocument/2006/relationships/oleObject" Target="embeddings/oleObject922.bin"/><Relationship Id="rId4023" Type="http://schemas.openxmlformats.org/officeDocument/2006/relationships/hyperlink" Target="http://ru.wikipedia.org/wiki/%D0%A1%D1%82%D0%B0%D1%82%D0%B8%D1%81%D1%82%D0%B8%D0%BA%D0%B0_%D0%91%D0%BE%D0%B7%D0%B5_%E2%80%94_%D0%AD%D0%B9%D0%BD%D1%88%D1%82%D0%B5%D0%B9%D0%BD%D0%B0" TargetMode="External"/><Relationship Id="rId3789" Type="http://schemas.openxmlformats.org/officeDocument/2006/relationships/oleObject" Target="embeddings/oleObject1837.bin"/><Relationship Id="rId2598" Type="http://schemas.openxmlformats.org/officeDocument/2006/relationships/oleObject" Target="embeddings/oleObject1311.bin"/><Relationship Id="rId3996" Type="http://schemas.openxmlformats.org/officeDocument/2006/relationships/image" Target="media/image2099.wmf"/><Relationship Id="rId3649" Type="http://schemas.openxmlformats.org/officeDocument/2006/relationships/image" Target="media/image1850.wmf"/><Relationship Id="rId3856" Type="http://schemas.openxmlformats.org/officeDocument/2006/relationships/image" Target="media/image1987.wmf"/><Relationship Id="rId777" Type="http://schemas.openxmlformats.org/officeDocument/2006/relationships/oleObject" Target="embeddings/oleObject389.bin"/><Relationship Id="rId984" Type="http://schemas.openxmlformats.org/officeDocument/2006/relationships/oleObject" Target="embeddings/oleObject500.bin"/><Relationship Id="rId2458" Type="http://schemas.openxmlformats.org/officeDocument/2006/relationships/oleObject" Target="embeddings/oleObject1240.bin"/><Relationship Id="rId2665" Type="http://schemas.openxmlformats.org/officeDocument/2006/relationships/hyperlink" Target="https://ru.wikipedia.org/wiki/%D0%9F%D0%BE%D0%BB%D1%83%D0%BF%D1%80%D0%BE%D0%B2%D0%BE%D0%B4%D0%BD%D0%B8%D0%BA%D0%BE%D0%B2%D1%8B%D0%B5_%D0%BF%D1%80%D0%B8%D0%B1%D0%BE%D1%80%D1%8B" TargetMode="External"/><Relationship Id="rId2872" Type="http://schemas.openxmlformats.org/officeDocument/2006/relationships/oleObject" Target="embeddings/oleObject1447.bin"/><Relationship Id="rId3509" Type="http://schemas.openxmlformats.org/officeDocument/2006/relationships/image" Target="media/image1721.wmf"/><Relationship Id="rId3716" Type="http://schemas.openxmlformats.org/officeDocument/2006/relationships/image" Target="media/image1900.png"/><Relationship Id="rId3923" Type="http://schemas.openxmlformats.org/officeDocument/2006/relationships/oleObject" Target="embeddings/oleObject1847.bin"/><Relationship Id="rId637" Type="http://schemas.openxmlformats.org/officeDocument/2006/relationships/image" Target="media/image311.wmf"/><Relationship Id="rId844" Type="http://schemas.openxmlformats.org/officeDocument/2006/relationships/image" Target="media/image414.wmf"/><Relationship Id="rId1267" Type="http://schemas.openxmlformats.org/officeDocument/2006/relationships/oleObject" Target="embeddings/oleObject646.bin"/><Relationship Id="rId1474" Type="http://schemas.openxmlformats.org/officeDocument/2006/relationships/oleObject" Target="embeddings/oleObject750.bin"/><Relationship Id="rId1681" Type="http://schemas.openxmlformats.org/officeDocument/2006/relationships/oleObject" Target="embeddings/oleObject852.bin"/><Relationship Id="rId2318" Type="http://schemas.openxmlformats.org/officeDocument/2006/relationships/image" Target="media/image1143.wmf"/><Relationship Id="rId2525" Type="http://schemas.openxmlformats.org/officeDocument/2006/relationships/image" Target="media/image1242.wmf"/><Relationship Id="rId2732" Type="http://schemas.openxmlformats.org/officeDocument/2006/relationships/oleObject" Target="embeddings/oleObject1377.bin"/><Relationship Id="rId704" Type="http://schemas.openxmlformats.org/officeDocument/2006/relationships/oleObject" Target="embeddings/oleObject352.bin"/><Relationship Id="rId911" Type="http://schemas.openxmlformats.org/officeDocument/2006/relationships/oleObject" Target="embeddings/oleObject458.bin"/><Relationship Id="rId1127" Type="http://schemas.openxmlformats.org/officeDocument/2006/relationships/oleObject" Target="embeddings/oleObject575.bin"/><Relationship Id="rId1334" Type="http://schemas.openxmlformats.org/officeDocument/2006/relationships/image" Target="media/image648.wmf"/><Relationship Id="rId1541" Type="http://schemas.openxmlformats.org/officeDocument/2006/relationships/oleObject" Target="embeddings/oleObject782.bin"/><Relationship Id="rId40" Type="http://schemas.openxmlformats.org/officeDocument/2006/relationships/oleObject" Target="embeddings/oleObject16.bin"/><Relationship Id="rId1401" Type="http://schemas.openxmlformats.org/officeDocument/2006/relationships/oleObject" Target="embeddings/oleObject714.bin"/><Relationship Id="rId3299" Type="http://schemas.openxmlformats.org/officeDocument/2006/relationships/image" Target="media/image1623.wmf"/><Relationship Id="rId3159" Type="http://schemas.openxmlformats.org/officeDocument/2006/relationships/oleObject" Target="embeddings/oleObject1591.bin"/><Relationship Id="rId3366" Type="http://schemas.openxmlformats.org/officeDocument/2006/relationships/oleObject" Target="embeddings/oleObject1697.bin"/><Relationship Id="rId3573" Type="http://schemas.openxmlformats.org/officeDocument/2006/relationships/image" Target="media/image1774.wmf"/><Relationship Id="rId287" Type="http://schemas.openxmlformats.org/officeDocument/2006/relationships/oleObject" Target="embeddings/oleObject138.bin"/><Relationship Id="rId494" Type="http://schemas.openxmlformats.org/officeDocument/2006/relationships/image" Target="media/image241.wmf"/><Relationship Id="rId2175" Type="http://schemas.openxmlformats.org/officeDocument/2006/relationships/oleObject" Target="embeddings/oleObject1093.bin"/><Relationship Id="rId2382" Type="http://schemas.openxmlformats.org/officeDocument/2006/relationships/image" Target="media/image1173.wmf"/><Relationship Id="rId3019" Type="http://schemas.openxmlformats.org/officeDocument/2006/relationships/oleObject" Target="embeddings/oleObject1520.bin"/><Relationship Id="rId3226" Type="http://schemas.openxmlformats.org/officeDocument/2006/relationships/oleObject" Target="embeddings/oleObject1623.bin"/><Relationship Id="rId3780" Type="http://schemas.openxmlformats.org/officeDocument/2006/relationships/image" Target="media/image1931.wmf"/><Relationship Id="rId147" Type="http://schemas.openxmlformats.org/officeDocument/2006/relationships/oleObject" Target="embeddings/oleObject70.bin"/><Relationship Id="rId354" Type="http://schemas.openxmlformats.org/officeDocument/2006/relationships/oleObject" Target="embeddings/oleObject174.bin"/><Relationship Id="rId1191" Type="http://schemas.openxmlformats.org/officeDocument/2006/relationships/oleObject" Target="embeddings/oleObject612.bin"/><Relationship Id="rId2035" Type="http://schemas.openxmlformats.org/officeDocument/2006/relationships/oleObject" Target="embeddings/oleObject1024.bin"/><Relationship Id="rId3433" Type="http://schemas.openxmlformats.org/officeDocument/2006/relationships/oleObject" Target="embeddings/oleObject1737.bin"/><Relationship Id="rId3640" Type="http://schemas.openxmlformats.org/officeDocument/2006/relationships/image" Target="media/image1841.wmf"/><Relationship Id="rId561" Type="http://schemas.openxmlformats.org/officeDocument/2006/relationships/image" Target="media/image274.wmf"/><Relationship Id="rId2242" Type="http://schemas.openxmlformats.org/officeDocument/2006/relationships/image" Target="media/image1106.wmf"/><Relationship Id="rId3500" Type="http://schemas.openxmlformats.org/officeDocument/2006/relationships/image" Target="media/image1716.wmf"/><Relationship Id="rId214" Type="http://schemas.openxmlformats.org/officeDocument/2006/relationships/oleObject" Target="embeddings/oleObject102.bin"/><Relationship Id="rId421" Type="http://schemas.openxmlformats.org/officeDocument/2006/relationships/oleObject" Target="embeddings/oleObject207.bin"/><Relationship Id="rId1051" Type="http://schemas.openxmlformats.org/officeDocument/2006/relationships/image" Target="media/image505.emf"/><Relationship Id="rId2102" Type="http://schemas.openxmlformats.org/officeDocument/2006/relationships/image" Target="media/image1035.wmf"/><Relationship Id="rId1868" Type="http://schemas.openxmlformats.org/officeDocument/2006/relationships/image" Target="media/image916.wmf"/><Relationship Id="rId2919" Type="http://schemas.openxmlformats.org/officeDocument/2006/relationships/image" Target="media/image1435.wmf"/><Relationship Id="rId3083" Type="http://schemas.openxmlformats.org/officeDocument/2006/relationships/image" Target="media/image1517.wmf"/><Relationship Id="rId3290" Type="http://schemas.openxmlformats.org/officeDocument/2006/relationships/oleObject" Target="embeddings/oleObject1658.bin"/><Relationship Id="rId1728" Type="http://schemas.openxmlformats.org/officeDocument/2006/relationships/image" Target="media/image845.wmf"/><Relationship Id="rId1935" Type="http://schemas.openxmlformats.org/officeDocument/2006/relationships/image" Target="media/image952.emf"/><Relationship Id="rId3150" Type="http://schemas.openxmlformats.org/officeDocument/2006/relationships/oleObject" Target="embeddings/oleObject1586.bin"/><Relationship Id="rId3010" Type="http://schemas.openxmlformats.org/officeDocument/2006/relationships/image" Target="media/image1481.png"/><Relationship Id="rId3967" Type="http://schemas.openxmlformats.org/officeDocument/2006/relationships/image" Target="media/image2079.wmf"/><Relationship Id="rId4" Type="http://schemas.openxmlformats.org/officeDocument/2006/relationships/settings" Target="settings.xml"/><Relationship Id="rId888" Type="http://schemas.openxmlformats.org/officeDocument/2006/relationships/image" Target="media/image436.wmf"/><Relationship Id="rId2569" Type="http://schemas.openxmlformats.org/officeDocument/2006/relationships/oleObject" Target="embeddings/oleObject1296.bin"/><Relationship Id="rId2776" Type="http://schemas.openxmlformats.org/officeDocument/2006/relationships/oleObject" Target="embeddings/oleObject1399.bin"/><Relationship Id="rId2983" Type="http://schemas.openxmlformats.org/officeDocument/2006/relationships/image" Target="media/image1467.wmf"/><Relationship Id="rId3827" Type="http://schemas.openxmlformats.org/officeDocument/2006/relationships/image" Target="media/image1963.wmf"/><Relationship Id="rId748" Type="http://schemas.openxmlformats.org/officeDocument/2006/relationships/image" Target="media/image366.wmf"/><Relationship Id="rId955" Type="http://schemas.openxmlformats.org/officeDocument/2006/relationships/oleObject" Target="embeddings/oleObject485.bin"/><Relationship Id="rId1378" Type="http://schemas.openxmlformats.org/officeDocument/2006/relationships/image" Target="media/image670.wmf"/><Relationship Id="rId1585" Type="http://schemas.openxmlformats.org/officeDocument/2006/relationships/oleObject" Target="embeddings/oleObject804.bin"/><Relationship Id="rId1792" Type="http://schemas.openxmlformats.org/officeDocument/2006/relationships/image" Target="media/image878.wmf"/><Relationship Id="rId2429" Type="http://schemas.openxmlformats.org/officeDocument/2006/relationships/oleObject" Target="embeddings/oleObject1225.bin"/><Relationship Id="rId2636" Type="http://schemas.openxmlformats.org/officeDocument/2006/relationships/oleObject" Target="embeddings/oleObject1330.bin"/><Relationship Id="rId2843" Type="http://schemas.openxmlformats.org/officeDocument/2006/relationships/oleObject" Target="embeddings/oleObject1433.bin"/><Relationship Id="rId84" Type="http://schemas.openxmlformats.org/officeDocument/2006/relationships/oleObject" Target="embeddings/oleObject37.bin"/><Relationship Id="rId608" Type="http://schemas.openxmlformats.org/officeDocument/2006/relationships/oleObject" Target="embeddings/oleObject304.bin"/><Relationship Id="rId815" Type="http://schemas.openxmlformats.org/officeDocument/2006/relationships/oleObject" Target="embeddings/oleObject408.bin"/><Relationship Id="rId1238" Type="http://schemas.openxmlformats.org/officeDocument/2006/relationships/image" Target="media/image599.wmf"/><Relationship Id="rId1445" Type="http://schemas.openxmlformats.org/officeDocument/2006/relationships/oleObject" Target="embeddings/oleObject736.bin"/><Relationship Id="rId1652" Type="http://schemas.openxmlformats.org/officeDocument/2006/relationships/oleObject" Target="embeddings/oleObject837.bin"/><Relationship Id="rId1305" Type="http://schemas.openxmlformats.org/officeDocument/2006/relationships/image" Target="media/image634.wmf"/><Relationship Id="rId2703" Type="http://schemas.openxmlformats.org/officeDocument/2006/relationships/image" Target="media/image1329.wmf"/><Relationship Id="rId2910" Type="http://schemas.openxmlformats.org/officeDocument/2006/relationships/oleObject" Target="embeddings/oleObject1466.bin"/><Relationship Id="rId1512" Type="http://schemas.openxmlformats.org/officeDocument/2006/relationships/image" Target="media/image736.wmf"/><Relationship Id="rId11" Type="http://schemas.openxmlformats.org/officeDocument/2006/relationships/image" Target="media/image2.wmf"/><Relationship Id="rId398" Type="http://schemas.openxmlformats.org/officeDocument/2006/relationships/image" Target="media/image195.wmf"/><Relationship Id="rId2079" Type="http://schemas.openxmlformats.org/officeDocument/2006/relationships/image" Target="media/image1024.wmf"/><Relationship Id="rId3477" Type="http://schemas.openxmlformats.org/officeDocument/2006/relationships/oleObject" Target="embeddings/oleObject1759.bin"/><Relationship Id="rId3684" Type="http://schemas.openxmlformats.org/officeDocument/2006/relationships/oleObject" Target="embeddings/oleObject1785.bin"/><Relationship Id="rId3891" Type="http://schemas.openxmlformats.org/officeDocument/2006/relationships/image" Target="media/image2022.wmf"/><Relationship Id="rId2286" Type="http://schemas.openxmlformats.org/officeDocument/2006/relationships/image" Target="media/image1127.png"/><Relationship Id="rId2493" Type="http://schemas.openxmlformats.org/officeDocument/2006/relationships/image" Target="media/image1226.wmf"/><Relationship Id="rId3337" Type="http://schemas.openxmlformats.org/officeDocument/2006/relationships/image" Target="media/image1642.wmf"/><Relationship Id="rId3544" Type="http://schemas.openxmlformats.org/officeDocument/2006/relationships/oleObject" Target="embeddings/oleObject1784.bin"/><Relationship Id="rId3751" Type="http://schemas.openxmlformats.org/officeDocument/2006/relationships/image" Target="media/image1917.wmf"/><Relationship Id="rId258" Type="http://schemas.openxmlformats.org/officeDocument/2006/relationships/image" Target="media/image127.wmf"/><Relationship Id="rId465" Type="http://schemas.openxmlformats.org/officeDocument/2006/relationships/image" Target="media/image229.wmf"/><Relationship Id="rId672" Type="http://schemas.openxmlformats.org/officeDocument/2006/relationships/image" Target="media/image330.wmf"/><Relationship Id="rId1095" Type="http://schemas.openxmlformats.org/officeDocument/2006/relationships/oleObject" Target="embeddings/oleObject559.bin"/><Relationship Id="rId2146" Type="http://schemas.openxmlformats.org/officeDocument/2006/relationships/image" Target="media/image1059.wmf"/><Relationship Id="rId2353" Type="http://schemas.openxmlformats.org/officeDocument/2006/relationships/oleObject" Target="embeddings/oleObject1183.bin"/><Relationship Id="rId2560" Type="http://schemas.openxmlformats.org/officeDocument/2006/relationships/oleObject" Target="embeddings/oleObject1291.bin"/><Relationship Id="rId3404" Type="http://schemas.openxmlformats.org/officeDocument/2006/relationships/image" Target="media/image1671.wmf"/><Relationship Id="rId3611" Type="http://schemas.openxmlformats.org/officeDocument/2006/relationships/image" Target="media/image1812.wmf"/><Relationship Id="rId118" Type="http://schemas.openxmlformats.org/officeDocument/2006/relationships/image" Target="media/image55.wmf"/><Relationship Id="rId325" Type="http://schemas.openxmlformats.org/officeDocument/2006/relationships/image" Target="media/image158.wmf"/><Relationship Id="rId532" Type="http://schemas.openxmlformats.org/officeDocument/2006/relationships/oleObject" Target="embeddings/oleObject265.bin"/><Relationship Id="rId1162" Type="http://schemas.openxmlformats.org/officeDocument/2006/relationships/oleObject" Target="embeddings/oleObject596.bin"/><Relationship Id="rId2006" Type="http://schemas.openxmlformats.org/officeDocument/2006/relationships/oleObject" Target="embeddings/oleObject1010.bin"/><Relationship Id="rId2213" Type="http://schemas.openxmlformats.org/officeDocument/2006/relationships/oleObject" Target="embeddings/oleObject1112.bin"/><Relationship Id="rId2420" Type="http://schemas.openxmlformats.org/officeDocument/2006/relationships/image" Target="media/image1190.wmf"/><Relationship Id="rId1022" Type="http://schemas.openxmlformats.org/officeDocument/2006/relationships/oleObject" Target="embeddings/oleObject523.bin"/><Relationship Id="rId1979" Type="http://schemas.openxmlformats.org/officeDocument/2006/relationships/oleObject" Target="embeddings/oleObject997.bin"/><Relationship Id="rId3194" Type="http://schemas.openxmlformats.org/officeDocument/2006/relationships/image" Target="media/image1572.png"/><Relationship Id="rId1839" Type="http://schemas.openxmlformats.org/officeDocument/2006/relationships/image" Target="media/image901.wmf"/><Relationship Id="rId3054" Type="http://schemas.openxmlformats.org/officeDocument/2006/relationships/oleObject" Target="embeddings/oleObject1538.bin"/><Relationship Id="rId182" Type="http://schemas.openxmlformats.org/officeDocument/2006/relationships/image" Target="media/image89.wmf"/><Relationship Id="rId1906" Type="http://schemas.openxmlformats.org/officeDocument/2006/relationships/image" Target="media/image935.wmf"/><Relationship Id="rId3261" Type="http://schemas.openxmlformats.org/officeDocument/2006/relationships/image" Target="media/image1607.wmf"/><Relationship Id="rId2070" Type="http://schemas.openxmlformats.org/officeDocument/2006/relationships/image" Target="media/image1019.wmf"/><Relationship Id="rId3121" Type="http://schemas.openxmlformats.org/officeDocument/2006/relationships/image" Target="media/image1536.wmf"/><Relationship Id="rId999" Type="http://schemas.openxmlformats.org/officeDocument/2006/relationships/image" Target="media/image482.wmf"/><Relationship Id="rId2887" Type="http://schemas.openxmlformats.org/officeDocument/2006/relationships/image" Target="media/image1419.wmf"/><Relationship Id="rId859" Type="http://schemas.openxmlformats.org/officeDocument/2006/relationships/oleObject" Target="embeddings/oleObject430.bin"/><Relationship Id="rId1489" Type="http://schemas.openxmlformats.org/officeDocument/2006/relationships/oleObject" Target="embeddings/oleObject757.bin"/><Relationship Id="rId1696" Type="http://schemas.openxmlformats.org/officeDocument/2006/relationships/image" Target="media/image829.wmf"/><Relationship Id="rId3938" Type="http://schemas.openxmlformats.org/officeDocument/2006/relationships/image" Target="media/image2062.wmf"/><Relationship Id="rId1349" Type="http://schemas.openxmlformats.org/officeDocument/2006/relationships/oleObject" Target="embeddings/oleObject685.bin"/><Relationship Id="rId2747" Type="http://schemas.openxmlformats.org/officeDocument/2006/relationships/oleObject" Target="embeddings/oleObject1384.bin"/><Relationship Id="rId2954" Type="http://schemas.openxmlformats.org/officeDocument/2006/relationships/oleObject" Target="embeddings/oleObject1488.bin"/><Relationship Id="rId719" Type="http://schemas.openxmlformats.org/officeDocument/2006/relationships/image" Target="media/image352.wmf"/><Relationship Id="rId926" Type="http://schemas.openxmlformats.org/officeDocument/2006/relationships/image" Target="media/image451.wmf"/><Relationship Id="rId1556" Type="http://schemas.openxmlformats.org/officeDocument/2006/relationships/image" Target="media/image759.wmf"/><Relationship Id="rId1763" Type="http://schemas.openxmlformats.org/officeDocument/2006/relationships/oleObject" Target="embeddings/oleObject892.bin"/><Relationship Id="rId1970" Type="http://schemas.openxmlformats.org/officeDocument/2006/relationships/image" Target="media/image970.wmf"/><Relationship Id="rId2607" Type="http://schemas.openxmlformats.org/officeDocument/2006/relationships/image" Target="media/image1282.wmf"/><Relationship Id="rId2814" Type="http://schemas.openxmlformats.org/officeDocument/2006/relationships/oleObject" Target="embeddings/oleObject1419.bin"/><Relationship Id="rId55" Type="http://schemas.openxmlformats.org/officeDocument/2006/relationships/image" Target="media/image24.wmf"/><Relationship Id="rId1209" Type="http://schemas.openxmlformats.org/officeDocument/2006/relationships/oleObject" Target="embeddings/oleObject618.bin"/><Relationship Id="rId1416" Type="http://schemas.openxmlformats.org/officeDocument/2006/relationships/oleObject" Target="embeddings/oleObject721.bin"/><Relationship Id="rId1623" Type="http://schemas.openxmlformats.org/officeDocument/2006/relationships/oleObject" Target="embeddings/oleObject823.bin"/><Relationship Id="rId1830" Type="http://schemas.openxmlformats.org/officeDocument/2006/relationships/oleObject" Target="embeddings/oleObject925.bin"/><Relationship Id="rId3588" Type="http://schemas.openxmlformats.org/officeDocument/2006/relationships/image" Target="media/image1789.wmf"/><Relationship Id="rId3795" Type="http://schemas.openxmlformats.org/officeDocument/2006/relationships/oleObject" Target="embeddings/oleObject1840.bin"/><Relationship Id="rId2397" Type="http://schemas.openxmlformats.org/officeDocument/2006/relationships/oleObject" Target="embeddings/oleObject1208.bin"/><Relationship Id="rId3448" Type="http://schemas.openxmlformats.org/officeDocument/2006/relationships/image" Target="media/image1690.png"/><Relationship Id="rId3655" Type="http://schemas.openxmlformats.org/officeDocument/2006/relationships/image" Target="media/image1856.wmf"/><Relationship Id="rId3862" Type="http://schemas.openxmlformats.org/officeDocument/2006/relationships/image" Target="media/image1993.wmf"/><Relationship Id="rId369" Type="http://schemas.openxmlformats.org/officeDocument/2006/relationships/oleObject" Target="embeddings/oleObject182.bin"/><Relationship Id="rId576" Type="http://schemas.openxmlformats.org/officeDocument/2006/relationships/oleObject" Target="embeddings/oleObject287.bin"/><Relationship Id="rId783" Type="http://schemas.openxmlformats.org/officeDocument/2006/relationships/oleObject" Target="embeddings/oleObject392.bin"/><Relationship Id="rId990" Type="http://schemas.openxmlformats.org/officeDocument/2006/relationships/image" Target="media/image478.wmf"/><Relationship Id="rId2257" Type="http://schemas.openxmlformats.org/officeDocument/2006/relationships/oleObject" Target="embeddings/oleObject1136.bin"/><Relationship Id="rId2464" Type="http://schemas.openxmlformats.org/officeDocument/2006/relationships/oleObject" Target="embeddings/oleObject1243.bin"/><Relationship Id="rId2671" Type="http://schemas.openxmlformats.org/officeDocument/2006/relationships/image" Target="media/image1313.png"/><Relationship Id="rId3308" Type="http://schemas.openxmlformats.org/officeDocument/2006/relationships/oleObject" Target="embeddings/oleObject1667.bin"/><Relationship Id="rId3515" Type="http://schemas.openxmlformats.org/officeDocument/2006/relationships/oleObject" Target="embeddings/oleObject1776.bin"/><Relationship Id="rId229" Type="http://schemas.openxmlformats.org/officeDocument/2006/relationships/image" Target="media/image112.wmf"/><Relationship Id="rId436" Type="http://schemas.openxmlformats.org/officeDocument/2006/relationships/oleObject" Target="embeddings/oleObject214.bin"/><Relationship Id="rId643" Type="http://schemas.openxmlformats.org/officeDocument/2006/relationships/oleObject" Target="embeddings/oleObject321.bin"/><Relationship Id="rId1066" Type="http://schemas.openxmlformats.org/officeDocument/2006/relationships/oleObject" Target="embeddings/oleObject545.bin"/><Relationship Id="rId1273" Type="http://schemas.openxmlformats.org/officeDocument/2006/relationships/oleObject" Target="embeddings/oleObject649.bin"/><Relationship Id="rId1480" Type="http://schemas.openxmlformats.org/officeDocument/2006/relationships/oleObject" Target="embeddings/oleObject753.bin"/><Relationship Id="rId2117" Type="http://schemas.openxmlformats.org/officeDocument/2006/relationships/image" Target="media/image1044.emf"/><Relationship Id="rId2324" Type="http://schemas.openxmlformats.org/officeDocument/2006/relationships/image" Target="media/image1146.wmf"/><Relationship Id="rId3722" Type="http://schemas.openxmlformats.org/officeDocument/2006/relationships/image" Target="media/image1903.wmf"/><Relationship Id="rId850" Type="http://schemas.openxmlformats.org/officeDocument/2006/relationships/image" Target="media/image417.wmf"/><Relationship Id="rId1133" Type="http://schemas.openxmlformats.org/officeDocument/2006/relationships/oleObject" Target="embeddings/oleObject579.bin"/><Relationship Id="rId2531" Type="http://schemas.openxmlformats.org/officeDocument/2006/relationships/image" Target="media/image1245.wmf"/><Relationship Id="rId503" Type="http://schemas.openxmlformats.org/officeDocument/2006/relationships/oleObject" Target="embeddings/oleObject250.bin"/><Relationship Id="rId710" Type="http://schemas.openxmlformats.org/officeDocument/2006/relationships/oleObject" Target="embeddings/oleObject355.bin"/><Relationship Id="rId1340" Type="http://schemas.openxmlformats.org/officeDocument/2006/relationships/image" Target="media/image651.wmf"/><Relationship Id="rId3098" Type="http://schemas.openxmlformats.org/officeDocument/2006/relationships/oleObject" Target="embeddings/oleObject1560.bin"/><Relationship Id="rId1200" Type="http://schemas.openxmlformats.org/officeDocument/2006/relationships/image" Target="media/image578.wmf"/><Relationship Id="rId3165" Type="http://schemas.openxmlformats.org/officeDocument/2006/relationships/oleObject" Target="embeddings/oleObject1594.bin"/><Relationship Id="rId3372" Type="http://schemas.openxmlformats.org/officeDocument/2006/relationships/oleObject" Target="embeddings/oleObject1700.bin"/><Relationship Id="rId4009" Type="http://schemas.openxmlformats.org/officeDocument/2006/relationships/hyperlink" Target="https://ru.wikipedia.org/wiki/%D0%94%D0%B8%D1%81%D0%BF%D0%B5%D1%80%D1%81%D0%B8%D1%8F_%D1%81%D0%B2%D0%B5%D1%82%D0%B0" TargetMode="External"/><Relationship Id="rId293" Type="http://schemas.openxmlformats.org/officeDocument/2006/relationships/oleObject" Target="embeddings/oleObject142.bin"/><Relationship Id="rId2181" Type="http://schemas.openxmlformats.org/officeDocument/2006/relationships/oleObject" Target="embeddings/oleObject1095.bin"/><Relationship Id="rId3025" Type="http://schemas.openxmlformats.org/officeDocument/2006/relationships/oleObject" Target="embeddings/oleObject1523.bin"/><Relationship Id="rId3232" Type="http://schemas.openxmlformats.org/officeDocument/2006/relationships/oleObject" Target="embeddings/oleObject1626.bin"/><Relationship Id="rId153" Type="http://schemas.openxmlformats.org/officeDocument/2006/relationships/image" Target="media/image72.wmf"/><Relationship Id="rId360" Type="http://schemas.openxmlformats.org/officeDocument/2006/relationships/image" Target="media/image175.wmf"/><Relationship Id="rId2041" Type="http://schemas.openxmlformats.org/officeDocument/2006/relationships/oleObject" Target="embeddings/oleObject1027.bin"/><Relationship Id="rId220" Type="http://schemas.openxmlformats.org/officeDocument/2006/relationships/oleObject" Target="embeddings/oleObject105.bin"/><Relationship Id="rId2998" Type="http://schemas.openxmlformats.org/officeDocument/2006/relationships/image" Target="media/image1475.png"/><Relationship Id="rId2858" Type="http://schemas.openxmlformats.org/officeDocument/2006/relationships/image" Target="media/image1405.wmf"/><Relationship Id="rId3909" Type="http://schemas.openxmlformats.org/officeDocument/2006/relationships/image" Target="media/image2040.wmf"/><Relationship Id="rId99" Type="http://schemas.openxmlformats.org/officeDocument/2006/relationships/image" Target="media/image46.wmf"/><Relationship Id="rId1667" Type="http://schemas.openxmlformats.org/officeDocument/2006/relationships/oleObject" Target="embeddings/oleObject845.bin"/><Relationship Id="rId1874" Type="http://schemas.openxmlformats.org/officeDocument/2006/relationships/image" Target="media/image919.wmf"/><Relationship Id="rId2718" Type="http://schemas.openxmlformats.org/officeDocument/2006/relationships/oleObject" Target="embeddings/oleObject1370.bin"/><Relationship Id="rId2925" Type="http://schemas.openxmlformats.org/officeDocument/2006/relationships/image" Target="media/image1438.wmf"/><Relationship Id="rId1527" Type="http://schemas.openxmlformats.org/officeDocument/2006/relationships/oleObject" Target="embeddings/oleObject776.bin"/><Relationship Id="rId1734" Type="http://schemas.openxmlformats.org/officeDocument/2006/relationships/image" Target="media/image848.wmf"/><Relationship Id="rId1941" Type="http://schemas.openxmlformats.org/officeDocument/2006/relationships/oleObject" Target="embeddings/oleObject978.bin"/><Relationship Id="rId26" Type="http://schemas.openxmlformats.org/officeDocument/2006/relationships/oleObject" Target="embeddings/oleObject9.bin"/><Relationship Id="rId3699" Type="http://schemas.openxmlformats.org/officeDocument/2006/relationships/image" Target="media/image1892.wmf"/><Relationship Id="rId4000" Type="http://schemas.openxmlformats.org/officeDocument/2006/relationships/oleObject" Target="embeddings/oleObject1876.bin"/><Relationship Id="rId1801" Type="http://schemas.openxmlformats.org/officeDocument/2006/relationships/oleObject" Target="embeddings/oleObject911.bin"/><Relationship Id="rId3559" Type="http://schemas.openxmlformats.org/officeDocument/2006/relationships/image" Target="media/image1760.wmf"/><Relationship Id="rId687" Type="http://schemas.openxmlformats.org/officeDocument/2006/relationships/oleObject" Target="embeddings/oleObject342.bin"/><Relationship Id="rId2368" Type="http://schemas.openxmlformats.org/officeDocument/2006/relationships/image" Target="media/image1166.wmf"/><Relationship Id="rId3766" Type="http://schemas.openxmlformats.org/officeDocument/2006/relationships/oleObject" Target="embeddings/oleObject1827.bin"/><Relationship Id="rId3973" Type="http://schemas.openxmlformats.org/officeDocument/2006/relationships/image" Target="media/image2083.wmf"/><Relationship Id="rId894" Type="http://schemas.openxmlformats.org/officeDocument/2006/relationships/image" Target="media/image439.wmf"/><Relationship Id="rId1177" Type="http://schemas.openxmlformats.org/officeDocument/2006/relationships/image" Target="media/image566.wmf"/><Relationship Id="rId2575" Type="http://schemas.openxmlformats.org/officeDocument/2006/relationships/oleObject" Target="embeddings/oleObject1299.bin"/><Relationship Id="rId2782" Type="http://schemas.openxmlformats.org/officeDocument/2006/relationships/oleObject" Target="embeddings/oleObject1402.bin"/><Relationship Id="rId3419" Type="http://schemas.openxmlformats.org/officeDocument/2006/relationships/oleObject" Target="embeddings/oleObject1728.bin"/><Relationship Id="rId3626" Type="http://schemas.openxmlformats.org/officeDocument/2006/relationships/image" Target="media/image1827.wmf"/><Relationship Id="rId3833" Type="http://schemas.openxmlformats.org/officeDocument/2006/relationships/hyperlink" Target="http://ru.wikipedia.org/wiki/%D0%93%D0%B8%D0%BB%D1%8C%D0%B1%D0%B5%D1%80%D1%82%D0%BE%D0%B2%D0%BE_%D0%BF%D1%80%D0%BE%D1%81%D1%82%D1%80%D0%B0%D0%BD%D1%81%D1%82%D0%B2%D0%BE" TargetMode="External"/><Relationship Id="rId547" Type="http://schemas.openxmlformats.org/officeDocument/2006/relationships/image" Target="media/image267.wmf"/><Relationship Id="rId754" Type="http://schemas.openxmlformats.org/officeDocument/2006/relationships/image" Target="media/image369.wmf"/><Relationship Id="rId961" Type="http://schemas.openxmlformats.org/officeDocument/2006/relationships/oleObject" Target="embeddings/oleObject488.bin"/><Relationship Id="rId1384" Type="http://schemas.openxmlformats.org/officeDocument/2006/relationships/image" Target="media/image671.png"/><Relationship Id="rId1591" Type="http://schemas.openxmlformats.org/officeDocument/2006/relationships/oleObject" Target="embeddings/oleObject807.bin"/><Relationship Id="rId2228" Type="http://schemas.openxmlformats.org/officeDocument/2006/relationships/image" Target="media/image1100.wmf"/><Relationship Id="rId2435" Type="http://schemas.openxmlformats.org/officeDocument/2006/relationships/oleObject" Target="embeddings/oleObject1228.bin"/><Relationship Id="rId2642" Type="http://schemas.openxmlformats.org/officeDocument/2006/relationships/oleObject" Target="embeddings/oleObject1333.bin"/><Relationship Id="rId3900" Type="http://schemas.openxmlformats.org/officeDocument/2006/relationships/image" Target="media/image2031.wmf"/><Relationship Id="rId90" Type="http://schemas.openxmlformats.org/officeDocument/2006/relationships/oleObject" Target="embeddings/oleObject40.bin"/><Relationship Id="rId407" Type="http://schemas.openxmlformats.org/officeDocument/2006/relationships/oleObject" Target="embeddings/oleObject200.bin"/><Relationship Id="rId614" Type="http://schemas.openxmlformats.org/officeDocument/2006/relationships/oleObject" Target="embeddings/oleObject307.bin"/><Relationship Id="rId821" Type="http://schemas.openxmlformats.org/officeDocument/2006/relationships/oleObject" Target="embeddings/oleObject411.bin"/><Relationship Id="rId1037" Type="http://schemas.openxmlformats.org/officeDocument/2006/relationships/oleObject" Target="embeddings/oleObject531.bin"/><Relationship Id="rId1244" Type="http://schemas.openxmlformats.org/officeDocument/2006/relationships/image" Target="media/image602.wmf"/><Relationship Id="rId1451" Type="http://schemas.openxmlformats.org/officeDocument/2006/relationships/oleObject" Target="embeddings/oleObject739.bin"/><Relationship Id="rId2502" Type="http://schemas.openxmlformats.org/officeDocument/2006/relationships/oleObject" Target="embeddings/oleObject1262.bin"/><Relationship Id="rId1104" Type="http://schemas.openxmlformats.org/officeDocument/2006/relationships/image" Target="media/image533.wmf"/><Relationship Id="rId1311" Type="http://schemas.openxmlformats.org/officeDocument/2006/relationships/image" Target="media/image637.wmf"/><Relationship Id="rId3069" Type="http://schemas.openxmlformats.org/officeDocument/2006/relationships/image" Target="media/image1510.wmf"/><Relationship Id="rId3276" Type="http://schemas.openxmlformats.org/officeDocument/2006/relationships/image" Target="media/image1614.wmf"/><Relationship Id="rId3483" Type="http://schemas.openxmlformats.org/officeDocument/2006/relationships/oleObject" Target="embeddings/oleObject1762.bin"/><Relationship Id="rId3690" Type="http://schemas.openxmlformats.org/officeDocument/2006/relationships/oleObject" Target="embeddings/oleObject1788.bin"/><Relationship Id="rId197" Type="http://schemas.openxmlformats.org/officeDocument/2006/relationships/image" Target="media/image96.wmf"/><Relationship Id="rId2085" Type="http://schemas.openxmlformats.org/officeDocument/2006/relationships/oleObject" Target="embeddings/oleObject1051.bin"/><Relationship Id="rId2292" Type="http://schemas.openxmlformats.org/officeDocument/2006/relationships/image" Target="media/image1130.wmf"/><Relationship Id="rId3136" Type="http://schemas.openxmlformats.org/officeDocument/2006/relationships/oleObject" Target="embeddings/oleObject1579.bin"/><Relationship Id="rId3343" Type="http://schemas.openxmlformats.org/officeDocument/2006/relationships/image" Target="media/image1645.wmf"/><Relationship Id="rId264" Type="http://schemas.openxmlformats.org/officeDocument/2006/relationships/image" Target="media/image130.wmf"/><Relationship Id="rId471" Type="http://schemas.openxmlformats.org/officeDocument/2006/relationships/image" Target="media/image232.wmf"/><Relationship Id="rId2152" Type="http://schemas.openxmlformats.org/officeDocument/2006/relationships/image" Target="media/image1062.wmf"/><Relationship Id="rId3550" Type="http://schemas.openxmlformats.org/officeDocument/2006/relationships/image" Target="media/image1752.wmf"/><Relationship Id="rId124" Type="http://schemas.openxmlformats.org/officeDocument/2006/relationships/image" Target="media/image58.wmf"/><Relationship Id="rId3203" Type="http://schemas.openxmlformats.org/officeDocument/2006/relationships/oleObject" Target="embeddings/oleObject1613.bin"/><Relationship Id="rId3410" Type="http://schemas.openxmlformats.org/officeDocument/2006/relationships/image" Target="media/image1674.wmf"/><Relationship Id="rId331" Type="http://schemas.openxmlformats.org/officeDocument/2006/relationships/image" Target="media/image161.wmf"/><Relationship Id="rId2012" Type="http://schemas.openxmlformats.org/officeDocument/2006/relationships/image" Target="media/image992.wmf"/><Relationship Id="rId2969" Type="http://schemas.openxmlformats.org/officeDocument/2006/relationships/image" Target="media/image1460.png"/><Relationship Id="rId1778" Type="http://schemas.openxmlformats.org/officeDocument/2006/relationships/image" Target="media/image871.wmf"/><Relationship Id="rId1985" Type="http://schemas.openxmlformats.org/officeDocument/2006/relationships/oleObject" Target="embeddings/oleObject1000.bin"/><Relationship Id="rId2829" Type="http://schemas.openxmlformats.org/officeDocument/2006/relationships/image" Target="media/image1390.wmf"/><Relationship Id="rId1638" Type="http://schemas.openxmlformats.org/officeDocument/2006/relationships/oleObject" Target="embeddings/oleObject830.bin"/><Relationship Id="rId1845" Type="http://schemas.openxmlformats.org/officeDocument/2006/relationships/oleObject" Target="embeddings/oleObject933.bin"/><Relationship Id="rId3060" Type="http://schemas.openxmlformats.org/officeDocument/2006/relationships/oleObject" Target="embeddings/oleObject1541.bin"/><Relationship Id="rId1705" Type="http://schemas.openxmlformats.org/officeDocument/2006/relationships/oleObject" Target="embeddings/oleObject864.bin"/><Relationship Id="rId1912" Type="http://schemas.openxmlformats.org/officeDocument/2006/relationships/image" Target="media/image938.wmf"/><Relationship Id="rId3877" Type="http://schemas.openxmlformats.org/officeDocument/2006/relationships/image" Target="media/image2008.png"/><Relationship Id="rId798" Type="http://schemas.openxmlformats.org/officeDocument/2006/relationships/image" Target="media/image391.wmf"/><Relationship Id="rId2479" Type="http://schemas.openxmlformats.org/officeDocument/2006/relationships/image" Target="media/image1219.wmf"/><Relationship Id="rId2686" Type="http://schemas.openxmlformats.org/officeDocument/2006/relationships/oleObject" Target="embeddings/oleObject1354.bin"/><Relationship Id="rId2893" Type="http://schemas.openxmlformats.org/officeDocument/2006/relationships/image" Target="media/image1422.wmf"/><Relationship Id="rId3737" Type="http://schemas.openxmlformats.org/officeDocument/2006/relationships/oleObject" Target="embeddings/oleObject1812.bin"/><Relationship Id="rId3944" Type="http://schemas.openxmlformats.org/officeDocument/2006/relationships/image" Target="media/image2065.wmf"/><Relationship Id="rId658" Type="http://schemas.openxmlformats.org/officeDocument/2006/relationships/oleObject" Target="embeddings/oleObject329.bin"/><Relationship Id="rId865" Type="http://schemas.openxmlformats.org/officeDocument/2006/relationships/oleObject" Target="embeddings/oleObject433.bin"/><Relationship Id="rId1288" Type="http://schemas.openxmlformats.org/officeDocument/2006/relationships/image" Target="media/image624.emf"/><Relationship Id="rId1495" Type="http://schemas.openxmlformats.org/officeDocument/2006/relationships/oleObject" Target="embeddings/oleObject760.bin"/><Relationship Id="rId2339" Type="http://schemas.openxmlformats.org/officeDocument/2006/relationships/oleObject" Target="embeddings/oleObject1176.bin"/><Relationship Id="rId2546" Type="http://schemas.openxmlformats.org/officeDocument/2006/relationships/oleObject" Target="embeddings/oleObject1284.bin"/><Relationship Id="rId2753" Type="http://schemas.openxmlformats.org/officeDocument/2006/relationships/oleObject" Target="embeddings/oleObject1387.bin"/><Relationship Id="rId2960" Type="http://schemas.openxmlformats.org/officeDocument/2006/relationships/oleObject" Target="embeddings/oleObject1491.bin"/><Relationship Id="rId3804" Type="http://schemas.openxmlformats.org/officeDocument/2006/relationships/image" Target="media/image1943.wmf"/><Relationship Id="rId518" Type="http://schemas.openxmlformats.org/officeDocument/2006/relationships/image" Target="media/image253.wmf"/><Relationship Id="rId725" Type="http://schemas.openxmlformats.org/officeDocument/2006/relationships/image" Target="media/image355.wmf"/><Relationship Id="rId932" Type="http://schemas.openxmlformats.org/officeDocument/2006/relationships/image" Target="media/image453.wmf"/><Relationship Id="rId1148" Type="http://schemas.openxmlformats.org/officeDocument/2006/relationships/oleObject" Target="embeddings/oleObject588.bin"/><Relationship Id="rId1355" Type="http://schemas.openxmlformats.org/officeDocument/2006/relationships/oleObject" Target="embeddings/oleObject688.bin"/><Relationship Id="rId1562" Type="http://schemas.openxmlformats.org/officeDocument/2006/relationships/image" Target="media/image762.wmf"/><Relationship Id="rId2406" Type="http://schemas.openxmlformats.org/officeDocument/2006/relationships/oleObject" Target="embeddings/oleObject1213.bin"/><Relationship Id="rId2613" Type="http://schemas.openxmlformats.org/officeDocument/2006/relationships/image" Target="media/image1285.wmf"/><Relationship Id="rId1008" Type="http://schemas.openxmlformats.org/officeDocument/2006/relationships/image" Target="media/image486.wmf"/><Relationship Id="rId1215" Type="http://schemas.openxmlformats.org/officeDocument/2006/relationships/oleObject" Target="embeddings/oleObject621.bin"/><Relationship Id="rId1422" Type="http://schemas.openxmlformats.org/officeDocument/2006/relationships/image" Target="media/image690.wmf"/><Relationship Id="rId2820" Type="http://schemas.openxmlformats.org/officeDocument/2006/relationships/oleObject" Target="embeddings/oleObject1422.bin"/><Relationship Id="rId61" Type="http://schemas.openxmlformats.org/officeDocument/2006/relationships/oleObject" Target="embeddings/oleObject26.bin"/><Relationship Id="rId3387" Type="http://schemas.openxmlformats.org/officeDocument/2006/relationships/oleObject" Target="embeddings/oleObject1710.bin"/><Relationship Id="rId2196" Type="http://schemas.openxmlformats.org/officeDocument/2006/relationships/image" Target="media/image1086.wmf"/><Relationship Id="rId3594" Type="http://schemas.openxmlformats.org/officeDocument/2006/relationships/image" Target="media/image1795.wmf"/><Relationship Id="rId168" Type="http://schemas.openxmlformats.org/officeDocument/2006/relationships/image" Target="media/image80.wmf"/><Relationship Id="rId3247" Type="http://schemas.openxmlformats.org/officeDocument/2006/relationships/image" Target="media/image1600.wmf"/><Relationship Id="rId3454" Type="http://schemas.openxmlformats.org/officeDocument/2006/relationships/image" Target="media/image1693.wmf"/><Relationship Id="rId3661" Type="http://schemas.openxmlformats.org/officeDocument/2006/relationships/image" Target="media/image1862.wmf"/><Relationship Id="rId375" Type="http://schemas.openxmlformats.org/officeDocument/2006/relationships/oleObject" Target="embeddings/oleObject185.bin"/><Relationship Id="rId582" Type="http://schemas.openxmlformats.org/officeDocument/2006/relationships/image" Target="media/image284.wmf"/><Relationship Id="rId2056" Type="http://schemas.openxmlformats.org/officeDocument/2006/relationships/image" Target="media/image1012.wmf"/><Relationship Id="rId2263" Type="http://schemas.openxmlformats.org/officeDocument/2006/relationships/oleObject" Target="embeddings/oleObject1139.bin"/><Relationship Id="rId2470" Type="http://schemas.openxmlformats.org/officeDocument/2006/relationships/oleObject" Target="embeddings/oleObject1246.bin"/><Relationship Id="rId3107" Type="http://schemas.openxmlformats.org/officeDocument/2006/relationships/image" Target="media/image1529.wmf"/><Relationship Id="rId3314" Type="http://schemas.openxmlformats.org/officeDocument/2006/relationships/oleObject" Target="embeddings/oleObject1670.bin"/><Relationship Id="rId3521" Type="http://schemas.openxmlformats.org/officeDocument/2006/relationships/image" Target="media/image1730.wmf"/><Relationship Id="rId235" Type="http://schemas.openxmlformats.org/officeDocument/2006/relationships/image" Target="media/image115.wmf"/><Relationship Id="rId442" Type="http://schemas.openxmlformats.org/officeDocument/2006/relationships/oleObject" Target="embeddings/oleObject217.bin"/><Relationship Id="rId1072" Type="http://schemas.openxmlformats.org/officeDocument/2006/relationships/oleObject" Target="embeddings/oleObject548.bin"/><Relationship Id="rId2123" Type="http://schemas.openxmlformats.org/officeDocument/2006/relationships/oleObject" Target="embeddings/oleObject1068.bin"/><Relationship Id="rId2330" Type="http://schemas.openxmlformats.org/officeDocument/2006/relationships/image" Target="media/image1149.wmf"/><Relationship Id="rId302" Type="http://schemas.openxmlformats.org/officeDocument/2006/relationships/oleObject" Target="embeddings/oleObject147.bin"/><Relationship Id="rId1889" Type="http://schemas.openxmlformats.org/officeDocument/2006/relationships/oleObject" Target="embeddings/oleObject955.bin"/><Relationship Id="rId1749" Type="http://schemas.openxmlformats.org/officeDocument/2006/relationships/image" Target="media/image856.wmf"/><Relationship Id="rId1956" Type="http://schemas.openxmlformats.org/officeDocument/2006/relationships/image" Target="media/image963.wmf"/><Relationship Id="rId3171" Type="http://schemas.openxmlformats.org/officeDocument/2006/relationships/oleObject" Target="embeddings/oleObject1597.bin"/><Relationship Id="rId4015" Type="http://schemas.openxmlformats.org/officeDocument/2006/relationships/hyperlink" Target="http://ru.wikipedia.org/wiki/1879" TargetMode="External"/><Relationship Id="rId1609" Type="http://schemas.openxmlformats.org/officeDocument/2006/relationships/oleObject" Target="embeddings/oleObject815.bin"/><Relationship Id="rId1816" Type="http://schemas.openxmlformats.org/officeDocument/2006/relationships/image" Target="media/image890.wmf"/><Relationship Id="rId3031" Type="http://schemas.openxmlformats.org/officeDocument/2006/relationships/image" Target="media/image1491.wmf"/><Relationship Id="rId3988" Type="http://schemas.openxmlformats.org/officeDocument/2006/relationships/image" Target="media/image2094.wmf"/><Relationship Id="rId2797" Type="http://schemas.openxmlformats.org/officeDocument/2006/relationships/image" Target="media/image1374.wmf"/><Relationship Id="rId3848" Type="http://schemas.openxmlformats.org/officeDocument/2006/relationships/image" Target="media/image1979.wmf"/><Relationship Id="rId769" Type="http://schemas.openxmlformats.org/officeDocument/2006/relationships/oleObject" Target="embeddings/oleObject385.bin"/><Relationship Id="rId976" Type="http://schemas.openxmlformats.org/officeDocument/2006/relationships/oleObject" Target="embeddings/oleObject496.bin"/><Relationship Id="rId1399" Type="http://schemas.openxmlformats.org/officeDocument/2006/relationships/oleObject" Target="embeddings/oleObject713.bin"/><Relationship Id="rId2657" Type="http://schemas.openxmlformats.org/officeDocument/2006/relationships/image" Target="media/image1307.png"/><Relationship Id="rId629" Type="http://schemas.openxmlformats.org/officeDocument/2006/relationships/image" Target="media/image307.wmf"/><Relationship Id="rId1259" Type="http://schemas.openxmlformats.org/officeDocument/2006/relationships/oleObject" Target="embeddings/oleObject642.bin"/><Relationship Id="rId1466" Type="http://schemas.openxmlformats.org/officeDocument/2006/relationships/oleObject" Target="embeddings/oleObject746.bin"/><Relationship Id="rId2864" Type="http://schemas.openxmlformats.org/officeDocument/2006/relationships/image" Target="media/image1408.wmf"/><Relationship Id="rId3708" Type="http://schemas.openxmlformats.org/officeDocument/2006/relationships/image" Target="media/image1896.wmf"/><Relationship Id="rId3915" Type="http://schemas.openxmlformats.org/officeDocument/2006/relationships/image" Target="media/image2046.wmf"/><Relationship Id="rId836" Type="http://schemas.openxmlformats.org/officeDocument/2006/relationships/image" Target="media/image410.wmf"/><Relationship Id="rId1119" Type="http://schemas.openxmlformats.org/officeDocument/2006/relationships/oleObject" Target="embeddings/oleObject570.bin"/><Relationship Id="rId1673" Type="http://schemas.openxmlformats.org/officeDocument/2006/relationships/oleObject" Target="embeddings/oleObject848.bin"/><Relationship Id="rId1880" Type="http://schemas.openxmlformats.org/officeDocument/2006/relationships/image" Target="media/image922.wmf"/><Relationship Id="rId2517" Type="http://schemas.openxmlformats.org/officeDocument/2006/relationships/image" Target="media/image1238.wmf"/><Relationship Id="rId2724" Type="http://schemas.openxmlformats.org/officeDocument/2006/relationships/oleObject" Target="embeddings/oleObject1373.bin"/><Relationship Id="rId2931" Type="http://schemas.openxmlformats.org/officeDocument/2006/relationships/image" Target="media/image1441.wmf"/><Relationship Id="rId903" Type="http://schemas.openxmlformats.org/officeDocument/2006/relationships/image" Target="media/image441.emf"/><Relationship Id="rId1326" Type="http://schemas.openxmlformats.org/officeDocument/2006/relationships/image" Target="media/image644.wmf"/><Relationship Id="rId1533" Type="http://schemas.openxmlformats.org/officeDocument/2006/relationships/oleObject" Target="embeddings/oleObject778.bin"/><Relationship Id="rId1740" Type="http://schemas.openxmlformats.org/officeDocument/2006/relationships/image" Target="media/image851.emf"/><Relationship Id="rId32" Type="http://schemas.openxmlformats.org/officeDocument/2006/relationships/oleObject" Target="embeddings/oleObject12.bin"/><Relationship Id="rId1600" Type="http://schemas.openxmlformats.org/officeDocument/2006/relationships/image" Target="media/image782.wmf"/><Relationship Id="rId3498" Type="http://schemas.openxmlformats.org/officeDocument/2006/relationships/image" Target="media/image1715.wmf"/><Relationship Id="rId3358" Type="http://schemas.openxmlformats.org/officeDocument/2006/relationships/oleObject" Target="embeddings/oleObject1692.bin"/><Relationship Id="rId3565" Type="http://schemas.openxmlformats.org/officeDocument/2006/relationships/image" Target="media/image1766.wmf"/><Relationship Id="rId3772" Type="http://schemas.openxmlformats.org/officeDocument/2006/relationships/image" Target="media/image1927.png"/><Relationship Id="rId279" Type="http://schemas.openxmlformats.org/officeDocument/2006/relationships/oleObject" Target="embeddings/oleObject134.bin"/><Relationship Id="rId486" Type="http://schemas.openxmlformats.org/officeDocument/2006/relationships/image" Target="media/image239.wmf"/><Relationship Id="rId693" Type="http://schemas.openxmlformats.org/officeDocument/2006/relationships/image" Target="media/image340.wmf"/><Relationship Id="rId2167" Type="http://schemas.openxmlformats.org/officeDocument/2006/relationships/oleObject" Target="embeddings/oleObject1089.bin"/><Relationship Id="rId2374" Type="http://schemas.openxmlformats.org/officeDocument/2006/relationships/image" Target="media/image1169.wmf"/><Relationship Id="rId2581" Type="http://schemas.openxmlformats.org/officeDocument/2006/relationships/oleObject" Target="embeddings/oleObject1302.bin"/><Relationship Id="rId3218" Type="http://schemas.openxmlformats.org/officeDocument/2006/relationships/image" Target="media/image1585.wmf"/><Relationship Id="rId3425" Type="http://schemas.openxmlformats.org/officeDocument/2006/relationships/image" Target="media/image1679.wmf"/><Relationship Id="rId3632" Type="http://schemas.openxmlformats.org/officeDocument/2006/relationships/image" Target="media/image1833.wmf"/><Relationship Id="rId139" Type="http://schemas.openxmlformats.org/officeDocument/2006/relationships/oleObject" Target="embeddings/oleObject66.bin"/><Relationship Id="rId346" Type="http://schemas.openxmlformats.org/officeDocument/2006/relationships/image" Target="media/image169.wmf"/><Relationship Id="rId553" Type="http://schemas.openxmlformats.org/officeDocument/2006/relationships/image" Target="media/image270.wmf"/><Relationship Id="rId760" Type="http://schemas.openxmlformats.org/officeDocument/2006/relationships/image" Target="media/image372.wmf"/><Relationship Id="rId1183" Type="http://schemas.openxmlformats.org/officeDocument/2006/relationships/oleObject" Target="embeddings/oleObject607.bin"/><Relationship Id="rId1390" Type="http://schemas.openxmlformats.org/officeDocument/2006/relationships/image" Target="media/image674.wmf"/><Relationship Id="rId2027" Type="http://schemas.openxmlformats.org/officeDocument/2006/relationships/oleObject" Target="embeddings/oleObject1020.bin"/><Relationship Id="rId2234" Type="http://schemas.openxmlformats.org/officeDocument/2006/relationships/image" Target="media/image1102.wmf"/><Relationship Id="rId2441" Type="http://schemas.openxmlformats.org/officeDocument/2006/relationships/oleObject" Target="embeddings/oleObject1231.bin"/><Relationship Id="rId206" Type="http://schemas.openxmlformats.org/officeDocument/2006/relationships/oleObject" Target="embeddings/oleObject98.bin"/><Relationship Id="rId413" Type="http://schemas.openxmlformats.org/officeDocument/2006/relationships/oleObject" Target="embeddings/oleObject203.bin"/><Relationship Id="rId1043" Type="http://schemas.openxmlformats.org/officeDocument/2006/relationships/oleObject" Target="embeddings/oleObject534.bin"/><Relationship Id="rId620" Type="http://schemas.openxmlformats.org/officeDocument/2006/relationships/oleObject" Target="embeddings/oleObject310.bin"/><Relationship Id="rId1250" Type="http://schemas.openxmlformats.org/officeDocument/2006/relationships/image" Target="media/image605.wmf"/><Relationship Id="rId2301" Type="http://schemas.openxmlformats.org/officeDocument/2006/relationships/oleObject" Target="embeddings/oleObject1158.bin"/><Relationship Id="rId1110" Type="http://schemas.openxmlformats.org/officeDocument/2006/relationships/oleObject" Target="embeddings/oleObject566.bin"/><Relationship Id="rId1927" Type="http://schemas.openxmlformats.org/officeDocument/2006/relationships/oleObject" Target="embeddings/oleObject974.bin"/><Relationship Id="rId3075" Type="http://schemas.openxmlformats.org/officeDocument/2006/relationships/image" Target="media/image1513.wmf"/><Relationship Id="rId3282" Type="http://schemas.openxmlformats.org/officeDocument/2006/relationships/oleObject" Target="embeddings/oleObject1652.bin"/><Relationship Id="rId2091" Type="http://schemas.openxmlformats.org/officeDocument/2006/relationships/oleObject" Target="embeddings/oleObject1054.bin"/><Relationship Id="rId3142" Type="http://schemas.openxmlformats.org/officeDocument/2006/relationships/oleObject" Target="embeddings/oleObject1582.bin"/><Relationship Id="rId270" Type="http://schemas.openxmlformats.org/officeDocument/2006/relationships/image" Target="media/image133.wmf"/><Relationship Id="rId3002" Type="http://schemas.openxmlformats.org/officeDocument/2006/relationships/image" Target="media/image1477.wmf"/><Relationship Id="rId130" Type="http://schemas.openxmlformats.org/officeDocument/2006/relationships/image" Target="media/image61.wmf"/><Relationship Id="rId3959" Type="http://schemas.openxmlformats.org/officeDocument/2006/relationships/oleObject" Target="embeddings/oleObject1864.bin"/><Relationship Id="rId2768" Type="http://schemas.openxmlformats.org/officeDocument/2006/relationships/oleObject" Target="embeddings/oleObject1395.bin"/><Relationship Id="rId2975" Type="http://schemas.openxmlformats.org/officeDocument/2006/relationships/image" Target="media/image1463.wmf"/><Relationship Id="rId3819" Type="http://schemas.openxmlformats.org/officeDocument/2006/relationships/image" Target="media/image1956.wmf"/><Relationship Id="rId947" Type="http://schemas.openxmlformats.org/officeDocument/2006/relationships/image" Target="media/image458.wmf"/><Relationship Id="rId1577" Type="http://schemas.openxmlformats.org/officeDocument/2006/relationships/oleObject" Target="embeddings/oleObject800.bin"/><Relationship Id="rId1784" Type="http://schemas.openxmlformats.org/officeDocument/2006/relationships/image" Target="media/image874.wmf"/><Relationship Id="rId1991" Type="http://schemas.openxmlformats.org/officeDocument/2006/relationships/image" Target="media/image980.wmf"/><Relationship Id="rId2628" Type="http://schemas.openxmlformats.org/officeDocument/2006/relationships/image" Target="media/image1293.png"/><Relationship Id="rId2835" Type="http://schemas.openxmlformats.org/officeDocument/2006/relationships/oleObject" Target="embeddings/oleObject1429.bin"/><Relationship Id="rId76" Type="http://schemas.openxmlformats.org/officeDocument/2006/relationships/oleObject" Target="embeddings/oleObject33.bin"/><Relationship Id="rId807" Type="http://schemas.openxmlformats.org/officeDocument/2006/relationships/oleObject" Target="embeddings/oleObject404.bin"/><Relationship Id="rId1437" Type="http://schemas.openxmlformats.org/officeDocument/2006/relationships/oleObject" Target="embeddings/oleObject732.bin"/><Relationship Id="rId1644" Type="http://schemas.openxmlformats.org/officeDocument/2006/relationships/oleObject" Target="embeddings/oleObject833.bin"/><Relationship Id="rId1851" Type="http://schemas.openxmlformats.org/officeDocument/2006/relationships/oleObject" Target="embeddings/oleObject936.bin"/><Relationship Id="rId2902" Type="http://schemas.openxmlformats.org/officeDocument/2006/relationships/oleObject" Target="embeddings/oleObject1462.bin"/><Relationship Id="rId1504" Type="http://schemas.openxmlformats.org/officeDocument/2006/relationships/image" Target="media/image732.wmf"/><Relationship Id="rId1711" Type="http://schemas.openxmlformats.org/officeDocument/2006/relationships/oleObject" Target="embeddings/oleObject867.bin"/><Relationship Id="rId3469" Type="http://schemas.openxmlformats.org/officeDocument/2006/relationships/oleObject" Target="embeddings/oleObject1755.bin"/><Relationship Id="rId3676" Type="http://schemas.openxmlformats.org/officeDocument/2006/relationships/image" Target="media/image1877.png"/><Relationship Id="rId597" Type="http://schemas.openxmlformats.org/officeDocument/2006/relationships/oleObject" Target="embeddings/oleObject298.bin"/><Relationship Id="rId2278" Type="http://schemas.openxmlformats.org/officeDocument/2006/relationships/oleObject" Target="embeddings/oleObject1147.bin"/><Relationship Id="rId2485" Type="http://schemas.openxmlformats.org/officeDocument/2006/relationships/image" Target="media/image1222.wmf"/><Relationship Id="rId3329" Type="http://schemas.openxmlformats.org/officeDocument/2006/relationships/image" Target="media/image1638.wmf"/><Relationship Id="rId3883" Type="http://schemas.openxmlformats.org/officeDocument/2006/relationships/image" Target="media/image2014.wmf"/><Relationship Id="rId457" Type="http://schemas.openxmlformats.org/officeDocument/2006/relationships/image" Target="media/image225.wmf"/><Relationship Id="rId1087" Type="http://schemas.openxmlformats.org/officeDocument/2006/relationships/image" Target="media/image524.wmf"/><Relationship Id="rId1294" Type="http://schemas.openxmlformats.org/officeDocument/2006/relationships/image" Target="media/image628.wmf"/><Relationship Id="rId2138" Type="http://schemas.openxmlformats.org/officeDocument/2006/relationships/image" Target="media/image1055.wmf"/><Relationship Id="rId2692" Type="http://schemas.openxmlformats.org/officeDocument/2006/relationships/oleObject" Target="embeddings/oleObject1357.bin"/><Relationship Id="rId3536" Type="http://schemas.openxmlformats.org/officeDocument/2006/relationships/image" Target="media/image1741.wmf"/><Relationship Id="rId3743" Type="http://schemas.openxmlformats.org/officeDocument/2006/relationships/oleObject" Target="embeddings/oleObject1815.bin"/><Relationship Id="rId3950" Type="http://schemas.openxmlformats.org/officeDocument/2006/relationships/oleObject" Target="embeddings/oleObject1859.bin"/><Relationship Id="rId664" Type="http://schemas.openxmlformats.org/officeDocument/2006/relationships/oleObject" Target="embeddings/oleObject332.bin"/><Relationship Id="rId871" Type="http://schemas.openxmlformats.org/officeDocument/2006/relationships/oleObject" Target="embeddings/oleObject436.bin"/><Relationship Id="rId2345" Type="http://schemas.openxmlformats.org/officeDocument/2006/relationships/oleObject" Target="embeddings/oleObject1179.bin"/><Relationship Id="rId2552" Type="http://schemas.openxmlformats.org/officeDocument/2006/relationships/oleObject" Target="embeddings/oleObject1287.bin"/><Relationship Id="rId3603" Type="http://schemas.openxmlformats.org/officeDocument/2006/relationships/image" Target="media/image1804.wmf"/><Relationship Id="rId3810" Type="http://schemas.openxmlformats.org/officeDocument/2006/relationships/image" Target="media/image1947.wmf"/><Relationship Id="rId317" Type="http://schemas.openxmlformats.org/officeDocument/2006/relationships/oleObject" Target="embeddings/oleObject155.bin"/><Relationship Id="rId524" Type="http://schemas.openxmlformats.org/officeDocument/2006/relationships/image" Target="media/image256.wmf"/><Relationship Id="rId731" Type="http://schemas.openxmlformats.org/officeDocument/2006/relationships/image" Target="media/image358.wmf"/><Relationship Id="rId1154" Type="http://schemas.openxmlformats.org/officeDocument/2006/relationships/image" Target="media/image555.wmf"/><Relationship Id="rId1361" Type="http://schemas.openxmlformats.org/officeDocument/2006/relationships/oleObject" Target="embeddings/oleObject692.bin"/><Relationship Id="rId2205" Type="http://schemas.openxmlformats.org/officeDocument/2006/relationships/oleObject" Target="embeddings/oleObject1108.bin"/><Relationship Id="rId2412" Type="http://schemas.openxmlformats.org/officeDocument/2006/relationships/image" Target="media/image1186.wmf"/><Relationship Id="rId1014" Type="http://schemas.openxmlformats.org/officeDocument/2006/relationships/oleObject" Target="embeddings/oleObject518.bin"/><Relationship Id="rId1221" Type="http://schemas.openxmlformats.org/officeDocument/2006/relationships/oleObject" Target="embeddings/oleObject624.bin"/><Relationship Id="rId3186" Type="http://schemas.openxmlformats.org/officeDocument/2006/relationships/image" Target="media/image1568.wmf"/><Relationship Id="rId3393" Type="http://schemas.openxmlformats.org/officeDocument/2006/relationships/oleObject" Target="embeddings/oleObject1714.bin"/><Relationship Id="rId3046" Type="http://schemas.openxmlformats.org/officeDocument/2006/relationships/oleObject" Target="embeddings/oleObject1534.bin"/><Relationship Id="rId3253" Type="http://schemas.openxmlformats.org/officeDocument/2006/relationships/image" Target="media/image1603.wmf"/><Relationship Id="rId3460" Type="http://schemas.openxmlformats.org/officeDocument/2006/relationships/image" Target="media/image1696.wmf"/><Relationship Id="rId174" Type="http://schemas.openxmlformats.org/officeDocument/2006/relationships/image" Target="media/image83.wmf"/><Relationship Id="rId381" Type="http://schemas.openxmlformats.org/officeDocument/2006/relationships/oleObject" Target="embeddings/oleObject188.bin"/><Relationship Id="rId2062" Type="http://schemas.openxmlformats.org/officeDocument/2006/relationships/image" Target="media/image1015.wmf"/><Relationship Id="rId3113" Type="http://schemas.openxmlformats.org/officeDocument/2006/relationships/image" Target="media/image1532.wmf"/><Relationship Id="rId241" Type="http://schemas.openxmlformats.org/officeDocument/2006/relationships/image" Target="media/image118.emf"/><Relationship Id="rId3320" Type="http://schemas.openxmlformats.org/officeDocument/2006/relationships/oleObject" Target="embeddings/oleObject1673.bin"/><Relationship Id="rId2879" Type="http://schemas.openxmlformats.org/officeDocument/2006/relationships/image" Target="media/image1415.wmf"/><Relationship Id="rId101" Type="http://schemas.openxmlformats.org/officeDocument/2006/relationships/image" Target="media/image47.wmf"/><Relationship Id="rId1688" Type="http://schemas.openxmlformats.org/officeDocument/2006/relationships/image" Target="media/image825.wmf"/><Relationship Id="rId1895" Type="http://schemas.openxmlformats.org/officeDocument/2006/relationships/oleObject" Target="embeddings/oleObject958.bin"/><Relationship Id="rId2739" Type="http://schemas.openxmlformats.org/officeDocument/2006/relationships/image" Target="media/image1347.wmf"/><Relationship Id="rId2946" Type="http://schemas.openxmlformats.org/officeDocument/2006/relationships/oleObject" Target="embeddings/oleObject1484.bin"/><Relationship Id="rId918" Type="http://schemas.openxmlformats.org/officeDocument/2006/relationships/image" Target="media/image448.wmf"/><Relationship Id="rId1548" Type="http://schemas.openxmlformats.org/officeDocument/2006/relationships/image" Target="media/image755.wmf"/><Relationship Id="rId1755" Type="http://schemas.openxmlformats.org/officeDocument/2006/relationships/image" Target="media/image859.wmf"/><Relationship Id="rId1408" Type="http://schemas.openxmlformats.org/officeDocument/2006/relationships/image" Target="media/image683.wmf"/><Relationship Id="rId1962" Type="http://schemas.openxmlformats.org/officeDocument/2006/relationships/image" Target="media/image966.wmf"/><Relationship Id="rId2806" Type="http://schemas.openxmlformats.org/officeDocument/2006/relationships/oleObject" Target="embeddings/oleObject1415.bin"/><Relationship Id="rId4021" Type="http://schemas.openxmlformats.org/officeDocument/2006/relationships/hyperlink" Target="http://ru.wikipedia.org/wiki/%D0%9A%D0%B2%D0%B0%D0%BD%D1%82%D0%BE%D0%B2%D0%B0%D1%8F_%D1%82%D0%B5%D0%BE%D1%80%D0%B8%D1%8F" TargetMode="External"/><Relationship Id="rId47" Type="http://schemas.openxmlformats.org/officeDocument/2006/relationships/image" Target="media/image20.wmf"/><Relationship Id="rId1615" Type="http://schemas.openxmlformats.org/officeDocument/2006/relationships/oleObject" Target="embeddings/oleObject818.bin"/><Relationship Id="rId1822" Type="http://schemas.openxmlformats.org/officeDocument/2006/relationships/oleObject" Target="embeddings/oleObject921.bin"/><Relationship Id="rId3787" Type="http://schemas.openxmlformats.org/officeDocument/2006/relationships/oleObject" Target="embeddings/oleObject1836.bin"/><Relationship Id="rId3994" Type="http://schemas.openxmlformats.org/officeDocument/2006/relationships/image" Target="media/image2097.wmf"/><Relationship Id="rId2389" Type="http://schemas.openxmlformats.org/officeDocument/2006/relationships/image" Target="media/image1176.wmf"/><Relationship Id="rId2596" Type="http://schemas.openxmlformats.org/officeDocument/2006/relationships/oleObject" Target="embeddings/oleObject1310.bin"/><Relationship Id="rId3647" Type="http://schemas.openxmlformats.org/officeDocument/2006/relationships/image" Target="media/image1848.wmf"/><Relationship Id="rId3854" Type="http://schemas.openxmlformats.org/officeDocument/2006/relationships/image" Target="media/image1985.wmf"/><Relationship Id="rId568" Type="http://schemas.openxmlformats.org/officeDocument/2006/relationships/oleObject" Target="embeddings/oleObject283.bin"/><Relationship Id="rId775" Type="http://schemas.openxmlformats.org/officeDocument/2006/relationships/oleObject" Target="embeddings/oleObject388.bin"/><Relationship Id="rId982" Type="http://schemas.openxmlformats.org/officeDocument/2006/relationships/oleObject" Target="embeddings/oleObject499.bin"/><Relationship Id="rId1198" Type="http://schemas.openxmlformats.org/officeDocument/2006/relationships/image" Target="media/image577.emf"/><Relationship Id="rId2249" Type="http://schemas.openxmlformats.org/officeDocument/2006/relationships/image" Target="media/image1109.wmf"/><Relationship Id="rId2456" Type="http://schemas.openxmlformats.org/officeDocument/2006/relationships/oleObject" Target="embeddings/oleObject1239.bin"/><Relationship Id="rId2663" Type="http://schemas.openxmlformats.org/officeDocument/2006/relationships/image" Target="media/image1310.wmf"/><Relationship Id="rId2870" Type="http://schemas.openxmlformats.org/officeDocument/2006/relationships/oleObject" Target="embeddings/oleObject1446.bin"/><Relationship Id="rId3507" Type="http://schemas.openxmlformats.org/officeDocument/2006/relationships/oleObject" Target="embeddings/oleObject1774.bin"/><Relationship Id="rId3714" Type="http://schemas.openxmlformats.org/officeDocument/2006/relationships/image" Target="media/image1899.wmf"/><Relationship Id="rId3921" Type="http://schemas.openxmlformats.org/officeDocument/2006/relationships/image" Target="media/image2052.wmf"/><Relationship Id="rId428" Type="http://schemas.openxmlformats.org/officeDocument/2006/relationships/oleObject" Target="embeddings/oleObject210.bin"/><Relationship Id="rId635" Type="http://schemas.openxmlformats.org/officeDocument/2006/relationships/image" Target="media/image310.wmf"/><Relationship Id="rId842" Type="http://schemas.openxmlformats.org/officeDocument/2006/relationships/image" Target="media/image413.wmf"/><Relationship Id="rId1058" Type="http://schemas.openxmlformats.org/officeDocument/2006/relationships/image" Target="media/image509.wmf"/><Relationship Id="rId1265" Type="http://schemas.openxmlformats.org/officeDocument/2006/relationships/oleObject" Target="embeddings/oleObject645.bin"/><Relationship Id="rId1472" Type="http://schemas.openxmlformats.org/officeDocument/2006/relationships/oleObject" Target="embeddings/oleObject749.bin"/><Relationship Id="rId2109" Type="http://schemas.openxmlformats.org/officeDocument/2006/relationships/oleObject" Target="embeddings/oleObject1063.bin"/><Relationship Id="rId2316" Type="http://schemas.openxmlformats.org/officeDocument/2006/relationships/image" Target="media/image1142.wmf"/><Relationship Id="rId2523" Type="http://schemas.openxmlformats.org/officeDocument/2006/relationships/image" Target="media/image1241.wmf"/><Relationship Id="rId2730" Type="http://schemas.openxmlformats.org/officeDocument/2006/relationships/oleObject" Target="embeddings/oleObject1376.bin"/><Relationship Id="rId702" Type="http://schemas.openxmlformats.org/officeDocument/2006/relationships/oleObject" Target="embeddings/oleObject350.bin"/><Relationship Id="rId1125" Type="http://schemas.openxmlformats.org/officeDocument/2006/relationships/oleObject" Target="embeddings/oleObject573.bin"/><Relationship Id="rId1332" Type="http://schemas.openxmlformats.org/officeDocument/2006/relationships/image" Target="media/image647.wmf"/><Relationship Id="rId3297" Type="http://schemas.openxmlformats.org/officeDocument/2006/relationships/image" Target="media/image1622.wmf"/><Relationship Id="rId3157" Type="http://schemas.openxmlformats.org/officeDocument/2006/relationships/image" Target="media/image1554.png"/><Relationship Id="rId285" Type="http://schemas.openxmlformats.org/officeDocument/2006/relationships/oleObject" Target="embeddings/oleObject137.bin"/><Relationship Id="rId3364" Type="http://schemas.openxmlformats.org/officeDocument/2006/relationships/oleObject" Target="embeddings/oleObject1695.bin"/><Relationship Id="rId3571" Type="http://schemas.openxmlformats.org/officeDocument/2006/relationships/image" Target="media/image1772.wmf"/><Relationship Id="rId492" Type="http://schemas.openxmlformats.org/officeDocument/2006/relationships/oleObject" Target="embeddings/oleObject244.bin"/><Relationship Id="rId2173" Type="http://schemas.openxmlformats.org/officeDocument/2006/relationships/oleObject" Target="embeddings/oleObject1092.bin"/><Relationship Id="rId2380" Type="http://schemas.openxmlformats.org/officeDocument/2006/relationships/image" Target="media/image1172.wmf"/><Relationship Id="rId3017" Type="http://schemas.openxmlformats.org/officeDocument/2006/relationships/oleObject" Target="embeddings/oleObject1519.bin"/><Relationship Id="rId3224" Type="http://schemas.openxmlformats.org/officeDocument/2006/relationships/image" Target="media/image1588.png"/><Relationship Id="rId3431" Type="http://schemas.openxmlformats.org/officeDocument/2006/relationships/oleObject" Target="embeddings/oleObject1736.bin"/><Relationship Id="rId145" Type="http://schemas.openxmlformats.org/officeDocument/2006/relationships/oleObject" Target="embeddings/oleObject69.bin"/><Relationship Id="rId352" Type="http://schemas.openxmlformats.org/officeDocument/2006/relationships/oleObject" Target="embeddings/oleObject173.bin"/><Relationship Id="rId2033" Type="http://schemas.openxmlformats.org/officeDocument/2006/relationships/oleObject" Target="embeddings/oleObject1023.bin"/><Relationship Id="rId2240" Type="http://schemas.openxmlformats.org/officeDocument/2006/relationships/image" Target="media/image1105.wmf"/><Relationship Id="rId212" Type="http://schemas.openxmlformats.org/officeDocument/2006/relationships/oleObject" Target="embeddings/oleObject101.bin"/><Relationship Id="rId1799" Type="http://schemas.openxmlformats.org/officeDocument/2006/relationships/oleObject" Target="embeddings/oleObject910.bin"/><Relationship Id="rId2100" Type="http://schemas.openxmlformats.org/officeDocument/2006/relationships/image" Target="media/image1034.wmf"/><Relationship Id="rId1659" Type="http://schemas.openxmlformats.org/officeDocument/2006/relationships/oleObject" Target="embeddings/oleObject841.bin"/><Relationship Id="rId1866" Type="http://schemas.openxmlformats.org/officeDocument/2006/relationships/image" Target="media/image915.wmf"/><Relationship Id="rId2917" Type="http://schemas.openxmlformats.org/officeDocument/2006/relationships/image" Target="media/image1434.wmf"/><Relationship Id="rId3081" Type="http://schemas.openxmlformats.org/officeDocument/2006/relationships/image" Target="media/image1516.wmf"/><Relationship Id="rId1519" Type="http://schemas.openxmlformats.org/officeDocument/2006/relationships/oleObject" Target="embeddings/oleObject772.bin"/><Relationship Id="rId1726" Type="http://schemas.openxmlformats.org/officeDocument/2006/relationships/image" Target="media/image844.wmf"/><Relationship Id="rId1933" Type="http://schemas.openxmlformats.org/officeDocument/2006/relationships/image" Target="media/image950.emf"/><Relationship Id="rId18" Type="http://schemas.openxmlformats.org/officeDocument/2006/relationships/image" Target="media/image6.wmf"/><Relationship Id="rId3898" Type="http://schemas.openxmlformats.org/officeDocument/2006/relationships/image" Target="media/image2029.wmf"/><Relationship Id="rId3758" Type="http://schemas.openxmlformats.org/officeDocument/2006/relationships/oleObject" Target="embeddings/oleObject1823.bin"/><Relationship Id="rId3965" Type="http://schemas.openxmlformats.org/officeDocument/2006/relationships/image" Target="media/image2078.wmf"/><Relationship Id="rId679" Type="http://schemas.openxmlformats.org/officeDocument/2006/relationships/oleObject" Target="embeddings/oleObject338.bin"/><Relationship Id="rId886" Type="http://schemas.openxmlformats.org/officeDocument/2006/relationships/image" Target="media/image435.wmf"/><Relationship Id="rId2567" Type="http://schemas.openxmlformats.org/officeDocument/2006/relationships/oleObject" Target="embeddings/oleObject1295.bin"/><Relationship Id="rId2774" Type="http://schemas.openxmlformats.org/officeDocument/2006/relationships/oleObject" Target="embeddings/oleObject1398.bin"/><Relationship Id="rId3618" Type="http://schemas.openxmlformats.org/officeDocument/2006/relationships/image" Target="media/image1819.wmf"/><Relationship Id="rId2" Type="http://schemas.openxmlformats.org/officeDocument/2006/relationships/numbering" Target="numbering.xml"/><Relationship Id="rId539" Type="http://schemas.openxmlformats.org/officeDocument/2006/relationships/image" Target="media/image263.wmf"/><Relationship Id="rId746" Type="http://schemas.openxmlformats.org/officeDocument/2006/relationships/image" Target="media/image365.wmf"/><Relationship Id="rId1169" Type="http://schemas.openxmlformats.org/officeDocument/2006/relationships/image" Target="media/image562.wmf"/><Relationship Id="rId1376" Type="http://schemas.openxmlformats.org/officeDocument/2006/relationships/image" Target="media/image669.wmf"/><Relationship Id="rId1583" Type="http://schemas.openxmlformats.org/officeDocument/2006/relationships/oleObject" Target="embeddings/oleObject803.bin"/><Relationship Id="rId2427" Type="http://schemas.openxmlformats.org/officeDocument/2006/relationships/oleObject" Target="embeddings/oleObject1224.bin"/><Relationship Id="rId2981" Type="http://schemas.openxmlformats.org/officeDocument/2006/relationships/image" Target="media/image1466.wmf"/><Relationship Id="rId3825" Type="http://schemas.openxmlformats.org/officeDocument/2006/relationships/hyperlink" Target="https://ru.wikipedia.org/wiki/%D0%9A%D0%B2%D0%B0%D0%BD%D1%82%D0%BE%D0%B2%D1%8B%D0%B9_%D0%B0%D0%BB%D0%B3%D0%BE%D1%80%D0%B8%D1%82%D0%BC" TargetMode="External"/><Relationship Id="rId953" Type="http://schemas.openxmlformats.org/officeDocument/2006/relationships/oleObject" Target="embeddings/oleObject484.bin"/><Relationship Id="rId1029" Type="http://schemas.openxmlformats.org/officeDocument/2006/relationships/oleObject" Target="embeddings/oleObject527.bin"/><Relationship Id="rId1236" Type="http://schemas.openxmlformats.org/officeDocument/2006/relationships/image" Target="media/image598.wmf"/><Relationship Id="rId1790" Type="http://schemas.openxmlformats.org/officeDocument/2006/relationships/image" Target="media/image877.wmf"/><Relationship Id="rId2634" Type="http://schemas.openxmlformats.org/officeDocument/2006/relationships/image" Target="media/image1296.wmf"/><Relationship Id="rId2841" Type="http://schemas.openxmlformats.org/officeDocument/2006/relationships/oleObject" Target="embeddings/oleObject1432.bin"/><Relationship Id="rId82" Type="http://schemas.openxmlformats.org/officeDocument/2006/relationships/oleObject" Target="embeddings/oleObject36.bin"/><Relationship Id="rId606" Type="http://schemas.openxmlformats.org/officeDocument/2006/relationships/oleObject" Target="embeddings/oleObject303.bin"/><Relationship Id="rId813" Type="http://schemas.openxmlformats.org/officeDocument/2006/relationships/oleObject" Target="embeddings/oleObject407.bin"/><Relationship Id="rId1443" Type="http://schemas.openxmlformats.org/officeDocument/2006/relationships/oleObject" Target="embeddings/oleObject735.bin"/><Relationship Id="rId1650" Type="http://schemas.openxmlformats.org/officeDocument/2006/relationships/oleObject" Target="embeddings/oleObject836.bin"/><Relationship Id="rId2701" Type="http://schemas.openxmlformats.org/officeDocument/2006/relationships/image" Target="media/image1328.wmf"/><Relationship Id="rId1303" Type="http://schemas.openxmlformats.org/officeDocument/2006/relationships/oleObject" Target="embeddings/oleObject663.bin"/><Relationship Id="rId1510" Type="http://schemas.openxmlformats.org/officeDocument/2006/relationships/image" Target="media/image735.wmf"/><Relationship Id="rId3268" Type="http://schemas.openxmlformats.org/officeDocument/2006/relationships/image" Target="media/image1610.wmf"/><Relationship Id="rId3475" Type="http://schemas.openxmlformats.org/officeDocument/2006/relationships/oleObject" Target="embeddings/oleObject1758.bin"/><Relationship Id="rId3682" Type="http://schemas.openxmlformats.org/officeDocument/2006/relationships/image" Target="media/image1883.wmf"/><Relationship Id="rId189" Type="http://schemas.openxmlformats.org/officeDocument/2006/relationships/image" Target="media/image93.wmf"/><Relationship Id="rId396" Type="http://schemas.openxmlformats.org/officeDocument/2006/relationships/image" Target="media/image194.wmf"/><Relationship Id="rId2077" Type="http://schemas.openxmlformats.org/officeDocument/2006/relationships/image" Target="media/image1023.wmf"/><Relationship Id="rId2284" Type="http://schemas.openxmlformats.org/officeDocument/2006/relationships/image" Target="media/image1126.wmf"/><Relationship Id="rId2491" Type="http://schemas.openxmlformats.org/officeDocument/2006/relationships/image" Target="media/image1225.wmf"/><Relationship Id="rId3128" Type="http://schemas.openxmlformats.org/officeDocument/2006/relationships/oleObject" Target="embeddings/oleObject1575.bin"/><Relationship Id="rId3335" Type="http://schemas.openxmlformats.org/officeDocument/2006/relationships/image" Target="media/image1641.wmf"/><Relationship Id="rId3542" Type="http://schemas.openxmlformats.org/officeDocument/2006/relationships/image" Target="media/image1745.png"/><Relationship Id="rId256" Type="http://schemas.openxmlformats.org/officeDocument/2006/relationships/image" Target="media/image126.wmf"/><Relationship Id="rId463" Type="http://schemas.openxmlformats.org/officeDocument/2006/relationships/image" Target="media/image228.wmf"/><Relationship Id="rId670" Type="http://schemas.openxmlformats.org/officeDocument/2006/relationships/image" Target="media/image329.wmf"/><Relationship Id="rId1093" Type="http://schemas.openxmlformats.org/officeDocument/2006/relationships/oleObject" Target="embeddings/oleObject558.bin"/><Relationship Id="rId2144" Type="http://schemas.openxmlformats.org/officeDocument/2006/relationships/image" Target="media/image1058.wmf"/><Relationship Id="rId2351" Type="http://schemas.openxmlformats.org/officeDocument/2006/relationships/oleObject" Target="embeddings/oleObject1182.bin"/><Relationship Id="rId3402" Type="http://schemas.openxmlformats.org/officeDocument/2006/relationships/image" Target="media/image1670.wmf"/><Relationship Id="rId116" Type="http://schemas.openxmlformats.org/officeDocument/2006/relationships/oleObject" Target="embeddings/oleObject54.bin"/><Relationship Id="rId323" Type="http://schemas.openxmlformats.org/officeDocument/2006/relationships/image" Target="media/image157.wmf"/><Relationship Id="rId530" Type="http://schemas.openxmlformats.org/officeDocument/2006/relationships/oleObject" Target="embeddings/oleObject264.bin"/><Relationship Id="rId1160" Type="http://schemas.openxmlformats.org/officeDocument/2006/relationships/oleObject" Target="embeddings/oleObject595.bin"/><Relationship Id="rId2004" Type="http://schemas.openxmlformats.org/officeDocument/2006/relationships/oleObject" Target="embeddings/oleObject1009.bin"/><Relationship Id="rId2211" Type="http://schemas.openxmlformats.org/officeDocument/2006/relationships/oleObject" Target="embeddings/oleObject1111.bin"/><Relationship Id="rId1020" Type="http://schemas.openxmlformats.org/officeDocument/2006/relationships/image" Target="media/image491.wmf"/><Relationship Id="rId1977" Type="http://schemas.openxmlformats.org/officeDocument/2006/relationships/oleObject" Target="embeddings/oleObject996.bin"/><Relationship Id="rId1837" Type="http://schemas.openxmlformats.org/officeDocument/2006/relationships/image" Target="media/image900.wmf"/><Relationship Id="rId3192" Type="http://schemas.openxmlformats.org/officeDocument/2006/relationships/image" Target="media/image1571.png"/><Relationship Id="rId3052" Type="http://schemas.openxmlformats.org/officeDocument/2006/relationships/oleObject" Target="embeddings/oleObject1537.bin"/><Relationship Id="rId180" Type="http://schemas.openxmlformats.org/officeDocument/2006/relationships/image" Target="media/image88.wmf"/><Relationship Id="rId1904" Type="http://schemas.openxmlformats.org/officeDocument/2006/relationships/image" Target="media/image934.wmf"/><Relationship Id="rId3869" Type="http://schemas.openxmlformats.org/officeDocument/2006/relationships/image" Target="media/image2000.wmf"/><Relationship Id="rId997" Type="http://schemas.openxmlformats.org/officeDocument/2006/relationships/image" Target="media/image481.wmf"/><Relationship Id="rId2678" Type="http://schemas.openxmlformats.org/officeDocument/2006/relationships/oleObject" Target="embeddings/oleObject1350.bin"/><Relationship Id="rId2885" Type="http://schemas.openxmlformats.org/officeDocument/2006/relationships/image" Target="media/image1418.wmf"/><Relationship Id="rId3729" Type="http://schemas.openxmlformats.org/officeDocument/2006/relationships/oleObject" Target="embeddings/oleObject1808.bin"/><Relationship Id="rId3936" Type="http://schemas.openxmlformats.org/officeDocument/2006/relationships/image" Target="media/image2060.wmf"/><Relationship Id="rId857" Type="http://schemas.openxmlformats.org/officeDocument/2006/relationships/oleObject" Target="embeddings/oleObject429.bin"/><Relationship Id="rId1487" Type="http://schemas.openxmlformats.org/officeDocument/2006/relationships/oleObject" Target="embeddings/oleObject756.bin"/><Relationship Id="rId1694" Type="http://schemas.openxmlformats.org/officeDocument/2006/relationships/image" Target="media/image828.wmf"/><Relationship Id="rId2538" Type="http://schemas.openxmlformats.org/officeDocument/2006/relationships/oleObject" Target="embeddings/oleObject1280.bin"/><Relationship Id="rId2745" Type="http://schemas.openxmlformats.org/officeDocument/2006/relationships/oleObject" Target="embeddings/oleObject1383.bin"/><Relationship Id="rId2952" Type="http://schemas.openxmlformats.org/officeDocument/2006/relationships/oleObject" Target="embeddings/oleObject1487.bin"/><Relationship Id="rId717" Type="http://schemas.openxmlformats.org/officeDocument/2006/relationships/image" Target="media/image351.wmf"/><Relationship Id="rId924" Type="http://schemas.openxmlformats.org/officeDocument/2006/relationships/oleObject" Target="embeddings/oleObject466.bin"/><Relationship Id="rId1347" Type="http://schemas.openxmlformats.org/officeDocument/2006/relationships/oleObject" Target="embeddings/oleObject684.bin"/><Relationship Id="rId1554" Type="http://schemas.openxmlformats.org/officeDocument/2006/relationships/image" Target="media/image758.wmf"/><Relationship Id="rId1761" Type="http://schemas.openxmlformats.org/officeDocument/2006/relationships/oleObject" Target="embeddings/oleObject891.bin"/><Relationship Id="rId2605" Type="http://schemas.openxmlformats.org/officeDocument/2006/relationships/image" Target="media/image1281.wmf"/><Relationship Id="rId2812" Type="http://schemas.openxmlformats.org/officeDocument/2006/relationships/oleObject" Target="embeddings/oleObject1418.bin"/><Relationship Id="rId53" Type="http://schemas.openxmlformats.org/officeDocument/2006/relationships/image" Target="media/image23.wmf"/><Relationship Id="rId1207" Type="http://schemas.openxmlformats.org/officeDocument/2006/relationships/oleObject" Target="embeddings/oleObject617.bin"/><Relationship Id="rId1414" Type="http://schemas.openxmlformats.org/officeDocument/2006/relationships/oleObject" Target="embeddings/oleObject720.bin"/><Relationship Id="rId1621" Type="http://schemas.openxmlformats.org/officeDocument/2006/relationships/oleObject" Target="embeddings/oleObject821.bin"/><Relationship Id="rId3379" Type="http://schemas.openxmlformats.org/officeDocument/2006/relationships/oleObject" Target="embeddings/oleObject1704.bin"/><Relationship Id="rId3586" Type="http://schemas.openxmlformats.org/officeDocument/2006/relationships/image" Target="media/image1787.wmf"/><Relationship Id="rId3793" Type="http://schemas.openxmlformats.org/officeDocument/2006/relationships/oleObject" Target="embeddings/oleObject1839.bin"/><Relationship Id="rId2188" Type="http://schemas.openxmlformats.org/officeDocument/2006/relationships/image" Target="media/image1082.wmf"/><Relationship Id="rId2395" Type="http://schemas.openxmlformats.org/officeDocument/2006/relationships/oleObject" Target="embeddings/oleObject1207.bin"/><Relationship Id="rId3239" Type="http://schemas.openxmlformats.org/officeDocument/2006/relationships/image" Target="media/image1596.wmf"/><Relationship Id="rId3446" Type="http://schemas.openxmlformats.org/officeDocument/2006/relationships/image" Target="media/image1689.png"/><Relationship Id="rId367" Type="http://schemas.openxmlformats.org/officeDocument/2006/relationships/oleObject" Target="embeddings/oleObject181.bin"/><Relationship Id="rId574" Type="http://schemas.openxmlformats.org/officeDocument/2006/relationships/oleObject" Target="embeddings/oleObject286.bin"/><Relationship Id="rId2048" Type="http://schemas.openxmlformats.org/officeDocument/2006/relationships/image" Target="media/image1010.wmf"/><Relationship Id="rId2255" Type="http://schemas.openxmlformats.org/officeDocument/2006/relationships/image" Target="media/image1112.emf"/><Relationship Id="rId3653" Type="http://schemas.openxmlformats.org/officeDocument/2006/relationships/image" Target="media/image1854.wmf"/><Relationship Id="rId3860" Type="http://schemas.openxmlformats.org/officeDocument/2006/relationships/image" Target="media/image1991.png"/><Relationship Id="rId227" Type="http://schemas.openxmlformats.org/officeDocument/2006/relationships/image" Target="media/image111.wmf"/><Relationship Id="rId781" Type="http://schemas.openxmlformats.org/officeDocument/2006/relationships/oleObject" Target="embeddings/oleObject391.bin"/><Relationship Id="rId2462" Type="http://schemas.openxmlformats.org/officeDocument/2006/relationships/oleObject" Target="embeddings/oleObject1242.bin"/><Relationship Id="rId3306" Type="http://schemas.openxmlformats.org/officeDocument/2006/relationships/oleObject" Target="embeddings/oleObject1666.bin"/><Relationship Id="rId3513" Type="http://schemas.openxmlformats.org/officeDocument/2006/relationships/image" Target="media/image1724.wmf"/><Relationship Id="rId3720" Type="http://schemas.openxmlformats.org/officeDocument/2006/relationships/image" Target="media/image1902.wmf"/><Relationship Id="rId434" Type="http://schemas.openxmlformats.org/officeDocument/2006/relationships/oleObject" Target="embeddings/oleObject213.bin"/><Relationship Id="rId641" Type="http://schemas.openxmlformats.org/officeDocument/2006/relationships/oleObject" Target="embeddings/oleObject320.bin"/><Relationship Id="rId1064" Type="http://schemas.openxmlformats.org/officeDocument/2006/relationships/oleObject" Target="embeddings/oleObject544.bin"/><Relationship Id="rId1271" Type="http://schemas.openxmlformats.org/officeDocument/2006/relationships/oleObject" Target="embeddings/oleObject648.bin"/><Relationship Id="rId2115" Type="http://schemas.openxmlformats.org/officeDocument/2006/relationships/image" Target="media/image1042.emf"/><Relationship Id="rId2322" Type="http://schemas.openxmlformats.org/officeDocument/2006/relationships/image" Target="media/image1145.wmf"/><Relationship Id="rId501" Type="http://schemas.openxmlformats.org/officeDocument/2006/relationships/oleObject" Target="embeddings/oleObject249.bin"/><Relationship Id="rId1131" Type="http://schemas.openxmlformats.org/officeDocument/2006/relationships/image" Target="media/image546.wmf"/><Relationship Id="rId3096" Type="http://schemas.openxmlformats.org/officeDocument/2006/relationships/oleObject" Target="embeddings/oleObject1559.bin"/><Relationship Id="rId1948" Type="http://schemas.openxmlformats.org/officeDocument/2006/relationships/image" Target="media/image959.wmf"/><Relationship Id="rId3163" Type="http://schemas.openxmlformats.org/officeDocument/2006/relationships/oleObject" Target="embeddings/oleObject1593.bin"/><Relationship Id="rId3370" Type="http://schemas.openxmlformats.org/officeDocument/2006/relationships/oleObject" Target="embeddings/oleObject1699.bin"/><Relationship Id="rId4007" Type="http://schemas.openxmlformats.org/officeDocument/2006/relationships/oleObject" Target="embeddings/oleObject1879.bin"/><Relationship Id="rId291" Type="http://schemas.openxmlformats.org/officeDocument/2006/relationships/oleObject" Target="embeddings/oleObject140.bin"/><Relationship Id="rId1808" Type="http://schemas.openxmlformats.org/officeDocument/2006/relationships/image" Target="media/image886.wmf"/><Relationship Id="rId3023" Type="http://schemas.openxmlformats.org/officeDocument/2006/relationships/oleObject" Target="embeddings/oleObject1522.bin"/><Relationship Id="rId151" Type="http://schemas.openxmlformats.org/officeDocument/2006/relationships/image" Target="media/image71.wmf"/><Relationship Id="rId3230" Type="http://schemas.openxmlformats.org/officeDocument/2006/relationships/oleObject" Target="embeddings/oleObject1625.bin"/><Relationship Id="rId2789" Type="http://schemas.openxmlformats.org/officeDocument/2006/relationships/image" Target="media/image1371.wmf"/><Relationship Id="rId2996" Type="http://schemas.openxmlformats.org/officeDocument/2006/relationships/oleObject" Target="embeddings/oleObject1509.bin"/><Relationship Id="rId968" Type="http://schemas.openxmlformats.org/officeDocument/2006/relationships/image" Target="media/image469.wmf"/><Relationship Id="rId1598" Type="http://schemas.openxmlformats.org/officeDocument/2006/relationships/image" Target="media/image781.wmf"/><Relationship Id="rId2649" Type="http://schemas.openxmlformats.org/officeDocument/2006/relationships/image" Target="media/image1303.wmf"/><Relationship Id="rId2856" Type="http://schemas.openxmlformats.org/officeDocument/2006/relationships/image" Target="media/image1404.wmf"/><Relationship Id="rId3907" Type="http://schemas.openxmlformats.org/officeDocument/2006/relationships/image" Target="media/image2038.wmf"/><Relationship Id="rId97" Type="http://schemas.openxmlformats.org/officeDocument/2006/relationships/image" Target="media/image45.wmf"/><Relationship Id="rId828" Type="http://schemas.openxmlformats.org/officeDocument/2006/relationships/image" Target="media/image406.wmf"/><Relationship Id="rId1458" Type="http://schemas.openxmlformats.org/officeDocument/2006/relationships/image" Target="media/image708.emf"/><Relationship Id="rId1665" Type="http://schemas.openxmlformats.org/officeDocument/2006/relationships/oleObject" Target="embeddings/oleObject844.bin"/><Relationship Id="rId1872" Type="http://schemas.openxmlformats.org/officeDocument/2006/relationships/image" Target="media/image918.wmf"/><Relationship Id="rId2509" Type="http://schemas.openxmlformats.org/officeDocument/2006/relationships/image" Target="media/image1234.wmf"/><Relationship Id="rId2716" Type="http://schemas.openxmlformats.org/officeDocument/2006/relationships/oleObject" Target="embeddings/oleObject1369.bin"/><Relationship Id="rId1318" Type="http://schemas.openxmlformats.org/officeDocument/2006/relationships/image" Target="media/image640.png"/><Relationship Id="rId1525" Type="http://schemas.openxmlformats.org/officeDocument/2006/relationships/oleObject" Target="embeddings/oleObject775.bin"/><Relationship Id="rId2923" Type="http://schemas.openxmlformats.org/officeDocument/2006/relationships/image" Target="media/image1437.wmf"/><Relationship Id="rId1732" Type="http://schemas.openxmlformats.org/officeDocument/2006/relationships/image" Target="media/image847.wmf"/><Relationship Id="rId24" Type="http://schemas.openxmlformats.org/officeDocument/2006/relationships/image" Target="media/image9.wmf"/><Relationship Id="rId2299" Type="http://schemas.openxmlformats.org/officeDocument/2006/relationships/oleObject" Target="embeddings/oleObject1157.bin"/><Relationship Id="rId3697" Type="http://schemas.openxmlformats.org/officeDocument/2006/relationships/image" Target="media/image1891.wmf"/><Relationship Id="rId3557" Type="http://schemas.openxmlformats.org/officeDocument/2006/relationships/image" Target="media/image1758.wmf"/><Relationship Id="rId3764" Type="http://schemas.openxmlformats.org/officeDocument/2006/relationships/oleObject" Target="embeddings/oleObject1826.bin"/><Relationship Id="rId3971" Type="http://schemas.openxmlformats.org/officeDocument/2006/relationships/image" Target="media/image2081.wmf"/><Relationship Id="rId478" Type="http://schemas.openxmlformats.org/officeDocument/2006/relationships/oleObject" Target="embeddings/oleObject235.bin"/><Relationship Id="rId685" Type="http://schemas.openxmlformats.org/officeDocument/2006/relationships/oleObject" Target="embeddings/oleObject341.bin"/><Relationship Id="rId892" Type="http://schemas.openxmlformats.org/officeDocument/2006/relationships/image" Target="media/image438.wmf"/><Relationship Id="rId2159" Type="http://schemas.openxmlformats.org/officeDocument/2006/relationships/image" Target="media/image1066.emf"/><Relationship Id="rId2366" Type="http://schemas.openxmlformats.org/officeDocument/2006/relationships/image" Target="media/image1165.wmf"/><Relationship Id="rId2573" Type="http://schemas.openxmlformats.org/officeDocument/2006/relationships/oleObject" Target="embeddings/oleObject1298.bin"/><Relationship Id="rId2780" Type="http://schemas.openxmlformats.org/officeDocument/2006/relationships/oleObject" Target="embeddings/oleObject1401.bin"/><Relationship Id="rId3417" Type="http://schemas.openxmlformats.org/officeDocument/2006/relationships/oleObject" Target="embeddings/oleObject1726.bin"/><Relationship Id="rId3624" Type="http://schemas.openxmlformats.org/officeDocument/2006/relationships/image" Target="media/image1825.wmf"/><Relationship Id="rId3831" Type="http://schemas.openxmlformats.org/officeDocument/2006/relationships/image" Target="media/image1967.wmf"/><Relationship Id="rId338" Type="http://schemas.openxmlformats.org/officeDocument/2006/relationships/image" Target="media/image165.png"/><Relationship Id="rId545" Type="http://schemas.openxmlformats.org/officeDocument/2006/relationships/image" Target="media/image266.wmf"/><Relationship Id="rId752" Type="http://schemas.openxmlformats.org/officeDocument/2006/relationships/image" Target="media/image368.wmf"/><Relationship Id="rId1175" Type="http://schemas.openxmlformats.org/officeDocument/2006/relationships/image" Target="media/image565.wmf"/><Relationship Id="rId1382" Type="http://schemas.openxmlformats.org/officeDocument/2006/relationships/oleObject" Target="embeddings/oleObject704.bin"/><Relationship Id="rId2019" Type="http://schemas.openxmlformats.org/officeDocument/2006/relationships/oleObject" Target="embeddings/oleObject1016.bin"/><Relationship Id="rId2226" Type="http://schemas.openxmlformats.org/officeDocument/2006/relationships/oleObject" Target="embeddings/oleObject1119.bin"/><Relationship Id="rId2433" Type="http://schemas.openxmlformats.org/officeDocument/2006/relationships/oleObject" Target="embeddings/oleObject1227.bin"/><Relationship Id="rId2640" Type="http://schemas.openxmlformats.org/officeDocument/2006/relationships/oleObject" Target="embeddings/oleObject1332.bin"/><Relationship Id="rId405" Type="http://schemas.openxmlformats.org/officeDocument/2006/relationships/oleObject" Target="embeddings/oleObject199.bin"/><Relationship Id="rId612" Type="http://schemas.openxmlformats.org/officeDocument/2006/relationships/oleObject" Target="embeddings/oleObject306.bin"/><Relationship Id="rId1035" Type="http://schemas.openxmlformats.org/officeDocument/2006/relationships/oleObject" Target="embeddings/oleObject530.bin"/><Relationship Id="rId1242" Type="http://schemas.openxmlformats.org/officeDocument/2006/relationships/image" Target="media/image601.wmf"/><Relationship Id="rId2500" Type="http://schemas.openxmlformats.org/officeDocument/2006/relationships/oleObject" Target="embeddings/oleObject1261.bin"/><Relationship Id="rId1102" Type="http://schemas.openxmlformats.org/officeDocument/2006/relationships/image" Target="media/image532.wmf"/><Relationship Id="rId3067" Type="http://schemas.openxmlformats.org/officeDocument/2006/relationships/image" Target="media/image1509.wmf"/><Relationship Id="rId3274" Type="http://schemas.openxmlformats.org/officeDocument/2006/relationships/image" Target="media/image1613.wmf"/><Relationship Id="rId195" Type="http://schemas.openxmlformats.org/officeDocument/2006/relationships/image" Target="media/image95.wmf"/><Relationship Id="rId1919" Type="http://schemas.openxmlformats.org/officeDocument/2006/relationships/oleObject" Target="embeddings/oleObject970.bin"/><Relationship Id="rId3481" Type="http://schemas.openxmlformats.org/officeDocument/2006/relationships/oleObject" Target="embeddings/oleObject1761.bin"/><Relationship Id="rId2083" Type="http://schemas.openxmlformats.org/officeDocument/2006/relationships/image" Target="media/image1026.wmf"/><Relationship Id="rId2290" Type="http://schemas.openxmlformats.org/officeDocument/2006/relationships/image" Target="media/image1129.wmf"/><Relationship Id="rId3134" Type="http://schemas.openxmlformats.org/officeDocument/2006/relationships/oleObject" Target="embeddings/oleObject1578.bin"/><Relationship Id="rId3341" Type="http://schemas.openxmlformats.org/officeDocument/2006/relationships/image" Target="media/image1644.wmf"/><Relationship Id="rId262" Type="http://schemas.openxmlformats.org/officeDocument/2006/relationships/image" Target="media/image129.wmf"/><Relationship Id="rId2150" Type="http://schemas.openxmlformats.org/officeDocument/2006/relationships/image" Target="media/image1061.wmf"/><Relationship Id="rId3201" Type="http://schemas.openxmlformats.org/officeDocument/2006/relationships/oleObject" Target="embeddings/oleObject1612.bin"/><Relationship Id="rId122" Type="http://schemas.openxmlformats.org/officeDocument/2006/relationships/image" Target="media/image57.wmf"/><Relationship Id="rId2010" Type="http://schemas.openxmlformats.org/officeDocument/2006/relationships/oleObject" Target="embeddings/oleObject1012.bin"/><Relationship Id="rId1569" Type="http://schemas.openxmlformats.org/officeDocument/2006/relationships/oleObject" Target="embeddings/oleObject796.bin"/><Relationship Id="rId2967" Type="http://schemas.openxmlformats.org/officeDocument/2006/relationships/image" Target="media/image1459.png"/><Relationship Id="rId939" Type="http://schemas.openxmlformats.org/officeDocument/2006/relationships/image" Target="media/image455.wmf"/><Relationship Id="rId1776" Type="http://schemas.openxmlformats.org/officeDocument/2006/relationships/image" Target="media/image870.wmf"/><Relationship Id="rId1983" Type="http://schemas.openxmlformats.org/officeDocument/2006/relationships/oleObject" Target="embeddings/oleObject999.bin"/><Relationship Id="rId2827" Type="http://schemas.openxmlformats.org/officeDocument/2006/relationships/image" Target="media/image1389.wmf"/><Relationship Id="rId68" Type="http://schemas.openxmlformats.org/officeDocument/2006/relationships/image" Target="media/image31.emf"/><Relationship Id="rId1429" Type="http://schemas.openxmlformats.org/officeDocument/2006/relationships/oleObject" Target="embeddings/oleObject728.bin"/><Relationship Id="rId1636" Type="http://schemas.openxmlformats.org/officeDocument/2006/relationships/image" Target="media/image799.emf"/><Relationship Id="rId1843" Type="http://schemas.openxmlformats.org/officeDocument/2006/relationships/image" Target="media/image903.emf"/><Relationship Id="rId1703" Type="http://schemas.openxmlformats.org/officeDocument/2006/relationships/oleObject" Target="embeddings/oleObject863.bin"/><Relationship Id="rId1910" Type="http://schemas.openxmlformats.org/officeDocument/2006/relationships/image" Target="media/image937.wmf"/><Relationship Id="rId3668" Type="http://schemas.openxmlformats.org/officeDocument/2006/relationships/image" Target="media/image1869.wmf"/><Relationship Id="rId3875" Type="http://schemas.openxmlformats.org/officeDocument/2006/relationships/image" Target="media/image2006.wmf"/><Relationship Id="rId589" Type="http://schemas.openxmlformats.org/officeDocument/2006/relationships/oleObject" Target="embeddings/oleObject294.bin"/><Relationship Id="rId796" Type="http://schemas.openxmlformats.org/officeDocument/2006/relationships/image" Target="media/image390.wmf"/><Relationship Id="rId2477" Type="http://schemas.openxmlformats.org/officeDocument/2006/relationships/image" Target="media/image1218.wmf"/><Relationship Id="rId2684" Type="http://schemas.openxmlformats.org/officeDocument/2006/relationships/oleObject" Target="embeddings/oleObject1353.bin"/><Relationship Id="rId3528" Type="http://schemas.openxmlformats.org/officeDocument/2006/relationships/oleObject" Target="embeddings/oleObject1779.bin"/><Relationship Id="rId3735" Type="http://schemas.openxmlformats.org/officeDocument/2006/relationships/oleObject" Target="embeddings/oleObject1811.bin"/><Relationship Id="rId449" Type="http://schemas.openxmlformats.org/officeDocument/2006/relationships/image" Target="media/image221.wmf"/><Relationship Id="rId656" Type="http://schemas.openxmlformats.org/officeDocument/2006/relationships/oleObject" Target="embeddings/oleObject328.bin"/><Relationship Id="rId863" Type="http://schemas.openxmlformats.org/officeDocument/2006/relationships/oleObject" Target="embeddings/oleObject432.bin"/><Relationship Id="rId1079" Type="http://schemas.openxmlformats.org/officeDocument/2006/relationships/image" Target="media/image520.wmf"/><Relationship Id="rId1286" Type="http://schemas.openxmlformats.org/officeDocument/2006/relationships/image" Target="media/image622.emf"/><Relationship Id="rId1493" Type="http://schemas.openxmlformats.org/officeDocument/2006/relationships/oleObject" Target="embeddings/oleObject759.bin"/><Relationship Id="rId2337" Type="http://schemas.openxmlformats.org/officeDocument/2006/relationships/oleObject" Target="embeddings/oleObject1175.bin"/><Relationship Id="rId2544" Type="http://schemas.openxmlformats.org/officeDocument/2006/relationships/oleObject" Target="embeddings/oleObject1283.bin"/><Relationship Id="rId2891" Type="http://schemas.openxmlformats.org/officeDocument/2006/relationships/image" Target="media/image1421.wmf"/><Relationship Id="rId3942" Type="http://schemas.openxmlformats.org/officeDocument/2006/relationships/image" Target="media/image2064.wmf"/><Relationship Id="rId309" Type="http://schemas.openxmlformats.org/officeDocument/2006/relationships/oleObject" Target="embeddings/oleObject151.bin"/><Relationship Id="rId516" Type="http://schemas.openxmlformats.org/officeDocument/2006/relationships/image" Target="media/image252.wmf"/><Relationship Id="rId1146" Type="http://schemas.openxmlformats.org/officeDocument/2006/relationships/image" Target="media/image552.wmf"/><Relationship Id="rId2751" Type="http://schemas.openxmlformats.org/officeDocument/2006/relationships/oleObject" Target="embeddings/oleObject1386.bin"/><Relationship Id="rId3802" Type="http://schemas.openxmlformats.org/officeDocument/2006/relationships/image" Target="media/image1942.wmf"/><Relationship Id="rId723" Type="http://schemas.openxmlformats.org/officeDocument/2006/relationships/image" Target="media/image354.wmf"/><Relationship Id="rId930" Type="http://schemas.openxmlformats.org/officeDocument/2006/relationships/image" Target="media/image452.wmf"/><Relationship Id="rId1006" Type="http://schemas.openxmlformats.org/officeDocument/2006/relationships/image" Target="media/image485.wmf"/><Relationship Id="rId1353" Type="http://schemas.openxmlformats.org/officeDocument/2006/relationships/oleObject" Target="embeddings/oleObject687.bin"/><Relationship Id="rId1560" Type="http://schemas.openxmlformats.org/officeDocument/2006/relationships/image" Target="media/image761.wmf"/><Relationship Id="rId2404" Type="http://schemas.openxmlformats.org/officeDocument/2006/relationships/oleObject" Target="embeddings/oleObject1212.bin"/><Relationship Id="rId2611" Type="http://schemas.openxmlformats.org/officeDocument/2006/relationships/image" Target="media/image1284.wmf"/><Relationship Id="rId1213" Type="http://schemas.openxmlformats.org/officeDocument/2006/relationships/oleObject" Target="embeddings/oleObject620.bin"/><Relationship Id="rId1420" Type="http://schemas.openxmlformats.org/officeDocument/2006/relationships/image" Target="media/image689.wmf"/><Relationship Id="rId3178" Type="http://schemas.openxmlformats.org/officeDocument/2006/relationships/oleObject" Target="embeddings/oleObject1600.bin"/><Relationship Id="rId3385" Type="http://schemas.openxmlformats.org/officeDocument/2006/relationships/oleObject" Target="embeddings/oleObject1708.bin"/><Relationship Id="rId3592" Type="http://schemas.openxmlformats.org/officeDocument/2006/relationships/image" Target="media/image1793.wmf"/><Relationship Id="rId2194" Type="http://schemas.openxmlformats.org/officeDocument/2006/relationships/image" Target="media/image1085.wmf"/><Relationship Id="rId3038" Type="http://schemas.openxmlformats.org/officeDocument/2006/relationships/oleObject" Target="embeddings/oleObject1530.bin"/><Relationship Id="rId3245" Type="http://schemas.openxmlformats.org/officeDocument/2006/relationships/image" Target="media/image1599.wmf"/><Relationship Id="rId3452" Type="http://schemas.openxmlformats.org/officeDocument/2006/relationships/image" Target="media/image1692.wmf"/><Relationship Id="rId166" Type="http://schemas.openxmlformats.org/officeDocument/2006/relationships/image" Target="media/image79.wmf"/><Relationship Id="rId373" Type="http://schemas.openxmlformats.org/officeDocument/2006/relationships/oleObject" Target="embeddings/oleObject184.bin"/><Relationship Id="rId580" Type="http://schemas.openxmlformats.org/officeDocument/2006/relationships/image" Target="media/image283.wmf"/><Relationship Id="rId2054" Type="http://schemas.openxmlformats.org/officeDocument/2006/relationships/oleObject" Target="embeddings/oleObject1035.bin"/><Relationship Id="rId2261" Type="http://schemas.openxmlformats.org/officeDocument/2006/relationships/image" Target="media/image1115.emf"/><Relationship Id="rId3105" Type="http://schemas.openxmlformats.org/officeDocument/2006/relationships/image" Target="media/image1528.wmf"/><Relationship Id="rId3312" Type="http://schemas.openxmlformats.org/officeDocument/2006/relationships/oleObject" Target="embeddings/oleObject1669.bin"/><Relationship Id="rId233" Type="http://schemas.openxmlformats.org/officeDocument/2006/relationships/image" Target="media/image114.wmf"/><Relationship Id="rId440" Type="http://schemas.openxmlformats.org/officeDocument/2006/relationships/oleObject" Target="embeddings/oleObject216.bin"/><Relationship Id="rId1070" Type="http://schemas.openxmlformats.org/officeDocument/2006/relationships/oleObject" Target="embeddings/oleObject547.bin"/><Relationship Id="rId2121" Type="http://schemas.openxmlformats.org/officeDocument/2006/relationships/oleObject" Target="embeddings/oleObject1067.bin"/><Relationship Id="rId300" Type="http://schemas.openxmlformats.org/officeDocument/2006/relationships/image" Target="media/image147.wmf"/><Relationship Id="rId1887" Type="http://schemas.openxmlformats.org/officeDocument/2006/relationships/oleObject" Target="embeddings/oleObject954.bin"/><Relationship Id="rId2938" Type="http://schemas.openxmlformats.org/officeDocument/2006/relationships/oleObject" Target="embeddings/oleObject1480.bin"/><Relationship Id="rId1747" Type="http://schemas.openxmlformats.org/officeDocument/2006/relationships/image" Target="media/image855.wmf"/><Relationship Id="rId1954" Type="http://schemas.openxmlformats.org/officeDocument/2006/relationships/image" Target="media/image962.wmf"/><Relationship Id="rId39" Type="http://schemas.openxmlformats.org/officeDocument/2006/relationships/image" Target="media/image16.wmf"/><Relationship Id="rId1607" Type="http://schemas.openxmlformats.org/officeDocument/2006/relationships/oleObject" Target="embeddings/oleObject814.bin"/><Relationship Id="rId1814" Type="http://schemas.openxmlformats.org/officeDocument/2006/relationships/image" Target="media/image889.wmf"/><Relationship Id="rId4013" Type="http://schemas.openxmlformats.org/officeDocument/2006/relationships/hyperlink" Target="http://ru.wikipedia.org/wiki/%D0%AD%D0%BB%D0%B5%D0%BA%D1%82%D1%80%D0%BE%D0%BC%D0%B0%D0%B3%D0%BD%D0%B8%D1%82%D0%BD%D0%BE%D0%B5_%D0%BF%D0%BE%D0%BB%D0%B5" TargetMode="External"/><Relationship Id="rId3779" Type="http://schemas.openxmlformats.org/officeDocument/2006/relationships/oleObject" Target="embeddings/oleObject1832.bin"/><Relationship Id="rId2588" Type="http://schemas.openxmlformats.org/officeDocument/2006/relationships/oleObject" Target="embeddings/oleObject1306.bin"/><Relationship Id="rId3986" Type="http://schemas.openxmlformats.org/officeDocument/2006/relationships/oleObject" Target="embeddings/oleObject1870.bin"/><Relationship Id="rId1397" Type="http://schemas.openxmlformats.org/officeDocument/2006/relationships/oleObject" Target="embeddings/oleObject712.bin"/><Relationship Id="rId2795" Type="http://schemas.openxmlformats.org/officeDocument/2006/relationships/image" Target="media/image1373.png"/><Relationship Id="rId3639" Type="http://schemas.openxmlformats.org/officeDocument/2006/relationships/image" Target="media/image1840.png"/><Relationship Id="rId3846" Type="http://schemas.openxmlformats.org/officeDocument/2006/relationships/image" Target="media/image1977.wmf"/><Relationship Id="rId767" Type="http://schemas.openxmlformats.org/officeDocument/2006/relationships/oleObject" Target="embeddings/oleObject384.bin"/><Relationship Id="rId974" Type="http://schemas.openxmlformats.org/officeDocument/2006/relationships/oleObject" Target="embeddings/oleObject495.bin"/><Relationship Id="rId2448" Type="http://schemas.openxmlformats.org/officeDocument/2006/relationships/image" Target="media/image1204.wmf"/><Relationship Id="rId2655" Type="http://schemas.openxmlformats.org/officeDocument/2006/relationships/image" Target="media/image1306.wmf"/><Relationship Id="rId2862" Type="http://schemas.openxmlformats.org/officeDocument/2006/relationships/image" Target="media/image1407.wmf"/><Relationship Id="rId3706" Type="http://schemas.openxmlformats.org/officeDocument/2006/relationships/image" Target="media/image1895.wmf"/><Relationship Id="rId3913" Type="http://schemas.openxmlformats.org/officeDocument/2006/relationships/image" Target="media/image2044.wmf"/><Relationship Id="rId627" Type="http://schemas.openxmlformats.org/officeDocument/2006/relationships/image" Target="media/image306.wmf"/><Relationship Id="rId834" Type="http://schemas.openxmlformats.org/officeDocument/2006/relationships/image" Target="media/image409.wmf"/><Relationship Id="rId1257" Type="http://schemas.openxmlformats.org/officeDocument/2006/relationships/oleObject" Target="embeddings/oleObject641.bin"/><Relationship Id="rId1464" Type="http://schemas.openxmlformats.org/officeDocument/2006/relationships/oleObject" Target="embeddings/oleObject745.bin"/><Relationship Id="rId1671" Type="http://schemas.openxmlformats.org/officeDocument/2006/relationships/oleObject" Target="embeddings/oleObject847.bin"/><Relationship Id="rId2308" Type="http://schemas.openxmlformats.org/officeDocument/2006/relationships/oleObject" Target="embeddings/oleObject1161.bin"/><Relationship Id="rId2515" Type="http://schemas.openxmlformats.org/officeDocument/2006/relationships/image" Target="media/image1237.wmf"/><Relationship Id="rId2722" Type="http://schemas.openxmlformats.org/officeDocument/2006/relationships/oleObject" Target="embeddings/oleObject1372.bin"/><Relationship Id="rId901" Type="http://schemas.openxmlformats.org/officeDocument/2006/relationships/oleObject" Target="embeddings/oleObject453.bin"/><Relationship Id="rId1117" Type="http://schemas.openxmlformats.org/officeDocument/2006/relationships/image" Target="media/image540.emf"/><Relationship Id="rId1324" Type="http://schemas.openxmlformats.org/officeDocument/2006/relationships/image" Target="media/image643.wmf"/><Relationship Id="rId1531" Type="http://schemas.openxmlformats.org/officeDocument/2006/relationships/image" Target="media/image746.emf"/><Relationship Id="rId30" Type="http://schemas.openxmlformats.org/officeDocument/2006/relationships/oleObject" Target="embeddings/oleObject11.bin"/><Relationship Id="rId3289" Type="http://schemas.openxmlformats.org/officeDocument/2006/relationships/oleObject" Target="embeddings/oleObject1657.bin"/><Relationship Id="rId3496" Type="http://schemas.openxmlformats.org/officeDocument/2006/relationships/image" Target="media/image1714.png"/><Relationship Id="rId2098" Type="http://schemas.openxmlformats.org/officeDocument/2006/relationships/image" Target="media/image1033.wmf"/><Relationship Id="rId3149" Type="http://schemas.openxmlformats.org/officeDocument/2006/relationships/image" Target="media/image1550.wmf"/><Relationship Id="rId3356" Type="http://schemas.openxmlformats.org/officeDocument/2006/relationships/oleObject" Target="embeddings/oleObject1691.bin"/><Relationship Id="rId3563" Type="http://schemas.openxmlformats.org/officeDocument/2006/relationships/image" Target="media/image1764.wmf"/><Relationship Id="rId277" Type="http://schemas.openxmlformats.org/officeDocument/2006/relationships/oleObject" Target="embeddings/oleObject133.bin"/><Relationship Id="rId484" Type="http://schemas.openxmlformats.org/officeDocument/2006/relationships/image" Target="media/image238.wmf"/><Relationship Id="rId2165" Type="http://schemas.openxmlformats.org/officeDocument/2006/relationships/oleObject" Target="embeddings/oleObject1088.bin"/><Relationship Id="rId3009" Type="http://schemas.openxmlformats.org/officeDocument/2006/relationships/oleObject" Target="embeddings/oleObject1515.bin"/><Relationship Id="rId3216" Type="http://schemas.openxmlformats.org/officeDocument/2006/relationships/image" Target="media/image1584.png"/><Relationship Id="rId3770" Type="http://schemas.openxmlformats.org/officeDocument/2006/relationships/image" Target="media/image1926.png"/><Relationship Id="rId137" Type="http://schemas.openxmlformats.org/officeDocument/2006/relationships/oleObject" Target="embeddings/oleObject65.bin"/><Relationship Id="rId344" Type="http://schemas.openxmlformats.org/officeDocument/2006/relationships/image" Target="media/image168.wmf"/><Relationship Id="rId691" Type="http://schemas.openxmlformats.org/officeDocument/2006/relationships/image" Target="media/image339.wmf"/><Relationship Id="rId2025" Type="http://schemas.openxmlformats.org/officeDocument/2006/relationships/oleObject" Target="embeddings/oleObject1019.bin"/><Relationship Id="rId2372" Type="http://schemas.openxmlformats.org/officeDocument/2006/relationships/image" Target="media/image1168.wmf"/><Relationship Id="rId3423" Type="http://schemas.openxmlformats.org/officeDocument/2006/relationships/oleObject" Target="embeddings/oleObject1731.bin"/><Relationship Id="rId3630" Type="http://schemas.openxmlformats.org/officeDocument/2006/relationships/image" Target="media/image1831.wmf"/><Relationship Id="rId551" Type="http://schemas.openxmlformats.org/officeDocument/2006/relationships/image" Target="media/image269.wmf"/><Relationship Id="rId1181" Type="http://schemas.openxmlformats.org/officeDocument/2006/relationships/image" Target="media/image568.wmf"/><Relationship Id="rId2232" Type="http://schemas.openxmlformats.org/officeDocument/2006/relationships/image" Target="media/image1101.wmf"/><Relationship Id="rId204" Type="http://schemas.openxmlformats.org/officeDocument/2006/relationships/oleObject" Target="embeddings/oleObject97.bin"/><Relationship Id="rId411" Type="http://schemas.openxmlformats.org/officeDocument/2006/relationships/oleObject" Target="embeddings/oleObject202.bin"/><Relationship Id="rId1041" Type="http://schemas.openxmlformats.org/officeDocument/2006/relationships/oleObject" Target="embeddings/oleObject533.bin"/><Relationship Id="rId1998" Type="http://schemas.openxmlformats.org/officeDocument/2006/relationships/oleObject" Target="embeddings/oleObject1006.bin"/><Relationship Id="rId1858" Type="http://schemas.openxmlformats.org/officeDocument/2006/relationships/image" Target="media/image911.wmf"/><Relationship Id="rId2909" Type="http://schemas.openxmlformats.org/officeDocument/2006/relationships/image" Target="media/image1430.wmf"/><Relationship Id="rId3073" Type="http://schemas.openxmlformats.org/officeDocument/2006/relationships/image" Target="media/image1512.wmf"/><Relationship Id="rId3280" Type="http://schemas.openxmlformats.org/officeDocument/2006/relationships/image" Target="media/image1616.wmf"/><Relationship Id="rId1718" Type="http://schemas.openxmlformats.org/officeDocument/2006/relationships/image" Target="media/image840.wmf"/><Relationship Id="rId1925" Type="http://schemas.openxmlformats.org/officeDocument/2006/relationships/oleObject" Target="embeddings/oleObject973.bin"/><Relationship Id="rId3140" Type="http://schemas.openxmlformats.org/officeDocument/2006/relationships/oleObject" Target="embeddings/oleObject1581.bin"/><Relationship Id="rId2699" Type="http://schemas.openxmlformats.org/officeDocument/2006/relationships/image" Target="media/image1327.wmf"/><Relationship Id="rId3000" Type="http://schemas.openxmlformats.org/officeDocument/2006/relationships/image" Target="media/image1476.png"/><Relationship Id="rId3957" Type="http://schemas.openxmlformats.org/officeDocument/2006/relationships/oleObject" Target="embeddings/oleObject1863.bin"/><Relationship Id="rId878" Type="http://schemas.openxmlformats.org/officeDocument/2006/relationships/image" Target="media/image431.wmf"/><Relationship Id="rId2559" Type="http://schemas.openxmlformats.org/officeDocument/2006/relationships/image" Target="media/image1259.png"/><Relationship Id="rId2766" Type="http://schemas.openxmlformats.org/officeDocument/2006/relationships/oleObject" Target="embeddings/oleObject1394.bin"/><Relationship Id="rId2973" Type="http://schemas.openxmlformats.org/officeDocument/2006/relationships/image" Target="media/image1462.png"/><Relationship Id="rId3817" Type="http://schemas.openxmlformats.org/officeDocument/2006/relationships/image" Target="media/image1954.wmf"/><Relationship Id="rId738" Type="http://schemas.openxmlformats.org/officeDocument/2006/relationships/image" Target="media/image361.wmf"/><Relationship Id="rId945" Type="http://schemas.openxmlformats.org/officeDocument/2006/relationships/oleObject" Target="embeddings/oleObject480.bin"/><Relationship Id="rId1368" Type="http://schemas.openxmlformats.org/officeDocument/2006/relationships/image" Target="media/image665.wmf"/><Relationship Id="rId1575" Type="http://schemas.openxmlformats.org/officeDocument/2006/relationships/oleObject" Target="embeddings/oleObject799.bin"/><Relationship Id="rId1782" Type="http://schemas.openxmlformats.org/officeDocument/2006/relationships/image" Target="media/image873.wmf"/><Relationship Id="rId2419" Type="http://schemas.openxmlformats.org/officeDocument/2006/relationships/oleObject" Target="embeddings/oleObject1220.bin"/><Relationship Id="rId2626" Type="http://schemas.openxmlformats.org/officeDocument/2006/relationships/image" Target="media/image1292.wmf"/><Relationship Id="rId2833" Type="http://schemas.openxmlformats.org/officeDocument/2006/relationships/image" Target="media/image1392.png"/><Relationship Id="rId74" Type="http://schemas.openxmlformats.org/officeDocument/2006/relationships/oleObject" Target="embeddings/oleObject32.bin"/><Relationship Id="rId805" Type="http://schemas.openxmlformats.org/officeDocument/2006/relationships/oleObject" Target="embeddings/oleObject403.bin"/><Relationship Id="rId1228" Type="http://schemas.openxmlformats.org/officeDocument/2006/relationships/image" Target="media/image593.wmf"/><Relationship Id="rId1435" Type="http://schemas.openxmlformats.org/officeDocument/2006/relationships/oleObject" Target="embeddings/oleObject731.bin"/><Relationship Id="rId1642" Type="http://schemas.openxmlformats.org/officeDocument/2006/relationships/oleObject" Target="embeddings/oleObject832.bin"/><Relationship Id="rId2900" Type="http://schemas.openxmlformats.org/officeDocument/2006/relationships/oleObject" Target="embeddings/oleObject1461.bin"/><Relationship Id="rId1502" Type="http://schemas.openxmlformats.org/officeDocument/2006/relationships/image" Target="media/image731.wmf"/><Relationship Id="rId388" Type="http://schemas.openxmlformats.org/officeDocument/2006/relationships/oleObject" Target="embeddings/oleObject191.bin"/><Relationship Id="rId2069" Type="http://schemas.openxmlformats.org/officeDocument/2006/relationships/oleObject" Target="embeddings/oleObject1043.bin"/><Relationship Id="rId3467" Type="http://schemas.openxmlformats.org/officeDocument/2006/relationships/oleObject" Target="embeddings/oleObject1754.bin"/><Relationship Id="rId3674" Type="http://schemas.openxmlformats.org/officeDocument/2006/relationships/image" Target="media/image1875.wmf"/><Relationship Id="rId3881" Type="http://schemas.openxmlformats.org/officeDocument/2006/relationships/image" Target="media/image2012.wmf"/><Relationship Id="rId595" Type="http://schemas.openxmlformats.org/officeDocument/2006/relationships/oleObject" Target="embeddings/oleObject297.bin"/><Relationship Id="rId2276" Type="http://schemas.openxmlformats.org/officeDocument/2006/relationships/oleObject" Target="embeddings/oleObject1146.bin"/><Relationship Id="rId2483" Type="http://schemas.openxmlformats.org/officeDocument/2006/relationships/image" Target="media/image1221.wmf"/><Relationship Id="rId2690" Type="http://schemas.openxmlformats.org/officeDocument/2006/relationships/oleObject" Target="embeddings/oleObject1356.bin"/><Relationship Id="rId3327" Type="http://schemas.openxmlformats.org/officeDocument/2006/relationships/image" Target="media/image1637.wmf"/><Relationship Id="rId3534" Type="http://schemas.openxmlformats.org/officeDocument/2006/relationships/image" Target="media/image1739.png"/><Relationship Id="rId3741" Type="http://schemas.openxmlformats.org/officeDocument/2006/relationships/oleObject" Target="embeddings/oleObject1814.bin"/><Relationship Id="rId248" Type="http://schemas.openxmlformats.org/officeDocument/2006/relationships/image" Target="media/image122.wmf"/><Relationship Id="rId455" Type="http://schemas.openxmlformats.org/officeDocument/2006/relationships/image" Target="media/image224.wmf"/><Relationship Id="rId662" Type="http://schemas.openxmlformats.org/officeDocument/2006/relationships/oleObject" Target="embeddings/oleObject331.bin"/><Relationship Id="rId1085" Type="http://schemas.openxmlformats.org/officeDocument/2006/relationships/image" Target="media/image523.wmf"/><Relationship Id="rId1292" Type="http://schemas.openxmlformats.org/officeDocument/2006/relationships/image" Target="media/image627.wmf"/><Relationship Id="rId2136" Type="http://schemas.openxmlformats.org/officeDocument/2006/relationships/image" Target="media/image1054.wmf"/><Relationship Id="rId2343" Type="http://schemas.openxmlformats.org/officeDocument/2006/relationships/oleObject" Target="embeddings/oleObject1178.bin"/><Relationship Id="rId2550" Type="http://schemas.openxmlformats.org/officeDocument/2006/relationships/oleObject" Target="embeddings/oleObject1286.bin"/><Relationship Id="rId3601" Type="http://schemas.openxmlformats.org/officeDocument/2006/relationships/image" Target="media/image1802.wmf"/><Relationship Id="rId108" Type="http://schemas.openxmlformats.org/officeDocument/2006/relationships/oleObject" Target="embeddings/oleObject50.bin"/><Relationship Id="rId315" Type="http://schemas.openxmlformats.org/officeDocument/2006/relationships/oleObject" Target="embeddings/oleObject154.bin"/><Relationship Id="rId522" Type="http://schemas.openxmlformats.org/officeDocument/2006/relationships/image" Target="media/image255.wmf"/><Relationship Id="rId1152" Type="http://schemas.openxmlformats.org/officeDocument/2006/relationships/image" Target="media/image554.wmf"/><Relationship Id="rId2203" Type="http://schemas.openxmlformats.org/officeDocument/2006/relationships/oleObject" Target="embeddings/oleObject1107.bin"/><Relationship Id="rId2410" Type="http://schemas.openxmlformats.org/officeDocument/2006/relationships/oleObject" Target="embeddings/oleObject1215.bin"/><Relationship Id="rId1012" Type="http://schemas.openxmlformats.org/officeDocument/2006/relationships/image" Target="media/image488.wmf"/><Relationship Id="rId1969" Type="http://schemas.openxmlformats.org/officeDocument/2006/relationships/oleObject" Target="embeddings/oleObject992.bin"/><Relationship Id="rId3184" Type="http://schemas.openxmlformats.org/officeDocument/2006/relationships/image" Target="media/image1567.wmf"/><Relationship Id="rId1829" Type="http://schemas.openxmlformats.org/officeDocument/2006/relationships/image" Target="media/image897.wmf"/><Relationship Id="rId3391" Type="http://schemas.openxmlformats.org/officeDocument/2006/relationships/oleObject" Target="embeddings/oleObject1713.bin"/><Relationship Id="rId3044" Type="http://schemas.openxmlformats.org/officeDocument/2006/relationships/oleObject" Target="embeddings/oleObject1533.bin"/><Relationship Id="rId3251" Type="http://schemas.openxmlformats.org/officeDocument/2006/relationships/image" Target="media/image1602.wmf"/><Relationship Id="rId172" Type="http://schemas.openxmlformats.org/officeDocument/2006/relationships/image" Target="media/image82.wmf"/><Relationship Id="rId2060" Type="http://schemas.openxmlformats.org/officeDocument/2006/relationships/image" Target="media/image1014.wmf"/><Relationship Id="rId3111" Type="http://schemas.openxmlformats.org/officeDocument/2006/relationships/image" Target="media/image1531.wmf"/><Relationship Id="rId989" Type="http://schemas.openxmlformats.org/officeDocument/2006/relationships/oleObject" Target="embeddings/oleObject504.bin"/><Relationship Id="rId2877" Type="http://schemas.openxmlformats.org/officeDocument/2006/relationships/image" Target="media/image1414.wmf"/><Relationship Id="rId849" Type="http://schemas.openxmlformats.org/officeDocument/2006/relationships/oleObject" Target="embeddings/oleObject425.bin"/><Relationship Id="rId1479" Type="http://schemas.openxmlformats.org/officeDocument/2006/relationships/image" Target="media/image719.wmf"/><Relationship Id="rId1686" Type="http://schemas.openxmlformats.org/officeDocument/2006/relationships/image" Target="media/image824.wmf"/><Relationship Id="rId3928" Type="http://schemas.openxmlformats.org/officeDocument/2006/relationships/oleObject" Target="embeddings/oleObject1849.bin"/><Relationship Id="rId1339" Type="http://schemas.openxmlformats.org/officeDocument/2006/relationships/oleObject" Target="embeddings/oleObject681.bin"/><Relationship Id="rId1893" Type="http://schemas.openxmlformats.org/officeDocument/2006/relationships/oleObject" Target="embeddings/oleObject957.bin"/><Relationship Id="rId2737" Type="http://schemas.openxmlformats.org/officeDocument/2006/relationships/image" Target="media/image1346.png"/><Relationship Id="rId2944" Type="http://schemas.openxmlformats.org/officeDocument/2006/relationships/oleObject" Target="embeddings/oleObject1483.bin"/><Relationship Id="rId709" Type="http://schemas.openxmlformats.org/officeDocument/2006/relationships/image" Target="media/image347.wmf"/><Relationship Id="rId916" Type="http://schemas.openxmlformats.org/officeDocument/2006/relationships/image" Target="media/image447.wmf"/><Relationship Id="rId1546" Type="http://schemas.openxmlformats.org/officeDocument/2006/relationships/image" Target="media/image754.wmf"/><Relationship Id="rId1753" Type="http://schemas.openxmlformats.org/officeDocument/2006/relationships/image" Target="media/image858.wmf"/><Relationship Id="rId1960" Type="http://schemas.openxmlformats.org/officeDocument/2006/relationships/image" Target="media/image965.wmf"/><Relationship Id="rId2804" Type="http://schemas.openxmlformats.org/officeDocument/2006/relationships/oleObject" Target="embeddings/oleObject1414.bin"/><Relationship Id="rId45" Type="http://schemas.openxmlformats.org/officeDocument/2006/relationships/image" Target="media/image19.wmf"/><Relationship Id="rId1406" Type="http://schemas.openxmlformats.org/officeDocument/2006/relationships/image" Target="media/image682.wmf"/><Relationship Id="rId1613" Type="http://schemas.openxmlformats.org/officeDocument/2006/relationships/oleObject" Target="embeddings/oleObject817.bin"/><Relationship Id="rId1820" Type="http://schemas.openxmlformats.org/officeDocument/2006/relationships/image" Target="media/image892.emf"/><Relationship Id="rId3578" Type="http://schemas.openxmlformats.org/officeDocument/2006/relationships/image" Target="media/image1779.wmf"/><Relationship Id="rId3785" Type="http://schemas.openxmlformats.org/officeDocument/2006/relationships/oleObject" Target="embeddings/oleObject1835.bin"/><Relationship Id="rId3992" Type="http://schemas.openxmlformats.org/officeDocument/2006/relationships/image" Target="media/image2096.wmf"/><Relationship Id="rId499" Type="http://schemas.openxmlformats.org/officeDocument/2006/relationships/oleObject" Target="embeddings/oleObject248.bin"/><Relationship Id="rId2387" Type="http://schemas.openxmlformats.org/officeDocument/2006/relationships/image" Target="media/image1175.wmf"/><Relationship Id="rId2594" Type="http://schemas.openxmlformats.org/officeDocument/2006/relationships/oleObject" Target="embeddings/oleObject1309.bin"/><Relationship Id="rId3438" Type="http://schemas.openxmlformats.org/officeDocument/2006/relationships/image" Target="media/image1685.wmf"/><Relationship Id="rId3645" Type="http://schemas.openxmlformats.org/officeDocument/2006/relationships/image" Target="media/image1846.wmf"/><Relationship Id="rId3852" Type="http://schemas.openxmlformats.org/officeDocument/2006/relationships/image" Target="media/image1983.wmf"/><Relationship Id="rId359" Type="http://schemas.openxmlformats.org/officeDocument/2006/relationships/oleObject" Target="embeddings/oleObject177.bin"/><Relationship Id="rId566" Type="http://schemas.openxmlformats.org/officeDocument/2006/relationships/oleObject" Target="embeddings/oleObject282.bin"/><Relationship Id="rId773" Type="http://schemas.openxmlformats.org/officeDocument/2006/relationships/oleObject" Target="embeddings/oleObject387.bin"/><Relationship Id="rId1196" Type="http://schemas.openxmlformats.org/officeDocument/2006/relationships/image" Target="media/image575.emf"/><Relationship Id="rId2247" Type="http://schemas.openxmlformats.org/officeDocument/2006/relationships/image" Target="media/image1108.wmf"/><Relationship Id="rId2454" Type="http://schemas.openxmlformats.org/officeDocument/2006/relationships/image" Target="media/image1207.wmf"/><Relationship Id="rId3505" Type="http://schemas.openxmlformats.org/officeDocument/2006/relationships/oleObject" Target="embeddings/oleObject1773.bin"/><Relationship Id="rId219" Type="http://schemas.openxmlformats.org/officeDocument/2006/relationships/image" Target="media/image107.wmf"/><Relationship Id="rId426" Type="http://schemas.openxmlformats.org/officeDocument/2006/relationships/image" Target="media/image209.emf"/><Relationship Id="rId633" Type="http://schemas.openxmlformats.org/officeDocument/2006/relationships/image" Target="media/image309.wmf"/><Relationship Id="rId980" Type="http://schemas.openxmlformats.org/officeDocument/2006/relationships/oleObject" Target="embeddings/oleObject498.bin"/><Relationship Id="rId1056" Type="http://schemas.openxmlformats.org/officeDocument/2006/relationships/image" Target="media/image508.wmf"/><Relationship Id="rId1263" Type="http://schemas.openxmlformats.org/officeDocument/2006/relationships/oleObject" Target="embeddings/oleObject644.bin"/><Relationship Id="rId2107" Type="http://schemas.openxmlformats.org/officeDocument/2006/relationships/oleObject" Target="embeddings/oleObject1062.bin"/><Relationship Id="rId2314" Type="http://schemas.openxmlformats.org/officeDocument/2006/relationships/oleObject" Target="embeddings/oleObject1164.bin"/><Relationship Id="rId2661" Type="http://schemas.openxmlformats.org/officeDocument/2006/relationships/image" Target="media/image1309.wmf"/><Relationship Id="rId3712" Type="http://schemas.openxmlformats.org/officeDocument/2006/relationships/image" Target="media/image1898.wmf"/><Relationship Id="rId840" Type="http://schemas.openxmlformats.org/officeDocument/2006/relationships/image" Target="media/image412.wmf"/><Relationship Id="rId1470" Type="http://schemas.openxmlformats.org/officeDocument/2006/relationships/oleObject" Target="embeddings/oleObject748.bin"/><Relationship Id="rId2521" Type="http://schemas.openxmlformats.org/officeDocument/2006/relationships/image" Target="media/image1240.wmf"/><Relationship Id="rId700" Type="http://schemas.openxmlformats.org/officeDocument/2006/relationships/oleObject" Target="embeddings/oleObject349.bin"/><Relationship Id="rId1123" Type="http://schemas.openxmlformats.org/officeDocument/2006/relationships/oleObject" Target="embeddings/oleObject572.bin"/><Relationship Id="rId1330" Type="http://schemas.openxmlformats.org/officeDocument/2006/relationships/image" Target="media/image646.wmf"/><Relationship Id="rId3088" Type="http://schemas.openxmlformats.org/officeDocument/2006/relationships/oleObject" Target="embeddings/oleObject1555.bin"/><Relationship Id="rId3295" Type="http://schemas.openxmlformats.org/officeDocument/2006/relationships/image" Target="media/image1621.wmf"/><Relationship Id="rId3155" Type="http://schemas.openxmlformats.org/officeDocument/2006/relationships/image" Target="media/image1553.wmf"/><Relationship Id="rId3362" Type="http://schemas.openxmlformats.org/officeDocument/2006/relationships/oleObject" Target="embeddings/oleObject1694.bin"/><Relationship Id="rId283" Type="http://schemas.openxmlformats.org/officeDocument/2006/relationships/oleObject" Target="embeddings/oleObject136.bin"/><Relationship Id="rId490" Type="http://schemas.openxmlformats.org/officeDocument/2006/relationships/oleObject" Target="embeddings/oleObject242.bin"/><Relationship Id="rId2171" Type="http://schemas.openxmlformats.org/officeDocument/2006/relationships/oleObject" Target="embeddings/oleObject1091.bin"/><Relationship Id="rId3015" Type="http://schemas.openxmlformats.org/officeDocument/2006/relationships/oleObject" Target="embeddings/oleObject1518.bin"/><Relationship Id="rId3222" Type="http://schemas.openxmlformats.org/officeDocument/2006/relationships/image" Target="media/image1587.png"/><Relationship Id="rId143" Type="http://schemas.openxmlformats.org/officeDocument/2006/relationships/oleObject" Target="embeddings/oleObject68.bin"/><Relationship Id="rId350" Type="http://schemas.openxmlformats.org/officeDocument/2006/relationships/oleObject" Target="embeddings/oleObject172.bin"/><Relationship Id="rId2031" Type="http://schemas.openxmlformats.org/officeDocument/2006/relationships/oleObject" Target="embeddings/oleObject1022.bin"/><Relationship Id="rId9" Type="http://schemas.openxmlformats.org/officeDocument/2006/relationships/image" Target="media/image1.wmf"/><Relationship Id="rId210" Type="http://schemas.openxmlformats.org/officeDocument/2006/relationships/oleObject" Target="embeddings/oleObject100.bin"/><Relationship Id="rId2988" Type="http://schemas.openxmlformats.org/officeDocument/2006/relationships/oleObject" Target="embeddings/oleObject1505.bin"/><Relationship Id="rId1797" Type="http://schemas.openxmlformats.org/officeDocument/2006/relationships/oleObject" Target="embeddings/oleObject909.bin"/><Relationship Id="rId2848" Type="http://schemas.openxmlformats.org/officeDocument/2006/relationships/image" Target="media/image1400.wmf"/><Relationship Id="rId89" Type="http://schemas.openxmlformats.org/officeDocument/2006/relationships/image" Target="media/image42.wmf"/><Relationship Id="rId1657" Type="http://schemas.openxmlformats.org/officeDocument/2006/relationships/image" Target="media/image810.wmf"/><Relationship Id="rId1864" Type="http://schemas.openxmlformats.org/officeDocument/2006/relationships/image" Target="media/image914.wmf"/><Relationship Id="rId2708" Type="http://schemas.openxmlformats.org/officeDocument/2006/relationships/oleObject" Target="embeddings/oleObject1365.bin"/><Relationship Id="rId2915" Type="http://schemas.openxmlformats.org/officeDocument/2006/relationships/image" Target="media/image1433.wmf"/><Relationship Id="rId1517" Type="http://schemas.openxmlformats.org/officeDocument/2006/relationships/oleObject" Target="embeddings/oleObject771.bin"/><Relationship Id="rId1724" Type="http://schemas.openxmlformats.org/officeDocument/2006/relationships/image" Target="media/image843.wmf"/><Relationship Id="rId16" Type="http://schemas.openxmlformats.org/officeDocument/2006/relationships/image" Target="media/image5.wmf"/><Relationship Id="rId1931" Type="http://schemas.openxmlformats.org/officeDocument/2006/relationships/image" Target="media/image948.emf"/><Relationship Id="rId3689" Type="http://schemas.openxmlformats.org/officeDocument/2006/relationships/image" Target="media/image1887.png"/><Relationship Id="rId3896" Type="http://schemas.openxmlformats.org/officeDocument/2006/relationships/image" Target="media/image2027.wmf"/><Relationship Id="rId2498" Type="http://schemas.openxmlformats.org/officeDocument/2006/relationships/oleObject" Target="embeddings/oleObject1260.bin"/><Relationship Id="rId3549" Type="http://schemas.openxmlformats.org/officeDocument/2006/relationships/image" Target="media/image1751.png"/><Relationship Id="rId677" Type="http://schemas.openxmlformats.org/officeDocument/2006/relationships/oleObject" Target="embeddings/oleObject337.bin"/><Relationship Id="rId2358" Type="http://schemas.openxmlformats.org/officeDocument/2006/relationships/oleObject" Target="embeddings/oleObject1186.bin"/><Relationship Id="rId3756" Type="http://schemas.openxmlformats.org/officeDocument/2006/relationships/oleObject" Target="embeddings/oleObject1822.bin"/><Relationship Id="rId3963" Type="http://schemas.openxmlformats.org/officeDocument/2006/relationships/image" Target="media/image2076.wmf"/><Relationship Id="rId884" Type="http://schemas.openxmlformats.org/officeDocument/2006/relationships/image" Target="media/image434.wmf"/><Relationship Id="rId2565" Type="http://schemas.openxmlformats.org/officeDocument/2006/relationships/image" Target="media/image1262.wmf"/><Relationship Id="rId2772" Type="http://schemas.openxmlformats.org/officeDocument/2006/relationships/oleObject" Target="embeddings/oleObject1397.bin"/><Relationship Id="rId3409" Type="http://schemas.openxmlformats.org/officeDocument/2006/relationships/oleObject" Target="embeddings/oleObject1722.bin"/><Relationship Id="rId3616" Type="http://schemas.openxmlformats.org/officeDocument/2006/relationships/image" Target="media/image1817.wmf"/><Relationship Id="rId3823" Type="http://schemas.openxmlformats.org/officeDocument/2006/relationships/image" Target="media/image1960.wmf"/><Relationship Id="rId537" Type="http://schemas.openxmlformats.org/officeDocument/2006/relationships/image" Target="media/image262.wmf"/><Relationship Id="rId744" Type="http://schemas.openxmlformats.org/officeDocument/2006/relationships/image" Target="media/image364.wmf"/><Relationship Id="rId951" Type="http://schemas.openxmlformats.org/officeDocument/2006/relationships/oleObject" Target="embeddings/oleObject483.bin"/><Relationship Id="rId1167" Type="http://schemas.openxmlformats.org/officeDocument/2006/relationships/image" Target="media/image561.wmf"/><Relationship Id="rId1374" Type="http://schemas.openxmlformats.org/officeDocument/2006/relationships/image" Target="media/image668.wmf"/><Relationship Id="rId1581" Type="http://schemas.openxmlformats.org/officeDocument/2006/relationships/oleObject" Target="embeddings/oleObject802.bin"/><Relationship Id="rId2218" Type="http://schemas.openxmlformats.org/officeDocument/2006/relationships/oleObject" Target="embeddings/oleObject1115.bin"/><Relationship Id="rId2425" Type="http://schemas.openxmlformats.org/officeDocument/2006/relationships/oleObject" Target="embeddings/oleObject1223.bin"/><Relationship Id="rId2632" Type="http://schemas.openxmlformats.org/officeDocument/2006/relationships/image" Target="media/image1295.wmf"/><Relationship Id="rId80" Type="http://schemas.openxmlformats.org/officeDocument/2006/relationships/oleObject" Target="embeddings/oleObject35.bin"/><Relationship Id="rId604" Type="http://schemas.openxmlformats.org/officeDocument/2006/relationships/oleObject" Target="embeddings/oleObject302.bin"/><Relationship Id="rId811" Type="http://schemas.openxmlformats.org/officeDocument/2006/relationships/oleObject" Target="embeddings/oleObject406.bin"/><Relationship Id="rId1027" Type="http://schemas.openxmlformats.org/officeDocument/2006/relationships/image" Target="media/image494.wmf"/><Relationship Id="rId1234" Type="http://schemas.openxmlformats.org/officeDocument/2006/relationships/image" Target="media/image596.emf"/><Relationship Id="rId1441" Type="http://schemas.openxmlformats.org/officeDocument/2006/relationships/oleObject" Target="embeddings/oleObject734.bin"/><Relationship Id="rId1301" Type="http://schemas.openxmlformats.org/officeDocument/2006/relationships/oleObject" Target="embeddings/oleObject662.bin"/><Relationship Id="rId3199" Type="http://schemas.openxmlformats.org/officeDocument/2006/relationships/oleObject" Target="embeddings/oleObject1611.bin"/><Relationship Id="rId3059" Type="http://schemas.openxmlformats.org/officeDocument/2006/relationships/image" Target="media/image1505.wmf"/><Relationship Id="rId3266" Type="http://schemas.openxmlformats.org/officeDocument/2006/relationships/oleObject" Target="embeddings/oleObject1643.bin"/><Relationship Id="rId3473" Type="http://schemas.openxmlformats.org/officeDocument/2006/relationships/oleObject" Target="embeddings/oleObject1757.bin"/><Relationship Id="rId187" Type="http://schemas.openxmlformats.org/officeDocument/2006/relationships/oleObject" Target="embeddings/oleObject88.bin"/><Relationship Id="rId394" Type="http://schemas.openxmlformats.org/officeDocument/2006/relationships/image" Target="media/image193.wmf"/><Relationship Id="rId2075" Type="http://schemas.openxmlformats.org/officeDocument/2006/relationships/oleObject" Target="embeddings/oleObject1046.bin"/><Relationship Id="rId2282" Type="http://schemas.openxmlformats.org/officeDocument/2006/relationships/image" Target="media/image1125.wmf"/><Relationship Id="rId3126" Type="http://schemas.openxmlformats.org/officeDocument/2006/relationships/oleObject" Target="embeddings/oleObject1574.bin"/><Relationship Id="rId3680" Type="http://schemas.openxmlformats.org/officeDocument/2006/relationships/image" Target="media/image1881.wmf"/><Relationship Id="rId254" Type="http://schemas.openxmlformats.org/officeDocument/2006/relationships/image" Target="media/image125.wmf"/><Relationship Id="rId1091" Type="http://schemas.openxmlformats.org/officeDocument/2006/relationships/image" Target="media/image526.emf"/><Relationship Id="rId3333" Type="http://schemas.openxmlformats.org/officeDocument/2006/relationships/image" Target="media/image1640.wmf"/><Relationship Id="rId3540" Type="http://schemas.openxmlformats.org/officeDocument/2006/relationships/image" Target="media/image1743.wmf"/><Relationship Id="rId114" Type="http://schemas.openxmlformats.org/officeDocument/2006/relationships/oleObject" Target="embeddings/oleObject53.bin"/><Relationship Id="rId461" Type="http://schemas.openxmlformats.org/officeDocument/2006/relationships/image" Target="media/image227.wmf"/><Relationship Id="rId2142" Type="http://schemas.openxmlformats.org/officeDocument/2006/relationships/image" Target="media/image1057.wmf"/><Relationship Id="rId3400" Type="http://schemas.openxmlformats.org/officeDocument/2006/relationships/image" Target="media/image1669.wmf"/><Relationship Id="rId321" Type="http://schemas.openxmlformats.org/officeDocument/2006/relationships/image" Target="media/image156.wmf"/><Relationship Id="rId2002" Type="http://schemas.openxmlformats.org/officeDocument/2006/relationships/oleObject" Target="embeddings/oleObject1008.bin"/><Relationship Id="rId2959" Type="http://schemas.openxmlformats.org/officeDocument/2006/relationships/image" Target="media/image1455.wmf"/><Relationship Id="rId1768" Type="http://schemas.openxmlformats.org/officeDocument/2006/relationships/image" Target="media/image866.wmf"/><Relationship Id="rId2819" Type="http://schemas.openxmlformats.org/officeDocument/2006/relationships/image" Target="media/image1385.wmf"/><Relationship Id="rId1628" Type="http://schemas.openxmlformats.org/officeDocument/2006/relationships/oleObject" Target="embeddings/oleObject826.bin"/><Relationship Id="rId1975" Type="http://schemas.openxmlformats.org/officeDocument/2006/relationships/oleObject" Target="embeddings/oleObject995.bin"/><Relationship Id="rId3190" Type="http://schemas.openxmlformats.org/officeDocument/2006/relationships/image" Target="media/image1570.png"/><Relationship Id="rId1835" Type="http://schemas.openxmlformats.org/officeDocument/2006/relationships/oleObject" Target="embeddings/oleObject928.bin"/><Relationship Id="rId3050" Type="http://schemas.openxmlformats.org/officeDocument/2006/relationships/oleObject" Target="embeddings/oleObject1536.bin"/><Relationship Id="rId1902" Type="http://schemas.openxmlformats.org/officeDocument/2006/relationships/image" Target="media/image933.wmf"/><Relationship Id="rId3867" Type="http://schemas.openxmlformats.org/officeDocument/2006/relationships/image" Target="media/image1998.wmf"/><Relationship Id="rId788" Type="http://schemas.openxmlformats.org/officeDocument/2006/relationships/image" Target="media/image386.wmf"/><Relationship Id="rId995" Type="http://schemas.openxmlformats.org/officeDocument/2006/relationships/image" Target="media/image480.wmf"/><Relationship Id="rId2469" Type="http://schemas.openxmlformats.org/officeDocument/2006/relationships/image" Target="media/image1214.wmf"/><Relationship Id="rId2676" Type="http://schemas.openxmlformats.org/officeDocument/2006/relationships/oleObject" Target="embeddings/oleObject1349.bin"/><Relationship Id="rId2883" Type="http://schemas.openxmlformats.org/officeDocument/2006/relationships/image" Target="media/image1417.wmf"/><Relationship Id="rId3727" Type="http://schemas.openxmlformats.org/officeDocument/2006/relationships/oleObject" Target="embeddings/oleObject1807.bin"/><Relationship Id="rId3934" Type="http://schemas.openxmlformats.org/officeDocument/2006/relationships/oleObject" Target="embeddings/oleObject1853.bin"/><Relationship Id="rId648" Type="http://schemas.openxmlformats.org/officeDocument/2006/relationships/image" Target="media/image317.wmf"/><Relationship Id="rId855" Type="http://schemas.openxmlformats.org/officeDocument/2006/relationships/oleObject" Target="embeddings/oleObject428.bin"/><Relationship Id="rId1278" Type="http://schemas.openxmlformats.org/officeDocument/2006/relationships/image" Target="media/image618.wmf"/><Relationship Id="rId1485" Type="http://schemas.openxmlformats.org/officeDocument/2006/relationships/oleObject" Target="embeddings/oleObject755.bin"/><Relationship Id="rId1692" Type="http://schemas.openxmlformats.org/officeDocument/2006/relationships/image" Target="media/image827.wmf"/><Relationship Id="rId2329" Type="http://schemas.openxmlformats.org/officeDocument/2006/relationships/oleObject" Target="embeddings/oleObject1171.bin"/><Relationship Id="rId2536" Type="http://schemas.openxmlformats.org/officeDocument/2006/relationships/oleObject" Target="embeddings/oleObject1279.bin"/><Relationship Id="rId2743" Type="http://schemas.openxmlformats.org/officeDocument/2006/relationships/oleObject" Target="embeddings/oleObject1382.bin"/><Relationship Id="rId508" Type="http://schemas.openxmlformats.org/officeDocument/2006/relationships/image" Target="media/image248.wmf"/><Relationship Id="rId715" Type="http://schemas.openxmlformats.org/officeDocument/2006/relationships/image" Target="media/image350.wmf"/><Relationship Id="rId922" Type="http://schemas.openxmlformats.org/officeDocument/2006/relationships/oleObject" Target="embeddings/oleObject465.bin"/><Relationship Id="rId1138" Type="http://schemas.openxmlformats.org/officeDocument/2006/relationships/oleObject" Target="embeddings/oleObject582.bin"/><Relationship Id="rId1345" Type="http://schemas.openxmlformats.org/officeDocument/2006/relationships/oleObject" Target="embeddings/oleObject683.bin"/><Relationship Id="rId1552" Type="http://schemas.openxmlformats.org/officeDocument/2006/relationships/image" Target="media/image757.wmf"/><Relationship Id="rId2603" Type="http://schemas.openxmlformats.org/officeDocument/2006/relationships/image" Target="media/image1280.wmf"/><Relationship Id="rId2950" Type="http://schemas.openxmlformats.org/officeDocument/2006/relationships/oleObject" Target="embeddings/oleObject1486.bin"/><Relationship Id="rId1205" Type="http://schemas.openxmlformats.org/officeDocument/2006/relationships/oleObject" Target="embeddings/oleObject616.bin"/><Relationship Id="rId2810" Type="http://schemas.openxmlformats.org/officeDocument/2006/relationships/oleObject" Target="embeddings/oleObject1417.bin"/><Relationship Id="rId51" Type="http://schemas.openxmlformats.org/officeDocument/2006/relationships/image" Target="media/image22.wmf"/><Relationship Id="rId1412" Type="http://schemas.openxmlformats.org/officeDocument/2006/relationships/image" Target="media/image685.emf"/><Relationship Id="rId3377" Type="http://schemas.openxmlformats.org/officeDocument/2006/relationships/oleObject" Target="embeddings/oleObject1703.bin"/><Relationship Id="rId298" Type="http://schemas.openxmlformats.org/officeDocument/2006/relationships/image" Target="media/image146.wmf"/><Relationship Id="rId3584" Type="http://schemas.openxmlformats.org/officeDocument/2006/relationships/image" Target="media/image1785.wmf"/><Relationship Id="rId3791" Type="http://schemas.openxmlformats.org/officeDocument/2006/relationships/oleObject" Target="embeddings/oleObject1838.bin"/><Relationship Id="rId158" Type="http://schemas.openxmlformats.org/officeDocument/2006/relationships/oleObject" Target="embeddings/oleObject76.bin"/><Relationship Id="rId2186" Type="http://schemas.openxmlformats.org/officeDocument/2006/relationships/image" Target="media/image1081.wmf"/><Relationship Id="rId2393" Type="http://schemas.openxmlformats.org/officeDocument/2006/relationships/oleObject" Target="embeddings/oleObject1206.bin"/><Relationship Id="rId3237" Type="http://schemas.openxmlformats.org/officeDocument/2006/relationships/image" Target="media/image1595.wmf"/><Relationship Id="rId3444" Type="http://schemas.openxmlformats.org/officeDocument/2006/relationships/image" Target="media/image1688.wmf"/><Relationship Id="rId3651" Type="http://schemas.openxmlformats.org/officeDocument/2006/relationships/image" Target="media/image1852.wmf"/><Relationship Id="rId365" Type="http://schemas.openxmlformats.org/officeDocument/2006/relationships/oleObject" Target="embeddings/oleObject180.bin"/><Relationship Id="rId572" Type="http://schemas.openxmlformats.org/officeDocument/2006/relationships/oleObject" Target="embeddings/oleObject285.bin"/><Relationship Id="rId2046" Type="http://schemas.openxmlformats.org/officeDocument/2006/relationships/image" Target="media/image1009.wmf"/><Relationship Id="rId2253" Type="http://schemas.openxmlformats.org/officeDocument/2006/relationships/image" Target="media/image1111.wmf"/><Relationship Id="rId2460" Type="http://schemas.openxmlformats.org/officeDocument/2006/relationships/oleObject" Target="embeddings/oleObject1241.bin"/><Relationship Id="rId3304" Type="http://schemas.openxmlformats.org/officeDocument/2006/relationships/oleObject" Target="embeddings/oleObject1665.bin"/><Relationship Id="rId3511" Type="http://schemas.openxmlformats.org/officeDocument/2006/relationships/image" Target="media/image1723.wmf"/><Relationship Id="rId225" Type="http://schemas.openxmlformats.org/officeDocument/2006/relationships/image" Target="media/image110.wmf"/><Relationship Id="rId432" Type="http://schemas.openxmlformats.org/officeDocument/2006/relationships/oleObject" Target="embeddings/oleObject212.bin"/><Relationship Id="rId1062" Type="http://schemas.openxmlformats.org/officeDocument/2006/relationships/oleObject" Target="embeddings/oleObject543.bin"/><Relationship Id="rId2113" Type="http://schemas.openxmlformats.org/officeDocument/2006/relationships/oleObject" Target="embeddings/oleObject1065.bin"/><Relationship Id="rId2320" Type="http://schemas.openxmlformats.org/officeDocument/2006/relationships/image" Target="media/image1144.wmf"/><Relationship Id="rId1879" Type="http://schemas.openxmlformats.org/officeDocument/2006/relationships/oleObject" Target="embeddings/oleObject950.bin"/><Relationship Id="rId3094" Type="http://schemas.openxmlformats.org/officeDocument/2006/relationships/oleObject" Target="embeddings/oleObject1558.bin"/><Relationship Id="rId1739" Type="http://schemas.openxmlformats.org/officeDocument/2006/relationships/oleObject" Target="embeddings/oleObject881.bin"/><Relationship Id="rId1946" Type="http://schemas.openxmlformats.org/officeDocument/2006/relationships/image" Target="media/image958.wmf"/><Relationship Id="rId4005" Type="http://schemas.openxmlformats.org/officeDocument/2006/relationships/hyperlink" Target="https://ru.wikipedia.org/wiki/%D0%9D%D0%B5%D0%BC%D0%B5%D1%86%D0%BA%D0%B8%D0%B9_%D1%8F%D0%B7%D1%8B%D0%BA" TargetMode="External"/><Relationship Id="rId1806" Type="http://schemas.openxmlformats.org/officeDocument/2006/relationships/image" Target="media/image885.wmf"/><Relationship Id="rId3161" Type="http://schemas.openxmlformats.org/officeDocument/2006/relationships/oleObject" Target="embeddings/oleObject1592.bin"/><Relationship Id="rId3021" Type="http://schemas.openxmlformats.org/officeDocument/2006/relationships/oleObject" Target="embeddings/oleObject1521.bin"/><Relationship Id="rId3978" Type="http://schemas.openxmlformats.org/officeDocument/2006/relationships/oleObject" Target="embeddings/oleObject1868.bin"/><Relationship Id="rId899" Type="http://schemas.openxmlformats.org/officeDocument/2006/relationships/oleObject" Target="embeddings/oleObject451.bin"/><Relationship Id="rId2787" Type="http://schemas.openxmlformats.org/officeDocument/2006/relationships/image" Target="media/image1370.wmf"/><Relationship Id="rId3838" Type="http://schemas.openxmlformats.org/officeDocument/2006/relationships/hyperlink" Target="http://ru.wikipedia.org/wiki/%D0%A1%D0%BE%D0%BF%D1%80%D1%8F%D0%B6%D1%91%D0%BD%D0%BD%D0%BE%D0%B5_%D0%BF%D1%80%D0%BE%D1%81%D1%82%D1%80%D0%B0%D0%BD%D1%81%D1%82%D0%B2%D0%BE" TargetMode="External"/><Relationship Id="rId759" Type="http://schemas.openxmlformats.org/officeDocument/2006/relationships/oleObject" Target="embeddings/oleObject380.bin"/><Relationship Id="rId966" Type="http://schemas.openxmlformats.org/officeDocument/2006/relationships/image" Target="media/image468.wmf"/><Relationship Id="rId1389" Type="http://schemas.openxmlformats.org/officeDocument/2006/relationships/oleObject" Target="embeddings/oleObject708.bin"/><Relationship Id="rId1596" Type="http://schemas.openxmlformats.org/officeDocument/2006/relationships/image" Target="media/image779.emf"/><Relationship Id="rId2647" Type="http://schemas.openxmlformats.org/officeDocument/2006/relationships/image" Target="media/image1302.wmf"/><Relationship Id="rId2994" Type="http://schemas.openxmlformats.org/officeDocument/2006/relationships/oleObject" Target="embeddings/oleObject1508.bin"/><Relationship Id="rId619" Type="http://schemas.openxmlformats.org/officeDocument/2006/relationships/image" Target="media/image302.wmf"/><Relationship Id="rId1249" Type="http://schemas.openxmlformats.org/officeDocument/2006/relationships/oleObject" Target="embeddings/oleObject637.bin"/><Relationship Id="rId2854" Type="http://schemas.openxmlformats.org/officeDocument/2006/relationships/image" Target="media/image1403.wmf"/><Relationship Id="rId3905" Type="http://schemas.openxmlformats.org/officeDocument/2006/relationships/image" Target="media/image2036.wmf"/><Relationship Id="rId95" Type="http://schemas.openxmlformats.org/officeDocument/2006/relationships/oleObject" Target="embeddings/oleObject43.bin"/><Relationship Id="rId826" Type="http://schemas.openxmlformats.org/officeDocument/2006/relationships/image" Target="media/image405.wmf"/><Relationship Id="rId1109" Type="http://schemas.openxmlformats.org/officeDocument/2006/relationships/image" Target="media/image536.wmf"/><Relationship Id="rId1456" Type="http://schemas.openxmlformats.org/officeDocument/2006/relationships/image" Target="media/image707.wmf"/><Relationship Id="rId1663" Type="http://schemas.openxmlformats.org/officeDocument/2006/relationships/oleObject" Target="embeddings/oleObject843.bin"/><Relationship Id="rId1870" Type="http://schemas.openxmlformats.org/officeDocument/2006/relationships/image" Target="media/image917.wmf"/><Relationship Id="rId2507" Type="http://schemas.openxmlformats.org/officeDocument/2006/relationships/image" Target="media/image1233.wmf"/><Relationship Id="rId2714" Type="http://schemas.openxmlformats.org/officeDocument/2006/relationships/oleObject" Target="embeddings/oleObject1368.bin"/><Relationship Id="rId2921" Type="http://schemas.openxmlformats.org/officeDocument/2006/relationships/image" Target="media/image1436.wmf"/><Relationship Id="rId1316" Type="http://schemas.openxmlformats.org/officeDocument/2006/relationships/image" Target="media/image639.png"/><Relationship Id="rId1523" Type="http://schemas.openxmlformats.org/officeDocument/2006/relationships/oleObject" Target="embeddings/oleObject774.bin"/><Relationship Id="rId1730" Type="http://schemas.openxmlformats.org/officeDocument/2006/relationships/image" Target="media/image846.wmf"/><Relationship Id="rId22" Type="http://schemas.openxmlformats.org/officeDocument/2006/relationships/image" Target="media/image8.wmf"/><Relationship Id="rId3488" Type="http://schemas.openxmlformats.org/officeDocument/2006/relationships/image" Target="media/image1710.wmf"/><Relationship Id="rId3695" Type="http://schemas.openxmlformats.org/officeDocument/2006/relationships/image" Target="media/image1890.wmf"/><Relationship Id="rId2297" Type="http://schemas.openxmlformats.org/officeDocument/2006/relationships/oleObject" Target="embeddings/oleObject1156.bin"/><Relationship Id="rId3348" Type="http://schemas.openxmlformats.org/officeDocument/2006/relationships/oleObject" Target="embeddings/oleObject1687.bin"/><Relationship Id="rId3555" Type="http://schemas.openxmlformats.org/officeDocument/2006/relationships/image" Target="media/image1756.wmf"/><Relationship Id="rId3762" Type="http://schemas.openxmlformats.org/officeDocument/2006/relationships/oleObject" Target="embeddings/oleObject1825.bin"/><Relationship Id="rId269" Type="http://schemas.openxmlformats.org/officeDocument/2006/relationships/oleObject" Target="embeddings/oleObject129.bin"/><Relationship Id="rId476" Type="http://schemas.openxmlformats.org/officeDocument/2006/relationships/oleObject" Target="embeddings/oleObject234.bin"/><Relationship Id="rId683" Type="http://schemas.openxmlformats.org/officeDocument/2006/relationships/oleObject" Target="embeddings/oleObject340.bin"/><Relationship Id="rId890" Type="http://schemas.openxmlformats.org/officeDocument/2006/relationships/image" Target="media/image437.wmf"/><Relationship Id="rId2157" Type="http://schemas.openxmlformats.org/officeDocument/2006/relationships/oleObject" Target="embeddings/oleObject1085.bin"/><Relationship Id="rId2364" Type="http://schemas.openxmlformats.org/officeDocument/2006/relationships/oleObject" Target="embeddings/oleObject1190.bin"/><Relationship Id="rId2571" Type="http://schemas.openxmlformats.org/officeDocument/2006/relationships/oleObject" Target="embeddings/oleObject1297.bin"/><Relationship Id="rId3208" Type="http://schemas.openxmlformats.org/officeDocument/2006/relationships/image" Target="media/image1579.wmf"/><Relationship Id="rId3415" Type="http://schemas.openxmlformats.org/officeDocument/2006/relationships/oleObject" Target="embeddings/oleObject1725.bin"/><Relationship Id="rId129" Type="http://schemas.openxmlformats.org/officeDocument/2006/relationships/oleObject" Target="embeddings/oleObject61.bin"/><Relationship Id="rId336" Type="http://schemas.openxmlformats.org/officeDocument/2006/relationships/image" Target="media/image164.wmf"/><Relationship Id="rId543" Type="http://schemas.openxmlformats.org/officeDocument/2006/relationships/image" Target="media/image265.png"/><Relationship Id="rId1173" Type="http://schemas.openxmlformats.org/officeDocument/2006/relationships/image" Target="media/image564.wmf"/><Relationship Id="rId1380" Type="http://schemas.openxmlformats.org/officeDocument/2006/relationships/oleObject" Target="embeddings/oleObject702.bin"/><Relationship Id="rId2017" Type="http://schemas.openxmlformats.org/officeDocument/2006/relationships/oleObject" Target="embeddings/oleObject1015.bin"/><Relationship Id="rId2224" Type="http://schemas.openxmlformats.org/officeDocument/2006/relationships/oleObject" Target="embeddings/oleObject1118.bin"/><Relationship Id="rId3622" Type="http://schemas.openxmlformats.org/officeDocument/2006/relationships/image" Target="media/image1823.wmf"/><Relationship Id="rId403" Type="http://schemas.openxmlformats.org/officeDocument/2006/relationships/oleObject" Target="embeddings/oleObject198.bin"/><Relationship Id="rId750" Type="http://schemas.openxmlformats.org/officeDocument/2006/relationships/image" Target="media/image367.wmf"/><Relationship Id="rId1033" Type="http://schemas.openxmlformats.org/officeDocument/2006/relationships/oleObject" Target="embeddings/oleObject529.bin"/><Relationship Id="rId2431" Type="http://schemas.openxmlformats.org/officeDocument/2006/relationships/oleObject" Target="embeddings/oleObject1226.bin"/><Relationship Id="rId610" Type="http://schemas.openxmlformats.org/officeDocument/2006/relationships/oleObject" Target="embeddings/oleObject305.bin"/><Relationship Id="rId1240" Type="http://schemas.openxmlformats.org/officeDocument/2006/relationships/image" Target="media/image600.wmf"/><Relationship Id="rId1100" Type="http://schemas.openxmlformats.org/officeDocument/2006/relationships/image" Target="media/image531.wmf"/><Relationship Id="rId1917" Type="http://schemas.openxmlformats.org/officeDocument/2006/relationships/oleObject" Target="embeddings/oleObject969.bin"/><Relationship Id="rId3065" Type="http://schemas.openxmlformats.org/officeDocument/2006/relationships/image" Target="media/image1508.png"/><Relationship Id="rId3272" Type="http://schemas.openxmlformats.org/officeDocument/2006/relationships/image" Target="media/image1612.wmf"/><Relationship Id="rId193" Type="http://schemas.openxmlformats.org/officeDocument/2006/relationships/oleObject" Target="embeddings/oleObject91.bin"/><Relationship Id="rId2081" Type="http://schemas.openxmlformats.org/officeDocument/2006/relationships/image" Target="media/image1025.wmf"/><Relationship Id="rId3132" Type="http://schemas.openxmlformats.org/officeDocument/2006/relationships/oleObject" Target="embeddings/oleObject1577.bin"/><Relationship Id="rId260" Type="http://schemas.openxmlformats.org/officeDocument/2006/relationships/image" Target="media/image128.wmf"/><Relationship Id="rId120" Type="http://schemas.openxmlformats.org/officeDocument/2006/relationships/image" Target="media/image56.wmf"/><Relationship Id="rId2898" Type="http://schemas.openxmlformats.org/officeDocument/2006/relationships/oleObject" Target="embeddings/oleObject1460.bin"/><Relationship Id="rId3949" Type="http://schemas.openxmlformats.org/officeDocument/2006/relationships/image" Target="media/image2068.wmf"/><Relationship Id="rId2758" Type="http://schemas.openxmlformats.org/officeDocument/2006/relationships/oleObject" Target="embeddings/oleObject1390.bin"/><Relationship Id="rId2965" Type="http://schemas.openxmlformats.org/officeDocument/2006/relationships/image" Target="media/image1458.wmf"/><Relationship Id="rId3809" Type="http://schemas.openxmlformats.org/officeDocument/2006/relationships/image" Target="media/image1946.wmf"/><Relationship Id="rId937" Type="http://schemas.openxmlformats.org/officeDocument/2006/relationships/oleObject" Target="embeddings/oleObject475.bin"/><Relationship Id="rId1567" Type="http://schemas.openxmlformats.org/officeDocument/2006/relationships/oleObject" Target="embeddings/oleObject795.bin"/><Relationship Id="rId1774" Type="http://schemas.openxmlformats.org/officeDocument/2006/relationships/image" Target="media/image869.wmf"/><Relationship Id="rId1981" Type="http://schemas.openxmlformats.org/officeDocument/2006/relationships/oleObject" Target="embeddings/oleObject998.bin"/><Relationship Id="rId2618" Type="http://schemas.openxmlformats.org/officeDocument/2006/relationships/image" Target="media/image1288.wmf"/><Relationship Id="rId2825" Type="http://schemas.openxmlformats.org/officeDocument/2006/relationships/image" Target="media/image1388.wmf"/><Relationship Id="rId66" Type="http://schemas.openxmlformats.org/officeDocument/2006/relationships/image" Target="media/image30.wmf"/><Relationship Id="rId1427" Type="http://schemas.openxmlformats.org/officeDocument/2006/relationships/oleObject" Target="embeddings/oleObject727.bin"/><Relationship Id="rId1634" Type="http://schemas.openxmlformats.org/officeDocument/2006/relationships/oleObject" Target="embeddings/oleObject829.bin"/><Relationship Id="rId1841" Type="http://schemas.openxmlformats.org/officeDocument/2006/relationships/image" Target="media/image902.wmf"/><Relationship Id="rId3599" Type="http://schemas.openxmlformats.org/officeDocument/2006/relationships/image" Target="media/image1800.wmf"/><Relationship Id="rId1701" Type="http://schemas.openxmlformats.org/officeDocument/2006/relationships/oleObject" Target="embeddings/oleObject862.bin"/><Relationship Id="rId3459" Type="http://schemas.openxmlformats.org/officeDocument/2006/relationships/oleObject" Target="embeddings/oleObject1750.bin"/><Relationship Id="rId3666" Type="http://schemas.openxmlformats.org/officeDocument/2006/relationships/image" Target="media/image1867.png"/><Relationship Id="rId587" Type="http://schemas.openxmlformats.org/officeDocument/2006/relationships/oleObject" Target="embeddings/oleObject293.bin"/><Relationship Id="rId2268" Type="http://schemas.openxmlformats.org/officeDocument/2006/relationships/image" Target="media/image1119.wmf"/><Relationship Id="rId3319" Type="http://schemas.openxmlformats.org/officeDocument/2006/relationships/image" Target="media/image1633.png"/><Relationship Id="rId3873" Type="http://schemas.openxmlformats.org/officeDocument/2006/relationships/image" Target="media/image2004.wmf"/><Relationship Id="rId447" Type="http://schemas.openxmlformats.org/officeDocument/2006/relationships/image" Target="media/image220.png"/><Relationship Id="rId794" Type="http://schemas.openxmlformats.org/officeDocument/2006/relationships/image" Target="media/image389.wmf"/><Relationship Id="rId1077" Type="http://schemas.openxmlformats.org/officeDocument/2006/relationships/image" Target="media/image519.wmf"/><Relationship Id="rId2128" Type="http://schemas.openxmlformats.org/officeDocument/2006/relationships/image" Target="media/image1050.wmf"/><Relationship Id="rId2475" Type="http://schemas.openxmlformats.org/officeDocument/2006/relationships/image" Target="media/image1217.wmf"/><Relationship Id="rId2682" Type="http://schemas.openxmlformats.org/officeDocument/2006/relationships/oleObject" Target="embeddings/oleObject1352.bin"/><Relationship Id="rId3526" Type="http://schemas.openxmlformats.org/officeDocument/2006/relationships/image" Target="media/image1734.wmf"/><Relationship Id="rId3733" Type="http://schemas.openxmlformats.org/officeDocument/2006/relationships/oleObject" Target="embeddings/oleObject1810.bin"/><Relationship Id="rId3940" Type="http://schemas.openxmlformats.org/officeDocument/2006/relationships/image" Target="media/image2063.wmf"/><Relationship Id="rId654" Type="http://schemas.openxmlformats.org/officeDocument/2006/relationships/oleObject" Target="embeddings/oleObject327.bin"/><Relationship Id="rId861" Type="http://schemas.openxmlformats.org/officeDocument/2006/relationships/oleObject" Target="embeddings/oleObject431.bin"/><Relationship Id="rId1284" Type="http://schemas.openxmlformats.org/officeDocument/2006/relationships/oleObject" Target="embeddings/oleObject656.bin"/><Relationship Id="rId1491" Type="http://schemas.openxmlformats.org/officeDocument/2006/relationships/oleObject" Target="embeddings/oleObject758.bin"/><Relationship Id="rId2335" Type="http://schemas.openxmlformats.org/officeDocument/2006/relationships/oleObject" Target="embeddings/oleObject1174.bin"/><Relationship Id="rId2542" Type="http://schemas.openxmlformats.org/officeDocument/2006/relationships/oleObject" Target="embeddings/oleObject1282.bin"/><Relationship Id="rId3800" Type="http://schemas.openxmlformats.org/officeDocument/2006/relationships/image" Target="media/image1941.wmf"/><Relationship Id="rId307" Type="http://schemas.openxmlformats.org/officeDocument/2006/relationships/oleObject" Target="embeddings/oleObject150.bin"/><Relationship Id="rId514" Type="http://schemas.openxmlformats.org/officeDocument/2006/relationships/image" Target="media/image251.wmf"/><Relationship Id="rId721" Type="http://schemas.openxmlformats.org/officeDocument/2006/relationships/image" Target="media/image353.wmf"/><Relationship Id="rId1144" Type="http://schemas.openxmlformats.org/officeDocument/2006/relationships/image" Target="media/image551.wmf"/><Relationship Id="rId1351" Type="http://schemas.openxmlformats.org/officeDocument/2006/relationships/oleObject" Target="embeddings/oleObject686.bin"/><Relationship Id="rId2402" Type="http://schemas.openxmlformats.org/officeDocument/2006/relationships/oleObject" Target="embeddings/oleObject1211.bin"/><Relationship Id="rId1004" Type="http://schemas.openxmlformats.org/officeDocument/2006/relationships/image" Target="media/image484.wmf"/><Relationship Id="rId1211" Type="http://schemas.openxmlformats.org/officeDocument/2006/relationships/oleObject" Target="embeddings/oleObject619.bin"/><Relationship Id="rId3176" Type="http://schemas.openxmlformats.org/officeDocument/2006/relationships/image" Target="media/image1563.png"/><Relationship Id="rId3383" Type="http://schemas.openxmlformats.org/officeDocument/2006/relationships/image" Target="media/image1663.wmf"/><Relationship Id="rId3590" Type="http://schemas.openxmlformats.org/officeDocument/2006/relationships/image" Target="media/image1791.wmf"/><Relationship Id="rId2192" Type="http://schemas.openxmlformats.org/officeDocument/2006/relationships/image" Target="media/image1084.wmf"/><Relationship Id="rId3036" Type="http://schemas.openxmlformats.org/officeDocument/2006/relationships/oleObject" Target="embeddings/oleObject1529.bin"/><Relationship Id="rId3243" Type="http://schemas.openxmlformats.org/officeDocument/2006/relationships/image" Target="media/image1598.wmf"/><Relationship Id="rId164" Type="http://schemas.openxmlformats.org/officeDocument/2006/relationships/oleObject" Target="embeddings/oleObject79.bin"/><Relationship Id="rId371" Type="http://schemas.openxmlformats.org/officeDocument/2006/relationships/oleObject" Target="embeddings/oleObject183.bin"/><Relationship Id="rId2052" Type="http://schemas.openxmlformats.org/officeDocument/2006/relationships/image" Target="media/image1011.wmf"/><Relationship Id="rId3450" Type="http://schemas.openxmlformats.org/officeDocument/2006/relationships/image" Target="media/image1691.wmf"/><Relationship Id="rId3103" Type="http://schemas.openxmlformats.org/officeDocument/2006/relationships/image" Target="media/image1527.wmf"/><Relationship Id="rId3310" Type="http://schemas.openxmlformats.org/officeDocument/2006/relationships/oleObject" Target="embeddings/oleObject1668.bin"/><Relationship Id="rId231" Type="http://schemas.openxmlformats.org/officeDocument/2006/relationships/image" Target="media/image113.wmf"/><Relationship Id="rId2869" Type="http://schemas.openxmlformats.org/officeDocument/2006/relationships/image" Target="media/image1410.wmf"/><Relationship Id="rId1678" Type="http://schemas.openxmlformats.org/officeDocument/2006/relationships/image" Target="media/image820.wmf"/><Relationship Id="rId1885" Type="http://schemas.openxmlformats.org/officeDocument/2006/relationships/oleObject" Target="embeddings/oleObject953.bin"/><Relationship Id="rId2729" Type="http://schemas.openxmlformats.org/officeDocument/2006/relationships/image" Target="media/image1342.wmf"/><Relationship Id="rId2936" Type="http://schemas.openxmlformats.org/officeDocument/2006/relationships/oleObject" Target="embeddings/oleObject1479.bin"/><Relationship Id="rId908" Type="http://schemas.openxmlformats.org/officeDocument/2006/relationships/oleObject" Target="embeddings/oleObject457.bin"/><Relationship Id="rId1538" Type="http://schemas.openxmlformats.org/officeDocument/2006/relationships/image" Target="media/image750.wmf"/><Relationship Id="rId1745" Type="http://schemas.openxmlformats.org/officeDocument/2006/relationships/image" Target="media/image854.wmf"/><Relationship Id="rId1952" Type="http://schemas.openxmlformats.org/officeDocument/2006/relationships/image" Target="media/image961.wmf"/><Relationship Id="rId4011" Type="http://schemas.openxmlformats.org/officeDocument/2006/relationships/hyperlink" Target="http://ru.wikipedia.org/wiki/1791" TargetMode="External"/><Relationship Id="rId37" Type="http://schemas.openxmlformats.org/officeDocument/2006/relationships/image" Target="media/image15.wmf"/><Relationship Id="rId1605" Type="http://schemas.openxmlformats.org/officeDocument/2006/relationships/oleObject" Target="embeddings/oleObject813.bin"/><Relationship Id="rId1812" Type="http://schemas.openxmlformats.org/officeDocument/2006/relationships/image" Target="media/image888.wmf"/><Relationship Id="rId3777" Type="http://schemas.openxmlformats.org/officeDocument/2006/relationships/oleObject" Target="embeddings/oleObject1831.bin"/><Relationship Id="rId3984" Type="http://schemas.openxmlformats.org/officeDocument/2006/relationships/image" Target="media/image2092.wmf"/><Relationship Id="rId698" Type="http://schemas.openxmlformats.org/officeDocument/2006/relationships/oleObject" Target="embeddings/oleObject348.bin"/><Relationship Id="rId2379" Type="http://schemas.openxmlformats.org/officeDocument/2006/relationships/oleObject" Target="embeddings/oleObject1198.bin"/><Relationship Id="rId2586" Type="http://schemas.openxmlformats.org/officeDocument/2006/relationships/oleObject" Target="embeddings/oleObject1305.bin"/><Relationship Id="rId2793" Type="http://schemas.openxmlformats.org/officeDocument/2006/relationships/oleObject" Target="embeddings/oleObject1408.bin"/><Relationship Id="rId3637" Type="http://schemas.openxmlformats.org/officeDocument/2006/relationships/image" Target="media/image1838.wmf"/><Relationship Id="rId3844" Type="http://schemas.openxmlformats.org/officeDocument/2006/relationships/image" Target="media/image1975.wmf"/><Relationship Id="rId558" Type="http://schemas.openxmlformats.org/officeDocument/2006/relationships/oleObject" Target="embeddings/oleObject278.bin"/><Relationship Id="rId765" Type="http://schemas.openxmlformats.org/officeDocument/2006/relationships/oleObject" Target="embeddings/oleObject383.bin"/><Relationship Id="rId972" Type="http://schemas.openxmlformats.org/officeDocument/2006/relationships/oleObject" Target="embeddings/oleObject494.bin"/><Relationship Id="rId1188" Type="http://schemas.openxmlformats.org/officeDocument/2006/relationships/oleObject" Target="embeddings/oleObject611.bin"/><Relationship Id="rId1395" Type="http://schemas.openxmlformats.org/officeDocument/2006/relationships/oleObject" Target="embeddings/oleObject711.bin"/><Relationship Id="rId2239" Type="http://schemas.openxmlformats.org/officeDocument/2006/relationships/oleObject" Target="embeddings/oleObject1127.bin"/><Relationship Id="rId2446" Type="http://schemas.openxmlformats.org/officeDocument/2006/relationships/image" Target="media/image1203.wmf"/><Relationship Id="rId2653" Type="http://schemas.openxmlformats.org/officeDocument/2006/relationships/image" Target="media/image1305.wmf"/><Relationship Id="rId2860" Type="http://schemas.openxmlformats.org/officeDocument/2006/relationships/image" Target="media/image1406.wmf"/><Relationship Id="rId3704" Type="http://schemas.openxmlformats.org/officeDocument/2006/relationships/oleObject" Target="embeddings/oleObject1795.bin"/><Relationship Id="rId418" Type="http://schemas.openxmlformats.org/officeDocument/2006/relationships/image" Target="media/image205.wmf"/><Relationship Id="rId625" Type="http://schemas.openxmlformats.org/officeDocument/2006/relationships/image" Target="media/image305.wmf"/><Relationship Id="rId832" Type="http://schemas.openxmlformats.org/officeDocument/2006/relationships/image" Target="media/image408.wmf"/><Relationship Id="rId1048" Type="http://schemas.openxmlformats.org/officeDocument/2006/relationships/oleObject" Target="embeddings/oleObject537.bin"/><Relationship Id="rId1255" Type="http://schemas.openxmlformats.org/officeDocument/2006/relationships/oleObject" Target="embeddings/oleObject640.bin"/><Relationship Id="rId1462" Type="http://schemas.openxmlformats.org/officeDocument/2006/relationships/oleObject" Target="embeddings/oleObject744.bin"/><Relationship Id="rId2306" Type="http://schemas.openxmlformats.org/officeDocument/2006/relationships/oleObject" Target="embeddings/oleObject1160.bin"/><Relationship Id="rId2513" Type="http://schemas.openxmlformats.org/officeDocument/2006/relationships/image" Target="media/image1236.wmf"/><Relationship Id="rId3911" Type="http://schemas.openxmlformats.org/officeDocument/2006/relationships/image" Target="media/image2042.wmf"/><Relationship Id="rId1115" Type="http://schemas.openxmlformats.org/officeDocument/2006/relationships/image" Target="media/image539.wmf"/><Relationship Id="rId1322" Type="http://schemas.openxmlformats.org/officeDocument/2006/relationships/image" Target="media/image642.wmf"/><Relationship Id="rId2720" Type="http://schemas.openxmlformats.org/officeDocument/2006/relationships/oleObject" Target="embeddings/oleObject1371.bin"/><Relationship Id="rId3287" Type="http://schemas.openxmlformats.org/officeDocument/2006/relationships/oleObject" Target="embeddings/oleObject1656.bin"/><Relationship Id="rId2096" Type="http://schemas.openxmlformats.org/officeDocument/2006/relationships/image" Target="media/image1032.wmf"/><Relationship Id="rId3494" Type="http://schemas.openxmlformats.org/officeDocument/2006/relationships/image" Target="media/image1713.png"/><Relationship Id="rId3147" Type="http://schemas.openxmlformats.org/officeDocument/2006/relationships/image" Target="media/image1549.wmf"/><Relationship Id="rId3354" Type="http://schemas.openxmlformats.org/officeDocument/2006/relationships/oleObject" Target="embeddings/oleObject1690.bin"/><Relationship Id="rId3561" Type="http://schemas.openxmlformats.org/officeDocument/2006/relationships/image" Target="media/image1762.wmf"/><Relationship Id="rId275" Type="http://schemas.openxmlformats.org/officeDocument/2006/relationships/oleObject" Target="embeddings/oleObject132.bin"/><Relationship Id="rId482" Type="http://schemas.openxmlformats.org/officeDocument/2006/relationships/image" Target="media/image237.wmf"/><Relationship Id="rId2163" Type="http://schemas.openxmlformats.org/officeDocument/2006/relationships/oleObject" Target="embeddings/oleObject1087.bin"/><Relationship Id="rId2370" Type="http://schemas.openxmlformats.org/officeDocument/2006/relationships/image" Target="media/image1167.wmf"/><Relationship Id="rId3007" Type="http://schemas.openxmlformats.org/officeDocument/2006/relationships/oleObject" Target="embeddings/oleObject1514.bin"/><Relationship Id="rId3214" Type="http://schemas.openxmlformats.org/officeDocument/2006/relationships/image" Target="media/image1582.gif"/><Relationship Id="rId3421" Type="http://schemas.openxmlformats.org/officeDocument/2006/relationships/oleObject" Target="embeddings/oleObject1729.bin"/><Relationship Id="rId135" Type="http://schemas.openxmlformats.org/officeDocument/2006/relationships/oleObject" Target="embeddings/oleObject64.bin"/><Relationship Id="rId342" Type="http://schemas.openxmlformats.org/officeDocument/2006/relationships/image" Target="media/image167.wmf"/><Relationship Id="rId2023" Type="http://schemas.openxmlformats.org/officeDocument/2006/relationships/oleObject" Target="embeddings/oleObject1018.bin"/><Relationship Id="rId2230" Type="http://schemas.openxmlformats.org/officeDocument/2006/relationships/oleObject" Target="embeddings/oleObject1122.bin"/></Relationships>
</file>

<file path=word/_rels/footnotes.xml.rels><?xml version="1.0" encoding="UTF-8" standalone="yes"?>
<Relationships xmlns="http://schemas.openxmlformats.org/package/2006/relationships"><Relationship Id="rId13" Type="http://schemas.openxmlformats.org/officeDocument/2006/relationships/hyperlink" Target="https://ru.wikipedia.org/wiki/%D0%9D%D0%B5%D0%BC%D0%B5%D1%86%D0%BA%D0%B8%D0%B9_%D1%8F%D0%B7%D1%8B%D0%BA" TargetMode="External"/><Relationship Id="rId18" Type="http://schemas.openxmlformats.org/officeDocument/2006/relationships/hyperlink" Target="https://ru.wikipedia.org/wiki/1942" TargetMode="External"/><Relationship Id="rId26" Type="http://schemas.openxmlformats.org/officeDocument/2006/relationships/hyperlink" Target="https://ru.wikipedia.org/wiki/%D0%90%D0%B2%D1%81%D1%82%D1%80%D0%B0%D0%BB%D0%B8%D1%8F" TargetMode="External"/><Relationship Id="rId39" Type="http://schemas.openxmlformats.org/officeDocument/2006/relationships/hyperlink" Target="https://ru.wikipedia.org/wiki/%D0%A4%D1%80%D0%B0%D0%BD%D1%86%D1%83%D0%B7%D1%81%D0%BA%D0%B8%D0%B9_%D1%8F%D0%B7%D1%8B%D0%BA" TargetMode="External"/><Relationship Id="rId21" Type="http://schemas.openxmlformats.org/officeDocument/2006/relationships/hyperlink" Target="https://ru.wikipedia.org/wiki/1915" TargetMode="External"/><Relationship Id="rId34" Type="http://schemas.openxmlformats.org/officeDocument/2006/relationships/hyperlink" Target="https://ru.wikipedia.org/wiki/%D0%9A%D0%B2%D0%B0%D0%BD%D1%82%D0%BE%D0%B2%D0%B0%D1%8F_%D1%8D%D0%BB%D0%B5%D0%BA%D1%82%D1%80%D0%BE%D0%BD%D0%B8%D0%BA%D0%B0" TargetMode="External"/><Relationship Id="rId42" Type="http://schemas.openxmlformats.org/officeDocument/2006/relationships/hyperlink" Target="http://ru.wikipedia.org/wiki/1867" TargetMode="External"/><Relationship Id="rId7" Type="http://schemas.openxmlformats.org/officeDocument/2006/relationships/hyperlink" Target="http://ru.wikipedia.org/wiki/%D0%9D%D0%BE%D0%B1%D0%B5%D0%BB%D0%B5%D0%B2%D1%81%D0%BA%D0%B0%D1%8F_%D0%BF%D1%80%D0%B5%D0%BC%D0%B8%D1%8F_%D0%BF%D0%BE_%D1%84%D0%B8%D0%B7%D0%B8%D0%BA%D0%B5" TargetMode="External"/><Relationship Id="rId2" Type="http://schemas.openxmlformats.org/officeDocument/2006/relationships/hyperlink" Target="https://ru.wikipedia.org/wiki/%D0%9D%D0%B5%D0%BC%D0%B5%D1%86%D0%BA%D0%B8%D0%B9_%D1%8F%D0%B7%D1%8B%D0%BA" TargetMode="External"/><Relationship Id="rId16" Type="http://schemas.openxmlformats.org/officeDocument/2006/relationships/hyperlink" Target="https://ru.wikipedia.org/wiki/%D0%90%D0%BD%D0%B3%D0%BB%D0%B8%D0%B9%D1%81%D0%BA%D0%B8%D0%B9_%D1%8F%D0%B7%D1%8B%D0%BA" TargetMode="External"/><Relationship Id="rId20" Type="http://schemas.openxmlformats.org/officeDocument/2006/relationships/hyperlink" Target="https://ru.wikipedia.org/wiki/%D0%9D%D0%BE%D0%B1%D0%B5%D0%BB%D0%B5%D0%B2%D1%81%D0%BA%D0%B0%D1%8F_%D0%BF%D1%80%D0%B5%D0%BC%D0%B8%D1%8F_%D0%BF%D0%BE_%D1%84%D0%B8%D0%B7%D0%B8%D0%BA%D0%B5" TargetMode="External"/><Relationship Id="rId29" Type="http://schemas.openxmlformats.org/officeDocument/2006/relationships/hyperlink" Target="https://ru.wikipedia.org/wiki/1915_%D0%B3%D0%BE%D0%B4" TargetMode="External"/><Relationship Id="rId41" Type="http://schemas.openxmlformats.org/officeDocument/2006/relationships/hyperlink" Target="http://ru.wikipedia.org/wiki/1791" TargetMode="External"/><Relationship Id="rId1" Type="http://schemas.openxmlformats.org/officeDocument/2006/relationships/hyperlink" Target="https://ru.wikipedia.org/wiki/%D0%A4%D1%80%D0%B0%D0%BD%D1%86%D1%83%D0%B7%D1%81%D0%BA%D0%B8%D0%B9_%D1%8F%D0%B7%D1%8B%D0%BA" TargetMode="External"/><Relationship Id="rId6" Type="http://schemas.openxmlformats.org/officeDocument/2006/relationships/hyperlink" Target="http://ru.wikipedia.org/wiki/%D0%A2%D0%B5%D0%BE%D1%80%D0%B5%D1%82%D0%B8%D1%87%D0%B5%D1%81%D0%BA%D0%B0%D1%8F_%D1%84%D0%B8%D0%B7%D0%B8%D0%BA%D0%B0" TargetMode="External"/><Relationship Id="rId11" Type="http://schemas.openxmlformats.org/officeDocument/2006/relationships/hyperlink" Target="http://ru.wikipedia.org/wiki/%D0%A4%D0%BE%D1%82%D0%BE%D1%8D%D1%84%D1%84%D0%B5%D0%BA%D1%82" TargetMode="External"/><Relationship Id="rId24" Type="http://schemas.openxmlformats.org/officeDocument/2006/relationships/hyperlink" Target="https://ru.wikipedia.org/wiki/1890" TargetMode="External"/><Relationship Id="rId32" Type="http://schemas.openxmlformats.org/officeDocument/2006/relationships/hyperlink" Target="https://ru.wikipedia.org/wiki/2002_%D0%B3%D0%BE%D0%B4" TargetMode="External"/><Relationship Id="rId37" Type="http://schemas.openxmlformats.org/officeDocument/2006/relationships/hyperlink" Target="https://ru.wikipedia.org/wiki/%D0%A2%D0%B0%D1%83%D0%BD%D1%81,_%D0%A7%D0%B0%D1%80%D0%BB%D0%B7_%D0%A5%D0%B0%D1%80%D0%B4" TargetMode="External"/><Relationship Id="rId40" Type="http://schemas.openxmlformats.org/officeDocument/2006/relationships/hyperlink" Target="https://ru.wikipedia.org/wiki/%D0%9D%D0%B5%D0%BC%D0%B5%D1%86%D0%BA%D0%B8%D0%B9_%D1%8F%D0%B7%D1%8B%D0%BA" TargetMode="External"/><Relationship Id="rId5" Type="http://schemas.openxmlformats.org/officeDocument/2006/relationships/hyperlink" Target="http://ru.wikipedia.org/wiki/1955" TargetMode="External"/><Relationship Id="rId15" Type="http://schemas.openxmlformats.org/officeDocument/2006/relationships/hyperlink" Target="http://ru.wikipedia.org/wiki/%D0%9D%D0%B8%D0%B4%D0%B5%D1%80%D0%BB%D0%B0%D0%BD%D0%B4%D1%81%D0%BA%D0%B8%D0%B9_%D1%8F%D0%B7%D1%8B%D0%BA" TargetMode="External"/><Relationship Id="rId23" Type="http://schemas.openxmlformats.org/officeDocument/2006/relationships/hyperlink" Target="https://ru.wikipedia.org/wiki/%D0%90%D0%BD%D0%B3%D0%BB%D0%B8%D0%B9%D1%81%D0%BA%D0%B8%D0%B9_%D1%8F%D0%B7%D1%8B%D0%BA" TargetMode="External"/><Relationship Id="rId28" Type="http://schemas.openxmlformats.org/officeDocument/2006/relationships/hyperlink" Target="https://ru.wikipedia.org/wiki/%D0%9D%D0%BE%D0%B1%D0%B5%D0%BB%D0%B5%D0%B2%D1%81%D0%BA%D0%B0%D1%8F_%D0%BF%D1%80%D0%B5%D0%BC%D0%B8%D1%8F_%D0%BF%D0%BE_%D1%84%D0%B8%D0%B7%D0%B8%D0%BA%D0%B5" TargetMode="External"/><Relationship Id="rId36" Type="http://schemas.openxmlformats.org/officeDocument/2006/relationships/hyperlink" Target="https://ru.wikipedia.org/wiki/%D0%91%D0%B0%D1%81%D0%BE%D0%B2,_%D0%9D%D0%B8%D0%BA%D0%BE%D0%BB%D0%B0%D0%B9_%D0%93%D0%B5%D0%BD%D0%BD%D0%B0%D0%B4%D0%B8%D0%B5%D0%B2%D0%B8%D1%87" TargetMode="External"/><Relationship Id="rId10" Type="http://schemas.openxmlformats.org/officeDocument/2006/relationships/hyperlink" Target="http://ru.wikipedia.org/wiki/%D0%9A%D0%B2%D0%B0%D0%BD%D1%82%D0%BE%D0%B2%D0%B0%D1%8F_%D1%82%D0%B5%D0%BE%D1%80%D0%B8%D1%8F" TargetMode="External"/><Relationship Id="rId19" Type="http://schemas.openxmlformats.org/officeDocument/2006/relationships/hyperlink" Target="https://ru.wikipedia.org/wiki/%D0%90%D0%BD%D0%B3%D0%BB%D0%B8%D1%8F" TargetMode="External"/><Relationship Id="rId31" Type="http://schemas.openxmlformats.org/officeDocument/2006/relationships/hyperlink" Target="https://ru.wikipedia.org/wiki/1916_%D0%B3%D0%BE%D0%B4" TargetMode="External"/><Relationship Id="rId44" Type="http://schemas.openxmlformats.org/officeDocument/2006/relationships/hyperlink" Target="https://ru.wikipedia.org/wiki/%D0%9D%D0%BE%D0%B1%D0%B5%D0%BB%D0%B5%D0%B2%D1%81%D0%BA%D0%B0%D1%8F_%D0%BF%D1%80%D0%B5%D0%BC%D0%B8%D1%8F_%D0%BF%D0%BE_%D1%84%D0%B8%D0%B7%D0%B8%D0%BA%D0%B5" TargetMode="External"/><Relationship Id="rId4" Type="http://schemas.openxmlformats.org/officeDocument/2006/relationships/hyperlink" Target="http://ru.wikipedia.org/wiki/1879" TargetMode="External"/><Relationship Id="rId9" Type="http://schemas.openxmlformats.org/officeDocument/2006/relationships/hyperlink" Target="http://ru.wikipedia.org/wiki/%D0%A1%D0%BF%D0%B5%D1%86%D0%B8%D0%B0%D0%BB%D1%8C%D0%BD%D0%B0%D1%8F_%D1%82%D0%B5%D0%BE%D1%80%D0%B8%D1%8F_%D0%BE%D1%82%D0%BD%D0%BE%D1%81%D0%B8%D1%82%D0%B5%D0%BB%D1%8C%D0%BD%D0%BE%D1%81%D1%82%D0%B8" TargetMode="External"/><Relationship Id="rId14" Type="http://schemas.openxmlformats.org/officeDocument/2006/relationships/hyperlink" Target="https://ru.wikipedia.org/wiki/%D0%90%D0%BD%D0%B3%D0%BB%D0%B8%D0%B9%D1%81%D0%BA%D0%B8%D0%B9_%D1%8F%D0%B7%D1%8B%D0%BA" TargetMode="External"/><Relationship Id="rId22" Type="http://schemas.openxmlformats.org/officeDocument/2006/relationships/hyperlink" Target="https://ru.wikipedia.org/wiki/%D0%91%D1%80%D1%8D%D0%B3%D0%B3,_%D0%A3%D0%B8%D0%BB%D1%8C%D1%8F%D0%BC_%D0%9B%D0%BE%D1%80%D0%B5%D0%BD%D1%81" TargetMode="External"/><Relationship Id="rId27" Type="http://schemas.openxmlformats.org/officeDocument/2006/relationships/hyperlink" Target="https://ru.wikipedia.org/wiki/%D0%A4%D0%B8%D0%B7%D0%B8%D0%BA%D0%B0" TargetMode="External"/><Relationship Id="rId30" Type="http://schemas.openxmlformats.org/officeDocument/2006/relationships/hyperlink" Target="https://ru.wikipedia.org/wiki/%D0%91%D1%80%D1%8D%D0%B3%D0%B3,_%D0%A3%D0%B8%D0%BB%D1%8C%D1%8F%D0%BC_%D0%93%D0%B5%D0%BD%D1%80%D0%B8" TargetMode="External"/><Relationship Id="rId35" Type="http://schemas.openxmlformats.org/officeDocument/2006/relationships/hyperlink" Target="https://ru.wikipedia.org/wiki/%D0%9D%D0%BE%D0%B1%D0%B5%D0%BB%D0%B5%D0%B2%D1%81%D0%BA%D0%B0%D1%8F_%D0%BF%D1%80%D0%B5%D0%BC%D0%B8%D1%8F_%D0%BF%D0%BE_%D1%84%D0%B8%D0%B7%D0%B8%D0%BA%D0%B5" TargetMode="External"/><Relationship Id="rId43" Type="http://schemas.openxmlformats.org/officeDocument/2006/relationships/hyperlink" Target="http://ru.wikipedia.org/wiki/%D0%AD%D0%BB%D0%B5%D0%BA%D1%82%D1%80%D0%BE%D0%BC%D0%B0%D0%B3%D0%BD%D0%B8%D1%82%D0%BD%D0%BE%D0%B5_%D0%BF%D0%BE%D0%BB%D0%B5" TargetMode="External"/><Relationship Id="rId8" Type="http://schemas.openxmlformats.org/officeDocument/2006/relationships/hyperlink" Target="http://ru.wikipedia.org/wiki/1921_%D0%B3%D0%BE%D0%B4" TargetMode="External"/><Relationship Id="rId3" Type="http://schemas.openxmlformats.org/officeDocument/2006/relationships/hyperlink" Target="http://ru.wikipedia.org/wiki/%D0%9D%D0%B5%D0%BC%D0%B5%D1%86%D0%BA%D0%B8%D0%B9_%D1%8F%D0%B7%D1%8B%D0%BA" TargetMode="External"/><Relationship Id="rId12" Type="http://schemas.openxmlformats.org/officeDocument/2006/relationships/hyperlink" Target="http://ru.wikipedia.org/wiki/%D0%A1%D1%82%D0%B0%D1%82%D0%B8%D1%81%D1%82%D0%B8%D0%BA%D0%B0_%D0%91%D0%BE%D0%B7%D0%B5_%E2%80%94_%D0%AD%D0%B9%D0%BD%D1%88%D1%82%D0%B5%D0%B9%D0%BD%D0%B0" TargetMode="External"/><Relationship Id="rId17" Type="http://schemas.openxmlformats.org/officeDocument/2006/relationships/hyperlink" Target="https://ru.wikipedia.org/wiki/1862" TargetMode="External"/><Relationship Id="rId25" Type="http://schemas.openxmlformats.org/officeDocument/2006/relationships/hyperlink" Target="https://ru.wikipedia.org/wiki/1971" TargetMode="External"/><Relationship Id="rId33" Type="http://schemas.openxmlformats.org/officeDocument/2006/relationships/hyperlink" Target="https://ru.wikipedia.org/wiki/%D0%A4%D0%B8%D0%B7%D0%B8%D0%BA" TargetMode="External"/><Relationship Id="rId38" Type="http://schemas.openxmlformats.org/officeDocument/2006/relationships/hyperlink" Target="https://ru.wikipedia.org/wiki/%D0%9B%D0%B0%D0%B7%D0%B5%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5CD92B-566D-4B74-B2A2-37E6B240E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51</Pages>
  <Words>84556</Words>
  <Characters>481972</Characters>
  <Application>Microsoft Office Word</Application>
  <DocSecurity>0</DocSecurity>
  <Lines>4016</Lines>
  <Paragraphs>1130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565398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Олександр Гнатенко</cp:lastModifiedBy>
  <cp:revision>2</cp:revision>
  <cp:lastPrinted>2016-04-29T12:14:00Z</cp:lastPrinted>
  <dcterms:created xsi:type="dcterms:W3CDTF">2019-05-24T15:32:00Z</dcterms:created>
  <dcterms:modified xsi:type="dcterms:W3CDTF">2019-05-24T15:32:00Z</dcterms:modified>
</cp:coreProperties>
</file>