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1BE" w:rsidRPr="00BB6DB8" w:rsidRDefault="003911BE" w:rsidP="003911B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uk-UA"/>
        </w:rPr>
      </w:pPr>
      <w:proofErr w:type="spellStart"/>
      <w:r w:rsidRPr="00BB6DB8">
        <w:rPr>
          <w:rFonts w:ascii="Times New Roman" w:hAnsi="Times New Roman" w:cs="Times New Roman"/>
          <w:b/>
          <w:sz w:val="20"/>
          <w:szCs w:val="20"/>
          <w:lang w:val="uk-UA"/>
        </w:rPr>
        <w:t>Гурин</w:t>
      </w:r>
      <w:proofErr w:type="spellEnd"/>
      <w:r w:rsidRPr="00BB6DB8">
        <w:rPr>
          <w:rFonts w:ascii="Times New Roman" w:hAnsi="Times New Roman" w:cs="Times New Roman"/>
          <w:b/>
          <w:sz w:val="20"/>
          <w:szCs w:val="20"/>
          <w:lang w:val="uk-UA"/>
        </w:rPr>
        <w:t xml:space="preserve"> В.Н., Воронова С.В. </w:t>
      </w:r>
      <w:proofErr w:type="spellStart"/>
      <w:r w:rsidRPr="00BB6DB8">
        <w:rPr>
          <w:rFonts w:ascii="Times New Roman" w:hAnsi="Times New Roman" w:cs="Times New Roman"/>
          <w:b/>
          <w:sz w:val="20"/>
          <w:szCs w:val="20"/>
          <w:lang w:val="uk-UA"/>
        </w:rPr>
        <w:t>Моделирование</w:t>
      </w:r>
      <w:proofErr w:type="spellEnd"/>
      <w:r w:rsidRPr="00BB6DB8">
        <w:rPr>
          <w:rFonts w:ascii="Times New Roman" w:hAnsi="Times New Roman" w:cs="Times New Roman"/>
          <w:b/>
          <w:sz w:val="20"/>
          <w:szCs w:val="20"/>
          <w:lang w:val="uk-UA"/>
        </w:rPr>
        <w:t xml:space="preserve"> </w:t>
      </w:r>
      <w:proofErr w:type="spellStart"/>
      <w:r w:rsidRPr="00BB6DB8">
        <w:rPr>
          <w:rFonts w:ascii="Times New Roman" w:hAnsi="Times New Roman" w:cs="Times New Roman"/>
          <w:b/>
          <w:sz w:val="20"/>
          <w:szCs w:val="20"/>
          <w:lang w:val="uk-UA"/>
        </w:rPr>
        <w:t>экономического</w:t>
      </w:r>
      <w:proofErr w:type="spellEnd"/>
      <w:r w:rsidRPr="00BB6DB8">
        <w:rPr>
          <w:rFonts w:ascii="Times New Roman" w:hAnsi="Times New Roman" w:cs="Times New Roman"/>
          <w:b/>
          <w:sz w:val="20"/>
          <w:szCs w:val="20"/>
          <w:lang w:val="uk-UA"/>
        </w:rPr>
        <w:t xml:space="preserve"> </w:t>
      </w:r>
      <w:proofErr w:type="spellStart"/>
      <w:r w:rsidRPr="00BB6DB8">
        <w:rPr>
          <w:rFonts w:ascii="Times New Roman" w:hAnsi="Times New Roman" w:cs="Times New Roman"/>
          <w:b/>
          <w:sz w:val="20"/>
          <w:szCs w:val="20"/>
          <w:lang w:val="uk-UA"/>
        </w:rPr>
        <w:t>развития</w:t>
      </w:r>
      <w:proofErr w:type="spellEnd"/>
      <w:r w:rsidRPr="00BB6DB8">
        <w:rPr>
          <w:rFonts w:ascii="Times New Roman" w:hAnsi="Times New Roman" w:cs="Times New Roman"/>
          <w:b/>
          <w:sz w:val="20"/>
          <w:szCs w:val="20"/>
          <w:lang w:val="uk-UA"/>
        </w:rPr>
        <w:t xml:space="preserve"> </w:t>
      </w:r>
      <w:proofErr w:type="spellStart"/>
      <w:r w:rsidRPr="00BB6DB8">
        <w:rPr>
          <w:rFonts w:ascii="Times New Roman" w:hAnsi="Times New Roman" w:cs="Times New Roman"/>
          <w:b/>
          <w:sz w:val="20"/>
          <w:szCs w:val="20"/>
          <w:lang w:val="uk-UA"/>
        </w:rPr>
        <w:t>региона</w:t>
      </w:r>
      <w:proofErr w:type="spellEnd"/>
      <w:r w:rsidRPr="00BB6DB8">
        <w:rPr>
          <w:rFonts w:ascii="Times New Roman" w:hAnsi="Times New Roman" w:cs="Times New Roman"/>
          <w:b/>
          <w:sz w:val="20"/>
          <w:szCs w:val="20"/>
          <w:lang w:val="uk-UA"/>
        </w:rPr>
        <w:t xml:space="preserve">.// Вчені записки Харківського інституту управління, Науковий журнал, Серія «Наука і практика </w:t>
      </w:r>
      <w:proofErr w:type="spellStart"/>
      <w:r w:rsidRPr="00BB6DB8">
        <w:rPr>
          <w:rFonts w:ascii="Times New Roman" w:hAnsi="Times New Roman" w:cs="Times New Roman"/>
          <w:b/>
          <w:sz w:val="20"/>
          <w:szCs w:val="20"/>
          <w:lang w:val="uk-UA"/>
        </w:rPr>
        <w:t>управліня</w:t>
      </w:r>
      <w:proofErr w:type="spellEnd"/>
      <w:r w:rsidRPr="00BB6DB8">
        <w:rPr>
          <w:rFonts w:ascii="Times New Roman" w:hAnsi="Times New Roman" w:cs="Times New Roman"/>
          <w:b/>
          <w:sz w:val="20"/>
          <w:szCs w:val="20"/>
          <w:lang w:val="uk-UA"/>
        </w:rPr>
        <w:t>», вип№38,Харків,2015,Стр.3-8</w:t>
      </w:r>
    </w:p>
    <w:p w:rsidR="003911BE" w:rsidRPr="00BB6DB8" w:rsidRDefault="003911BE" w:rsidP="003911B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B6DB8">
        <w:rPr>
          <w:rFonts w:ascii="Times New Roman" w:hAnsi="Times New Roman" w:cs="Times New Roman"/>
          <w:sz w:val="20"/>
          <w:szCs w:val="20"/>
        </w:rPr>
        <w:t>МОДЕЛИРОВАНИЕ ЭКОНОМИЧЕСКОГО РАЗВИТИЯ РЕГИОНА</w:t>
      </w:r>
    </w:p>
    <w:p w:rsidR="003911BE" w:rsidRPr="00BB6DB8" w:rsidRDefault="003911BE" w:rsidP="003911BE">
      <w:pPr>
        <w:pStyle w:val="14"/>
        <w:jc w:val="center"/>
        <w:rPr>
          <w:sz w:val="20"/>
          <w:szCs w:val="20"/>
          <w:lang w:val="uk-UA"/>
        </w:rPr>
      </w:pPr>
      <w:r w:rsidRPr="00BB6DB8">
        <w:rPr>
          <w:sz w:val="20"/>
          <w:szCs w:val="20"/>
        </w:rPr>
        <w:t>Доктор технических наук, профессор Гурин В.Н</w:t>
      </w:r>
      <w:r w:rsidRPr="00BB6DB8">
        <w:rPr>
          <w:sz w:val="20"/>
          <w:szCs w:val="20"/>
          <w:lang w:val="uk-UA"/>
        </w:rPr>
        <w:t>.</w:t>
      </w:r>
    </w:p>
    <w:p w:rsidR="003911BE" w:rsidRPr="00BB6DB8" w:rsidRDefault="003911BE" w:rsidP="003911BE">
      <w:pPr>
        <w:pStyle w:val="14"/>
        <w:jc w:val="center"/>
        <w:rPr>
          <w:sz w:val="20"/>
          <w:szCs w:val="20"/>
          <w:lang w:val="uk-UA"/>
        </w:rPr>
      </w:pPr>
      <w:r w:rsidRPr="00BB6DB8">
        <w:rPr>
          <w:sz w:val="20"/>
          <w:szCs w:val="20"/>
        </w:rPr>
        <w:t xml:space="preserve">Аспирант </w:t>
      </w:r>
      <w:r w:rsidRPr="00BB6DB8">
        <w:rPr>
          <w:sz w:val="20"/>
          <w:szCs w:val="20"/>
          <w:lang w:val="uk-UA"/>
        </w:rPr>
        <w:t>Воронова С.В.</w:t>
      </w:r>
    </w:p>
    <w:p w:rsidR="003911BE" w:rsidRPr="00BB6DB8" w:rsidRDefault="003911BE" w:rsidP="003911BE">
      <w:pPr>
        <w:pStyle w:val="14"/>
        <w:jc w:val="center"/>
        <w:rPr>
          <w:sz w:val="20"/>
          <w:szCs w:val="20"/>
          <w:lang w:val="uk-UA"/>
        </w:rPr>
      </w:pPr>
    </w:p>
    <w:p w:rsidR="003911BE" w:rsidRPr="00BB6DB8" w:rsidRDefault="003911BE" w:rsidP="003911B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B6DB8">
        <w:rPr>
          <w:rFonts w:ascii="Times New Roman" w:hAnsi="Times New Roman" w:cs="Times New Roman"/>
          <w:sz w:val="20"/>
          <w:szCs w:val="20"/>
        </w:rPr>
        <w:t>Харьковский Национальный Университет Радиоэлектроники</w:t>
      </w:r>
    </w:p>
    <w:p w:rsidR="003911BE" w:rsidRPr="00BB6DB8" w:rsidRDefault="003911BE" w:rsidP="003911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B6DB8">
        <w:rPr>
          <w:rFonts w:ascii="Times New Roman" w:hAnsi="Times New Roman" w:cs="Times New Roman"/>
          <w:color w:val="000000"/>
          <w:sz w:val="20"/>
          <w:szCs w:val="20"/>
        </w:rPr>
        <w:t xml:space="preserve">В статье раскрываются особенности современных методов прогнозирования, обосновывается необходимость и целесообразность их применения, </w:t>
      </w:r>
      <w:r w:rsidRPr="00BB6DB8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социально-экономическое развитие региона</w:t>
      </w:r>
    </w:p>
    <w:p w:rsidR="003911BE" w:rsidRPr="00BB6DB8" w:rsidRDefault="003911BE" w:rsidP="003911BE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/>
          <w:color w:val="000000"/>
          <w:sz w:val="20"/>
          <w:szCs w:val="20"/>
        </w:rPr>
      </w:pPr>
    </w:p>
    <w:p w:rsidR="003911BE" w:rsidRPr="00BB6DB8" w:rsidRDefault="003911BE" w:rsidP="003911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B6DB8">
        <w:rPr>
          <w:rFonts w:ascii="Times New Roman" w:hAnsi="Times New Roman" w:cs="Times New Roman"/>
          <w:sz w:val="20"/>
          <w:szCs w:val="20"/>
        </w:rPr>
        <w:t>Ключевые слова: подход, наука, модель, развитие, метод, динамика, социально-экономический, стратегия</w:t>
      </w:r>
    </w:p>
    <w:p w:rsidR="003911BE" w:rsidRPr="00BB6DB8" w:rsidRDefault="003911BE" w:rsidP="003911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911BE" w:rsidRPr="00BB6DB8" w:rsidRDefault="003911BE" w:rsidP="003911BE">
      <w:pPr>
        <w:spacing w:after="0" w:line="240" w:lineRule="auto"/>
        <w:jc w:val="center"/>
        <w:rPr>
          <w:rStyle w:val="hps"/>
          <w:rFonts w:ascii="Times New Roman" w:hAnsi="Times New Roman" w:cs="Times New Roman"/>
          <w:sz w:val="20"/>
          <w:szCs w:val="20"/>
          <w:lang w:val="uk-UA"/>
        </w:rPr>
      </w:pPr>
      <w:r w:rsidRPr="00BB6DB8">
        <w:rPr>
          <w:rStyle w:val="hps"/>
          <w:rFonts w:ascii="Times New Roman" w:hAnsi="Times New Roman" w:cs="Times New Roman"/>
          <w:sz w:val="20"/>
          <w:szCs w:val="20"/>
          <w:lang w:val="uk-UA"/>
        </w:rPr>
        <w:t>МОДЕЛЮВАННЯ</w:t>
      </w:r>
      <w:r w:rsidRPr="00BB6DB8">
        <w:rPr>
          <w:rStyle w:val="shorttext"/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BB6DB8">
        <w:rPr>
          <w:rStyle w:val="hps"/>
          <w:rFonts w:ascii="Times New Roman" w:hAnsi="Times New Roman" w:cs="Times New Roman"/>
          <w:sz w:val="20"/>
          <w:szCs w:val="20"/>
          <w:lang w:val="uk-UA"/>
        </w:rPr>
        <w:t>ЕКОНОМІЧНОГО РОЗВИТКУ</w:t>
      </w:r>
      <w:r w:rsidRPr="00BB6DB8">
        <w:rPr>
          <w:rStyle w:val="shorttext"/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BB6DB8">
        <w:rPr>
          <w:rStyle w:val="hps"/>
          <w:rFonts w:ascii="Times New Roman" w:hAnsi="Times New Roman" w:cs="Times New Roman"/>
          <w:sz w:val="20"/>
          <w:szCs w:val="20"/>
          <w:lang w:val="uk-UA"/>
        </w:rPr>
        <w:t>РЕГІОНУ</w:t>
      </w:r>
    </w:p>
    <w:p w:rsidR="003911BE" w:rsidRPr="00BB6DB8" w:rsidRDefault="003911BE" w:rsidP="003911B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uk-UA"/>
        </w:rPr>
      </w:pPr>
      <w:r w:rsidRPr="00BB6DB8">
        <w:rPr>
          <w:rFonts w:ascii="Times New Roman" w:hAnsi="Times New Roman" w:cs="Times New Roman"/>
          <w:sz w:val="20"/>
          <w:szCs w:val="20"/>
        </w:rPr>
        <w:t xml:space="preserve">Доктор </w:t>
      </w:r>
      <w:r w:rsidRPr="00BB6DB8">
        <w:rPr>
          <w:rFonts w:ascii="Times New Roman" w:hAnsi="Times New Roman" w:cs="Times New Roman"/>
          <w:sz w:val="20"/>
          <w:szCs w:val="20"/>
          <w:lang w:val="uk-UA"/>
        </w:rPr>
        <w:t>технічних</w:t>
      </w:r>
      <w:r w:rsidRPr="00BB6DB8">
        <w:rPr>
          <w:rFonts w:ascii="Times New Roman" w:hAnsi="Times New Roman" w:cs="Times New Roman"/>
          <w:sz w:val="20"/>
          <w:szCs w:val="20"/>
        </w:rPr>
        <w:t xml:space="preserve"> наук, </w:t>
      </w:r>
      <w:proofErr w:type="spellStart"/>
      <w:r w:rsidRPr="00BB6DB8">
        <w:rPr>
          <w:rFonts w:ascii="Times New Roman" w:hAnsi="Times New Roman" w:cs="Times New Roman"/>
          <w:sz w:val="20"/>
          <w:szCs w:val="20"/>
        </w:rPr>
        <w:t>професор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B6DB8">
        <w:rPr>
          <w:rFonts w:ascii="Times New Roman" w:hAnsi="Times New Roman" w:cs="Times New Roman"/>
          <w:sz w:val="20"/>
          <w:szCs w:val="20"/>
        </w:rPr>
        <w:t>Гурін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 xml:space="preserve"> В.М.</w:t>
      </w:r>
    </w:p>
    <w:p w:rsidR="003911BE" w:rsidRPr="00BB6DB8" w:rsidRDefault="003911BE" w:rsidP="003911B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uk-UA"/>
        </w:rPr>
      </w:pPr>
      <w:r w:rsidRPr="00BB6DB8">
        <w:rPr>
          <w:rFonts w:ascii="Times New Roman" w:hAnsi="Times New Roman" w:cs="Times New Roman"/>
          <w:sz w:val="20"/>
          <w:szCs w:val="20"/>
          <w:lang w:val="uk-UA"/>
        </w:rPr>
        <w:t>Аспірант Воронова С.В.</w:t>
      </w:r>
    </w:p>
    <w:p w:rsidR="003911BE" w:rsidRPr="00BB6DB8" w:rsidRDefault="003911BE" w:rsidP="003911B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BB6DB8">
        <w:rPr>
          <w:rFonts w:ascii="Times New Roman" w:hAnsi="Times New Roman" w:cs="Times New Roman"/>
          <w:sz w:val="20"/>
          <w:szCs w:val="20"/>
        </w:rPr>
        <w:t>Харківський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B6DB8">
        <w:rPr>
          <w:rFonts w:ascii="Times New Roman" w:hAnsi="Times New Roman" w:cs="Times New Roman"/>
          <w:sz w:val="20"/>
          <w:szCs w:val="20"/>
        </w:rPr>
        <w:t>Національний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B6DB8">
        <w:rPr>
          <w:rFonts w:ascii="Times New Roman" w:hAnsi="Times New Roman" w:cs="Times New Roman"/>
          <w:sz w:val="20"/>
          <w:szCs w:val="20"/>
        </w:rPr>
        <w:t>Університет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B6DB8">
        <w:rPr>
          <w:rFonts w:ascii="Times New Roman" w:hAnsi="Times New Roman" w:cs="Times New Roman"/>
          <w:sz w:val="20"/>
          <w:szCs w:val="20"/>
        </w:rPr>
        <w:t>Радіоелектроніки</w:t>
      </w:r>
      <w:proofErr w:type="spellEnd"/>
    </w:p>
    <w:p w:rsidR="003911BE" w:rsidRPr="00BB6DB8" w:rsidRDefault="003911BE" w:rsidP="003911B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911BE" w:rsidRPr="00BB6DB8" w:rsidRDefault="003911BE" w:rsidP="003911BE">
      <w:pPr>
        <w:spacing w:after="0" w:line="240" w:lineRule="auto"/>
        <w:ind w:firstLine="720"/>
        <w:jc w:val="both"/>
        <w:rPr>
          <w:rStyle w:val="hps"/>
          <w:rFonts w:ascii="Times New Roman" w:hAnsi="Times New Roman" w:cs="Times New Roman"/>
          <w:sz w:val="20"/>
          <w:szCs w:val="20"/>
          <w:lang w:val="uk-UA"/>
        </w:rPr>
      </w:pPr>
      <w:r w:rsidRPr="00BB6DB8">
        <w:rPr>
          <w:rStyle w:val="hps"/>
          <w:rFonts w:ascii="Times New Roman" w:hAnsi="Times New Roman" w:cs="Times New Roman"/>
          <w:sz w:val="20"/>
          <w:szCs w:val="20"/>
          <w:lang w:val="uk-UA"/>
        </w:rPr>
        <w:t>У статті</w:t>
      </w:r>
      <w:r w:rsidRPr="00BB6DB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BB6DB8">
        <w:rPr>
          <w:rStyle w:val="hps"/>
          <w:rFonts w:ascii="Times New Roman" w:hAnsi="Times New Roman" w:cs="Times New Roman"/>
          <w:sz w:val="20"/>
          <w:szCs w:val="20"/>
          <w:lang w:val="uk-UA"/>
        </w:rPr>
        <w:t>розкриваються особливості</w:t>
      </w:r>
      <w:r w:rsidRPr="00BB6DB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BB6DB8">
        <w:rPr>
          <w:rStyle w:val="hps"/>
          <w:rFonts w:ascii="Times New Roman" w:hAnsi="Times New Roman" w:cs="Times New Roman"/>
          <w:sz w:val="20"/>
          <w:szCs w:val="20"/>
          <w:lang w:val="uk-UA"/>
        </w:rPr>
        <w:t>сучасних</w:t>
      </w:r>
      <w:r w:rsidRPr="00BB6DB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BB6DB8">
        <w:rPr>
          <w:rStyle w:val="hps"/>
          <w:rFonts w:ascii="Times New Roman" w:hAnsi="Times New Roman" w:cs="Times New Roman"/>
          <w:sz w:val="20"/>
          <w:szCs w:val="20"/>
          <w:lang w:val="uk-UA"/>
        </w:rPr>
        <w:t>методів прогнозування,</w:t>
      </w:r>
      <w:r w:rsidRPr="00BB6DB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BB6DB8">
        <w:rPr>
          <w:rStyle w:val="hps"/>
          <w:rFonts w:ascii="Times New Roman" w:hAnsi="Times New Roman" w:cs="Times New Roman"/>
          <w:sz w:val="20"/>
          <w:szCs w:val="20"/>
          <w:lang w:val="uk-UA"/>
        </w:rPr>
        <w:t>обґрунтовується</w:t>
      </w:r>
      <w:r w:rsidRPr="00BB6DB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BB6DB8">
        <w:rPr>
          <w:rStyle w:val="hps"/>
          <w:rFonts w:ascii="Times New Roman" w:hAnsi="Times New Roman" w:cs="Times New Roman"/>
          <w:sz w:val="20"/>
          <w:szCs w:val="20"/>
          <w:lang w:val="uk-UA"/>
        </w:rPr>
        <w:t>необхідність і доцільність</w:t>
      </w:r>
      <w:r w:rsidRPr="00BB6DB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BB6DB8">
        <w:rPr>
          <w:rStyle w:val="hps"/>
          <w:rFonts w:ascii="Times New Roman" w:hAnsi="Times New Roman" w:cs="Times New Roman"/>
          <w:sz w:val="20"/>
          <w:szCs w:val="20"/>
          <w:lang w:val="uk-UA"/>
        </w:rPr>
        <w:t xml:space="preserve">їх застосування, </w:t>
      </w:r>
      <w:r w:rsidRPr="00BB6DB8">
        <w:rPr>
          <w:rStyle w:val="hpsatn"/>
          <w:rFonts w:ascii="Times New Roman" w:hAnsi="Times New Roman" w:cs="Times New Roman"/>
          <w:sz w:val="20"/>
          <w:szCs w:val="20"/>
          <w:lang w:val="uk-UA"/>
        </w:rPr>
        <w:t>соціально-</w:t>
      </w:r>
      <w:r w:rsidRPr="00BB6DB8">
        <w:rPr>
          <w:rStyle w:val="shorttext"/>
          <w:rFonts w:ascii="Times New Roman" w:hAnsi="Times New Roman" w:cs="Times New Roman"/>
          <w:sz w:val="20"/>
          <w:szCs w:val="20"/>
          <w:lang w:val="uk-UA"/>
        </w:rPr>
        <w:t>економічний розвиток регіону</w:t>
      </w:r>
    </w:p>
    <w:p w:rsidR="003911BE" w:rsidRPr="00BB6DB8" w:rsidRDefault="003911BE" w:rsidP="00391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BB6DB8">
        <w:rPr>
          <w:rStyle w:val="hps"/>
          <w:rFonts w:ascii="Times New Roman" w:hAnsi="Times New Roman" w:cs="Times New Roman"/>
          <w:sz w:val="20"/>
          <w:szCs w:val="20"/>
          <w:lang w:val="uk-UA"/>
        </w:rPr>
        <w:t>Ключові</w:t>
      </w:r>
      <w:r w:rsidRPr="00BB6DB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BB6DB8">
        <w:rPr>
          <w:rStyle w:val="hps"/>
          <w:rFonts w:ascii="Times New Roman" w:hAnsi="Times New Roman" w:cs="Times New Roman"/>
          <w:sz w:val="20"/>
          <w:szCs w:val="20"/>
          <w:lang w:val="uk-UA"/>
        </w:rPr>
        <w:t>слова:</w:t>
      </w:r>
      <w:r w:rsidRPr="00BB6DB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BB6DB8">
        <w:rPr>
          <w:rStyle w:val="hps"/>
          <w:rFonts w:ascii="Times New Roman" w:hAnsi="Times New Roman" w:cs="Times New Roman"/>
          <w:sz w:val="20"/>
          <w:szCs w:val="20"/>
          <w:lang w:val="uk-UA"/>
        </w:rPr>
        <w:t>підхід</w:t>
      </w:r>
      <w:r w:rsidRPr="00BB6DB8">
        <w:rPr>
          <w:rFonts w:ascii="Times New Roman" w:hAnsi="Times New Roman" w:cs="Times New Roman"/>
          <w:sz w:val="20"/>
          <w:szCs w:val="20"/>
          <w:lang w:val="uk-UA"/>
        </w:rPr>
        <w:t xml:space="preserve">, наука, модель, розвиток, </w:t>
      </w:r>
      <w:r w:rsidRPr="00BB6DB8">
        <w:rPr>
          <w:rStyle w:val="hps"/>
          <w:rFonts w:ascii="Times New Roman" w:hAnsi="Times New Roman" w:cs="Times New Roman"/>
          <w:sz w:val="20"/>
          <w:szCs w:val="20"/>
          <w:lang w:val="uk-UA"/>
        </w:rPr>
        <w:t>метод,</w:t>
      </w:r>
      <w:r w:rsidRPr="00BB6DB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BB6DB8">
        <w:rPr>
          <w:rStyle w:val="hps"/>
          <w:rFonts w:ascii="Times New Roman" w:hAnsi="Times New Roman" w:cs="Times New Roman"/>
          <w:sz w:val="20"/>
          <w:szCs w:val="20"/>
          <w:lang w:val="uk-UA"/>
        </w:rPr>
        <w:t>динаміка,</w:t>
      </w:r>
      <w:r w:rsidRPr="00BB6DB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BB6DB8">
        <w:rPr>
          <w:rStyle w:val="hpsatn"/>
          <w:rFonts w:ascii="Times New Roman" w:hAnsi="Times New Roman" w:cs="Times New Roman"/>
          <w:sz w:val="20"/>
          <w:szCs w:val="20"/>
          <w:lang w:val="uk-UA"/>
        </w:rPr>
        <w:t>соціально-</w:t>
      </w:r>
      <w:r w:rsidRPr="00BB6DB8">
        <w:rPr>
          <w:rFonts w:ascii="Times New Roman" w:hAnsi="Times New Roman" w:cs="Times New Roman"/>
          <w:sz w:val="20"/>
          <w:szCs w:val="20"/>
          <w:lang w:val="uk-UA"/>
        </w:rPr>
        <w:t xml:space="preserve">економічний, </w:t>
      </w:r>
      <w:r w:rsidRPr="00BB6DB8">
        <w:rPr>
          <w:rStyle w:val="hps"/>
          <w:rFonts w:ascii="Times New Roman" w:hAnsi="Times New Roman" w:cs="Times New Roman"/>
          <w:sz w:val="20"/>
          <w:szCs w:val="20"/>
          <w:lang w:val="uk-UA"/>
        </w:rPr>
        <w:t>стратегія</w:t>
      </w:r>
      <w:r w:rsidRPr="00BB6DB8">
        <w:rPr>
          <w:rFonts w:ascii="Times New Roman" w:hAnsi="Times New Roman" w:cs="Times New Roman"/>
          <w:sz w:val="20"/>
          <w:szCs w:val="20"/>
          <w:lang w:val="uk-UA"/>
        </w:rPr>
        <w:t>.</w:t>
      </w:r>
    </w:p>
    <w:p w:rsidR="003911BE" w:rsidRPr="00BB6DB8" w:rsidRDefault="003911BE" w:rsidP="00391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3911BE" w:rsidRPr="00BB6DB8" w:rsidRDefault="003911BE" w:rsidP="003911BE">
      <w:pPr>
        <w:spacing w:after="0" w:line="240" w:lineRule="auto"/>
        <w:jc w:val="center"/>
        <w:rPr>
          <w:rStyle w:val="hps"/>
          <w:rFonts w:ascii="Times New Roman" w:hAnsi="Times New Roman" w:cs="Times New Roman"/>
          <w:sz w:val="20"/>
          <w:szCs w:val="20"/>
          <w:lang w:val="en-US"/>
        </w:rPr>
      </w:pPr>
      <w:r w:rsidRPr="00BB6DB8">
        <w:rPr>
          <w:rStyle w:val="hps"/>
          <w:rFonts w:ascii="Times New Roman" w:hAnsi="Times New Roman" w:cs="Times New Roman"/>
          <w:sz w:val="20"/>
          <w:szCs w:val="20"/>
          <w:lang w:val="en-US"/>
        </w:rPr>
        <w:t>SIMULATION OF</w:t>
      </w:r>
      <w:r w:rsidRPr="00BB6DB8">
        <w:rPr>
          <w:rStyle w:val="shorttext"/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BB6DB8">
        <w:rPr>
          <w:rStyle w:val="hps"/>
          <w:rFonts w:ascii="Times New Roman" w:hAnsi="Times New Roman" w:cs="Times New Roman"/>
          <w:sz w:val="20"/>
          <w:szCs w:val="20"/>
          <w:lang w:val="en-US"/>
        </w:rPr>
        <w:t>ECONOMIC</w:t>
      </w:r>
      <w:r w:rsidRPr="00BB6DB8">
        <w:rPr>
          <w:rStyle w:val="shorttext"/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BB6DB8">
        <w:rPr>
          <w:rStyle w:val="hps"/>
          <w:rFonts w:ascii="Times New Roman" w:hAnsi="Times New Roman" w:cs="Times New Roman"/>
          <w:sz w:val="20"/>
          <w:szCs w:val="20"/>
          <w:lang w:val="en-US"/>
        </w:rPr>
        <w:t>DEVELOPMENT OF THE REGION</w:t>
      </w:r>
    </w:p>
    <w:p w:rsidR="003911BE" w:rsidRPr="00BB6DB8" w:rsidRDefault="003911BE" w:rsidP="003911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BB6DB8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Doctor of the technical sciences, </w:t>
      </w:r>
      <w:proofErr w:type="gramStart"/>
      <w:r w:rsidRPr="00BB6DB8">
        <w:rPr>
          <w:rFonts w:ascii="Times New Roman" w:hAnsi="Times New Roman" w:cs="Times New Roman"/>
          <w:color w:val="000000"/>
          <w:sz w:val="20"/>
          <w:szCs w:val="20"/>
          <w:lang w:val="en-US"/>
        </w:rPr>
        <w:t>professor</w:t>
      </w:r>
      <w:proofErr w:type="gramEnd"/>
      <w:r w:rsidRPr="00BB6DB8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BB6DB8">
        <w:rPr>
          <w:rFonts w:ascii="Times New Roman" w:hAnsi="Times New Roman" w:cs="Times New Roman"/>
          <w:color w:val="000000"/>
          <w:sz w:val="20"/>
          <w:szCs w:val="20"/>
          <w:lang w:val="en-US"/>
        </w:rPr>
        <w:t>Gurin</w:t>
      </w:r>
      <w:proofErr w:type="spellEnd"/>
      <w:r w:rsidRPr="00BB6DB8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V.N.</w:t>
      </w:r>
    </w:p>
    <w:p w:rsidR="003911BE" w:rsidRPr="00BB6DB8" w:rsidRDefault="003911BE" w:rsidP="003911BE">
      <w:pPr>
        <w:spacing w:after="0" w:line="240" w:lineRule="auto"/>
        <w:jc w:val="center"/>
        <w:rPr>
          <w:rStyle w:val="hps"/>
          <w:rFonts w:ascii="Times New Roman" w:hAnsi="Times New Roman" w:cs="Times New Roman"/>
          <w:sz w:val="20"/>
          <w:szCs w:val="20"/>
          <w:lang w:val="en-US"/>
        </w:rPr>
      </w:pPr>
      <w:proofErr w:type="gramStart"/>
      <w:r w:rsidRPr="00BB6DB8">
        <w:rPr>
          <w:rFonts w:ascii="Times New Roman" w:hAnsi="Times New Roman" w:cs="Times New Roman"/>
          <w:color w:val="000000"/>
          <w:sz w:val="20"/>
          <w:szCs w:val="20"/>
        </w:rPr>
        <w:t>Р</w:t>
      </w:r>
      <w:proofErr w:type="spellStart"/>
      <w:proofErr w:type="gramEnd"/>
      <w:r w:rsidRPr="00BB6DB8">
        <w:rPr>
          <w:rFonts w:ascii="Times New Roman" w:hAnsi="Times New Roman" w:cs="Times New Roman"/>
          <w:color w:val="000000"/>
          <w:sz w:val="20"/>
          <w:szCs w:val="20"/>
          <w:lang w:val="en-US"/>
        </w:rPr>
        <w:t>ostgraduate</w:t>
      </w:r>
      <w:proofErr w:type="spellEnd"/>
      <w:r w:rsidRPr="00BB6DB8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BB6DB8">
        <w:rPr>
          <w:rFonts w:ascii="Times New Roman" w:hAnsi="Times New Roman" w:cs="Times New Roman"/>
          <w:color w:val="000000"/>
          <w:sz w:val="20"/>
          <w:szCs w:val="20"/>
          <w:lang w:val="en-US"/>
        </w:rPr>
        <w:t>Voronova</w:t>
      </w:r>
      <w:proofErr w:type="spellEnd"/>
      <w:r w:rsidRPr="00BB6DB8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S.V.</w:t>
      </w:r>
    </w:p>
    <w:p w:rsidR="003911BE" w:rsidRPr="00BB6DB8" w:rsidRDefault="003911BE" w:rsidP="003911BE">
      <w:pPr>
        <w:spacing w:after="0" w:line="240" w:lineRule="auto"/>
        <w:jc w:val="center"/>
        <w:rPr>
          <w:rStyle w:val="hps"/>
          <w:rFonts w:ascii="Times New Roman" w:hAnsi="Times New Roman" w:cs="Times New Roman"/>
          <w:sz w:val="20"/>
          <w:szCs w:val="20"/>
          <w:lang w:val="en-US"/>
        </w:rPr>
      </w:pPr>
      <w:r w:rsidRPr="00BB6DB8">
        <w:rPr>
          <w:rStyle w:val="hps"/>
          <w:rFonts w:ascii="Times New Roman" w:hAnsi="Times New Roman" w:cs="Times New Roman"/>
          <w:sz w:val="20"/>
          <w:szCs w:val="20"/>
          <w:lang w:val="en-US"/>
        </w:rPr>
        <w:t>Kharkov National</w:t>
      </w:r>
      <w:r w:rsidRPr="00BB6DB8">
        <w:rPr>
          <w:rStyle w:val="shorttext"/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BB6DB8">
        <w:rPr>
          <w:rStyle w:val="hps"/>
          <w:rFonts w:ascii="Times New Roman" w:hAnsi="Times New Roman" w:cs="Times New Roman"/>
          <w:sz w:val="20"/>
          <w:szCs w:val="20"/>
          <w:lang w:val="en-US"/>
        </w:rPr>
        <w:t>University of Radio Electronics</w:t>
      </w:r>
    </w:p>
    <w:p w:rsidR="003911BE" w:rsidRPr="00BB6DB8" w:rsidRDefault="003911BE" w:rsidP="003911BE">
      <w:pPr>
        <w:spacing w:after="0" w:line="240" w:lineRule="auto"/>
        <w:jc w:val="center"/>
        <w:rPr>
          <w:rStyle w:val="hps"/>
          <w:rFonts w:ascii="Times New Roman" w:hAnsi="Times New Roman" w:cs="Times New Roman"/>
          <w:sz w:val="20"/>
          <w:szCs w:val="20"/>
          <w:lang w:val="en-US"/>
        </w:rPr>
      </w:pPr>
    </w:p>
    <w:p w:rsidR="003911BE" w:rsidRPr="00BB6DB8" w:rsidRDefault="003911BE" w:rsidP="003911BE">
      <w:pPr>
        <w:spacing w:after="0" w:line="240" w:lineRule="auto"/>
        <w:ind w:firstLine="720"/>
        <w:jc w:val="both"/>
        <w:rPr>
          <w:rStyle w:val="hps"/>
          <w:rFonts w:ascii="Times New Roman" w:hAnsi="Times New Roman" w:cs="Times New Roman"/>
          <w:sz w:val="20"/>
          <w:szCs w:val="20"/>
          <w:lang w:val="en-US"/>
        </w:rPr>
      </w:pPr>
      <w:r w:rsidRPr="00BB6DB8">
        <w:rPr>
          <w:rStyle w:val="hps"/>
          <w:rFonts w:ascii="Times New Roman" w:hAnsi="Times New Roman" w:cs="Times New Roman"/>
          <w:sz w:val="20"/>
          <w:szCs w:val="20"/>
          <w:lang w:val="en-US"/>
        </w:rPr>
        <w:t>The article describes the</w:t>
      </w:r>
      <w:r w:rsidRPr="00BB6DB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BB6DB8">
        <w:rPr>
          <w:rStyle w:val="hps"/>
          <w:rFonts w:ascii="Times New Roman" w:hAnsi="Times New Roman" w:cs="Times New Roman"/>
          <w:sz w:val="20"/>
          <w:szCs w:val="20"/>
          <w:lang w:val="en-US"/>
        </w:rPr>
        <w:t>features of modern</w:t>
      </w:r>
      <w:r w:rsidRPr="00BB6DB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BB6DB8">
        <w:rPr>
          <w:rStyle w:val="hps"/>
          <w:rFonts w:ascii="Times New Roman" w:hAnsi="Times New Roman" w:cs="Times New Roman"/>
          <w:sz w:val="20"/>
          <w:szCs w:val="20"/>
          <w:lang w:val="en-US"/>
        </w:rPr>
        <w:t>forecasting methods</w:t>
      </w:r>
      <w:r w:rsidRPr="00BB6DB8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BB6DB8">
        <w:rPr>
          <w:rStyle w:val="hps"/>
          <w:rFonts w:ascii="Times New Roman" w:hAnsi="Times New Roman" w:cs="Times New Roman"/>
          <w:sz w:val="20"/>
          <w:szCs w:val="20"/>
          <w:lang w:val="en-US"/>
        </w:rPr>
        <w:t>the necessity</w:t>
      </w:r>
      <w:r w:rsidRPr="00BB6DB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BB6DB8">
        <w:rPr>
          <w:rStyle w:val="hps"/>
          <w:rFonts w:ascii="Times New Roman" w:hAnsi="Times New Roman" w:cs="Times New Roman"/>
          <w:sz w:val="20"/>
          <w:szCs w:val="20"/>
          <w:lang w:val="en-US"/>
        </w:rPr>
        <w:t>and feasibility</w:t>
      </w:r>
      <w:r w:rsidRPr="00BB6DB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BB6DB8">
        <w:rPr>
          <w:rStyle w:val="hps"/>
          <w:rFonts w:ascii="Times New Roman" w:hAnsi="Times New Roman" w:cs="Times New Roman"/>
          <w:sz w:val="20"/>
          <w:szCs w:val="20"/>
          <w:lang w:val="en-US"/>
        </w:rPr>
        <w:t>of their application, socio-economic</w:t>
      </w:r>
      <w:r w:rsidRPr="00BB6DB8">
        <w:rPr>
          <w:rStyle w:val="shorttext"/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BB6DB8">
        <w:rPr>
          <w:rStyle w:val="hps"/>
          <w:rFonts w:ascii="Times New Roman" w:hAnsi="Times New Roman" w:cs="Times New Roman"/>
          <w:sz w:val="20"/>
          <w:szCs w:val="20"/>
          <w:lang w:val="en-US"/>
        </w:rPr>
        <w:t>development of the region</w:t>
      </w:r>
    </w:p>
    <w:p w:rsidR="003911BE" w:rsidRPr="00BB6DB8" w:rsidRDefault="003911BE" w:rsidP="00391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B6DB8">
        <w:rPr>
          <w:rStyle w:val="hps"/>
          <w:rFonts w:ascii="Times New Roman" w:hAnsi="Times New Roman" w:cs="Times New Roman"/>
          <w:sz w:val="20"/>
          <w:szCs w:val="20"/>
          <w:lang w:val="en-US"/>
        </w:rPr>
        <w:t>Keywords:</w:t>
      </w:r>
      <w:r w:rsidRPr="00BB6DB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BB6DB8">
        <w:rPr>
          <w:rStyle w:val="hps"/>
          <w:rFonts w:ascii="Times New Roman" w:hAnsi="Times New Roman" w:cs="Times New Roman"/>
          <w:sz w:val="20"/>
          <w:szCs w:val="20"/>
          <w:lang w:val="en-US"/>
        </w:rPr>
        <w:t>approach</w:t>
      </w:r>
      <w:r w:rsidRPr="00BB6DB8">
        <w:rPr>
          <w:rFonts w:ascii="Times New Roman" w:hAnsi="Times New Roman" w:cs="Times New Roman"/>
          <w:sz w:val="20"/>
          <w:szCs w:val="20"/>
          <w:lang w:val="en-US"/>
        </w:rPr>
        <w:t xml:space="preserve">, science, </w:t>
      </w:r>
      <w:r w:rsidRPr="00BB6DB8">
        <w:rPr>
          <w:rStyle w:val="hps"/>
          <w:rFonts w:ascii="Times New Roman" w:hAnsi="Times New Roman" w:cs="Times New Roman"/>
          <w:sz w:val="20"/>
          <w:szCs w:val="20"/>
          <w:lang w:val="en-US"/>
        </w:rPr>
        <w:t>model</w:t>
      </w:r>
      <w:r w:rsidRPr="00BB6DB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BB6DB8">
        <w:rPr>
          <w:rStyle w:val="hps"/>
          <w:rFonts w:ascii="Times New Roman" w:hAnsi="Times New Roman" w:cs="Times New Roman"/>
          <w:sz w:val="20"/>
          <w:szCs w:val="20"/>
          <w:lang w:val="en-US"/>
        </w:rPr>
        <w:t>development,</w:t>
      </w:r>
      <w:r w:rsidRPr="00BB6DB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BB6DB8">
        <w:rPr>
          <w:rStyle w:val="hps"/>
          <w:rFonts w:ascii="Times New Roman" w:hAnsi="Times New Roman" w:cs="Times New Roman"/>
          <w:sz w:val="20"/>
          <w:szCs w:val="20"/>
          <w:lang w:val="en-US"/>
        </w:rPr>
        <w:t>method</w:t>
      </w:r>
      <w:r w:rsidRPr="00BB6DB8">
        <w:rPr>
          <w:rFonts w:ascii="Times New Roman" w:hAnsi="Times New Roman" w:cs="Times New Roman"/>
          <w:sz w:val="20"/>
          <w:szCs w:val="20"/>
          <w:lang w:val="en-US"/>
        </w:rPr>
        <w:t xml:space="preserve">, dynamics, </w:t>
      </w:r>
      <w:r w:rsidRPr="00BB6DB8">
        <w:rPr>
          <w:rStyle w:val="hpsatn"/>
          <w:rFonts w:ascii="Times New Roman" w:hAnsi="Times New Roman" w:cs="Times New Roman"/>
          <w:sz w:val="20"/>
          <w:szCs w:val="20"/>
          <w:lang w:val="en-US"/>
        </w:rPr>
        <w:t>socio-</w:t>
      </w:r>
      <w:r w:rsidRPr="00BB6DB8">
        <w:rPr>
          <w:rFonts w:ascii="Times New Roman" w:hAnsi="Times New Roman" w:cs="Times New Roman"/>
          <w:sz w:val="20"/>
          <w:szCs w:val="20"/>
          <w:lang w:val="en-US"/>
        </w:rPr>
        <w:t xml:space="preserve">economic </w:t>
      </w:r>
      <w:r w:rsidRPr="00BB6DB8">
        <w:rPr>
          <w:rStyle w:val="hps"/>
          <w:rFonts w:ascii="Times New Roman" w:hAnsi="Times New Roman" w:cs="Times New Roman"/>
          <w:sz w:val="20"/>
          <w:szCs w:val="20"/>
          <w:lang w:val="en-US"/>
        </w:rPr>
        <w:t>strategy</w:t>
      </w:r>
      <w:r w:rsidRPr="00BB6DB8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3911BE" w:rsidRPr="00BB6DB8" w:rsidRDefault="003911BE" w:rsidP="00391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3911BE" w:rsidRPr="00BB6DB8" w:rsidRDefault="003911BE" w:rsidP="003911BE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/>
          <w:color w:val="000000"/>
          <w:sz w:val="20"/>
          <w:szCs w:val="20"/>
        </w:rPr>
      </w:pPr>
      <w:r w:rsidRPr="00BB6DB8">
        <w:rPr>
          <w:rFonts w:ascii="Times New Roman" w:hAnsi="Times New Roman" w:cs="Times New Roman"/>
          <w:color w:val="000000"/>
          <w:sz w:val="20"/>
          <w:szCs w:val="20"/>
        </w:rPr>
        <w:t>Для анализа и прогнозирования явлений и процессов, влияющих на экономическое развитие региона, эффективным инструментом являются регрессионные математические модели. Преимущество регрессионных моделей состоит не только в возможности определения количественной меры зависимости, но и в изучении влияния различных факторов.</w:t>
      </w:r>
    </w:p>
    <w:p w:rsidR="003911BE" w:rsidRPr="00BB6DB8" w:rsidRDefault="003911BE" w:rsidP="003911BE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/>
          <w:color w:val="000000"/>
          <w:sz w:val="20"/>
          <w:szCs w:val="20"/>
        </w:rPr>
      </w:pPr>
      <w:r w:rsidRPr="00BB6DB8">
        <w:rPr>
          <w:rFonts w:ascii="Times New Roman" w:hAnsi="Times New Roman" w:cs="Times New Roman"/>
          <w:color w:val="000000"/>
          <w:sz w:val="20"/>
          <w:szCs w:val="20"/>
        </w:rPr>
        <w:t>В состав прогноза социально-экономического развития региона входят набор частных прогнозов, отражающих будущее отдельных сторон жизни общества, и комплексный экономический прогноз, отражающий в обобщенной форме развитие экономики и социальной сферы региона. Сам процесс прогнозирования способствует организации конструктивного взаимодействия науки, бизнеса, общественных организаций и региональных органов государственной власти, формированию согласованных взглядов на проблемы и перспективы развития региона. Прогнозирование имеет большое значение и в теоретическом аспекте, так как является своеобразным катализатором проведения многочисленных исследований, совершенствования их методологии.</w:t>
      </w:r>
    </w:p>
    <w:p w:rsidR="003911BE" w:rsidRPr="00BB6DB8" w:rsidRDefault="003911BE" w:rsidP="003911BE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/>
          <w:color w:val="000000"/>
          <w:sz w:val="20"/>
          <w:szCs w:val="20"/>
        </w:rPr>
      </w:pPr>
      <w:r w:rsidRPr="00BB6DB8">
        <w:rPr>
          <w:rFonts w:ascii="Times New Roman" w:hAnsi="Times New Roman" w:cs="Times New Roman"/>
          <w:color w:val="000000"/>
          <w:sz w:val="20"/>
          <w:szCs w:val="20"/>
        </w:rPr>
        <w:t xml:space="preserve">В теории и в практике плановой деятельности накоплен значительный набор различных методов разработки прогнозов. Известный ученый Эрих </w:t>
      </w:r>
      <w:proofErr w:type="spellStart"/>
      <w:r w:rsidRPr="00BB6DB8">
        <w:rPr>
          <w:rFonts w:ascii="Times New Roman" w:hAnsi="Times New Roman" w:cs="Times New Roman"/>
          <w:color w:val="000000"/>
          <w:sz w:val="20"/>
          <w:szCs w:val="20"/>
        </w:rPr>
        <w:t>Янч</w:t>
      </w:r>
      <w:proofErr w:type="spellEnd"/>
      <w:r w:rsidRPr="00BB6DB8">
        <w:rPr>
          <w:rFonts w:ascii="Times New Roman" w:hAnsi="Times New Roman" w:cs="Times New Roman"/>
          <w:color w:val="000000"/>
          <w:sz w:val="20"/>
          <w:szCs w:val="20"/>
        </w:rPr>
        <w:t xml:space="preserve"> насчитывает их более сотни; на практике в качестве основных используются лишь 15-20 методов  [1].</w:t>
      </w:r>
    </w:p>
    <w:p w:rsidR="003911BE" w:rsidRPr="00BB6DB8" w:rsidRDefault="003911BE" w:rsidP="003911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B6DB8">
        <w:rPr>
          <w:rFonts w:ascii="Times New Roman" w:hAnsi="Times New Roman" w:cs="Times New Roman"/>
          <w:color w:val="000000"/>
          <w:sz w:val="20"/>
          <w:szCs w:val="20"/>
        </w:rPr>
        <w:t>По существу, методы моделирования социально-экономического развития региона можно свести в четыре основные группы: экспертная оценка; моделирование; нормативный метод; экстраполяция</w:t>
      </w:r>
      <w:r w:rsidRPr="00BB6DB8">
        <w:rPr>
          <w:rFonts w:ascii="Times New Roman" w:hAnsi="Times New Roman" w:cs="Times New Roman"/>
          <w:color w:val="000000"/>
          <w:sz w:val="20"/>
          <w:szCs w:val="20"/>
          <w:lang w:val="uk-UA"/>
        </w:rPr>
        <w:t>, рисунок 1.</w:t>
      </w:r>
      <w:r w:rsidRPr="00BB6DB8">
        <w:rPr>
          <w:rFonts w:ascii="Times New Roman" w:hAnsi="Times New Roman" w:cs="Times New Roman"/>
          <w:color w:val="000000"/>
          <w:sz w:val="20"/>
          <w:szCs w:val="20"/>
        </w:rPr>
        <w:t xml:space="preserve"> Развитие информатики и средств вычислительной </w:t>
      </w:r>
      <w:proofErr w:type="gramStart"/>
      <w:r w:rsidRPr="00BB6DB8">
        <w:rPr>
          <w:rFonts w:ascii="Times New Roman" w:hAnsi="Times New Roman" w:cs="Times New Roman"/>
          <w:color w:val="000000"/>
          <w:sz w:val="20"/>
          <w:szCs w:val="20"/>
        </w:rPr>
        <w:t>техники создает возможность расширения круга используемых методов прогнозирования</w:t>
      </w:r>
      <w:proofErr w:type="gramEnd"/>
      <w:r w:rsidRPr="00BB6DB8">
        <w:rPr>
          <w:rFonts w:ascii="Times New Roman" w:hAnsi="Times New Roman" w:cs="Times New Roman"/>
          <w:color w:val="000000"/>
          <w:sz w:val="20"/>
          <w:szCs w:val="20"/>
        </w:rPr>
        <w:t xml:space="preserve"> и планирования. На первый план возвращаются экономико-математические модели на основе комбинаций методов. </w:t>
      </w:r>
    </w:p>
    <w:p w:rsidR="003911BE" w:rsidRPr="00BB6DB8" w:rsidRDefault="003911BE" w:rsidP="003911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B6DB8">
        <w:rPr>
          <w:rFonts w:ascii="Times New Roman" w:hAnsi="Times New Roman" w:cs="Times New Roman"/>
          <w:color w:val="000000"/>
          <w:sz w:val="20"/>
          <w:szCs w:val="20"/>
        </w:rPr>
        <w:t xml:space="preserve">Методы прогнозирования непрерывно обогащаются и совершенствуются. Выбор метода прогнозирования зависит от периода, на который необходимо составить прогноз, возможности получить соответствующие исходные данные, требований к точности прогноза, объема информации. </w:t>
      </w:r>
    </w:p>
    <w:p w:rsidR="003911BE" w:rsidRPr="00BB6DB8" w:rsidRDefault="003911BE" w:rsidP="003911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3911BE" w:rsidRPr="00BB6DB8" w:rsidRDefault="003911BE" w:rsidP="003911B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bookmarkStart w:id="0" w:name="_GoBack"/>
      <w:r w:rsidRPr="00BB6DB8">
        <w:rPr>
          <w:rFonts w:ascii="Times New Roman" w:hAnsi="Times New Roman" w:cs="Times New Roman"/>
          <w:noProof/>
          <w:color w:val="000000"/>
          <w:sz w:val="20"/>
          <w:szCs w:val="20"/>
        </w:rPr>
        <w:lastRenderedPageBreak/>
        <w:drawing>
          <wp:inline distT="0" distB="0" distL="0" distR="0">
            <wp:extent cx="6021070" cy="5555615"/>
            <wp:effectExtent l="0" t="0" r="0" b="0"/>
            <wp:docPr id="1" name="Рисунок 4" descr="http://www.dissers.ru/avtoreferati-dissertatsii-ekonomika/images/clip_image004_07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://www.dissers.ru/avtoreferati-dissertatsii-ekonomika/images/clip_image004_0752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1070" cy="5555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3911BE" w:rsidRPr="00BB6DB8" w:rsidRDefault="003911BE" w:rsidP="003911B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uk-UA"/>
        </w:rPr>
      </w:pPr>
    </w:p>
    <w:p w:rsidR="003911BE" w:rsidRPr="00BB6DB8" w:rsidRDefault="003911BE" w:rsidP="003911B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lang w:val="uk-UA"/>
        </w:rPr>
      </w:pPr>
      <w:r w:rsidRPr="00BB6DB8">
        <w:rPr>
          <w:rFonts w:ascii="Times New Roman" w:hAnsi="Times New Roman" w:cs="Times New Roman"/>
          <w:sz w:val="20"/>
          <w:szCs w:val="20"/>
        </w:rPr>
        <w:t xml:space="preserve">Рисунок </w:t>
      </w:r>
      <w:r w:rsidRPr="00BB6DB8">
        <w:rPr>
          <w:rFonts w:ascii="Times New Roman" w:hAnsi="Times New Roman" w:cs="Times New Roman"/>
          <w:sz w:val="20"/>
          <w:szCs w:val="20"/>
          <w:lang w:val="uk-UA"/>
        </w:rPr>
        <w:t xml:space="preserve">1 – Система </w:t>
      </w:r>
      <w:proofErr w:type="spellStart"/>
      <w:r w:rsidRPr="00BB6DB8">
        <w:rPr>
          <w:rFonts w:ascii="Times New Roman" w:hAnsi="Times New Roman" w:cs="Times New Roman"/>
          <w:sz w:val="20"/>
          <w:szCs w:val="20"/>
          <w:lang w:val="uk-UA"/>
        </w:rPr>
        <w:t>методов</w:t>
      </w:r>
      <w:proofErr w:type="spellEnd"/>
      <w:r w:rsidRPr="00BB6DB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B6DB8">
        <w:rPr>
          <w:rFonts w:ascii="Times New Roman" w:hAnsi="Times New Roman" w:cs="Times New Roman"/>
          <w:sz w:val="20"/>
          <w:szCs w:val="20"/>
          <w:lang w:val="uk-UA"/>
        </w:rPr>
        <w:t>прогнозирования</w:t>
      </w:r>
      <w:proofErr w:type="spellEnd"/>
      <w:r w:rsidRPr="00BB6DB8">
        <w:rPr>
          <w:rFonts w:ascii="Times New Roman" w:hAnsi="Times New Roman" w:cs="Times New Roman"/>
          <w:sz w:val="20"/>
          <w:szCs w:val="20"/>
          <w:lang w:val="uk-UA"/>
        </w:rPr>
        <w:t xml:space="preserve"> и </w:t>
      </w:r>
      <w:proofErr w:type="spellStart"/>
      <w:r w:rsidRPr="00BB6DB8">
        <w:rPr>
          <w:rFonts w:ascii="Times New Roman" w:hAnsi="Times New Roman" w:cs="Times New Roman"/>
          <w:sz w:val="20"/>
          <w:szCs w:val="20"/>
          <w:lang w:val="uk-UA"/>
        </w:rPr>
        <w:t>планирования</w:t>
      </w:r>
      <w:proofErr w:type="spellEnd"/>
    </w:p>
    <w:p w:rsidR="003911BE" w:rsidRPr="00BB6DB8" w:rsidRDefault="003911BE" w:rsidP="003911BE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0"/>
          <w:szCs w:val="20"/>
          <w:lang w:val="uk-UA"/>
        </w:rPr>
      </w:pPr>
    </w:p>
    <w:p w:rsidR="003911BE" w:rsidRPr="00BB6DB8" w:rsidRDefault="003911BE" w:rsidP="003911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B6DB8">
        <w:rPr>
          <w:rFonts w:ascii="Times New Roman" w:hAnsi="Times New Roman" w:cs="Times New Roman"/>
          <w:color w:val="000000"/>
          <w:sz w:val="20"/>
          <w:szCs w:val="20"/>
        </w:rPr>
        <w:t>Прогнозирование социально-экономического развития региона – предвидение будущего состояния экономики и социальной сферы, составная часть государственного регулирования экономики, призванная определять направления развития регионального комплекса и его структурных составляющих [2, 3].</w:t>
      </w:r>
    </w:p>
    <w:p w:rsidR="003911BE" w:rsidRPr="00BB6DB8" w:rsidRDefault="003911BE" w:rsidP="003911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B6DB8">
        <w:rPr>
          <w:rFonts w:ascii="Times New Roman" w:hAnsi="Times New Roman" w:cs="Times New Roman"/>
          <w:sz w:val="20"/>
          <w:szCs w:val="20"/>
        </w:rPr>
        <w:t>В условиях развития рыночных отношений для научного обоснования проведения радикальных рыночных реформ особое значение приобретают исследования региональной экономики для разработки стратегических направлений развития регионов.</w:t>
      </w:r>
      <w:r w:rsidRPr="00BB6DB8">
        <w:rPr>
          <w:rFonts w:ascii="Times New Roman" w:hAnsi="Times New Roman" w:cs="Times New Roman"/>
          <w:sz w:val="20"/>
          <w:szCs w:val="20"/>
          <w:lang w:val="uk-UA"/>
        </w:rPr>
        <w:t xml:space="preserve"> П</w:t>
      </w:r>
      <w:proofErr w:type="spellStart"/>
      <w:r w:rsidRPr="00BB6DB8">
        <w:rPr>
          <w:rFonts w:ascii="Times New Roman" w:hAnsi="Times New Roman" w:cs="Times New Roman"/>
          <w:sz w:val="20"/>
          <w:szCs w:val="20"/>
        </w:rPr>
        <w:t>остоянно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 xml:space="preserve"> возрастающая сложность социально-экономических систем вызывает трудность в управлении. Это обусловлено наличием непредсказуемых обратных связей, большим числом параметров, случайными факторами, а также ограниченностью во времени. Такие системы называют слабоструктурированными. Требуется детальное изучение их структуры и прогнозирование возможных последствий принятия решений.</w:t>
      </w:r>
    </w:p>
    <w:p w:rsidR="003911BE" w:rsidRPr="00BB6DB8" w:rsidRDefault="003911BE" w:rsidP="003911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B6DB8">
        <w:rPr>
          <w:rFonts w:ascii="Times New Roman" w:hAnsi="Times New Roman" w:cs="Times New Roman"/>
          <w:sz w:val="20"/>
          <w:szCs w:val="20"/>
        </w:rPr>
        <w:t>Одним из наиболее эффективных подходов к построению систем поддержки принятия решений является имитационное моделирование. Имитационная модель в результате многократных прогонов прогнозирует различные варианты развития исследуемых систем. На основе полученных данных вырабатываются рекомендации, необходимые лицам, принимающим решения. Преимуществом этого подхода является возможность моделирования во времени объектов, реальные эксперименты с которыми невозможны. К ним относятся и социально-экономические системы регионов.</w:t>
      </w:r>
    </w:p>
    <w:p w:rsidR="003911BE" w:rsidRPr="00BB6DB8" w:rsidRDefault="003911BE" w:rsidP="003911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B6DB8">
        <w:rPr>
          <w:rFonts w:ascii="Times New Roman" w:hAnsi="Times New Roman" w:cs="Times New Roman"/>
          <w:sz w:val="20"/>
          <w:szCs w:val="20"/>
        </w:rPr>
        <w:t>В имитационном моделировании выделяют несколько наиболее распространенных подходов к построению моделей:</w:t>
      </w:r>
      <w:r w:rsidRPr="00BB6DB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BB6DB8">
        <w:rPr>
          <w:rFonts w:ascii="Times New Roman" w:hAnsi="Times New Roman" w:cs="Times New Roman"/>
          <w:sz w:val="20"/>
          <w:szCs w:val="20"/>
        </w:rPr>
        <w:t>дискретно-событийное моделирование;</w:t>
      </w:r>
      <w:r w:rsidRPr="00BB6DB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BB6DB8">
        <w:rPr>
          <w:rFonts w:ascii="Times New Roman" w:hAnsi="Times New Roman" w:cs="Times New Roman"/>
          <w:sz w:val="20"/>
          <w:szCs w:val="20"/>
        </w:rPr>
        <w:t>агентное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 xml:space="preserve"> моделирование;</w:t>
      </w:r>
      <w:r w:rsidRPr="00BB6DB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BB6DB8">
        <w:rPr>
          <w:rFonts w:ascii="Times New Roman" w:hAnsi="Times New Roman" w:cs="Times New Roman"/>
          <w:sz w:val="20"/>
          <w:szCs w:val="20"/>
        </w:rPr>
        <w:t>системная динамика.</w:t>
      </w:r>
    </w:p>
    <w:p w:rsidR="003911BE" w:rsidRPr="00BB6DB8" w:rsidRDefault="003911BE" w:rsidP="003911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B6DB8">
        <w:rPr>
          <w:rFonts w:ascii="Times New Roman" w:hAnsi="Times New Roman" w:cs="Times New Roman"/>
          <w:sz w:val="20"/>
          <w:szCs w:val="20"/>
        </w:rPr>
        <w:t>Подходы различаются по степени абстракции представления объекта исследования и зависят от используемого модельного времени (непрерывные и дискретные).</w:t>
      </w:r>
    </w:p>
    <w:p w:rsidR="003911BE" w:rsidRPr="00BB6DB8" w:rsidRDefault="003911BE" w:rsidP="003911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B6DB8">
        <w:rPr>
          <w:rFonts w:ascii="Times New Roman" w:hAnsi="Times New Roman" w:cs="Times New Roman"/>
          <w:sz w:val="20"/>
          <w:szCs w:val="20"/>
        </w:rPr>
        <w:t xml:space="preserve">Дискретно-событийное моделирование – построение и исследование имитационной модели, отражающей последовательные изменения состояния системы в определенные (дискретные) моменты </w:t>
      </w:r>
      <w:r w:rsidRPr="00BB6DB8">
        <w:rPr>
          <w:rFonts w:ascii="Times New Roman" w:hAnsi="Times New Roman" w:cs="Times New Roman"/>
          <w:sz w:val="20"/>
          <w:szCs w:val="20"/>
        </w:rPr>
        <w:lastRenderedPageBreak/>
        <w:t>времени [</w:t>
      </w:r>
      <w:r w:rsidRPr="00BB6DB8">
        <w:rPr>
          <w:rFonts w:ascii="Times New Roman" w:hAnsi="Times New Roman" w:cs="Times New Roman"/>
          <w:sz w:val="20"/>
          <w:szCs w:val="20"/>
          <w:lang w:val="uk-UA"/>
        </w:rPr>
        <w:t>4</w:t>
      </w:r>
      <w:r w:rsidRPr="00BB6DB8">
        <w:rPr>
          <w:rFonts w:ascii="Times New Roman" w:hAnsi="Times New Roman" w:cs="Times New Roman"/>
          <w:sz w:val="20"/>
          <w:szCs w:val="20"/>
        </w:rPr>
        <w:t>]. Система может меняться только в исчислимое количество моментов времени. В такие моменты происходят события, которые могут изменить состояние системы.</w:t>
      </w:r>
    </w:p>
    <w:p w:rsidR="003911BE" w:rsidRPr="00BB6DB8" w:rsidRDefault="003911BE" w:rsidP="003911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B6DB8">
        <w:rPr>
          <w:rFonts w:ascii="Times New Roman" w:hAnsi="Times New Roman" w:cs="Times New Roman"/>
          <w:sz w:val="20"/>
          <w:szCs w:val="20"/>
        </w:rPr>
        <w:t xml:space="preserve">Дискретно-событийные модели основаны на моделировании случайных событий, величин и процессов. Для этого используются генераторы последовательностей псевдослучайных чисел. От качества генератора во многом зависит эффективность модели. Необходимо добиться наибольшей независимости чисел последовательности друг от друга и отсутствия цикличности (в рамках требуемого объема последовательности). Обычно используются генераторы, моделирующие случайную величину с равномерным распределением. Имеются методы преобразования этих результатов для </w:t>
      </w:r>
      <w:proofErr w:type="gramStart"/>
      <w:r w:rsidRPr="00BB6DB8">
        <w:rPr>
          <w:rFonts w:ascii="Times New Roman" w:hAnsi="Times New Roman" w:cs="Times New Roman"/>
          <w:sz w:val="20"/>
          <w:szCs w:val="20"/>
        </w:rPr>
        <w:t>получения</w:t>
      </w:r>
      <w:proofErr w:type="gramEnd"/>
      <w:r w:rsidRPr="00BB6DB8">
        <w:rPr>
          <w:rFonts w:ascii="Times New Roman" w:hAnsi="Times New Roman" w:cs="Times New Roman"/>
          <w:sz w:val="20"/>
          <w:szCs w:val="20"/>
        </w:rPr>
        <w:t xml:space="preserve"> произвольно распределенной случайной величины.</w:t>
      </w:r>
    </w:p>
    <w:p w:rsidR="003911BE" w:rsidRPr="00BB6DB8" w:rsidRDefault="003911BE" w:rsidP="003911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B6DB8">
        <w:rPr>
          <w:rFonts w:ascii="Times New Roman" w:hAnsi="Times New Roman" w:cs="Times New Roman"/>
          <w:sz w:val="20"/>
          <w:szCs w:val="20"/>
        </w:rPr>
        <w:t>Противоположностью дискретно-событийным являются непрерывные модели. Непрерывное моделирование – моделирование, при котором модельное время может принимать любое значение в заданном промежутке. Непрерывные модели, для которых возможно построение математической модели, используются в виде совокупности алгебраических дифференциальных уравнений. Непрерывные имитационные модели обычно реализуются средствами системной динамики.</w:t>
      </w:r>
    </w:p>
    <w:p w:rsidR="003911BE" w:rsidRPr="00BB6DB8" w:rsidRDefault="003911BE" w:rsidP="003911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B6DB8">
        <w:rPr>
          <w:rFonts w:ascii="Times New Roman" w:hAnsi="Times New Roman" w:cs="Times New Roman"/>
          <w:sz w:val="20"/>
          <w:szCs w:val="20"/>
        </w:rPr>
        <w:t>Системная динамика – метод имитационного моделирования, основанный на представлении системы на высоком уровне абстракции как совокупности потоков и накопителей. В этой парадигме моделирования для исследуемой системы строятся графические диаграммы причинных связей и влияний одних параметров на другие во времени, а затем созданная на основе этих диаграмм модель имитируется на компьютере. Такой вид моделирования более всех других парадигм помогает понять суть причинно-следственных связей между объектами и явлениями.</w:t>
      </w:r>
    </w:p>
    <w:p w:rsidR="003911BE" w:rsidRPr="00BB6DB8" w:rsidRDefault="003911BE" w:rsidP="003911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B6DB8">
        <w:rPr>
          <w:rFonts w:ascii="Times New Roman" w:hAnsi="Times New Roman" w:cs="Times New Roman"/>
          <w:sz w:val="20"/>
          <w:szCs w:val="20"/>
        </w:rPr>
        <w:t xml:space="preserve">Основы системной динамики заложил профессор </w:t>
      </w:r>
      <w:proofErr w:type="spellStart"/>
      <w:r w:rsidRPr="00BB6DB8">
        <w:rPr>
          <w:rFonts w:ascii="Times New Roman" w:hAnsi="Times New Roman" w:cs="Times New Roman"/>
          <w:sz w:val="20"/>
          <w:szCs w:val="20"/>
        </w:rPr>
        <w:t>Слоановской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 xml:space="preserve"> школы бизнеса Массачусетского технологического института </w:t>
      </w:r>
      <w:proofErr w:type="spellStart"/>
      <w:r w:rsidRPr="00BB6DB8">
        <w:rPr>
          <w:rFonts w:ascii="Times New Roman" w:hAnsi="Times New Roman" w:cs="Times New Roman"/>
          <w:sz w:val="20"/>
          <w:szCs w:val="20"/>
        </w:rPr>
        <w:t>Джей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B6DB8">
        <w:rPr>
          <w:rFonts w:ascii="Times New Roman" w:hAnsi="Times New Roman" w:cs="Times New Roman"/>
          <w:sz w:val="20"/>
          <w:szCs w:val="20"/>
        </w:rPr>
        <w:t>Форрестер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 xml:space="preserve">. Он исследовал влияние обратных связей на городские системы  (жилой фонд, предприятия, налоги, рынок рабочей силы) и на мировую динамику в целом. </w:t>
      </w:r>
      <w:proofErr w:type="spellStart"/>
      <w:r w:rsidRPr="00BB6DB8">
        <w:rPr>
          <w:rFonts w:ascii="Times New Roman" w:hAnsi="Times New Roman" w:cs="Times New Roman"/>
          <w:sz w:val="20"/>
          <w:szCs w:val="20"/>
        </w:rPr>
        <w:t>Форрестер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 xml:space="preserve"> спрогнозировал развитие экономики, демографии и экологии планеты на весь XXI век. Его ученик, Джон </w:t>
      </w:r>
      <w:proofErr w:type="spellStart"/>
      <w:r w:rsidRPr="00BB6DB8">
        <w:rPr>
          <w:rFonts w:ascii="Times New Roman" w:hAnsi="Times New Roman" w:cs="Times New Roman"/>
          <w:sz w:val="20"/>
          <w:szCs w:val="20"/>
        </w:rPr>
        <w:t>Стерман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 xml:space="preserve">, применил </w:t>
      </w:r>
      <w:proofErr w:type="spellStart"/>
      <w:r w:rsidRPr="00BB6DB8">
        <w:rPr>
          <w:rFonts w:ascii="Times New Roman" w:hAnsi="Times New Roman" w:cs="Times New Roman"/>
          <w:sz w:val="20"/>
          <w:szCs w:val="20"/>
        </w:rPr>
        <w:t>системо-динамический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 xml:space="preserve"> подход к изучению систем в бизнесе [</w:t>
      </w:r>
      <w:r w:rsidRPr="00BB6DB8">
        <w:rPr>
          <w:rFonts w:ascii="Times New Roman" w:hAnsi="Times New Roman" w:cs="Times New Roman"/>
          <w:sz w:val="20"/>
          <w:szCs w:val="20"/>
          <w:lang w:val="uk-UA"/>
        </w:rPr>
        <w:t>5</w:t>
      </w:r>
      <w:r w:rsidRPr="00BB6DB8">
        <w:rPr>
          <w:rFonts w:ascii="Times New Roman" w:hAnsi="Times New Roman" w:cs="Times New Roman"/>
          <w:sz w:val="20"/>
          <w:szCs w:val="20"/>
        </w:rPr>
        <w:t>].</w:t>
      </w:r>
    </w:p>
    <w:p w:rsidR="003911BE" w:rsidRPr="00BB6DB8" w:rsidRDefault="003911BE" w:rsidP="003911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B6DB8">
        <w:rPr>
          <w:rFonts w:ascii="Times New Roman" w:hAnsi="Times New Roman" w:cs="Times New Roman"/>
          <w:sz w:val="20"/>
          <w:szCs w:val="20"/>
        </w:rPr>
        <w:t xml:space="preserve">Суть третьего подхода – </w:t>
      </w:r>
      <w:proofErr w:type="spellStart"/>
      <w:r w:rsidRPr="00BB6DB8">
        <w:rPr>
          <w:rFonts w:ascii="Times New Roman" w:hAnsi="Times New Roman" w:cs="Times New Roman"/>
          <w:sz w:val="20"/>
          <w:szCs w:val="20"/>
        </w:rPr>
        <w:t>агентного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 xml:space="preserve"> моделирования – не связана с определенным типом модельного времени. Он применяется для исследования децентрализованных систем, представимых в виде совокупности объектов, обладающих определенными правилами поведения.</w:t>
      </w:r>
    </w:p>
    <w:p w:rsidR="003911BE" w:rsidRPr="00BB6DB8" w:rsidRDefault="003911BE" w:rsidP="003911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BB6DB8">
        <w:rPr>
          <w:rFonts w:ascii="Times New Roman" w:hAnsi="Times New Roman" w:cs="Times New Roman"/>
          <w:sz w:val="20"/>
          <w:szCs w:val="20"/>
        </w:rPr>
        <w:t>Агентное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 xml:space="preserve"> моделирование позволяет исследовать сложные системы, поведение которых определяется на низком уровне абстракции. Оно основано на исследовании взаимодействующих друг с другом агентов. Каждый агент:</w:t>
      </w:r>
      <w:r w:rsidRPr="00BB6DB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BB6DB8">
        <w:rPr>
          <w:rFonts w:ascii="Times New Roman" w:hAnsi="Times New Roman" w:cs="Times New Roman"/>
          <w:sz w:val="20"/>
          <w:szCs w:val="20"/>
        </w:rPr>
        <w:t>обладает набором характеристик;</w:t>
      </w:r>
      <w:r w:rsidRPr="00BB6DB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BB6DB8">
        <w:rPr>
          <w:rFonts w:ascii="Times New Roman" w:hAnsi="Times New Roman" w:cs="Times New Roman"/>
          <w:sz w:val="20"/>
          <w:szCs w:val="20"/>
        </w:rPr>
        <w:t>имеет правила поведения и принятия решений;</w:t>
      </w:r>
      <w:r w:rsidRPr="00BB6DB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BB6DB8">
        <w:rPr>
          <w:rFonts w:ascii="Times New Roman" w:hAnsi="Times New Roman" w:cs="Times New Roman"/>
          <w:sz w:val="20"/>
          <w:szCs w:val="20"/>
        </w:rPr>
        <w:t>имеет цель, влияющую на его поведение;</w:t>
      </w:r>
      <w:r w:rsidRPr="00BB6DB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BB6DB8">
        <w:rPr>
          <w:rFonts w:ascii="Times New Roman" w:hAnsi="Times New Roman" w:cs="Times New Roman"/>
          <w:sz w:val="20"/>
          <w:szCs w:val="20"/>
        </w:rPr>
        <w:t>находится в определенной среде и взаимодействует в ней с другими агентами;</w:t>
      </w:r>
      <w:r w:rsidRPr="00BB6DB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BB6DB8">
        <w:rPr>
          <w:rFonts w:ascii="Times New Roman" w:hAnsi="Times New Roman" w:cs="Times New Roman"/>
          <w:sz w:val="20"/>
          <w:szCs w:val="20"/>
        </w:rPr>
        <w:t>может обладать способностью самообучения на основе собственного опыта.</w:t>
      </w:r>
    </w:p>
    <w:p w:rsidR="003911BE" w:rsidRPr="00BB6DB8" w:rsidRDefault="003911BE" w:rsidP="003911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B6DB8">
        <w:rPr>
          <w:rFonts w:ascii="Times New Roman" w:hAnsi="Times New Roman" w:cs="Times New Roman"/>
          <w:sz w:val="20"/>
          <w:szCs w:val="20"/>
        </w:rPr>
        <w:t xml:space="preserve">Впервые </w:t>
      </w:r>
      <w:proofErr w:type="spellStart"/>
      <w:r w:rsidRPr="00BB6DB8">
        <w:rPr>
          <w:rFonts w:ascii="Times New Roman" w:hAnsi="Times New Roman" w:cs="Times New Roman"/>
          <w:sz w:val="20"/>
          <w:szCs w:val="20"/>
        </w:rPr>
        <w:t>агентный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 xml:space="preserve"> подход для моделирования социально-экономических систем применил американский экономист, лауреат Нобелевской премии Томас Шеллинг. Он исследовал расовую сегрегацию в американских городах и показал, что гетто могут образовываться в результате взаимодействия индивидуумов, а не целенаправленной политики властей [6].</w:t>
      </w:r>
    </w:p>
    <w:p w:rsidR="003911BE" w:rsidRPr="00BB6DB8" w:rsidRDefault="003911BE" w:rsidP="003911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B6DB8">
        <w:rPr>
          <w:rFonts w:ascii="Times New Roman" w:hAnsi="Times New Roman" w:cs="Times New Roman"/>
          <w:sz w:val="20"/>
          <w:szCs w:val="20"/>
        </w:rPr>
        <w:t>Каждый подход имеет свои преимущества и недостатки, но наиболее эффективным является такой, который совмещает все виды имитационного моделирования в рамках единой модели. Часть системы описывается в терминах одного вида моделирования, а часть – в терминах другого.</w:t>
      </w:r>
    </w:p>
    <w:p w:rsidR="003911BE" w:rsidRPr="00BB6DB8" w:rsidRDefault="003911BE" w:rsidP="003911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B6DB8">
        <w:rPr>
          <w:rFonts w:ascii="Times New Roman" w:hAnsi="Times New Roman" w:cs="Times New Roman"/>
          <w:sz w:val="20"/>
          <w:szCs w:val="20"/>
        </w:rPr>
        <w:t xml:space="preserve">При моделировании социально-экономических систем наиболее ценные методологии - </w:t>
      </w:r>
      <w:proofErr w:type="spellStart"/>
      <w:r w:rsidRPr="00BB6DB8">
        <w:rPr>
          <w:rFonts w:ascii="Times New Roman" w:hAnsi="Times New Roman" w:cs="Times New Roman"/>
          <w:sz w:val="20"/>
          <w:szCs w:val="20"/>
        </w:rPr>
        <w:t>агентная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BB6DB8">
        <w:rPr>
          <w:rFonts w:ascii="Times New Roman" w:hAnsi="Times New Roman" w:cs="Times New Roman"/>
          <w:sz w:val="20"/>
          <w:szCs w:val="20"/>
        </w:rPr>
        <w:t>системодинамическая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>. Это связано с различными подходами экономической теории. Наибольшее развитие получила неоклассическая экономическая школа, которая исследует экономику с помощью предельных величин. Такие модели представлены в виде систем дифференциальных уравнений и, следовательно, соответствуют методологии системной динамики.</w:t>
      </w:r>
    </w:p>
    <w:p w:rsidR="003911BE" w:rsidRPr="00BB6DB8" w:rsidRDefault="003911BE" w:rsidP="003911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B6DB8">
        <w:rPr>
          <w:rFonts w:ascii="Times New Roman" w:hAnsi="Times New Roman" w:cs="Times New Roman"/>
          <w:sz w:val="20"/>
          <w:szCs w:val="20"/>
        </w:rPr>
        <w:t>Правильная</w:t>
      </w:r>
      <w:r w:rsidRPr="00BB6DB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BB6DB8">
        <w:rPr>
          <w:rFonts w:ascii="Times New Roman" w:hAnsi="Times New Roman" w:cs="Times New Roman"/>
          <w:sz w:val="20"/>
          <w:szCs w:val="20"/>
        </w:rPr>
        <w:t>разработка экономико-математической модели и построение стратегии развития региона позволит определить траекторию развития региона при различных вариантах социально-экономической политики, повысит эффективность управления региональной экономической системой</w:t>
      </w:r>
    </w:p>
    <w:p w:rsidR="003911BE" w:rsidRPr="00BB6DB8" w:rsidRDefault="003911BE" w:rsidP="00391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3911BE" w:rsidRPr="00BB6DB8" w:rsidRDefault="003911BE" w:rsidP="003911B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32"/>
          <w:sz w:val="20"/>
          <w:szCs w:val="20"/>
          <w:lang w:val="uk-UA"/>
        </w:rPr>
      </w:pPr>
      <w:r w:rsidRPr="00BB6DB8">
        <w:rPr>
          <w:rFonts w:ascii="Times New Roman" w:hAnsi="Times New Roman" w:cs="Times New Roman"/>
          <w:kern w:val="32"/>
          <w:sz w:val="20"/>
          <w:szCs w:val="20"/>
          <w:lang w:val="uk-UA"/>
        </w:rPr>
        <w:t>Література:</w:t>
      </w:r>
    </w:p>
    <w:p w:rsidR="003911BE" w:rsidRPr="00BB6DB8" w:rsidRDefault="003911BE" w:rsidP="00391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hyperlink r:id="rId5" w:history="1"/>
    </w:p>
    <w:p w:rsidR="003911BE" w:rsidRPr="00BB6DB8" w:rsidRDefault="003911BE" w:rsidP="00391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BB6DB8">
        <w:rPr>
          <w:rFonts w:ascii="Times New Roman" w:hAnsi="Times New Roman" w:cs="Times New Roman"/>
          <w:sz w:val="20"/>
          <w:szCs w:val="20"/>
        </w:rPr>
        <w:t xml:space="preserve">1. </w:t>
      </w:r>
      <w:proofErr w:type="spellStart"/>
      <w:r w:rsidRPr="00BB6DB8">
        <w:rPr>
          <w:rFonts w:ascii="Times New Roman" w:hAnsi="Times New Roman" w:cs="Times New Roman"/>
          <w:sz w:val="20"/>
          <w:szCs w:val="20"/>
        </w:rPr>
        <w:t>Энрих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B6DB8">
        <w:rPr>
          <w:rFonts w:ascii="Times New Roman" w:hAnsi="Times New Roman" w:cs="Times New Roman"/>
          <w:sz w:val="20"/>
          <w:szCs w:val="20"/>
        </w:rPr>
        <w:t>Янч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 xml:space="preserve">. Прогнозирование научно-технического прогресса [Текст]: пер. с </w:t>
      </w:r>
      <w:proofErr w:type="spellStart"/>
      <w:proofErr w:type="gramStart"/>
      <w:r w:rsidRPr="00BB6DB8">
        <w:rPr>
          <w:rFonts w:ascii="Times New Roman" w:hAnsi="Times New Roman" w:cs="Times New Roman"/>
          <w:sz w:val="20"/>
          <w:szCs w:val="20"/>
        </w:rPr>
        <w:t>англ</w:t>
      </w:r>
      <w:proofErr w:type="spellEnd"/>
      <w:proofErr w:type="gramEnd"/>
      <w:r w:rsidRPr="00BB6DB8">
        <w:rPr>
          <w:rFonts w:ascii="Times New Roman" w:hAnsi="Times New Roman" w:cs="Times New Roman"/>
          <w:sz w:val="20"/>
          <w:szCs w:val="20"/>
        </w:rPr>
        <w:t xml:space="preserve"> / Э. </w:t>
      </w:r>
      <w:proofErr w:type="spellStart"/>
      <w:r w:rsidRPr="00BB6DB8">
        <w:rPr>
          <w:rFonts w:ascii="Times New Roman" w:hAnsi="Times New Roman" w:cs="Times New Roman"/>
          <w:sz w:val="20"/>
          <w:szCs w:val="20"/>
        </w:rPr>
        <w:t>Янч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 xml:space="preserve">; Ред. Д. М. </w:t>
      </w:r>
      <w:proofErr w:type="spellStart"/>
      <w:r w:rsidRPr="00BB6DB8">
        <w:rPr>
          <w:rFonts w:ascii="Times New Roman" w:hAnsi="Times New Roman" w:cs="Times New Roman"/>
          <w:sz w:val="20"/>
          <w:szCs w:val="20"/>
        </w:rPr>
        <w:t>Гвишиани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>. - М.: Прогресс, 1970. – 568с.</w:t>
      </w:r>
    </w:p>
    <w:p w:rsidR="003911BE" w:rsidRPr="00BB6DB8" w:rsidRDefault="003911BE" w:rsidP="00391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BB6DB8">
        <w:rPr>
          <w:rFonts w:ascii="Times New Roman" w:hAnsi="Times New Roman" w:cs="Times New Roman"/>
          <w:sz w:val="20"/>
          <w:szCs w:val="20"/>
        </w:rPr>
        <w:t>2. Швецов А.Н. Устойчивое развитие регионов - М. [Текст]: А.Н. Швецов, «</w:t>
      </w:r>
      <w:proofErr w:type="spellStart"/>
      <w:r w:rsidRPr="00BB6DB8">
        <w:rPr>
          <w:rFonts w:ascii="Times New Roman" w:hAnsi="Times New Roman" w:cs="Times New Roman"/>
          <w:sz w:val="20"/>
          <w:szCs w:val="20"/>
        </w:rPr>
        <w:t>Ростинтэр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>», 2007. – 204с.</w:t>
      </w:r>
    </w:p>
    <w:p w:rsidR="003911BE" w:rsidRPr="00BB6DB8" w:rsidRDefault="003911BE" w:rsidP="00391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BB6DB8">
        <w:rPr>
          <w:rFonts w:ascii="Times New Roman" w:hAnsi="Times New Roman" w:cs="Times New Roman"/>
          <w:sz w:val="20"/>
          <w:szCs w:val="20"/>
        </w:rPr>
        <w:t xml:space="preserve">3. </w:t>
      </w:r>
      <w:proofErr w:type="spellStart"/>
      <w:r w:rsidRPr="00BB6DB8">
        <w:rPr>
          <w:rFonts w:ascii="Times New Roman" w:hAnsi="Times New Roman" w:cs="Times New Roman"/>
          <w:sz w:val="20"/>
          <w:szCs w:val="20"/>
        </w:rPr>
        <w:t>Гневко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 xml:space="preserve"> В.А. Стратегический анализ социально-экономического развития региона: принципы, основные направления, проблемы [Текст]: В.А. </w:t>
      </w:r>
      <w:proofErr w:type="spellStart"/>
      <w:r w:rsidRPr="00BB6DB8">
        <w:rPr>
          <w:rFonts w:ascii="Times New Roman" w:hAnsi="Times New Roman" w:cs="Times New Roman"/>
          <w:sz w:val="20"/>
          <w:szCs w:val="20"/>
        </w:rPr>
        <w:t>Гневко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 xml:space="preserve">, В.Е. </w:t>
      </w:r>
      <w:proofErr w:type="spellStart"/>
      <w:r w:rsidRPr="00BB6DB8">
        <w:rPr>
          <w:rFonts w:ascii="Times New Roman" w:hAnsi="Times New Roman" w:cs="Times New Roman"/>
          <w:sz w:val="20"/>
          <w:szCs w:val="20"/>
        </w:rPr>
        <w:t>Рохчина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>. – СПб</w:t>
      </w:r>
      <w:proofErr w:type="gramStart"/>
      <w:r w:rsidRPr="00BB6DB8">
        <w:rPr>
          <w:rFonts w:ascii="Times New Roman" w:hAnsi="Times New Roman" w:cs="Times New Roman"/>
          <w:sz w:val="20"/>
          <w:szCs w:val="20"/>
        </w:rPr>
        <w:t xml:space="preserve">. : </w:t>
      </w:r>
      <w:proofErr w:type="gramEnd"/>
      <w:r w:rsidRPr="00BB6DB8">
        <w:rPr>
          <w:rFonts w:ascii="Times New Roman" w:hAnsi="Times New Roman" w:cs="Times New Roman"/>
          <w:sz w:val="20"/>
          <w:szCs w:val="20"/>
        </w:rPr>
        <w:t>ИРЭ РАН, 2004. – 285с.</w:t>
      </w:r>
    </w:p>
    <w:p w:rsidR="003911BE" w:rsidRPr="00BB6DB8" w:rsidRDefault="003911BE" w:rsidP="00391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BB6DB8">
        <w:rPr>
          <w:rFonts w:ascii="Times New Roman" w:hAnsi="Times New Roman" w:cs="Times New Roman"/>
          <w:sz w:val="20"/>
          <w:szCs w:val="20"/>
        </w:rPr>
        <w:t xml:space="preserve">4. </w:t>
      </w:r>
      <w:proofErr w:type="gramStart"/>
      <w:r w:rsidRPr="00BB6DB8">
        <w:rPr>
          <w:rFonts w:ascii="Times New Roman" w:hAnsi="Times New Roman" w:cs="Times New Roman"/>
          <w:sz w:val="20"/>
          <w:szCs w:val="20"/>
        </w:rPr>
        <w:t>Дискретно-событийное моделирование [</w:t>
      </w:r>
      <w:proofErr w:type="spellStart"/>
      <w:r w:rsidRPr="00BB6DB8">
        <w:rPr>
          <w:rFonts w:ascii="Times New Roman" w:hAnsi="Times New Roman" w:cs="Times New Roman"/>
          <w:sz w:val="20"/>
          <w:szCs w:val="20"/>
        </w:rPr>
        <w:t>Електронний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 xml:space="preserve"> ресурс / курс лекций / А.В. </w:t>
      </w:r>
      <w:proofErr w:type="spellStart"/>
      <w:r w:rsidRPr="00BB6DB8">
        <w:rPr>
          <w:rFonts w:ascii="Times New Roman" w:hAnsi="Times New Roman" w:cs="Times New Roman"/>
          <w:sz w:val="20"/>
          <w:szCs w:val="20"/>
        </w:rPr>
        <w:t>Дигрис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BB6DB8">
        <w:rPr>
          <w:rFonts w:ascii="Times New Roman" w:hAnsi="Times New Roman" w:cs="Times New Roman"/>
          <w:sz w:val="20"/>
          <w:szCs w:val="20"/>
        </w:rPr>
        <w:t xml:space="preserve"> – Минск: БГУ, 2011. – Режим доступа: http:/www.elib.bsu.by </w:t>
      </w:r>
    </w:p>
    <w:p w:rsidR="003911BE" w:rsidRPr="00BB6DB8" w:rsidRDefault="003911BE" w:rsidP="00391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BB6DB8">
        <w:rPr>
          <w:rFonts w:ascii="Times New Roman" w:hAnsi="Times New Roman" w:cs="Times New Roman"/>
          <w:sz w:val="20"/>
          <w:szCs w:val="20"/>
        </w:rPr>
        <w:t xml:space="preserve">5. </w:t>
      </w:r>
      <w:proofErr w:type="spellStart"/>
      <w:r w:rsidRPr="00BB6DB8">
        <w:rPr>
          <w:rFonts w:ascii="Times New Roman" w:hAnsi="Times New Roman" w:cs="Times New Roman"/>
          <w:sz w:val="20"/>
          <w:szCs w:val="20"/>
        </w:rPr>
        <w:t>Форрестер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 xml:space="preserve"> Д. Мировая динамика [Текст]: Д. </w:t>
      </w:r>
      <w:proofErr w:type="spellStart"/>
      <w:r w:rsidRPr="00BB6DB8">
        <w:rPr>
          <w:rFonts w:ascii="Times New Roman" w:hAnsi="Times New Roman" w:cs="Times New Roman"/>
          <w:sz w:val="20"/>
          <w:szCs w:val="20"/>
        </w:rPr>
        <w:t>Форрестер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>, – М.: АСТ, 2006. – 384с.</w:t>
      </w:r>
    </w:p>
    <w:p w:rsidR="003911BE" w:rsidRPr="00BB6DB8" w:rsidRDefault="003911BE" w:rsidP="003911BE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4"/>
          <w:w w:val="116"/>
          <w:sz w:val="20"/>
          <w:szCs w:val="20"/>
          <w:lang w:val="uk-UA"/>
        </w:rPr>
      </w:pPr>
      <w:r w:rsidRPr="00BB6DB8">
        <w:rPr>
          <w:rFonts w:ascii="Times New Roman" w:hAnsi="Times New Roman" w:cs="Times New Roman"/>
          <w:sz w:val="20"/>
          <w:szCs w:val="20"/>
        </w:rPr>
        <w:t xml:space="preserve">6. Шеллинг Томас. </w:t>
      </w:r>
      <w:proofErr w:type="spellStart"/>
      <w:r w:rsidRPr="00BB6DB8">
        <w:rPr>
          <w:rFonts w:ascii="Times New Roman" w:hAnsi="Times New Roman" w:cs="Times New Roman"/>
          <w:sz w:val="20"/>
          <w:szCs w:val="20"/>
        </w:rPr>
        <w:t>Микромотивы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BB6DB8">
        <w:rPr>
          <w:rFonts w:ascii="Times New Roman" w:hAnsi="Times New Roman" w:cs="Times New Roman"/>
          <w:sz w:val="20"/>
          <w:szCs w:val="20"/>
        </w:rPr>
        <w:t>макровыбор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BB6DB8">
        <w:rPr>
          <w:rFonts w:ascii="Times New Roman" w:hAnsi="Times New Roman" w:cs="Times New Roman"/>
          <w:sz w:val="20"/>
          <w:szCs w:val="20"/>
        </w:rPr>
        <w:t>Micromotives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B6DB8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B6DB8">
        <w:rPr>
          <w:rFonts w:ascii="Times New Roman" w:hAnsi="Times New Roman" w:cs="Times New Roman"/>
          <w:sz w:val="20"/>
          <w:szCs w:val="20"/>
        </w:rPr>
        <w:t>Macrobehavior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 xml:space="preserve">) [Текст]:  Т. Шеллинг. –  Нью-Йорк: W.W. </w:t>
      </w:r>
      <w:proofErr w:type="spellStart"/>
      <w:r w:rsidRPr="00BB6DB8">
        <w:rPr>
          <w:rFonts w:ascii="Times New Roman" w:hAnsi="Times New Roman" w:cs="Times New Roman"/>
          <w:sz w:val="20"/>
          <w:szCs w:val="20"/>
        </w:rPr>
        <w:t>Norton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B6DB8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B6DB8">
        <w:rPr>
          <w:rFonts w:ascii="Times New Roman" w:hAnsi="Times New Roman" w:cs="Times New Roman"/>
          <w:sz w:val="20"/>
          <w:szCs w:val="20"/>
        </w:rPr>
        <w:t>Company</w:t>
      </w:r>
      <w:proofErr w:type="spellEnd"/>
      <w:r w:rsidRPr="00BB6DB8">
        <w:rPr>
          <w:rFonts w:ascii="Times New Roman" w:hAnsi="Times New Roman" w:cs="Times New Roman"/>
          <w:sz w:val="20"/>
          <w:szCs w:val="20"/>
        </w:rPr>
        <w:t>, 1978. – 252с.</w:t>
      </w:r>
    </w:p>
    <w:p w:rsidR="008173F1" w:rsidRPr="003911BE" w:rsidRDefault="008173F1">
      <w:pPr>
        <w:rPr>
          <w:lang w:val="uk-UA"/>
        </w:rPr>
      </w:pPr>
    </w:p>
    <w:sectPr w:rsidR="008173F1" w:rsidRPr="003911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911BE"/>
    <w:rsid w:val="003911BE"/>
    <w:rsid w:val="008173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Обычный + 14 пт"/>
    <w:aliases w:val="По ширине"/>
    <w:basedOn w:val="a"/>
    <w:rsid w:val="003911B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shorttext">
    <w:name w:val="short_text"/>
    <w:basedOn w:val="a0"/>
    <w:rsid w:val="003911BE"/>
  </w:style>
  <w:style w:type="character" w:customStyle="1" w:styleId="hps">
    <w:name w:val="hps"/>
    <w:basedOn w:val="a0"/>
    <w:rsid w:val="003911BE"/>
  </w:style>
  <w:style w:type="character" w:customStyle="1" w:styleId="apple-converted-space">
    <w:name w:val="apple-converted-space"/>
    <w:basedOn w:val="a0"/>
    <w:rsid w:val="003911BE"/>
    <w:rPr>
      <w:rFonts w:cs="Times New Roman"/>
    </w:rPr>
  </w:style>
  <w:style w:type="character" w:customStyle="1" w:styleId="hpsatn">
    <w:name w:val="hps atn"/>
    <w:basedOn w:val="a0"/>
    <w:rsid w:val="003911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rbis.econ.pu.ru/cgi-bin/irbis64r_01/cgiirbis_64.exe?LNG=&amp;Z21ID=&amp;I21DBN=IBIS_PRINT&amp;P21DBN=IBIS&amp;S21STN=1&amp;S21REF=&amp;S21FMT=fullw_print&amp;C21COM=S&amp;S21CNR=&amp;S21P01=0&amp;S21P02=0&amp;S21P03=M=&amp;S21STR=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1590</Words>
  <Characters>9066</Characters>
  <Application>Microsoft Office Word</Application>
  <DocSecurity>0</DocSecurity>
  <Lines>75</Lines>
  <Paragraphs>21</Paragraphs>
  <ScaleCrop>false</ScaleCrop>
  <Company>Reanimator Extreme Edition</Company>
  <LinksUpToDate>false</LinksUpToDate>
  <CharactersWithSpaces>10635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Папа</dc:creator>
  <cp:keywords/>
  <dc:description/>
  <cp:lastModifiedBy>Папа</cp:lastModifiedBy>
  <cp:revision>2</cp:revision>
  <dcterms:created xsi:type="dcterms:W3CDTF">2018-07-26T11:27:00Z</dcterms:created>
  <dcterms:modified xsi:type="dcterms:W3CDTF">2018-07-26T11:28:00Z</dcterms:modified>
</cp:coreProperties>
</file>