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УДК 378.147:81’373.45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b/>
          <w:bCs/>
          <w:sz w:val="24"/>
          <w:szCs w:val="24"/>
        </w:rPr>
        <w:t xml:space="preserve">А.О. Борисова, </w:t>
      </w:r>
      <w:r w:rsidRPr="009D664E">
        <w:rPr>
          <w:rFonts w:cs="Times New Roman"/>
          <w:sz w:val="24"/>
          <w:szCs w:val="24"/>
        </w:rPr>
        <w:t>доц.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b/>
          <w:bCs/>
          <w:sz w:val="24"/>
          <w:szCs w:val="24"/>
        </w:rPr>
        <w:t xml:space="preserve">В.О. Архипова, </w:t>
      </w:r>
      <w:r w:rsidRPr="009D664E">
        <w:rPr>
          <w:rFonts w:cs="Times New Roman"/>
          <w:sz w:val="24"/>
          <w:szCs w:val="24"/>
        </w:rPr>
        <w:t>ст. викл.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b/>
          <w:bCs/>
          <w:sz w:val="24"/>
          <w:szCs w:val="24"/>
        </w:rPr>
        <w:t xml:space="preserve">А.О. Колесник, </w:t>
      </w:r>
      <w:r w:rsidRPr="009D664E">
        <w:rPr>
          <w:rFonts w:cs="Times New Roman"/>
          <w:sz w:val="24"/>
          <w:szCs w:val="24"/>
        </w:rPr>
        <w:t>канд. техн. наук, доц.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9D664E">
        <w:rPr>
          <w:rFonts w:cs="Times New Roman"/>
          <w:b/>
          <w:bCs/>
          <w:sz w:val="24"/>
          <w:szCs w:val="24"/>
        </w:rPr>
        <w:t>МОТИВАЦІЯ СТУДЕНТІВ ПІД ЧАС НАВЧАННЯ ІНОЗЕМНОЇ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9D664E">
        <w:rPr>
          <w:rFonts w:cs="Times New Roman"/>
          <w:b/>
          <w:bCs/>
          <w:sz w:val="24"/>
          <w:szCs w:val="24"/>
        </w:rPr>
        <w:t>МОВИ ТА ВПЛИВ ІНТЕРНЕТ-РЕСУРСІВ НА ЇЇ ПІДВИЩЕННЯ</w:t>
      </w:r>
    </w:p>
    <w:p w:rsidR="009D664E" w:rsidRPr="000547AF" w:rsidRDefault="009D664E" w:rsidP="000176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i/>
          <w:iCs/>
          <w:sz w:val="24"/>
          <w:szCs w:val="24"/>
          <w:lang w:val="uk-UA"/>
        </w:rPr>
      </w:pPr>
      <w:r w:rsidRPr="000547AF">
        <w:rPr>
          <w:rFonts w:cs="Times New Roman"/>
          <w:i/>
          <w:iCs/>
          <w:sz w:val="24"/>
          <w:szCs w:val="24"/>
          <w:lang w:val="uk-UA"/>
        </w:rPr>
        <w:t>Розглянуто визначення мотивації вивчення іноземних мов та основні</w:t>
      </w:r>
      <w:r w:rsidRPr="000547AF">
        <w:rPr>
          <w:rFonts w:cs="Times New Roman"/>
          <w:i/>
          <w:iCs/>
          <w:sz w:val="24"/>
          <w:szCs w:val="24"/>
          <w:lang w:val="uk-UA"/>
        </w:rPr>
        <w:t xml:space="preserve"> </w:t>
      </w:r>
      <w:r w:rsidRPr="000547AF">
        <w:rPr>
          <w:rFonts w:cs="Times New Roman"/>
          <w:i/>
          <w:iCs/>
          <w:sz w:val="24"/>
          <w:szCs w:val="24"/>
          <w:lang w:val="uk-UA"/>
        </w:rPr>
        <w:t>види мотивації. Проаналізовано шляхи підвищення мотивації студентів</w:t>
      </w:r>
      <w:r w:rsidRPr="000547AF">
        <w:rPr>
          <w:rFonts w:cs="Times New Roman"/>
          <w:i/>
          <w:iCs/>
          <w:sz w:val="24"/>
          <w:szCs w:val="24"/>
          <w:lang w:val="uk-UA"/>
        </w:rPr>
        <w:t xml:space="preserve"> </w:t>
      </w:r>
      <w:r w:rsidRPr="000547AF">
        <w:rPr>
          <w:rFonts w:cs="Times New Roman"/>
          <w:i/>
          <w:iCs/>
          <w:sz w:val="24"/>
          <w:szCs w:val="24"/>
          <w:lang w:val="uk-UA"/>
        </w:rPr>
        <w:t>у немовних ВНЗ та вплив інтернет-ресурсів на підвищення мотивації.</w:t>
      </w:r>
      <w:r w:rsidRPr="000547AF">
        <w:rPr>
          <w:rFonts w:cs="Times New Roman"/>
          <w:i/>
          <w:iCs/>
          <w:sz w:val="24"/>
          <w:szCs w:val="24"/>
          <w:lang w:val="uk-UA"/>
        </w:rPr>
        <w:t xml:space="preserve"> </w:t>
      </w:r>
    </w:p>
    <w:p w:rsidR="009D664E" w:rsidRPr="009D664E" w:rsidRDefault="009D664E" w:rsidP="000176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i/>
          <w:iCs/>
          <w:sz w:val="24"/>
          <w:szCs w:val="24"/>
        </w:rPr>
      </w:pPr>
      <w:r w:rsidRPr="000547AF">
        <w:rPr>
          <w:rFonts w:cs="Times New Roman"/>
          <w:i/>
          <w:iCs/>
          <w:sz w:val="24"/>
          <w:szCs w:val="24"/>
        </w:rPr>
        <w:t>Рассмотрены определения мотивации изучения иностранных языков</w:t>
      </w:r>
      <w:r w:rsidRPr="000547AF">
        <w:rPr>
          <w:rFonts w:cs="Times New Roman"/>
          <w:i/>
          <w:iCs/>
          <w:sz w:val="24"/>
          <w:szCs w:val="24"/>
        </w:rPr>
        <w:t xml:space="preserve"> </w:t>
      </w:r>
      <w:r w:rsidRPr="000547AF">
        <w:rPr>
          <w:rFonts w:cs="Times New Roman"/>
          <w:i/>
          <w:iCs/>
          <w:sz w:val="24"/>
          <w:szCs w:val="24"/>
        </w:rPr>
        <w:t>и основные виды мотивации. Проанализированы пути повышения мотивации</w:t>
      </w:r>
      <w:r w:rsidRPr="000547AF">
        <w:rPr>
          <w:rFonts w:cs="Times New Roman"/>
          <w:i/>
          <w:iCs/>
          <w:sz w:val="24"/>
          <w:szCs w:val="24"/>
        </w:rPr>
        <w:t xml:space="preserve"> </w:t>
      </w:r>
      <w:r w:rsidRPr="000547AF">
        <w:rPr>
          <w:rFonts w:cs="Times New Roman"/>
          <w:i/>
          <w:iCs/>
          <w:sz w:val="24"/>
          <w:szCs w:val="24"/>
        </w:rPr>
        <w:t>студентов неязыковых вузов и влияние интернет-ресурсов</w:t>
      </w:r>
      <w:r w:rsidRPr="009D664E">
        <w:rPr>
          <w:rFonts w:cs="Times New Roman"/>
          <w:i/>
          <w:iCs/>
          <w:sz w:val="24"/>
          <w:szCs w:val="24"/>
        </w:rPr>
        <w:t xml:space="preserve"> на повышение</w:t>
      </w:r>
      <w:r w:rsidRPr="009D664E">
        <w:rPr>
          <w:rFonts w:cs="Times New Roman"/>
          <w:i/>
          <w:iCs/>
          <w:sz w:val="24"/>
          <w:szCs w:val="24"/>
        </w:rPr>
        <w:t xml:space="preserve"> </w:t>
      </w:r>
      <w:r w:rsidRPr="009D664E">
        <w:rPr>
          <w:rFonts w:cs="Times New Roman"/>
          <w:i/>
          <w:iCs/>
          <w:sz w:val="24"/>
          <w:szCs w:val="24"/>
        </w:rPr>
        <w:t>мотивации.</w:t>
      </w:r>
    </w:p>
    <w:p w:rsidR="009D664E" w:rsidRPr="009D664E" w:rsidRDefault="009D664E" w:rsidP="000176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i/>
          <w:iCs/>
          <w:sz w:val="24"/>
          <w:szCs w:val="24"/>
          <w:lang w:val="en-US"/>
        </w:rPr>
      </w:pPr>
      <w:r w:rsidRPr="009D664E">
        <w:rPr>
          <w:rFonts w:cs="Times New Roman"/>
          <w:i/>
          <w:iCs/>
          <w:sz w:val="24"/>
          <w:szCs w:val="24"/>
          <w:lang w:val="en-US"/>
        </w:rPr>
        <w:t>The definition of motivation for studying of foreign languages and basic</w:t>
      </w:r>
      <w:r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Pr="009D664E">
        <w:rPr>
          <w:rFonts w:cs="Times New Roman"/>
          <w:i/>
          <w:iCs/>
          <w:sz w:val="24"/>
          <w:szCs w:val="24"/>
          <w:lang w:val="en-US"/>
        </w:rPr>
        <w:t>types of motivation were considered in the research paper. The ways of increasing</w:t>
      </w:r>
      <w:r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Pr="009D664E">
        <w:rPr>
          <w:rFonts w:cs="Times New Roman"/>
          <w:i/>
          <w:iCs/>
          <w:sz w:val="24"/>
          <w:szCs w:val="24"/>
          <w:lang w:val="en-US"/>
        </w:rPr>
        <w:t>of students’ motivation in non-linguistic institutions of higher education and the</w:t>
      </w:r>
      <w:r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Pr="009D664E">
        <w:rPr>
          <w:rFonts w:cs="Times New Roman"/>
          <w:i/>
          <w:iCs/>
          <w:sz w:val="24"/>
          <w:szCs w:val="24"/>
          <w:lang w:val="en-US"/>
        </w:rPr>
        <w:t>effect on the increasing of the motivation of Internet resources were analyzed.</w:t>
      </w:r>
    </w:p>
    <w:p w:rsidR="009D664E" w:rsidRPr="000547AF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b/>
          <w:bCs/>
          <w:sz w:val="24"/>
          <w:szCs w:val="24"/>
          <w:lang w:val="uk-UA"/>
        </w:rPr>
        <w:t xml:space="preserve">Постановка проблеми у загальному вигляді. </w:t>
      </w:r>
      <w:r w:rsidRPr="000547AF">
        <w:rPr>
          <w:rFonts w:cs="Times New Roman"/>
          <w:sz w:val="24"/>
          <w:szCs w:val="24"/>
          <w:lang w:val="uk-UA"/>
        </w:rPr>
        <w:t>Сучасні молоді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люди, що бажають зробити собі кар'єру в обраній сфері діяльності,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добре розуміють, що це неможливо без володіння хоча б однією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іноземною мовою. І, звичайно ж, без знання іноземних мов неможливо</w:t>
      </w:r>
    </w:p>
    <w:p w:rsidR="009D664E" w:rsidRPr="000547AF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sz w:val="24"/>
          <w:szCs w:val="24"/>
          <w:lang w:val="uk-UA"/>
        </w:rPr>
        <w:t>навіть подумати про розвиток міжнародних зв'язків. Ці чинники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найчастіше є мотивацією для студентів, націлюючи їх на досягнення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успіхів у вивченні іноземних мов. І саме тому іноземна мова завжди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входила, і буде входити в перелік обов'язкових дисциплін у програмі</w:t>
      </w:r>
    </w:p>
    <w:p w:rsidR="00CF7CAC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sz w:val="24"/>
          <w:szCs w:val="24"/>
          <w:lang w:val="uk-UA"/>
        </w:rPr>
        <w:t>будь-якої вузівської спеціальності.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</w:p>
    <w:p w:rsidR="00CF7CAC" w:rsidRDefault="009D664E" w:rsidP="000176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sz w:val="24"/>
          <w:szCs w:val="24"/>
          <w:lang w:val="uk-UA"/>
        </w:rPr>
        <w:t>Проте мало хто з випускників немовного вузу освоїв програму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з іноземної мови в повному обсязі, й оволодів усіма необхідними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мовними компетенціями. Мало хто з молодих фахівців може впевнено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користуватися найбільш вживаними і простими мовними засобами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в основних видах мовленнєвої</w:t>
      </w:r>
      <w:r w:rsidR="00CF7CAC">
        <w:rPr>
          <w:rFonts w:cs="Times New Roman"/>
          <w:sz w:val="24"/>
          <w:szCs w:val="24"/>
          <w:lang w:val="uk-UA"/>
        </w:rPr>
        <w:t xml:space="preserve"> діяльності, самостійно працюва</w:t>
      </w:r>
      <w:r w:rsidRPr="000547AF">
        <w:rPr>
          <w:rFonts w:cs="Times New Roman"/>
          <w:sz w:val="24"/>
          <w:szCs w:val="24"/>
          <w:lang w:val="uk-UA"/>
        </w:rPr>
        <w:t>ти з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іноземною літературою за фахом з метою отримання професійної</w:t>
      </w:r>
      <w:r w:rsidR="00CF7CAC" w:rsidRPr="00CF7CAC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інформації.</w:t>
      </w:r>
      <w:r w:rsidR="000547AF" w:rsidRPr="000547AF">
        <w:rPr>
          <w:rFonts w:cs="Times New Roman"/>
          <w:sz w:val="24"/>
          <w:szCs w:val="24"/>
          <w:lang w:val="uk-UA"/>
        </w:rPr>
        <w:t xml:space="preserve"> </w:t>
      </w:r>
    </w:p>
    <w:p w:rsidR="009D664E" w:rsidRPr="000547AF" w:rsidRDefault="009D664E" w:rsidP="000176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sz w:val="24"/>
          <w:szCs w:val="24"/>
          <w:lang w:val="uk-UA"/>
        </w:rPr>
        <w:t>І якщо подивитися в корінь цієї проблеми, то серед причин, що</w:t>
      </w:r>
      <w:r w:rsidR="00CF7CAC" w:rsidRPr="00CF7CAC">
        <w:rPr>
          <w:rFonts w:cs="Times New Roman"/>
          <w:sz w:val="24"/>
          <w:szCs w:val="24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перешкоджають успішному оволодінню студентом іноземною мовою</w:t>
      </w:r>
      <w:r w:rsidR="00CF7CAC" w:rsidRPr="00CF7CAC">
        <w:rPr>
          <w:rFonts w:cs="Times New Roman"/>
          <w:sz w:val="24"/>
          <w:szCs w:val="24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в немовному вузі, досить часто є мовна непідготовленість</w:t>
      </w:r>
      <w:r w:rsidR="00CF7CAC" w:rsidRPr="00CF7CAC">
        <w:rPr>
          <w:rFonts w:cs="Times New Roman"/>
          <w:sz w:val="24"/>
          <w:szCs w:val="24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першокурсників після школи. Тому викладачеві вузу доводиться</w:t>
      </w:r>
    </w:p>
    <w:p w:rsidR="009D664E" w:rsidRPr="000547AF" w:rsidRDefault="009D664E" w:rsidP="000176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sz w:val="24"/>
          <w:szCs w:val="24"/>
          <w:lang w:val="uk-UA"/>
        </w:rPr>
        <w:t>починати практично з азів мовної підготовки, замість того щоб</w:t>
      </w:r>
      <w:r w:rsidR="00CF7CAC" w:rsidRPr="00CF7CAC">
        <w:rPr>
          <w:rFonts w:cs="Times New Roman"/>
          <w:sz w:val="24"/>
          <w:szCs w:val="24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освіжити інформацію, уже закладену у студента на шкільних заняттях.</w:t>
      </w:r>
      <w:r w:rsidR="00CF7CAC" w:rsidRPr="00CF7CAC">
        <w:rPr>
          <w:rFonts w:cs="Times New Roman"/>
          <w:sz w:val="24"/>
          <w:szCs w:val="24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Ще однією складністю є недостатня кількість годин і обмеженість</w:t>
      </w:r>
      <w:r w:rsidR="00CF7CAC" w:rsidRPr="00CF7CAC">
        <w:rPr>
          <w:rFonts w:cs="Times New Roman"/>
          <w:sz w:val="24"/>
          <w:szCs w:val="24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вузівської програми в оволодінні іноземними мовами в обсязі,</w:t>
      </w:r>
      <w:r w:rsidR="00CF7CAC" w:rsidRPr="00CF7CAC">
        <w:rPr>
          <w:rFonts w:cs="Times New Roman"/>
          <w:sz w:val="24"/>
          <w:szCs w:val="24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необхідному для успішної професійної діяльності.</w:t>
      </w:r>
    </w:p>
    <w:p w:rsidR="009D664E" w:rsidRPr="000547AF" w:rsidRDefault="009D664E" w:rsidP="000176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sz w:val="24"/>
          <w:szCs w:val="24"/>
          <w:lang w:val="uk-UA"/>
        </w:rPr>
        <w:t>Співвідношення навчання іноземної мови з сучасними</w:t>
      </w:r>
      <w:r w:rsidR="00CF7CAC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інформаційними технологіями також викликає певні складнощі.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Сучасне суспільство має набагато більше можливостей для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безпосереднього спілкування іноземною мовою, і перш за все,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за допомогою комп'ютерних телекомунікацій, що, у свою чергу,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піднімає питання про застосування сучасних інформаційних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технологій в навчальних закладах. Це можуть бути не тільки нові</w:t>
      </w:r>
    </w:p>
    <w:p w:rsidR="009D664E" w:rsidRPr="000547AF" w:rsidRDefault="009D664E" w:rsidP="000176D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sz w:val="24"/>
          <w:szCs w:val="24"/>
          <w:lang w:val="uk-UA"/>
        </w:rPr>
        <w:t>технічні засоби навчання, а й нові форми і методи викладання, новий</w:t>
      </w:r>
      <w:r w:rsidR="000176DF" w:rsidRPr="000176DF">
        <w:rPr>
          <w:rFonts w:cs="Times New Roman"/>
          <w:sz w:val="24"/>
          <w:szCs w:val="24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підхід до процесу навчання. Сучасні педагогічні методики такі,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як, наприклад, навчання через співпрацю, проектна методика,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використання нових інформаційних, телекомунікаційних технологій,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інтернет-ресурсів надають викладачу іноземної мови можливість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реалізувати особистісно-орієнтований підхід у навчанні, забезпечують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індивідуалізацію і диференціацію навчання з урахуванням здібностей</w:t>
      </w:r>
      <w:r w:rsidR="000176DF" w:rsidRPr="000176DF">
        <w:rPr>
          <w:rFonts w:cs="Times New Roman"/>
          <w:sz w:val="24"/>
          <w:szCs w:val="24"/>
          <w:lang w:val="uk-UA"/>
        </w:rPr>
        <w:t xml:space="preserve"> </w:t>
      </w:r>
      <w:r w:rsidRPr="000547AF">
        <w:rPr>
          <w:rFonts w:cs="Times New Roman"/>
          <w:sz w:val="24"/>
          <w:szCs w:val="24"/>
          <w:lang w:val="uk-UA"/>
        </w:rPr>
        <w:t>студентів, їх рівня володіння іноземною мовою, їх схильностей.</w:t>
      </w:r>
    </w:p>
    <w:p w:rsidR="009D664E" w:rsidRPr="00A22CA5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0547AF">
        <w:rPr>
          <w:rFonts w:cs="Times New Roman"/>
          <w:b/>
          <w:bCs/>
          <w:sz w:val="24"/>
          <w:szCs w:val="24"/>
          <w:lang w:val="uk-UA"/>
        </w:rPr>
        <w:t xml:space="preserve">Аналіз останніх досліджень і публікацій. </w:t>
      </w:r>
      <w:r w:rsidRPr="000547AF">
        <w:rPr>
          <w:rFonts w:cs="Times New Roman"/>
          <w:sz w:val="24"/>
          <w:szCs w:val="24"/>
          <w:lang w:val="uk-UA"/>
        </w:rPr>
        <w:t>Аналіз літератури</w:t>
      </w:r>
      <w:r w:rsidR="00A22CA5" w:rsidRPr="00A22CA5">
        <w:rPr>
          <w:rFonts w:cs="Times New Roman"/>
          <w:sz w:val="24"/>
          <w:szCs w:val="24"/>
          <w:lang w:val="uk-UA"/>
        </w:rPr>
        <w:t xml:space="preserve"> </w:t>
      </w:r>
      <w:r w:rsidRPr="00A22CA5">
        <w:rPr>
          <w:rFonts w:cs="Times New Roman"/>
          <w:sz w:val="24"/>
          <w:szCs w:val="24"/>
          <w:lang w:val="uk-UA"/>
        </w:rPr>
        <w:t>показує, що більшість авторів [1; 2] розглядають інформаційний</w:t>
      </w:r>
      <w:r w:rsidR="00A22CA5" w:rsidRPr="00A22CA5">
        <w:rPr>
          <w:rFonts w:cs="Times New Roman"/>
          <w:sz w:val="24"/>
          <w:szCs w:val="24"/>
          <w:lang w:val="uk-UA"/>
        </w:rPr>
        <w:t xml:space="preserve"> </w:t>
      </w:r>
      <w:r w:rsidRPr="00A22CA5">
        <w:rPr>
          <w:rFonts w:cs="Times New Roman"/>
          <w:sz w:val="24"/>
          <w:szCs w:val="24"/>
          <w:lang w:val="uk-UA"/>
        </w:rPr>
        <w:t>інтернет простір як «джерело» для розвитку мотивації студентів.</w:t>
      </w:r>
      <w:r w:rsidR="00A22CA5" w:rsidRPr="00A22CA5">
        <w:rPr>
          <w:rFonts w:cs="Times New Roman"/>
          <w:sz w:val="24"/>
          <w:szCs w:val="24"/>
          <w:lang w:val="uk-UA"/>
        </w:rPr>
        <w:t xml:space="preserve"> </w:t>
      </w:r>
      <w:r w:rsidRPr="00A22CA5">
        <w:rPr>
          <w:rFonts w:cs="Times New Roman"/>
          <w:sz w:val="24"/>
          <w:szCs w:val="24"/>
          <w:lang w:val="uk-UA"/>
        </w:rPr>
        <w:t>Процеси модернізації освіти ініціювали інформатизацію, яка більшою</w:t>
      </w:r>
      <w:r w:rsidR="00A22CA5" w:rsidRPr="00A22CA5">
        <w:rPr>
          <w:rFonts w:cs="Times New Roman"/>
          <w:sz w:val="24"/>
          <w:szCs w:val="24"/>
          <w:lang w:val="uk-UA"/>
        </w:rPr>
        <w:t xml:space="preserve"> </w:t>
      </w:r>
      <w:r w:rsidRPr="00A22CA5">
        <w:rPr>
          <w:rFonts w:cs="Times New Roman"/>
          <w:sz w:val="24"/>
          <w:szCs w:val="24"/>
          <w:lang w:val="uk-UA"/>
        </w:rPr>
        <w:t>мірою орієнтована на технічне оснащення навчального процесу. Разом</w:t>
      </w:r>
      <w:r w:rsidR="00A22CA5" w:rsidRPr="00A22CA5">
        <w:rPr>
          <w:rFonts w:cs="Times New Roman"/>
          <w:sz w:val="24"/>
          <w:szCs w:val="24"/>
          <w:lang w:val="uk-UA"/>
        </w:rPr>
        <w:t xml:space="preserve"> </w:t>
      </w:r>
      <w:r w:rsidRPr="00A22CA5">
        <w:rPr>
          <w:rFonts w:cs="Times New Roman"/>
          <w:sz w:val="24"/>
          <w:szCs w:val="24"/>
          <w:lang w:val="uk-UA"/>
        </w:rPr>
        <w:t>з тим інформатизація розглядається й сприймається в суспільстві</w:t>
      </w:r>
      <w:r w:rsidR="00A22CA5" w:rsidRPr="00A22CA5">
        <w:rPr>
          <w:rFonts w:cs="Times New Roman"/>
          <w:sz w:val="24"/>
          <w:szCs w:val="24"/>
          <w:lang w:val="uk-UA"/>
        </w:rPr>
        <w:t xml:space="preserve"> </w:t>
      </w:r>
      <w:r w:rsidRPr="00A22CA5">
        <w:rPr>
          <w:rFonts w:cs="Times New Roman"/>
          <w:sz w:val="24"/>
          <w:szCs w:val="24"/>
          <w:lang w:val="uk-UA"/>
        </w:rPr>
        <w:t>як більш перспективний новий спосіб організації процесу навчання,</w:t>
      </w:r>
      <w:r w:rsidR="00A22CA5" w:rsidRPr="00A22CA5">
        <w:rPr>
          <w:rFonts w:cs="Times New Roman"/>
          <w:sz w:val="24"/>
          <w:szCs w:val="24"/>
          <w:lang w:val="uk-UA"/>
        </w:rPr>
        <w:t xml:space="preserve"> </w:t>
      </w:r>
      <w:r w:rsidRPr="00A22CA5">
        <w:rPr>
          <w:rFonts w:cs="Times New Roman"/>
          <w:sz w:val="24"/>
          <w:szCs w:val="24"/>
          <w:lang w:val="uk-UA"/>
        </w:rPr>
        <w:t>який, на думку студентів, є більш цікавим, а отже, і більш ефективним.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b/>
          <w:bCs/>
          <w:sz w:val="24"/>
          <w:szCs w:val="24"/>
          <w:lang w:val="uk-UA"/>
        </w:rPr>
        <w:t xml:space="preserve">Мета та завдання статті. </w:t>
      </w:r>
      <w:r w:rsidRPr="00D67061">
        <w:rPr>
          <w:rFonts w:cs="Times New Roman"/>
          <w:sz w:val="24"/>
          <w:szCs w:val="24"/>
          <w:lang w:val="uk-UA"/>
        </w:rPr>
        <w:t>Визначення мотивації вивчення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іноземних мов та основні види мотивації. Аналіз шляхів підвищення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мотивації студентів у немовних ВНЗ та вплив на підвищення мотивації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інтернет-ресурсів. В умовах широкого використання нових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інформаційних технологій лише з погляду технічної підтримки для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мотивації важко зберігати свій первісний рівень протягом усього</w:t>
      </w:r>
      <w:r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навчального процесу; цей інтерес може так само швидко згаснути,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як і загорітися, тому важливо розглянути психологічні основи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становлення, формування, розвитку мотивації і її інтеграції.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b/>
          <w:bCs/>
          <w:sz w:val="24"/>
          <w:szCs w:val="24"/>
          <w:lang w:val="uk-UA"/>
        </w:rPr>
        <w:t xml:space="preserve">Виклад основного матеріалу дослідження. </w:t>
      </w:r>
      <w:r w:rsidRPr="00D67061">
        <w:rPr>
          <w:rFonts w:cs="Times New Roman"/>
          <w:sz w:val="24"/>
          <w:szCs w:val="24"/>
          <w:lang w:val="uk-UA"/>
        </w:rPr>
        <w:t>Іноземна мова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як явище викликає інтерес практично у кожної людини. Інтерес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до мови взагалі, а до іноземного особливо – явище природне, і відіграє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в житті будь-якої людини важливу роль. У силу такого явища викладач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іноземної мови може використовувати цей інтерес з метою розвитку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лінгвістичних здібностей студентів. Викладач повинен виявити, на які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мотиви студентів він міг би спиратися під час занять, які мотиви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необхідно підтримати, а, які з них повинні бути сформовані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з урахуванням мети, поставленої перед студентом, який вивчає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іноземну мову. Тільки таким чином можна створити сприятливу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атмосферу для успішного навчання іноземної мови.</w:t>
      </w:r>
    </w:p>
    <w:p w:rsidR="009D664E" w:rsidRPr="00D67061" w:rsidRDefault="009D664E" w:rsidP="00D6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Найбільш важливою основою досягнення успіху у вивченні мов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є мотивація.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Когнітивна теорія мотивації включає такі чинники: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потреба дослідити, активність;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стимуляцію;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нові знання;</w:t>
      </w:r>
    </w:p>
    <w:p w:rsidR="007961A9" w:rsidRPr="00D67061" w:rsidRDefault="009D664E" w:rsidP="009D664E">
      <w:pPr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розвиток свого внутрішнього світу</w:t>
      </w:r>
    </w:p>
    <w:p w:rsidR="009D664E" w:rsidRPr="00D67061" w:rsidRDefault="009D664E" w:rsidP="00D6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Леонтьєв А. Н. описує мотив як об'єкт, що відповідає визначеній</w:t>
      </w:r>
      <w:r w:rsidR="00D67061">
        <w:rPr>
          <w:rFonts w:cs="Times New Roman"/>
          <w:sz w:val="24"/>
          <w:szCs w:val="24"/>
          <w:lang w:val="en-US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потребі студента і спрямовує процес навчання [3].</w:t>
      </w:r>
    </w:p>
    <w:p w:rsidR="009D664E" w:rsidRPr="00D67061" w:rsidRDefault="009D664E" w:rsidP="00D6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Можна виділити два основних види мотивації – зовнішню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і внутрішню. Практично будь-яка низка зовнішніх чинників може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викликати зовнішню мотивацію – це може бути необхідність здати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іспит, надія на фінансове заохочення, можливість подорожей, бажання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отримати освіту за кордоном, можливість спілкування з іноземцями,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бажання створити свій бізнес або стати, наприклад, гідом-перекладачем. Для даного виду мотивації характерним є стійкий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інтерес до іноземної мови, ясне розуміння його значення. Без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особистої мотивації студентів та їх зацікавленості в отриманні знань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викладач не зможе спонукати студентів вивчати мову.</w:t>
      </w:r>
    </w:p>
    <w:p w:rsidR="00D67061" w:rsidRDefault="009D664E" w:rsidP="00D6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Внутрішня мотивація, на відміну від зовнішньої мотивації, йде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«зсередини» самого учня. Під нею розуміється вивчення мови для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особистого зростання чи культурного розвитку. Вважається, що такі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учні більш активні в аудиторії порівняно з «інструментально»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мотивованими студентами. Дуже важливо при цьому, щоб викладач</w:t>
      </w:r>
      <w:r w:rsidR="00D67061" w:rsidRPr="00D67061">
        <w:rPr>
          <w:rFonts w:cs="Times New Roman"/>
          <w:sz w:val="24"/>
          <w:szCs w:val="24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заохочував таких студентів за їхні успіхи.</w:t>
      </w:r>
      <w:r w:rsidRPr="00D67061">
        <w:rPr>
          <w:rFonts w:cs="Times New Roman"/>
          <w:sz w:val="24"/>
          <w:szCs w:val="24"/>
          <w:lang w:val="uk-UA"/>
        </w:rPr>
        <w:t xml:space="preserve"> </w:t>
      </w:r>
    </w:p>
    <w:p w:rsidR="009D664E" w:rsidRPr="00D67061" w:rsidRDefault="009D664E" w:rsidP="00D6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Крім поділу мотивації на внутрішню і зовнішню, існує й інша,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досить докладна класифікація типів мотивації, що охоплює: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професійну мотивацію (метою якої є отримання професії);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когнітивну (одержання нових знань і задоволення від самого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процесу навчання);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прагматичну (одержання матеріальної вигоди);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соціальну (бути корисним суспільству);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– соціально-особистісну (зайняти певне місце в суспільстві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в майбутньому).</w:t>
      </w:r>
    </w:p>
    <w:p w:rsidR="009D664E" w:rsidRPr="00D67061" w:rsidRDefault="009D664E" w:rsidP="00D6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Значущим моментом у формуванні мотивації навчального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процесу студентів є роль викладача. Поза всяких сумнівів викладач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у цьому випадку являє собою найважливіший чинник. Особисте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ставлення викладача до мови, яку він викладає та до процесу навчання</w:t>
      </w:r>
    </w:p>
    <w:p w:rsidR="009D664E" w:rsidRPr="00D67061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D67061">
        <w:rPr>
          <w:rFonts w:cs="Times New Roman"/>
          <w:sz w:val="24"/>
          <w:szCs w:val="24"/>
          <w:lang w:val="uk-UA"/>
        </w:rPr>
        <w:t>неодмінно відбивається на аудиторній роботі студентів. Явна любов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до мови та доступне викладання сприяє створенню позитивного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середовища в аудиторії. Дуже важливі при цьому методи,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що застосовуються викладачем, а також те, щоб сам викладач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і студенти мали певну впевненість у тих способах, за допомогою яких</w:t>
      </w:r>
      <w:r w:rsidR="00D67061" w:rsidRPr="00D67061">
        <w:rPr>
          <w:rFonts w:cs="Times New Roman"/>
          <w:sz w:val="24"/>
          <w:szCs w:val="24"/>
          <w:lang w:val="uk-UA"/>
        </w:rPr>
        <w:t xml:space="preserve"> </w:t>
      </w:r>
      <w:r w:rsidRPr="00D67061">
        <w:rPr>
          <w:rFonts w:cs="Times New Roman"/>
          <w:sz w:val="24"/>
          <w:szCs w:val="24"/>
          <w:lang w:val="uk-UA"/>
        </w:rPr>
        <w:t>відбувається організація процесу навчання – вивчення [4].</w:t>
      </w:r>
    </w:p>
    <w:p w:rsidR="009D664E" w:rsidRPr="00C6704C" w:rsidRDefault="009D664E" w:rsidP="00C670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C6704C">
        <w:rPr>
          <w:rFonts w:cs="Times New Roman"/>
          <w:sz w:val="24"/>
          <w:szCs w:val="24"/>
          <w:lang w:val="uk-UA"/>
        </w:rPr>
        <w:t>Мотивація пов'язана з бажанням студента досягти певної мети.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Проте очевидно й зворотне – студент у змозі досягти більшого успіху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лише в результаті постановки мети. Цілі на наступні заняття або для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цілого курсу навчання ставляться викладачем, і він повинен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спрямовувати свою діяльність на досягнення цих цілей. Викладачеві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необхідно думати про важливість кожного виду діяльності під час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навчання мови, про його значущості у разі організації всього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навчального матеріалу. Постановка загальної мети також допоможе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викладачеві спланувати урок і вибрати правильні методи навчання,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які являють собою важливу складову для досягнення успішної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динаміки навчання.</w:t>
      </w:r>
    </w:p>
    <w:p w:rsidR="009D664E" w:rsidRPr="00C6704C" w:rsidRDefault="009D664E" w:rsidP="00C670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C6704C">
        <w:rPr>
          <w:rFonts w:cs="Times New Roman"/>
          <w:sz w:val="24"/>
          <w:szCs w:val="24"/>
          <w:lang w:val="uk-UA"/>
        </w:rPr>
        <w:t>Одним із найвпливовіших методів стимуляції мотивації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є використання інтернет-ресурсів під час навчання іноземній мові.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Можливості використання інтернет-ресурсів величезні.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Як інформаційна система, Інтернет пропонує своїм користувачам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різноманіття інформації і ресурсів. Базовий набір послуг може</w:t>
      </w:r>
      <w:r w:rsidR="00C6704C" w:rsidRPr="00C6704C">
        <w:rPr>
          <w:rFonts w:cs="Times New Roman"/>
          <w:sz w:val="24"/>
          <w:szCs w:val="24"/>
          <w:lang w:val="uk-UA"/>
        </w:rPr>
        <w:t xml:space="preserve"> </w:t>
      </w:r>
      <w:r w:rsidRPr="00C6704C">
        <w:rPr>
          <w:rFonts w:cs="Times New Roman"/>
          <w:sz w:val="24"/>
          <w:szCs w:val="24"/>
          <w:lang w:val="uk-UA"/>
        </w:rPr>
        <w:t>включати:</w:t>
      </w:r>
    </w:p>
    <w:p w:rsidR="009D664E" w:rsidRPr="0070482B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– електронну пошту (e-mail);</w:t>
      </w:r>
    </w:p>
    <w:p w:rsidR="009D664E" w:rsidRPr="0070482B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– телеконференції (Usenet);</w:t>
      </w:r>
    </w:p>
    <w:p w:rsidR="009D664E" w:rsidRPr="0070482B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– можливість публікації власної інформації, створення власної</w:t>
      </w:r>
    </w:p>
    <w:p w:rsidR="009D664E" w:rsidRPr="0070482B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домашньої сторінки(homepage) і розміщення її на Web-сервері;</w:t>
      </w:r>
      <w:r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– доступ до інформаційних ресурсів;</w:t>
      </w:r>
    </w:p>
    <w:p w:rsidR="009D664E" w:rsidRPr="0070482B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– довідкові каталоги (Yahoo!, InfoSeek / UltraSmart, LookSmart,</w:t>
      </w:r>
      <w:r w:rsidR="00C6704C"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Galaxy);</w:t>
      </w:r>
    </w:p>
    <w:p w:rsidR="009D664E" w:rsidRPr="0070482B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– пошукові системи (Alta Vista, HotBob, Open Text, WebCrawler,</w:t>
      </w:r>
      <w:r w:rsidR="00C6704C"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Excite);</w:t>
      </w:r>
    </w:p>
    <w:p w:rsidR="009D664E" w:rsidRPr="0070482B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lastRenderedPageBreak/>
        <w:t>– розмову в мережі (Chat).</w:t>
      </w:r>
    </w:p>
    <w:p w:rsidR="009D664E" w:rsidRPr="0070482B" w:rsidRDefault="009D664E" w:rsidP="00C670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Глобальна мережа Інтернет створює умови для отримання будь-якої необхідної студентам і викладачам інформації, що знаходиться</w:t>
      </w:r>
      <w:r w:rsidR="00C6704C"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в будь-якій точці земної кулі: країнознавчий матеріал, новини з життя</w:t>
      </w:r>
      <w:r w:rsidR="00C6704C"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молоді, статті з газет, журналів, необхідну літературу й ін.</w:t>
      </w:r>
    </w:p>
    <w:p w:rsidR="009D664E" w:rsidRPr="0070482B" w:rsidRDefault="009D664E" w:rsidP="007048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Студенти можуть брати участь у тестуванні, у вікторинах,</w:t>
      </w:r>
      <w:r w:rsidR="0070482B"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конкурсах, олімпіадах, що проводяться по мережі Інтернет,</w:t>
      </w:r>
      <w:r w:rsidR="0070482B"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листуватися з однолітками з інших країн, брати участь у чатах,</w:t>
      </w:r>
      <w:r w:rsidR="0070482B"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відеоконференціях і ін. Студенти можуть отримувати інформацію</w:t>
      </w:r>
      <w:r w:rsidR="0070482B" w:rsidRPr="0070482B">
        <w:rPr>
          <w:rFonts w:cs="Times New Roman"/>
          <w:sz w:val="24"/>
          <w:szCs w:val="24"/>
          <w:lang w:val="uk-UA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з проблеми, над якою працюють у даний момент у межах проекту.</w:t>
      </w:r>
      <w:r w:rsidR="0070482B">
        <w:rPr>
          <w:rFonts w:cs="Times New Roman"/>
          <w:sz w:val="24"/>
          <w:szCs w:val="24"/>
          <w:lang w:val="en-US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Ці ресурси можуть бути активно використані під час заняття.</w:t>
      </w:r>
    </w:p>
    <w:p w:rsidR="009D664E" w:rsidRPr="0070482B" w:rsidRDefault="009D664E" w:rsidP="007048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70482B">
        <w:rPr>
          <w:rFonts w:cs="Times New Roman"/>
          <w:sz w:val="24"/>
          <w:szCs w:val="24"/>
          <w:lang w:val="uk-UA"/>
        </w:rPr>
        <w:t>Проте не можна забувати про те, що Інтернет – лише</w:t>
      </w:r>
      <w:r w:rsidR="0070482B" w:rsidRPr="00036B21">
        <w:rPr>
          <w:rFonts w:cs="Times New Roman"/>
          <w:sz w:val="24"/>
          <w:szCs w:val="24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допоміжний технічний засіб навчання, і для досягнення оптимальних</w:t>
      </w:r>
      <w:r w:rsidR="0070482B" w:rsidRPr="00036B21">
        <w:rPr>
          <w:rFonts w:cs="Times New Roman"/>
          <w:sz w:val="24"/>
          <w:szCs w:val="24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результатів необхідно грамотно інтегрувати його використання</w:t>
      </w:r>
      <w:r w:rsidR="0070482B" w:rsidRPr="00036B21">
        <w:rPr>
          <w:rFonts w:cs="Times New Roman"/>
          <w:sz w:val="24"/>
          <w:szCs w:val="24"/>
        </w:rPr>
        <w:t xml:space="preserve"> </w:t>
      </w:r>
      <w:r w:rsidRPr="0070482B">
        <w:rPr>
          <w:rFonts w:cs="Times New Roman"/>
          <w:sz w:val="24"/>
          <w:szCs w:val="24"/>
          <w:lang w:val="uk-UA"/>
        </w:rPr>
        <w:t>в процес заняття.</w:t>
      </w:r>
    </w:p>
    <w:p w:rsidR="009D664E" w:rsidRPr="00036B21" w:rsidRDefault="009D664E" w:rsidP="00036B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036B21">
        <w:rPr>
          <w:rFonts w:cs="Times New Roman"/>
          <w:sz w:val="24"/>
          <w:szCs w:val="24"/>
          <w:lang w:val="uk-UA"/>
        </w:rPr>
        <w:t>Інтернет – чудовий засіб для отримання інформації про останні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події в світі. Практично всі значущі газети в світі мають свої web-сторінки. Для того, щоб дізнатися, де і які існують газети, можна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запропонувати студентам відвідати сторінку MEDIA LINKS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(&lt;http://www.mediainfo.com/emedia/&gt;), яка пропонує посилання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до безлічі видань.</w:t>
      </w:r>
    </w:p>
    <w:p w:rsidR="009D664E" w:rsidRPr="00036B21" w:rsidRDefault="009D664E" w:rsidP="00036B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036B21">
        <w:rPr>
          <w:rFonts w:cs="Times New Roman"/>
          <w:sz w:val="24"/>
          <w:szCs w:val="24"/>
          <w:lang w:val="uk-UA"/>
        </w:rPr>
        <w:t>Існує безліч медіа сайтів на англійській мові, наприклад, The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Washington Post,</w:t>
      </w:r>
      <w:r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який має 5 основних рубрик: новини (news), стиль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життя (style), спорт (sports), рекламні оголошення (classifieds) і новини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ринку (marketplace). The New York Times – це та інші новинні</w:t>
      </w:r>
      <w:r w:rsidR="00036B21" w:rsidRPr="00036B21">
        <w:rPr>
          <w:rFonts w:cs="Times New Roman"/>
          <w:sz w:val="24"/>
          <w:szCs w:val="24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агентства мають схожу зручну для користувача структуру дерева</w:t>
      </w:r>
      <w:r w:rsidR="00036B21" w:rsidRPr="00036B21">
        <w:rPr>
          <w:rFonts w:cs="Times New Roman"/>
          <w:sz w:val="24"/>
          <w:szCs w:val="24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посилань. Назва та кількість рубрик може варіюватися від видавництва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до видавництва, проте всі вони охоплюють основні сфери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життєдіяльності людини. BBC World Service надають можливість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не лише прочитати, але й прослухати новини, на багатьох мовах,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причому можна навіть обрати для себе відповідний рівень володіння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англійською і прослухати новини в режимі LEARNING ENGLISH.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Цікавою може видатися подвійна класифікація статей – за темами</w:t>
      </w:r>
      <w:r w:rsidR="00036B21" w:rsidRPr="00036B21">
        <w:rPr>
          <w:rFonts w:cs="Times New Roman"/>
          <w:sz w:val="24"/>
          <w:szCs w:val="24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і континентами. Зворотний зв'язок із видавництвом здійснюється</w:t>
      </w:r>
      <w:r w:rsidR="00036B21" w:rsidRPr="00036B21">
        <w:rPr>
          <w:rFonts w:cs="Times New Roman"/>
          <w:sz w:val="24"/>
          <w:szCs w:val="24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за допомогою посилання CONTACT US. ABC News супроводжує свої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публікації, крім звукового, ще й відео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супроводом. Можлива так само</w:t>
      </w:r>
      <w:r w:rsidR="00036B21" w:rsidRPr="00036B21">
        <w:rPr>
          <w:rFonts w:cs="Times New Roman"/>
          <w:sz w:val="24"/>
          <w:szCs w:val="24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бесіда на запропоновану тему серед читачів у розділах CHAT. CNN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en-US"/>
        </w:rPr>
        <w:t>World News</w:t>
      </w:r>
      <w:r w:rsidRPr="00036B21">
        <w:rPr>
          <w:rFonts w:cs="Times New Roman"/>
          <w:sz w:val="24"/>
          <w:szCs w:val="24"/>
          <w:lang w:val="uk-UA"/>
        </w:rPr>
        <w:t xml:space="preserve"> також надають інформацію на декількох мовах і подвійну</w:t>
      </w:r>
      <w:r w:rsidR="00036B21" w:rsidRPr="00036B21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класифікацію статей. Можливо викликати аудіо і відео супровід.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Інтеракція читачів із редакцією і між собою можлива в межах рубрики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DISCUSSION (дискусія), де є своя дошка оголошень (MESSAGE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BOARDS), кімната для бесіди (CHAT) і зв'язок з редколегією</w:t>
      </w:r>
      <w:r w:rsidR="00036B21">
        <w:rPr>
          <w:rFonts w:cs="Times New Roman"/>
          <w:sz w:val="24"/>
          <w:szCs w:val="24"/>
          <w:lang w:val="en-US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 xml:space="preserve">(FEEDBACK). </w:t>
      </w:r>
      <w:r w:rsidRPr="00B81D6A">
        <w:rPr>
          <w:rFonts w:cs="Times New Roman"/>
          <w:sz w:val="24"/>
          <w:szCs w:val="24"/>
          <w:lang w:val="en-US"/>
        </w:rPr>
        <w:t>The New York Times</w:t>
      </w:r>
      <w:r w:rsidRPr="00036B21">
        <w:rPr>
          <w:rFonts w:cs="Times New Roman"/>
          <w:sz w:val="24"/>
          <w:szCs w:val="24"/>
          <w:lang w:val="uk-UA"/>
        </w:rPr>
        <w:t xml:space="preserve"> крім перерахованого вище</w:t>
      </w:r>
      <w:r w:rsidR="00036B21" w:rsidRPr="00B81D6A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пропонує своїм читачам навчальну версію газети з готовими</w:t>
      </w:r>
      <w:r w:rsidR="00036B21" w:rsidRPr="00B81D6A">
        <w:rPr>
          <w:rFonts w:cs="Times New Roman"/>
          <w:sz w:val="24"/>
          <w:szCs w:val="24"/>
          <w:lang w:val="uk-UA"/>
        </w:rPr>
        <w:t xml:space="preserve"> </w:t>
      </w:r>
      <w:r w:rsidRPr="00036B21">
        <w:rPr>
          <w:rFonts w:cs="Times New Roman"/>
          <w:sz w:val="24"/>
          <w:szCs w:val="24"/>
          <w:lang w:val="uk-UA"/>
        </w:rPr>
        <w:t>поурочними розробками.</w:t>
      </w:r>
    </w:p>
    <w:p w:rsidR="009D664E" w:rsidRPr="00B81D6A" w:rsidRDefault="009D664E" w:rsidP="00B81D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На заняттях із англійської мови за допомогою Інтернету можна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вирішувати цілу низку дидактичних завдань: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– формувати навички та вміння читання, використовуючи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матеріали глобальної мережі;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– удосконалювати вміння писемного мовлення, поповнювати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словниковий запас студентів;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– формувати у студентів стійку мотивацію до вивчення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lastRenderedPageBreak/>
        <w:t>англійської мови.</w:t>
      </w:r>
    </w:p>
    <w:p w:rsidR="009D664E" w:rsidRPr="00B81D6A" w:rsidRDefault="009D664E" w:rsidP="00B81D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Видається, що використання комп'ютерів під час викладанні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гуманітарних дисциплін виправдано лише в єдиному випадку: якщо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комп'ютер є засобом полегшення студентської праці – інакше навіщо?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Комп'ютер повинен бути не самоціллю, а лише логічним і дуже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ефективним доповненням до навчального процесу.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Управління та контроль над навчальним процесом з головного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комп'ютера повинне реалізовувати для викладача наступні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можливості: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 xml:space="preserve">– пересилку відео- й </w:t>
      </w:r>
      <w:r w:rsidR="00B81D6A" w:rsidRPr="00B81D6A">
        <w:rPr>
          <w:rFonts w:cs="Times New Roman"/>
          <w:sz w:val="24"/>
          <w:szCs w:val="24"/>
          <w:lang w:val="uk-UA"/>
        </w:rPr>
        <w:t>аудіо інформації</w:t>
      </w:r>
      <w:r w:rsidRPr="00B81D6A">
        <w:rPr>
          <w:rFonts w:cs="Times New Roman"/>
          <w:sz w:val="24"/>
          <w:szCs w:val="24"/>
          <w:lang w:val="uk-UA"/>
        </w:rPr>
        <w:t>;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– моніторинг роботи всіх студентів без винятку, а не однієї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вибраної групи;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– демонстрацію навчальних фільмів, роботу з мультимедіа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додатками та ін.;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– перевірку виконання завдань в автоматичному, або ручному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режимі;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– контроль методом дистанційного управління;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– залучення уваги студентів до виділень на екрані за допомогою</w:t>
      </w:r>
      <w:r w:rsidR="001731D2">
        <w:rPr>
          <w:rFonts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Pr="00B81D6A">
        <w:rPr>
          <w:rFonts w:cs="Times New Roman"/>
          <w:sz w:val="24"/>
          <w:szCs w:val="24"/>
          <w:lang w:val="uk-UA"/>
        </w:rPr>
        <w:t>маніпулятора «миші» [5].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b/>
          <w:bCs/>
          <w:sz w:val="24"/>
          <w:szCs w:val="24"/>
          <w:lang w:val="uk-UA"/>
        </w:rPr>
        <w:t xml:space="preserve">Висновки. </w:t>
      </w:r>
      <w:r w:rsidRPr="00B81D6A">
        <w:rPr>
          <w:rFonts w:cs="Times New Roman"/>
          <w:sz w:val="24"/>
          <w:szCs w:val="24"/>
          <w:lang w:val="uk-UA"/>
        </w:rPr>
        <w:t>Підсумовуючи, варто зазначити, що оточення,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зовнішнє середовищеє первісним щаблем у розвитку мотивації.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У нашому випадку необхідність робити певні дії в цьому напрямку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зводиться практично до нуля, тому що в умовах загальної глобалізації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суспільства, розвитку контактів і необхідності розвитку комунікації,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формування іншомовної комунікації є само по собі досить актуальним.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Проте правильне подавання матеріалу дозволяє «нагадувати»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студентові про існуючу ситуацію й тим самим «підігрівати» йоговмотивованість. Це може здійснюватися за рахунок відбору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предметного змісту та його організації (вибір ситуації або робота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з текстами, що містять проблеми комунікації й необхідність вирішення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цих проблем), розгляду матеріалу на прикладі неуспішних актів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комунікації, обговорення помилок і причин їх появи, залучення</w:t>
      </w:r>
    </w:p>
    <w:p w:rsidR="009D664E" w:rsidRPr="00B81D6A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до цього процесу інтернет-ресурсів.</w:t>
      </w:r>
    </w:p>
    <w:p w:rsidR="009D664E" w:rsidRPr="00B81D6A" w:rsidRDefault="009D664E" w:rsidP="00B81D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  <w:r w:rsidRPr="00B81D6A">
        <w:rPr>
          <w:rFonts w:cs="Times New Roman"/>
          <w:sz w:val="24"/>
          <w:szCs w:val="24"/>
          <w:lang w:val="uk-UA"/>
        </w:rPr>
        <w:t>Таким чином, не окрема, а інтегрована дія, спрямована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на здійснення конкретного завдання, досягнення конкретної мети,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а в нашому випадку розвиток мотивації студентів до вивчення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іноземної мови через використання інтернет-ресурсів може сприяти</w:t>
      </w:r>
      <w:r w:rsidR="00B81D6A" w:rsidRPr="00B81D6A">
        <w:rPr>
          <w:rFonts w:cs="Times New Roman"/>
          <w:sz w:val="24"/>
          <w:szCs w:val="24"/>
          <w:lang w:val="uk-UA"/>
        </w:rPr>
        <w:t xml:space="preserve"> </w:t>
      </w:r>
      <w:r w:rsidRPr="00B81D6A">
        <w:rPr>
          <w:rFonts w:cs="Times New Roman"/>
          <w:sz w:val="24"/>
          <w:szCs w:val="24"/>
          <w:lang w:val="uk-UA"/>
        </w:rPr>
        <w:t>ефективності процесу в цілому.</w:t>
      </w:r>
    </w:p>
    <w:p w:rsidR="009D664E" w:rsidRPr="00B81D6A" w:rsidRDefault="009D664E" w:rsidP="00B81D6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i/>
          <w:iCs/>
          <w:sz w:val="24"/>
          <w:szCs w:val="24"/>
          <w:lang w:val="uk-UA"/>
        </w:rPr>
      </w:pPr>
      <w:r w:rsidRPr="00B81D6A">
        <w:rPr>
          <w:rFonts w:cs="Times New Roman"/>
          <w:i/>
          <w:iCs/>
          <w:sz w:val="24"/>
          <w:szCs w:val="24"/>
          <w:lang w:val="uk-UA"/>
        </w:rPr>
        <w:t>Список літератури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1. Жучкова М. В. Дидактические игры на уроках английского языка /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  <w:r w:rsidRPr="009D664E">
        <w:rPr>
          <w:rFonts w:cs="Times New Roman"/>
          <w:sz w:val="24"/>
          <w:szCs w:val="24"/>
        </w:rPr>
        <w:t>М</w:t>
      </w:r>
      <w:r w:rsidRPr="009D664E">
        <w:rPr>
          <w:rFonts w:cs="Times New Roman"/>
          <w:sz w:val="24"/>
          <w:szCs w:val="24"/>
          <w:lang w:val="en-US"/>
        </w:rPr>
        <w:t xml:space="preserve">. </w:t>
      </w:r>
      <w:r w:rsidRPr="009D664E">
        <w:rPr>
          <w:rFonts w:cs="Times New Roman"/>
          <w:sz w:val="24"/>
          <w:szCs w:val="24"/>
        </w:rPr>
        <w:t>В</w:t>
      </w:r>
      <w:r w:rsidRPr="009D664E">
        <w:rPr>
          <w:rFonts w:cs="Times New Roman"/>
          <w:sz w:val="24"/>
          <w:szCs w:val="24"/>
          <w:lang w:val="en-US"/>
        </w:rPr>
        <w:t xml:space="preserve">. </w:t>
      </w:r>
      <w:r w:rsidRPr="009D664E">
        <w:rPr>
          <w:rFonts w:cs="Times New Roman"/>
          <w:sz w:val="24"/>
          <w:szCs w:val="24"/>
        </w:rPr>
        <w:t>Жучкова</w:t>
      </w:r>
      <w:r w:rsidRPr="009D664E">
        <w:rPr>
          <w:rFonts w:cs="Times New Roman"/>
          <w:sz w:val="24"/>
          <w:szCs w:val="24"/>
          <w:lang w:val="en-US"/>
        </w:rPr>
        <w:t xml:space="preserve"> // English. – 2006. – № 7. – </w:t>
      </w:r>
      <w:r w:rsidRPr="009D664E">
        <w:rPr>
          <w:rFonts w:cs="Times New Roman"/>
          <w:sz w:val="24"/>
          <w:szCs w:val="24"/>
        </w:rPr>
        <w:t>С</w:t>
      </w:r>
      <w:r w:rsidRPr="009D664E">
        <w:rPr>
          <w:rFonts w:cs="Times New Roman"/>
          <w:sz w:val="24"/>
          <w:szCs w:val="24"/>
          <w:lang w:val="en-US"/>
        </w:rPr>
        <w:t>. 40 – 43.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2. Нестерова Н. В. Информационные технологии в обучении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английскому языку / Н. В. Нестерова // Иностранные языки в школе. – 2005. –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№ 8. – С. 102–103.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3. Полат Е. С. Использование Интернета в обучении английского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языка / Е. С. Полат // Иностранные языки в школе. – 2005. – № 2. – С. 26–33.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4. Применение информационных технологий в обучении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иностранному языку / В. Д. Николаева [и др.] // Информатика и образование. –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2003. – № 7. – С. 35–38.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5. Стародубцева Е. А. Обучение языку с использованием ИКТ /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Е. А. Стародубцева // Высшее образование в России. – 2007. – № 5. –С. 93–95.</w:t>
      </w:r>
    </w:p>
    <w:p w:rsidR="009D664E" w:rsidRPr="009D664E" w:rsidRDefault="009D664E" w:rsidP="009D664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lastRenderedPageBreak/>
        <w:t>Отримано 30.03.2012. ХДУХТ, Харків.</w:t>
      </w:r>
    </w:p>
    <w:p w:rsidR="009D664E" w:rsidRPr="009D664E" w:rsidRDefault="009D664E" w:rsidP="009D664E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9D664E">
        <w:rPr>
          <w:rFonts w:cs="Times New Roman"/>
          <w:sz w:val="24"/>
          <w:szCs w:val="24"/>
        </w:rPr>
        <w:t>© А.О. Борисова, В.О. Архипова, А.О. Колесник, 2012.</w:t>
      </w:r>
    </w:p>
    <w:sectPr w:rsidR="009D664E" w:rsidRPr="009D6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5DE"/>
    <w:rsid w:val="000176DF"/>
    <w:rsid w:val="00036B21"/>
    <w:rsid w:val="000547AF"/>
    <w:rsid w:val="001545DE"/>
    <w:rsid w:val="001731D2"/>
    <w:rsid w:val="0070482B"/>
    <w:rsid w:val="007961A9"/>
    <w:rsid w:val="009D664E"/>
    <w:rsid w:val="00A22CA5"/>
    <w:rsid w:val="00B81D6A"/>
    <w:rsid w:val="00C6704C"/>
    <w:rsid w:val="00CF7CAC"/>
    <w:rsid w:val="00D6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C64D"/>
  <w15:chartTrackingRefBased/>
  <w15:docId w15:val="{7784E40D-47F6-4AAF-AC87-489FB79B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2163</Words>
  <Characters>12331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2019-01-28T13:55:00Z</dcterms:created>
  <dcterms:modified xsi:type="dcterms:W3CDTF">2019-01-28T14:24:00Z</dcterms:modified>
</cp:coreProperties>
</file>