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90A24" w:rsidRPr="0029169D" w:rsidRDefault="00790A24" w:rsidP="00790A24">
      <w:pPr>
        <w:keepNext/>
        <w:jc w:val="center"/>
        <w:outlineLvl w:val="3"/>
        <w:rPr>
          <w:b/>
          <w:sz w:val="22"/>
          <w:szCs w:val="22"/>
          <w:lang w:eastAsia="zh-CN"/>
        </w:rPr>
      </w:pPr>
      <w:r w:rsidRPr="0029169D">
        <w:rPr>
          <w:b/>
          <w:sz w:val="22"/>
          <w:szCs w:val="22"/>
          <w:lang w:eastAsia="zh-CN"/>
        </w:rPr>
        <w:t>КАРБИН – ПЕРСПЕКТИВНЫЙ МАТЕРИАЛ НАНОЭЛЕКТРОНИКИ</w:t>
      </w:r>
    </w:p>
    <w:p w:rsidR="00790A24" w:rsidRPr="0029169D" w:rsidRDefault="00790A24" w:rsidP="00790A24">
      <w:pPr>
        <w:jc w:val="center"/>
        <w:rPr>
          <w:sz w:val="22"/>
          <w:szCs w:val="22"/>
        </w:rPr>
      </w:pPr>
      <w:r w:rsidRPr="0029169D">
        <w:rPr>
          <w:sz w:val="22"/>
          <w:szCs w:val="22"/>
        </w:rPr>
        <w:t>Слипченко Н.И., Удовицкий В.Г.*</w:t>
      </w:r>
    </w:p>
    <w:p w:rsidR="00790A24" w:rsidRPr="0029169D" w:rsidRDefault="00790A24" w:rsidP="00790A24">
      <w:pPr>
        <w:jc w:val="center"/>
        <w:rPr>
          <w:sz w:val="22"/>
          <w:szCs w:val="22"/>
        </w:rPr>
      </w:pPr>
      <w:r w:rsidRPr="0029169D">
        <w:rPr>
          <w:sz w:val="22"/>
          <w:szCs w:val="22"/>
        </w:rPr>
        <w:t>Харьковский национальный университет радиоэлектроники</w:t>
      </w:r>
    </w:p>
    <w:p w:rsidR="00790A24" w:rsidRPr="0029169D" w:rsidRDefault="00790A24" w:rsidP="00790A24">
      <w:pPr>
        <w:jc w:val="center"/>
        <w:rPr>
          <w:sz w:val="22"/>
          <w:szCs w:val="22"/>
        </w:rPr>
      </w:pPr>
      <w:r w:rsidRPr="0029169D">
        <w:rPr>
          <w:sz w:val="22"/>
          <w:szCs w:val="22"/>
        </w:rPr>
        <w:t xml:space="preserve">61166, Харьков, пр. Ленина, 14, тел. </w:t>
      </w:r>
      <w:r w:rsidRPr="0029169D">
        <w:rPr>
          <w:sz w:val="22"/>
          <w:szCs w:val="22"/>
          <w:lang w:val="de-DE"/>
        </w:rPr>
        <w:t xml:space="preserve">(057) 702-10-13, </w:t>
      </w:r>
    </w:p>
    <w:p w:rsidR="00790A24" w:rsidRPr="0029169D" w:rsidRDefault="00790A24" w:rsidP="00790A24">
      <w:pPr>
        <w:jc w:val="center"/>
        <w:rPr>
          <w:sz w:val="22"/>
          <w:szCs w:val="22"/>
          <w:lang w:val="de-DE"/>
        </w:rPr>
      </w:pPr>
      <w:r w:rsidRPr="0029169D">
        <w:rPr>
          <w:sz w:val="22"/>
          <w:szCs w:val="22"/>
          <w:lang w:val="de-DE"/>
        </w:rPr>
        <w:t xml:space="preserve">E-mail: </w:t>
      </w:r>
      <w:hyperlink r:id="rId4" w:history="1">
        <w:r w:rsidRPr="0029169D">
          <w:rPr>
            <w:sz w:val="22"/>
            <w:szCs w:val="22"/>
            <w:lang w:val="de-DE"/>
          </w:rPr>
          <w:t>n.slip@kture.kharkov.ua</w:t>
        </w:r>
      </w:hyperlink>
    </w:p>
    <w:p w:rsidR="00790A24" w:rsidRPr="0029169D" w:rsidRDefault="00790A24" w:rsidP="00790A24">
      <w:pPr>
        <w:jc w:val="center"/>
        <w:rPr>
          <w:sz w:val="22"/>
          <w:szCs w:val="22"/>
        </w:rPr>
      </w:pPr>
      <w:r w:rsidRPr="0029169D">
        <w:rPr>
          <w:sz w:val="22"/>
          <w:szCs w:val="22"/>
        </w:rPr>
        <w:t>*Научный физико-технологический центр МОНМС и НАН Украины</w:t>
      </w:r>
    </w:p>
    <w:p w:rsidR="00790A24" w:rsidRPr="00790A24" w:rsidRDefault="00790A24" w:rsidP="00790A24">
      <w:pPr>
        <w:jc w:val="center"/>
        <w:rPr>
          <w:sz w:val="22"/>
          <w:szCs w:val="22"/>
          <w:lang w:val="en-US"/>
        </w:rPr>
      </w:pPr>
      <w:r w:rsidRPr="0029169D">
        <w:rPr>
          <w:sz w:val="22"/>
          <w:szCs w:val="22"/>
        </w:rPr>
        <w:t xml:space="preserve">61022, Харьков, м. Свободы, 6, а/я 4499, тел. </w:t>
      </w:r>
      <w:r w:rsidRPr="0029169D">
        <w:rPr>
          <w:sz w:val="22"/>
          <w:szCs w:val="22"/>
          <w:lang w:val="de-DE"/>
        </w:rPr>
        <w:t xml:space="preserve">(057)707-53-82 </w:t>
      </w:r>
    </w:p>
    <w:p w:rsidR="00790A24" w:rsidRPr="0029169D" w:rsidRDefault="00790A24" w:rsidP="00790A24">
      <w:pPr>
        <w:jc w:val="center"/>
        <w:rPr>
          <w:bCs/>
          <w:sz w:val="22"/>
          <w:szCs w:val="22"/>
          <w:lang w:val="de-DE"/>
        </w:rPr>
      </w:pPr>
      <w:r w:rsidRPr="0029169D">
        <w:rPr>
          <w:sz w:val="22"/>
          <w:szCs w:val="22"/>
          <w:lang w:val="de-DE"/>
        </w:rPr>
        <w:t>E-mail:</w:t>
      </w:r>
      <w:r w:rsidRPr="0029169D">
        <w:rPr>
          <w:b/>
          <w:bCs/>
          <w:sz w:val="22"/>
          <w:szCs w:val="22"/>
          <w:lang w:val="de-DE"/>
        </w:rPr>
        <w:t xml:space="preserve"> </w:t>
      </w:r>
      <w:hyperlink r:id="rId5" w:history="1">
        <w:r w:rsidRPr="0029169D">
          <w:rPr>
            <w:bCs/>
            <w:sz w:val="22"/>
            <w:szCs w:val="22"/>
            <w:lang w:val="de-DE"/>
          </w:rPr>
          <w:t>udovytskiy@univer.kharkov.ua</w:t>
        </w:r>
      </w:hyperlink>
    </w:p>
    <w:p w:rsidR="00790A24" w:rsidRPr="00BF4776" w:rsidRDefault="00790A24" w:rsidP="00790A24">
      <w:pPr>
        <w:ind w:firstLine="540"/>
        <w:jc w:val="both"/>
        <w:rPr>
          <w:sz w:val="22"/>
          <w:szCs w:val="22"/>
          <w:lang w:val="en-US"/>
        </w:rPr>
      </w:pPr>
      <w:r w:rsidRPr="0029169D">
        <w:rPr>
          <w:sz w:val="22"/>
          <w:szCs w:val="22"/>
          <w:lang w:val="en-US"/>
        </w:rPr>
        <w:t>Since the discovery of fullerene, carbon-based nanostructures have become one of the hottest research topics in the science.</w:t>
      </w:r>
      <w:r w:rsidRPr="0029169D">
        <w:rPr>
          <w:sz w:val="22"/>
          <w:szCs w:val="22"/>
          <w:lang/>
        </w:rPr>
        <w:t xml:space="preserve"> </w:t>
      </w:r>
      <w:r w:rsidRPr="0029169D">
        <w:rPr>
          <w:sz w:val="22"/>
          <w:szCs w:val="22"/>
          <w:lang w:val="en-US"/>
        </w:rPr>
        <w:t>Carbon allotropes based on sp</w:t>
      </w:r>
      <w:r w:rsidRPr="0029169D">
        <w:rPr>
          <w:sz w:val="22"/>
          <w:szCs w:val="22"/>
          <w:vertAlign w:val="superscript"/>
          <w:lang w:val="en-US"/>
        </w:rPr>
        <w:t>3</w:t>
      </w:r>
      <w:r w:rsidRPr="0029169D">
        <w:rPr>
          <w:sz w:val="22"/>
          <w:szCs w:val="22"/>
          <w:lang w:val="en-US"/>
        </w:rPr>
        <w:t>-hybridized carbon (diamond) and sp</w:t>
      </w:r>
      <w:r w:rsidRPr="0029169D">
        <w:rPr>
          <w:sz w:val="22"/>
          <w:szCs w:val="22"/>
          <w:vertAlign w:val="superscript"/>
          <w:lang w:val="en-US"/>
        </w:rPr>
        <w:t>2</w:t>
      </w:r>
      <w:r w:rsidRPr="0029169D">
        <w:rPr>
          <w:sz w:val="22"/>
          <w:szCs w:val="22"/>
          <w:lang w:val="en-US"/>
        </w:rPr>
        <w:t>-hybridized carbon (graphite, graphene, fullerenes, nanotubes) have well-established properties, many of which are technologically relevant.</w:t>
      </w:r>
      <w:r w:rsidRPr="0029169D">
        <w:rPr>
          <w:sz w:val="22"/>
          <w:szCs w:val="22"/>
          <w:lang/>
        </w:rPr>
        <w:t xml:space="preserve"> But carbyne - the third allotropic form of carbon, based on the sp-hybridization of its atoms, despite the fact that it opened 50 years ago, still remains one of the most controversial allotropic forms of carbon.</w:t>
      </w:r>
      <w:r w:rsidRPr="0029169D">
        <w:rPr>
          <w:sz w:val="22"/>
          <w:szCs w:val="22"/>
          <w:lang w:val="en-US"/>
        </w:rPr>
        <w:t xml:space="preserve"> </w:t>
      </w:r>
      <w:r w:rsidRPr="0029169D">
        <w:rPr>
          <w:sz w:val="22"/>
          <w:szCs w:val="22"/>
          <w:lang/>
        </w:rPr>
        <w:t>In this paper we consider some potential use of carbyne-based nanostructures in nanoelectronics and  propose to consider carbyne as cluster nanoallotropic form of carbon. This approach allows you to reach a consensus</w:t>
      </w:r>
      <w:r w:rsidRPr="0029169D">
        <w:rPr>
          <w:sz w:val="22"/>
          <w:szCs w:val="22"/>
          <w:lang w:val="en-US"/>
        </w:rPr>
        <w:t xml:space="preserve"> between contradictory points of view about existence of carbyne</w:t>
      </w:r>
      <w:r w:rsidRPr="00BF4776">
        <w:rPr>
          <w:sz w:val="22"/>
          <w:szCs w:val="22"/>
          <w:lang w:val="en-US"/>
        </w:rPr>
        <w:t>.</w:t>
      </w:r>
    </w:p>
    <w:p w:rsidR="00790A24" w:rsidRPr="0029169D" w:rsidRDefault="00790A24" w:rsidP="00790A24">
      <w:pPr>
        <w:ind w:firstLine="540"/>
        <w:jc w:val="both"/>
        <w:rPr>
          <w:sz w:val="22"/>
          <w:szCs w:val="22"/>
          <w:lang w:val="en-US"/>
        </w:rPr>
      </w:pPr>
    </w:p>
    <w:p w:rsidR="00790A24" w:rsidRPr="0029169D" w:rsidRDefault="00790A24" w:rsidP="00790A24">
      <w:pPr>
        <w:ind w:firstLine="540"/>
        <w:jc w:val="both"/>
        <w:rPr>
          <w:sz w:val="22"/>
          <w:szCs w:val="22"/>
        </w:rPr>
      </w:pPr>
      <w:r w:rsidRPr="0029169D">
        <w:rPr>
          <w:sz w:val="22"/>
          <w:szCs w:val="22"/>
        </w:rPr>
        <w:t>После открытия в 1985 году фуллеренов исследования углерода и различных материалов на его основе являются одним из наиболее актуальных направлений фундаментальных и прикладных научных исследований. В последние годы среди большого семейства различных углеродных материалов особый интерес вызывает исследование  углеродных наноструктур – нанографитов, наноалмазов, фуллеренов, нановолокон, углеродных нанотрубок (УНТ), графенов и пр., называемых наноаллотропными формами или просто наноформами углерода. Объясняется это их уникальными физико-химическими свойствами и возможностями практического применения в различных областях науки и техники и в наноэлектронике, в частности. Вместе с тем, не прекращается и научная дискуссия об аллотропии углерода. И если в понимании двух, известных человеку еще с древних времен, аллотропных модификаций углерода – графита (</w:t>
      </w:r>
      <w:r w:rsidRPr="0029169D">
        <w:rPr>
          <w:sz w:val="22"/>
          <w:szCs w:val="22"/>
          <w:lang w:val="en-US"/>
        </w:rPr>
        <w:t>sp</w:t>
      </w:r>
      <w:r w:rsidRPr="0029169D">
        <w:rPr>
          <w:sz w:val="22"/>
          <w:szCs w:val="22"/>
          <w:vertAlign w:val="superscript"/>
        </w:rPr>
        <w:t>2</w:t>
      </w:r>
      <w:r w:rsidRPr="0029169D">
        <w:rPr>
          <w:sz w:val="22"/>
          <w:szCs w:val="22"/>
        </w:rPr>
        <w:t>-гибридизация атомов углерода) и алмаза (</w:t>
      </w:r>
      <w:r w:rsidRPr="0029169D">
        <w:rPr>
          <w:sz w:val="22"/>
          <w:szCs w:val="22"/>
          <w:lang w:val="en-US"/>
        </w:rPr>
        <w:t>sp</w:t>
      </w:r>
      <w:r w:rsidRPr="0029169D">
        <w:rPr>
          <w:sz w:val="22"/>
          <w:szCs w:val="22"/>
          <w:vertAlign w:val="superscript"/>
        </w:rPr>
        <w:t>3</w:t>
      </w:r>
      <w:r w:rsidRPr="0029169D">
        <w:rPr>
          <w:sz w:val="22"/>
          <w:szCs w:val="22"/>
        </w:rPr>
        <w:t xml:space="preserve">-гибридизация атомов углерода) особых противоречий между учеными не существует, то этого нельзя сказать о третьей его аллотропной модификации – карбине, в котором атомы углерода обладают линейной </w:t>
      </w:r>
      <w:r w:rsidRPr="0029169D">
        <w:rPr>
          <w:sz w:val="22"/>
          <w:szCs w:val="22"/>
          <w:lang w:val="en-US"/>
        </w:rPr>
        <w:t>sp</w:t>
      </w:r>
      <w:r w:rsidRPr="0029169D">
        <w:rPr>
          <w:sz w:val="22"/>
          <w:szCs w:val="22"/>
        </w:rPr>
        <w:t>-гибридизацией.</w:t>
      </w:r>
    </w:p>
    <w:p w:rsidR="00790A24" w:rsidRPr="0029169D" w:rsidRDefault="00790A24" w:rsidP="00790A24">
      <w:pPr>
        <w:ind w:firstLine="540"/>
        <w:jc w:val="both"/>
        <w:rPr>
          <w:sz w:val="22"/>
          <w:szCs w:val="22"/>
        </w:rPr>
      </w:pPr>
      <w:r w:rsidRPr="0029169D">
        <w:rPr>
          <w:sz w:val="22"/>
          <w:szCs w:val="22"/>
        </w:rPr>
        <w:t xml:space="preserve">Карбин, который был искусственно синтезирован советским учеными уже более 60 лет назад, до сих пор остается одним из наименее понятных и наиболее противоречивых аллотропов углерода. Относительно его существования как отдельной аллотропной модификации углерода существуют очень разные мнения - от признания, до полного отрицания. Процитируем несколько опубликованных в различное время суждений о нем специалистов, обладающих заслуженным авторитетом в области углеродных материалов. «Алмаз и графит на протяжении многих лет были предметом детальных исследований и поэтому всесторонне изучены и охарактеризованы. Но однозначных и строгих доказательств индивидуальности карбина и его строения до сих пор, к сожалению, не получено. Однако существует большое количество публикаций о карбине, есть критические обзоры накопленных экспериментальных данных, разработаны новые подходы к синтезу и методы анализа линейных форм углерода. Заметно возрос в последние годы и интерес к ним. На основании всего этого можно ожидать, что существование карбина вскоре будет непреложно установлено». Эта цитата взята из работы [1], опубликованной в 2003 году. Но спустя 7 лет, уже в 2010 году, Гарольд Крото - один из обладателей Нобелевской премии по химии, присужденной ему в </w:t>
      </w:r>
      <w:smartTag w:uri="urn:schemas-microsoft-com:office:smarttags" w:element="metricconverter">
        <w:smartTagPr>
          <w:attr w:name="ProductID" w:val="1996 г"/>
        </w:smartTagPr>
        <w:r w:rsidRPr="0029169D">
          <w:rPr>
            <w:sz w:val="22"/>
            <w:szCs w:val="22"/>
          </w:rPr>
          <w:t>1996 г</w:t>
        </w:r>
      </w:smartTag>
      <w:r w:rsidRPr="0029169D">
        <w:rPr>
          <w:sz w:val="22"/>
          <w:szCs w:val="22"/>
        </w:rPr>
        <w:t>. за открытие фуллеренов, высказал мнение о том, что «…существование карбина является мифом, основанным на плохой науке и возможно даже принятии желаемого за действительное» [2]. Такое категоричное мнение авторитетного ученого заслуживает тщательного аргументированного обсуждения.</w:t>
      </w:r>
    </w:p>
    <w:p w:rsidR="00790A24" w:rsidRPr="0029169D" w:rsidRDefault="00790A24" w:rsidP="00790A24">
      <w:pPr>
        <w:jc w:val="both"/>
        <w:rPr>
          <w:sz w:val="22"/>
          <w:szCs w:val="22"/>
        </w:rPr>
      </w:pPr>
      <w:r w:rsidRPr="0029169D">
        <w:rPr>
          <w:sz w:val="22"/>
          <w:szCs w:val="22"/>
        </w:rPr>
        <w:t xml:space="preserve">         Суть аргументов «противников» карбина как самостоятельной аллотропной формы углерода сводится к тому, что его кристаллы макроскопических размеров синтезировать пока никому не удалось и в настоящее время решение этой задачи представляется маловероятным или вообще невозможным. Все публикующиеся сейчас экспериментальные результаты по карбину касаются синтеза и исследования его нанокластеров, нанонитей и нанопленок, т.е. наноструктур с 0</w:t>
      </w:r>
      <w:r w:rsidRPr="0029169D">
        <w:rPr>
          <w:sz w:val="22"/>
          <w:szCs w:val="22"/>
          <w:lang w:val="en-US"/>
        </w:rPr>
        <w:t>D</w:t>
      </w:r>
      <w:r w:rsidRPr="0029169D">
        <w:rPr>
          <w:sz w:val="22"/>
          <w:szCs w:val="22"/>
        </w:rPr>
        <w:t>, 1</w:t>
      </w:r>
      <w:r w:rsidRPr="0029169D">
        <w:rPr>
          <w:sz w:val="22"/>
          <w:szCs w:val="22"/>
          <w:lang w:val="en-US"/>
        </w:rPr>
        <w:t>D</w:t>
      </w:r>
      <w:r w:rsidRPr="0029169D">
        <w:rPr>
          <w:sz w:val="22"/>
          <w:szCs w:val="22"/>
        </w:rPr>
        <w:t xml:space="preserve"> и 2</w:t>
      </w:r>
      <w:r w:rsidRPr="0029169D">
        <w:rPr>
          <w:sz w:val="22"/>
          <w:szCs w:val="22"/>
          <w:lang w:val="en-US"/>
        </w:rPr>
        <w:t>D</w:t>
      </w:r>
      <w:r w:rsidRPr="0029169D">
        <w:rPr>
          <w:sz w:val="22"/>
          <w:szCs w:val="22"/>
        </w:rPr>
        <w:t xml:space="preserve"> размерностью, которые могут использоваться по различному функциональному назначению. Поэтому если сравнивать карбин с давно известными аллотропами углерода графитом и алмазом, то вышеприведенные аргументы представляются достаточно весомыми. Однако углерод является </w:t>
      </w:r>
      <w:r w:rsidRPr="0029169D">
        <w:rPr>
          <w:sz w:val="22"/>
          <w:szCs w:val="22"/>
        </w:rPr>
        <w:lastRenderedPageBreak/>
        <w:t>уникальным химическим элементом и как никакой другой элемент обладает огромным многообразием. Еще Д.И.Менделеев более 100 лет назад в «Основах химии»  писал: «Способность атомов угля соединяться между собой и давать сложные молекулы проявляется во всех углеродистых соединениях… Ни в одном из элементов такой способности к усложнению не развито в такой мере, как в углероде».</w:t>
      </w:r>
    </w:p>
    <w:p w:rsidR="00790A24" w:rsidRPr="0029169D" w:rsidRDefault="00790A24" w:rsidP="00790A24">
      <w:pPr>
        <w:autoSpaceDE w:val="0"/>
        <w:autoSpaceDN w:val="0"/>
        <w:adjustRightInd w:val="0"/>
        <w:ind w:firstLine="540"/>
        <w:jc w:val="both"/>
        <w:rPr>
          <w:sz w:val="22"/>
          <w:szCs w:val="22"/>
        </w:rPr>
      </w:pPr>
      <w:r w:rsidRPr="0029169D">
        <w:rPr>
          <w:sz w:val="22"/>
          <w:szCs w:val="22"/>
        </w:rPr>
        <w:t xml:space="preserve">Консенсус между противоречивыми точками зрения на карбин как самостоятельную аллотропную форму углерода по нашему мнению может быть достигнут если рассматривать его не как обычную аллотропную форму углерода, сравнивая с макрообразцами графита и алмаза, а как кластерный материал, т.е. особую наноаллотропную форму углерода [3]. Действительно, тщательный анализ большого количества опубликованных экспериментальных результатов, касающихся получения и исследования карбинсодержащих материалов (карбиноидов), дает основание утверждать, что они по сути представляют собой  кластерные материалы, являющиеся смесью неуглеродных фаз и углеродных </w:t>
      </w:r>
      <w:r w:rsidRPr="0029169D">
        <w:rPr>
          <w:sz w:val="22"/>
          <w:szCs w:val="22"/>
          <w:lang w:val="en-US"/>
        </w:rPr>
        <w:t>sp</w:t>
      </w:r>
      <w:r w:rsidRPr="0029169D">
        <w:rPr>
          <w:sz w:val="22"/>
          <w:szCs w:val="22"/>
        </w:rPr>
        <w:t xml:space="preserve">-, </w:t>
      </w:r>
      <w:r w:rsidRPr="0029169D">
        <w:rPr>
          <w:sz w:val="22"/>
          <w:szCs w:val="22"/>
          <w:lang w:val="en-US"/>
        </w:rPr>
        <w:t>sp</w:t>
      </w:r>
      <w:r w:rsidRPr="0029169D">
        <w:rPr>
          <w:sz w:val="22"/>
          <w:szCs w:val="22"/>
          <w:vertAlign w:val="superscript"/>
        </w:rPr>
        <w:t>2</w:t>
      </w:r>
      <w:r w:rsidRPr="0029169D">
        <w:rPr>
          <w:sz w:val="22"/>
          <w:szCs w:val="22"/>
        </w:rPr>
        <w:t xml:space="preserve">-, </w:t>
      </w:r>
      <w:r w:rsidRPr="0029169D">
        <w:rPr>
          <w:sz w:val="22"/>
          <w:szCs w:val="22"/>
          <w:lang w:val="en-US"/>
        </w:rPr>
        <w:t>sp</w:t>
      </w:r>
      <w:r w:rsidRPr="0029169D">
        <w:rPr>
          <w:sz w:val="22"/>
          <w:szCs w:val="22"/>
          <w:vertAlign w:val="superscript"/>
        </w:rPr>
        <w:t>3</w:t>
      </w:r>
      <w:r w:rsidRPr="0029169D">
        <w:rPr>
          <w:sz w:val="22"/>
          <w:szCs w:val="22"/>
        </w:rPr>
        <w:t>- фаз с различным пространственным распределением и количественным соотношением между ними, которые могут изменяться во времени или при изменении термодинамических условий. При этом предполагается, что внутри кластера атомы углерода имеют одну и ту же гибридизацию и только на границе кластеров, где происходит их сшивка, возможна смешанная гибридизация атомов углерода.</w:t>
      </w:r>
    </w:p>
    <w:p w:rsidR="00790A24" w:rsidRPr="00BF4776" w:rsidRDefault="00790A24" w:rsidP="00790A24">
      <w:pPr>
        <w:autoSpaceDE w:val="0"/>
        <w:autoSpaceDN w:val="0"/>
        <w:adjustRightInd w:val="0"/>
        <w:ind w:firstLine="540"/>
        <w:jc w:val="both"/>
        <w:rPr>
          <w:sz w:val="22"/>
          <w:szCs w:val="22"/>
        </w:rPr>
      </w:pPr>
      <w:r w:rsidRPr="0029169D">
        <w:rPr>
          <w:sz w:val="22"/>
          <w:szCs w:val="22"/>
        </w:rPr>
        <w:t xml:space="preserve">Кластеры и кластерные материалы в последние годы привлекают все большее внимание специалистов различного профиля, т.к. по сравнению с традиционными материалами, имеющими  однородный состав и структуру, они обладают особыми электрическими, оптическими, магнитными, механическими и др. свойствами. В пользу обоснованности рассмотрения карбинсодержащих материалов как кластерных материалов с различной степенью упорядочения свидетельствует  ряд опубликованных в последние годы теоретических и экспериментальных работ. В некоторых из них дается оценка количественного содержания карбиновых цепочек в нанокластерном материале. </w:t>
      </w:r>
    </w:p>
    <w:p w:rsidR="00790A24" w:rsidRPr="0029169D" w:rsidRDefault="00790A24" w:rsidP="00790A24">
      <w:pPr>
        <w:autoSpaceDE w:val="0"/>
        <w:autoSpaceDN w:val="0"/>
        <w:adjustRightInd w:val="0"/>
        <w:ind w:firstLine="540"/>
        <w:jc w:val="both"/>
        <w:rPr>
          <w:sz w:val="22"/>
          <w:szCs w:val="22"/>
        </w:rPr>
      </w:pPr>
      <w:r w:rsidRPr="0029169D">
        <w:rPr>
          <w:sz w:val="22"/>
          <w:szCs w:val="22"/>
        </w:rPr>
        <w:t xml:space="preserve">Одним из основных инструментальных методов определения типа гибридизации атомов углерода в образце является рамановская спектроскопия. В работе [4] установлено, что в аморфных алмазоподобных пленках углерода, полученных методом  лазерной абляции графита, концентрация  </w:t>
      </w:r>
      <w:r w:rsidRPr="0029169D">
        <w:rPr>
          <w:iCs/>
          <w:sz w:val="22"/>
          <w:szCs w:val="22"/>
          <w:lang w:val="en-US"/>
        </w:rPr>
        <w:t>sp</w:t>
      </w:r>
      <w:r w:rsidRPr="0029169D">
        <w:rPr>
          <w:i/>
          <w:sz w:val="22"/>
          <w:szCs w:val="22"/>
        </w:rPr>
        <w:t xml:space="preserve">-, </w:t>
      </w:r>
      <w:r w:rsidRPr="0029169D">
        <w:rPr>
          <w:iCs/>
          <w:sz w:val="22"/>
          <w:szCs w:val="22"/>
          <w:lang w:val="en-US"/>
        </w:rPr>
        <w:t>sp</w:t>
      </w:r>
      <w:r w:rsidRPr="0029169D">
        <w:rPr>
          <w:iCs/>
          <w:sz w:val="22"/>
          <w:szCs w:val="22"/>
        </w:rPr>
        <w:t>2</w:t>
      </w:r>
      <w:r w:rsidRPr="0029169D">
        <w:rPr>
          <w:i/>
          <w:sz w:val="22"/>
          <w:szCs w:val="22"/>
        </w:rPr>
        <w:t xml:space="preserve">- </w:t>
      </w:r>
      <w:r w:rsidRPr="0029169D">
        <w:rPr>
          <w:sz w:val="22"/>
          <w:szCs w:val="22"/>
        </w:rPr>
        <w:t xml:space="preserve">и </w:t>
      </w:r>
      <w:r w:rsidRPr="0029169D">
        <w:rPr>
          <w:iCs/>
          <w:sz w:val="22"/>
          <w:szCs w:val="22"/>
          <w:lang w:val="en-US"/>
        </w:rPr>
        <w:t>sp</w:t>
      </w:r>
      <w:r w:rsidRPr="0029169D">
        <w:rPr>
          <w:iCs/>
          <w:sz w:val="22"/>
          <w:szCs w:val="22"/>
        </w:rPr>
        <w:t>3</w:t>
      </w:r>
      <w:r w:rsidRPr="0029169D">
        <w:rPr>
          <w:sz w:val="22"/>
          <w:szCs w:val="22"/>
        </w:rPr>
        <w:t>-гибридизированного углерода составляет ≈ 6%, ≈ 43% и ≈ 51% соответственно. А в работе [5] методом спектроскопии вблизи края рентгеновского поглощения (</w:t>
      </w:r>
      <w:r w:rsidRPr="0029169D">
        <w:rPr>
          <w:sz w:val="22"/>
          <w:szCs w:val="22"/>
          <w:lang w:val="en-US"/>
        </w:rPr>
        <w:t>NEXAFS</w:t>
      </w:r>
      <w:r w:rsidRPr="0029169D">
        <w:rPr>
          <w:sz w:val="22"/>
          <w:szCs w:val="22"/>
        </w:rPr>
        <w:t xml:space="preserve">- </w:t>
      </w:r>
      <w:r w:rsidRPr="0029169D">
        <w:rPr>
          <w:sz w:val="22"/>
          <w:szCs w:val="22"/>
          <w:lang w:val="en-US"/>
        </w:rPr>
        <w:t>Near</w:t>
      </w:r>
      <w:r w:rsidRPr="0029169D">
        <w:rPr>
          <w:sz w:val="22"/>
          <w:szCs w:val="22"/>
        </w:rPr>
        <w:t xml:space="preserve"> </w:t>
      </w:r>
      <w:r w:rsidRPr="0029169D">
        <w:rPr>
          <w:sz w:val="22"/>
          <w:szCs w:val="22"/>
          <w:lang w:val="en-US"/>
        </w:rPr>
        <w:t>Edge</w:t>
      </w:r>
      <w:r w:rsidRPr="0029169D">
        <w:rPr>
          <w:sz w:val="22"/>
          <w:szCs w:val="22"/>
        </w:rPr>
        <w:t xml:space="preserve"> </w:t>
      </w:r>
      <w:r w:rsidRPr="0029169D">
        <w:rPr>
          <w:sz w:val="22"/>
          <w:szCs w:val="22"/>
          <w:lang w:val="en-US"/>
        </w:rPr>
        <w:t>X</w:t>
      </w:r>
      <w:r w:rsidRPr="0029169D">
        <w:rPr>
          <w:sz w:val="22"/>
          <w:szCs w:val="22"/>
        </w:rPr>
        <w:t>-</w:t>
      </w:r>
      <w:r w:rsidRPr="0029169D">
        <w:rPr>
          <w:sz w:val="22"/>
          <w:szCs w:val="22"/>
          <w:lang w:val="en-US"/>
        </w:rPr>
        <w:t>ray</w:t>
      </w:r>
      <w:r w:rsidRPr="0029169D">
        <w:rPr>
          <w:sz w:val="22"/>
          <w:szCs w:val="22"/>
        </w:rPr>
        <w:t xml:space="preserve"> </w:t>
      </w:r>
      <w:r w:rsidRPr="0029169D">
        <w:rPr>
          <w:sz w:val="22"/>
          <w:szCs w:val="22"/>
          <w:lang w:val="en-US"/>
        </w:rPr>
        <w:t>Absorption</w:t>
      </w:r>
      <w:r w:rsidRPr="0029169D">
        <w:rPr>
          <w:sz w:val="22"/>
          <w:szCs w:val="22"/>
        </w:rPr>
        <w:t xml:space="preserve"> </w:t>
      </w:r>
      <w:r w:rsidRPr="0029169D">
        <w:rPr>
          <w:sz w:val="22"/>
          <w:szCs w:val="22"/>
          <w:lang w:val="en-US"/>
        </w:rPr>
        <w:t>Fine</w:t>
      </w:r>
      <w:r w:rsidRPr="0029169D">
        <w:rPr>
          <w:sz w:val="22"/>
          <w:szCs w:val="22"/>
        </w:rPr>
        <w:t xml:space="preserve"> </w:t>
      </w:r>
      <w:r w:rsidRPr="0029169D">
        <w:rPr>
          <w:sz w:val="22"/>
          <w:szCs w:val="22"/>
          <w:lang w:val="en-US"/>
        </w:rPr>
        <w:t>Structure</w:t>
      </w:r>
      <w:r w:rsidRPr="0029169D">
        <w:rPr>
          <w:sz w:val="22"/>
          <w:szCs w:val="22"/>
        </w:rPr>
        <w:t xml:space="preserve">) установлено, что в </w:t>
      </w:r>
      <w:r w:rsidRPr="0029169D">
        <w:rPr>
          <w:sz w:val="22"/>
          <w:szCs w:val="22"/>
          <w:lang w:val="en-US"/>
        </w:rPr>
        <w:t>in</w:t>
      </w:r>
      <w:r w:rsidRPr="0029169D">
        <w:rPr>
          <w:sz w:val="22"/>
          <w:szCs w:val="22"/>
        </w:rPr>
        <w:t>-</w:t>
      </w:r>
      <w:r w:rsidRPr="0029169D">
        <w:rPr>
          <w:sz w:val="22"/>
          <w:szCs w:val="22"/>
          <w:lang w:val="en-US"/>
        </w:rPr>
        <w:t>situ</w:t>
      </w:r>
      <w:r w:rsidRPr="0029169D">
        <w:rPr>
          <w:sz w:val="22"/>
          <w:szCs w:val="22"/>
        </w:rPr>
        <w:t xml:space="preserve"> исследовавшихся кластерных углеродных пленках, полученных конденсацией наночастиц углерода, испаренного при лазерной абляции графита в среде </w:t>
      </w:r>
      <w:r w:rsidRPr="0029169D">
        <w:rPr>
          <w:sz w:val="22"/>
          <w:szCs w:val="22"/>
          <w:lang w:val="en-US"/>
        </w:rPr>
        <w:t>He</w:t>
      </w:r>
      <w:r w:rsidRPr="0029169D">
        <w:rPr>
          <w:sz w:val="22"/>
          <w:szCs w:val="22"/>
        </w:rPr>
        <w:t xml:space="preserve">,  содержание </w:t>
      </w:r>
      <w:r w:rsidRPr="0029169D">
        <w:rPr>
          <w:sz w:val="22"/>
          <w:szCs w:val="22"/>
          <w:lang w:val="en-US"/>
        </w:rPr>
        <w:t>sp</w:t>
      </w:r>
      <w:r w:rsidRPr="0029169D">
        <w:rPr>
          <w:sz w:val="22"/>
          <w:szCs w:val="22"/>
        </w:rPr>
        <w:t xml:space="preserve">- и </w:t>
      </w:r>
      <w:r w:rsidRPr="0029169D">
        <w:rPr>
          <w:sz w:val="22"/>
          <w:szCs w:val="22"/>
          <w:lang w:val="en-US"/>
        </w:rPr>
        <w:t>sp</w:t>
      </w:r>
      <w:r w:rsidRPr="0029169D">
        <w:rPr>
          <w:sz w:val="22"/>
          <w:szCs w:val="22"/>
          <w:vertAlign w:val="superscript"/>
        </w:rPr>
        <w:t>2</w:t>
      </w:r>
      <w:r w:rsidRPr="0029169D">
        <w:rPr>
          <w:sz w:val="22"/>
          <w:szCs w:val="22"/>
        </w:rPr>
        <w:t xml:space="preserve">-углерода составляло соответственно 10% и 25%. При этом позже авторы установили, что в самих наночастицах сразу после их образования (до момента конденсации на подложке) атомы углерода находятся преимущественно в </w:t>
      </w:r>
      <w:r w:rsidRPr="0029169D">
        <w:rPr>
          <w:sz w:val="22"/>
          <w:szCs w:val="22"/>
          <w:lang w:val="en-US"/>
        </w:rPr>
        <w:t>sp</w:t>
      </w:r>
      <w:r w:rsidRPr="0029169D">
        <w:rPr>
          <w:sz w:val="22"/>
          <w:szCs w:val="22"/>
        </w:rPr>
        <w:t xml:space="preserve">-гибридизации. Затем с увеличением  времени жизни таких наночастиц в их спектрах появляется сигнал, свидетельствующий о появлении в них </w:t>
      </w:r>
      <w:r w:rsidRPr="0029169D">
        <w:rPr>
          <w:sz w:val="22"/>
          <w:szCs w:val="22"/>
          <w:lang w:val="en-US"/>
        </w:rPr>
        <w:t>sp</w:t>
      </w:r>
      <w:r w:rsidRPr="0029169D">
        <w:rPr>
          <w:sz w:val="22"/>
          <w:szCs w:val="22"/>
          <w:vertAlign w:val="superscript"/>
        </w:rPr>
        <w:t>2</w:t>
      </w:r>
      <w:r w:rsidRPr="0029169D">
        <w:rPr>
          <w:sz w:val="22"/>
          <w:szCs w:val="22"/>
        </w:rPr>
        <w:t>-гибридизации атомов углерода. В [6] отмечается, что физические свойства синтезированных при высоком давлении карбинсодержащих образцов могут быть описаны в рамках модели нанокластерного материала с характеристическими размерами кластеров карбина 1-10 нм.</w:t>
      </w:r>
    </w:p>
    <w:p w:rsidR="00790A24" w:rsidRPr="0029169D" w:rsidRDefault="00790A24" w:rsidP="00790A24">
      <w:pPr>
        <w:autoSpaceDE w:val="0"/>
        <w:autoSpaceDN w:val="0"/>
        <w:adjustRightInd w:val="0"/>
        <w:ind w:firstLine="540"/>
        <w:jc w:val="both"/>
        <w:rPr>
          <w:sz w:val="22"/>
          <w:szCs w:val="22"/>
        </w:rPr>
      </w:pPr>
      <w:r w:rsidRPr="0029169D">
        <w:rPr>
          <w:sz w:val="22"/>
          <w:szCs w:val="22"/>
        </w:rPr>
        <w:t xml:space="preserve">Остановимся на применении карбинсодержащих материалов и отдельных структур в микро- и наноэлектронике. Первые, искусственно синтезированные образцы карбина (сейчас их правильнее называть карбинсодержащим материалом) внешне представляли собой мелкокристаллический порошок чёрного цвета с плотностью ~ 1,9÷2 г/см³. Он имел полупроводниковый характер электропроводности </w:t>
      </w:r>
      <w:r w:rsidRPr="0029169D">
        <w:rPr>
          <w:sz w:val="22"/>
          <w:szCs w:val="22"/>
          <w:lang w:val="en-US"/>
        </w:rPr>
        <w:t>n</w:t>
      </w:r>
      <w:r w:rsidRPr="0029169D">
        <w:rPr>
          <w:sz w:val="22"/>
          <w:szCs w:val="22"/>
        </w:rPr>
        <w:t xml:space="preserve">-типа с шириной запрещенной зоны ~1÷2 эВ и значительную фотопроводимость, которую не утрачивал до температуры  </w:t>
      </w:r>
      <w:smartTag w:uri="urn:schemas-microsoft-com:office:smarttags" w:element="metricconverter">
        <w:smartTagPr>
          <w:attr w:name="ProductID" w:val="500ﾠﾰC"/>
        </w:smartTagPr>
        <w:r w:rsidRPr="0029169D">
          <w:rPr>
            <w:sz w:val="22"/>
            <w:szCs w:val="22"/>
          </w:rPr>
          <w:t>500 °C</w:t>
        </w:r>
      </w:smartTag>
      <w:r w:rsidRPr="0029169D">
        <w:rPr>
          <w:sz w:val="22"/>
          <w:szCs w:val="22"/>
        </w:rPr>
        <w:t xml:space="preserve"> [7].  Это дало возможность использовать его для  создания фоторезисторов и различных фотоэлектронных устройств. Такие разработки выполнялись еще 70-80-х годах прошлого века. Однако сейчас открываются большие потенциальные возможности в плане использования отдельно взятых карбиновых цепочек в наноэлектронике, в частности, для реализации концепции  углеродной электроники, предполагающей создание всех элементов электронных схем только на основе углеродных материалов. Теоретические исследования показывают, что линейные углеродные цепочки, состоящие только из </w:t>
      </w:r>
      <w:r w:rsidRPr="0029169D">
        <w:rPr>
          <w:sz w:val="22"/>
          <w:szCs w:val="22"/>
          <w:lang w:val="en-US"/>
        </w:rPr>
        <w:t>sp</w:t>
      </w:r>
      <w:r w:rsidRPr="0029169D">
        <w:rPr>
          <w:sz w:val="22"/>
          <w:szCs w:val="22"/>
        </w:rPr>
        <w:t>-гибридизированных атомов углерода, должны иметь высокую проводимость, т.е. обладать свойствами квантовых молекулярных проводников с 1</w:t>
      </w:r>
      <w:r w:rsidRPr="0029169D">
        <w:rPr>
          <w:sz w:val="22"/>
          <w:szCs w:val="22"/>
          <w:lang w:val="en-US"/>
        </w:rPr>
        <w:t>D</w:t>
      </w:r>
      <w:r w:rsidRPr="0029169D">
        <w:rPr>
          <w:sz w:val="22"/>
          <w:szCs w:val="22"/>
        </w:rPr>
        <w:t xml:space="preserve">-размерностью. Более сложной квантовой структурой с пока еще слабо изученными свойствами, которая может найти широкое применение в наноэлектронике, является также одиночная углеродная цепочка, окруженная однослойной или многослойной УНТ (рис.1) [8], а также и </w:t>
      </w:r>
      <w:r w:rsidRPr="0029169D">
        <w:rPr>
          <w:sz w:val="22"/>
          <w:szCs w:val="22"/>
        </w:rPr>
        <w:lastRenderedPageBreak/>
        <w:t xml:space="preserve">всевозможные другие структуры, содержащие углеродные цепочки и УНТ. При этом обнаружено, что углеродные цепочки, находящиеся в структурах с УНТ, имеют достаточно высокую термическую стабильность (до 1500 ºС в среде аргона). </w:t>
      </w:r>
    </w:p>
    <w:p w:rsidR="00790A24" w:rsidRPr="0029169D" w:rsidRDefault="00790A24" w:rsidP="00790A24">
      <w:pPr>
        <w:autoSpaceDE w:val="0"/>
        <w:autoSpaceDN w:val="0"/>
        <w:adjustRightInd w:val="0"/>
        <w:ind w:firstLine="540"/>
        <w:jc w:val="both"/>
        <w:rPr>
          <w:sz w:val="22"/>
          <w:szCs w:val="22"/>
        </w:rPr>
      </w:pPr>
    </w:p>
    <w:p w:rsidR="00790A24" w:rsidRPr="0029169D" w:rsidRDefault="00790A24" w:rsidP="00790A24">
      <w:pPr>
        <w:autoSpaceDE w:val="0"/>
        <w:autoSpaceDN w:val="0"/>
        <w:adjustRightInd w:val="0"/>
        <w:ind w:firstLine="540"/>
        <w:jc w:val="both"/>
        <w:rPr>
          <w:sz w:val="22"/>
          <w:szCs w:val="22"/>
        </w:rPr>
      </w:pPr>
      <w:r w:rsidRPr="0029169D">
        <w:rPr>
          <w:sz w:val="22"/>
          <w:szCs w:val="22"/>
        </w:rPr>
        <w:t xml:space="preserve">     </w:t>
      </w:r>
      <w:r>
        <w:rPr>
          <w:noProof/>
          <w:sz w:val="22"/>
          <w:szCs w:val="22"/>
        </w:rPr>
        <w:drawing>
          <wp:inline distT="0" distB="0" distL="0" distR="0">
            <wp:extent cx="1527810" cy="1538605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7810" cy="15386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29169D">
        <w:rPr>
          <w:sz w:val="22"/>
          <w:szCs w:val="22"/>
        </w:rPr>
        <w:t xml:space="preserve">           </w:t>
      </w:r>
      <w:r>
        <w:rPr>
          <w:noProof/>
          <w:sz w:val="22"/>
          <w:szCs w:val="22"/>
        </w:rPr>
        <w:drawing>
          <wp:inline distT="0" distB="0" distL="0" distR="0">
            <wp:extent cx="2743200" cy="1452245"/>
            <wp:effectExtent l="1905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43200" cy="14522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90A24" w:rsidRPr="0029169D" w:rsidRDefault="00790A24" w:rsidP="00790A24">
      <w:pPr>
        <w:autoSpaceDE w:val="0"/>
        <w:autoSpaceDN w:val="0"/>
        <w:adjustRightInd w:val="0"/>
        <w:ind w:firstLine="540"/>
        <w:jc w:val="both"/>
        <w:rPr>
          <w:sz w:val="22"/>
          <w:szCs w:val="22"/>
        </w:rPr>
      </w:pPr>
      <w:r w:rsidRPr="0029169D">
        <w:rPr>
          <w:sz w:val="22"/>
          <w:szCs w:val="22"/>
        </w:rPr>
        <w:t xml:space="preserve">                          а                                                                 б</w:t>
      </w:r>
    </w:p>
    <w:p w:rsidR="00790A24" w:rsidRPr="0029169D" w:rsidRDefault="00790A24" w:rsidP="00790A24">
      <w:pPr>
        <w:autoSpaceDE w:val="0"/>
        <w:autoSpaceDN w:val="0"/>
        <w:adjustRightInd w:val="0"/>
        <w:ind w:firstLine="540"/>
        <w:jc w:val="both"/>
        <w:rPr>
          <w:sz w:val="22"/>
          <w:szCs w:val="22"/>
        </w:rPr>
      </w:pPr>
    </w:p>
    <w:p w:rsidR="00790A24" w:rsidRPr="0029169D" w:rsidRDefault="00790A24" w:rsidP="00790A24">
      <w:pPr>
        <w:autoSpaceDE w:val="0"/>
        <w:autoSpaceDN w:val="0"/>
        <w:adjustRightInd w:val="0"/>
        <w:ind w:firstLine="540"/>
        <w:jc w:val="both"/>
        <w:rPr>
          <w:sz w:val="22"/>
          <w:szCs w:val="22"/>
        </w:rPr>
      </w:pPr>
      <w:r w:rsidRPr="0029169D">
        <w:rPr>
          <w:sz w:val="22"/>
          <w:szCs w:val="22"/>
        </w:rPr>
        <w:t>Рис. 1 Атомная модель углеродной цепочки внутри четырехслойной УНТ (а) и просвечивающий электронномикроскопический снимок высокого разрешения фрагмента многослойной УНТ, содержащей во внутренней трубке углеродную цепочку (б).</w:t>
      </w:r>
    </w:p>
    <w:p w:rsidR="00790A24" w:rsidRPr="0029169D" w:rsidRDefault="00790A24" w:rsidP="00790A24">
      <w:pPr>
        <w:autoSpaceDE w:val="0"/>
        <w:autoSpaceDN w:val="0"/>
        <w:adjustRightInd w:val="0"/>
        <w:ind w:firstLine="540"/>
        <w:jc w:val="both"/>
        <w:rPr>
          <w:sz w:val="22"/>
          <w:szCs w:val="22"/>
        </w:rPr>
      </w:pPr>
    </w:p>
    <w:p w:rsidR="00790A24" w:rsidRPr="0029169D" w:rsidRDefault="00790A24" w:rsidP="00790A24">
      <w:pPr>
        <w:autoSpaceDE w:val="0"/>
        <w:autoSpaceDN w:val="0"/>
        <w:adjustRightInd w:val="0"/>
        <w:ind w:firstLine="540"/>
        <w:jc w:val="both"/>
        <w:rPr>
          <w:sz w:val="22"/>
          <w:szCs w:val="22"/>
        </w:rPr>
      </w:pPr>
      <w:r w:rsidRPr="0029169D">
        <w:rPr>
          <w:sz w:val="22"/>
          <w:szCs w:val="22"/>
        </w:rPr>
        <w:t xml:space="preserve">В [9] разработана оригинальная технология получения наноструктур, представляющих собою УНТ, внутри которой находятся две другие УНТ, которые соединены между собой цепочкой из атомов углерода, т.е. карбином (рис. 2). </w:t>
      </w:r>
    </w:p>
    <w:p w:rsidR="00790A24" w:rsidRPr="0029169D" w:rsidRDefault="00790A24" w:rsidP="00790A24">
      <w:pPr>
        <w:rPr>
          <w:sz w:val="22"/>
          <w:szCs w:val="22"/>
        </w:rPr>
      </w:pPr>
    </w:p>
    <w:p w:rsidR="00790A24" w:rsidRPr="0029169D" w:rsidRDefault="00790A24" w:rsidP="00790A24">
      <w:pPr>
        <w:jc w:val="center"/>
        <w:rPr>
          <w:sz w:val="22"/>
          <w:szCs w:val="22"/>
        </w:rPr>
      </w:pPr>
      <w:r>
        <w:rPr>
          <w:noProof/>
          <w:sz w:val="22"/>
          <w:szCs w:val="22"/>
        </w:rPr>
        <w:drawing>
          <wp:inline distT="0" distB="0" distL="0" distR="0">
            <wp:extent cx="1247775" cy="1290955"/>
            <wp:effectExtent l="19050" t="0" r="9525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47775" cy="12909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90A24" w:rsidRPr="0029169D" w:rsidRDefault="00790A24" w:rsidP="00790A24">
      <w:pPr>
        <w:jc w:val="center"/>
        <w:rPr>
          <w:sz w:val="22"/>
          <w:szCs w:val="22"/>
        </w:rPr>
      </w:pPr>
    </w:p>
    <w:p w:rsidR="00790A24" w:rsidRPr="0029169D" w:rsidRDefault="00790A24" w:rsidP="00790A24">
      <w:pPr>
        <w:ind w:firstLine="567"/>
        <w:jc w:val="both"/>
        <w:rPr>
          <w:sz w:val="22"/>
          <w:szCs w:val="22"/>
        </w:rPr>
      </w:pPr>
      <w:r w:rsidRPr="0029169D">
        <w:rPr>
          <w:sz w:val="22"/>
          <w:szCs w:val="22"/>
        </w:rPr>
        <w:t xml:space="preserve">Рис. 2  ПЭМ снимок двух УНТ, которые находятся внутри иной УНТ и соединены между собой углеродной цепочкой </w:t>
      </w:r>
    </w:p>
    <w:p w:rsidR="00790A24" w:rsidRPr="0029169D" w:rsidRDefault="00790A24" w:rsidP="00790A24">
      <w:pPr>
        <w:ind w:firstLine="567"/>
        <w:rPr>
          <w:sz w:val="22"/>
          <w:szCs w:val="22"/>
        </w:rPr>
      </w:pPr>
      <w:r w:rsidRPr="0029169D">
        <w:rPr>
          <w:sz w:val="22"/>
          <w:szCs w:val="22"/>
        </w:rPr>
        <w:t>Авторы отмечают достаточно высокую стабильность такой наноструктуры, которая не разрушалась при воздействии электронного луча в течение 30 с. По результатам молекулярно-динамического моделирования они делают вывод, что такая наноструктура, которая может найти применение в наноэлектронике, может быть стабильной до температуры 1000К. Однако экспериментально этот вывод пока не подтвержден.</w:t>
      </w:r>
    </w:p>
    <w:p w:rsidR="00790A24" w:rsidRPr="0029169D" w:rsidRDefault="00790A24" w:rsidP="00790A24">
      <w:pPr>
        <w:jc w:val="both"/>
        <w:rPr>
          <w:sz w:val="22"/>
          <w:szCs w:val="22"/>
        </w:rPr>
      </w:pPr>
      <w:r w:rsidRPr="0029169D">
        <w:rPr>
          <w:sz w:val="22"/>
          <w:szCs w:val="22"/>
        </w:rPr>
        <w:tab/>
        <w:t>Вследствие своего уникального электронного строения карбин  и различные структуры на его основе обладают нелинейной оптической восприимчивостью и гиперполяризуемостью, что является ценным для разработки различных электрооптических систем. Продемонстрирована возможность получения ферромагнитного состояния, а также предполагается возможность существования сверхпроводимости в карбиноидных структурах. Кроме этого, материалы на основе карбина  продемонстрировали также интересные магниторезистивные и термоэлектрические свойства, которые могут найти практическое применение при создании технических устройств различного назначения.</w:t>
      </w:r>
    </w:p>
    <w:p w:rsidR="00790A24" w:rsidRPr="0029169D" w:rsidRDefault="00790A24" w:rsidP="00790A24">
      <w:pPr>
        <w:jc w:val="both"/>
        <w:rPr>
          <w:sz w:val="22"/>
          <w:szCs w:val="22"/>
        </w:rPr>
      </w:pPr>
    </w:p>
    <w:p w:rsidR="00790A24" w:rsidRPr="0029169D" w:rsidRDefault="00790A24" w:rsidP="00790A24">
      <w:pPr>
        <w:autoSpaceDE w:val="0"/>
        <w:autoSpaceDN w:val="0"/>
        <w:adjustRightInd w:val="0"/>
        <w:ind w:firstLine="540"/>
        <w:jc w:val="both"/>
        <w:rPr>
          <w:b/>
          <w:sz w:val="22"/>
          <w:szCs w:val="22"/>
        </w:rPr>
      </w:pPr>
      <w:r w:rsidRPr="0029169D">
        <w:rPr>
          <w:b/>
          <w:sz w:val="22"/>
          <w:szCs w:val="22"/>
        </w:rPr>
        <w:t>Выводы</w:t>
      </w:r>
    </w:p>
    <w:p w:rsidR="00790A24" w:rsidRPr="0029169D" w:rsidRDefault="00790A24" w:rsidP="00790A24">
      <w:pPr>
        <w:tabs>
          <w:tab w:val="left" w:pos="567"/>
        </w:tabs>
        <w:autoSpaceDE w:val="0"/>
        <w:autoSpaceDN w:val="0"/>
        <w:adjustRightInd w:val="0"/>
        <w:ind w:firstLine="540"/>
        <w:jc w:val="both"/>
        <w:rPr>
          <w:sz w:val="22"/>
          <w:szCs w:val="22"/>
        </w:rPr>
      </w:pPr>
      <w:r w:rsidRPr="0029169D">
        <w:rPr>
          <w:sz w:val="22"/>
          <w:szCs w:val="22"/>
        </w:rPr>
        <w:t xml:space="preserve">Достигнутые к настоящему времени результаты, касающиеся получения и изучения свойств наноструктур на основе линейных углеродных цепочек с </w:t>
      </w:r>
      <w:r w:rsidRPr="0029169D">
        <w:rPr>
          <w:sz w:val="22"/>
          <w:szCs w:val="22"/>
          <w:lang w:val="en-US"/>
        </w:rPr>
        <w:t>sp</w:t>
      </w:r>
      <w:r w:rsidRPr="0029169D">
        <w:rPr>
          <w:sz w:val="22"/>
          <w:szCs w:val="22"/>
        </w:rPr>
        <w:t xml:space="preserve">-гибридизацией атомов углерода (карбина), дают основания считать его перспективным материалом для создания наноэлектронной элементной базы. Вместе с тем, следует отметить, что карбин как самостоятельная аллотропная форма углерода, основанная на </w:t>
      </w:r>
      <w:r w:rsidRPr="0029169D">
        <w:rPr>
          <w:sz w:val="22"/>
          <w:szCs w:val="22"/>
          <w:lang w:val="en-US"/>
        </w:rPr>
        <w:t>sp</w:t>
      </w:r>
      <w:r w:rsidRPr="0029169D">
        <w:rPr>
          <w:sz w:val="22"/>
          <w:szCs w:val="22"/>
        </w:rPr>
        <w:t xml:space="preserve">-гибридизации его атомов, может стабильно или квазистабильно существовать только в виде наноразмерных структур (кластеров), т.е. он является не обычной в установившемся понимании аллотропной формой углерода, как графит и алмаз, а </w:t>
      </w:r>
      <w:r w:rsidRPr="0029169D">
        <w:rPr>
          <w:sz w:val="22"/>
          <w:szCs w:val="22"/>
        </w:rPr>
        <w:lastRenderedPageBreak/>
        <w:t xml:space="preserve">наноаллотропной формой углерода. Поэтому есть основания рассматривать карбинсодержащие материалы как кластерные наноматериалы, представляющие собой матрицу из разного рода углеродных или других материалов, включающую в себя наноразмерные кластеры </w:t>
      </w:r>
      <w:r w:rsidRPr="0029169D">
        <w:rPr>
          <w:sz w:val="22"/>
          <w:szCs w:val="22"/>
          <w:lang w:val="en-US"/>
        </w:rPr>
        <w:t>sp</w:t>
      </w:r>
      <w:r w:rsidRPr="0029169D">
        <w:rPr>
          <w:sz w:val="22"/>
          <w:szCs w:val="22"/>
        </w:rPr>
        <w:t>-гибридизированного углерода. При таком подходе исчезают существующие сомнения и противоречия во взглядах на возможность существования карбина как самостоятельной аллотропной формы углерода и имеются по нашему мнению все основания утверждать, что карбин как третья аллотропная форма углерода существует, но обладает своими индивидуальными особенностями. Это еще раз подтверждает признаваемую всеми многоликость углерода в природе.</w:t>
      </w:r>
    </w:p>
    <w:p w:rsidR="00790A24" w:rsidRPr="0029169D" w:rsidRDefault="00790A24" w:rsidP="00790A24">
      <w:pPr>
        <w:jc w:val="center"/>
        <w:rPr>
          <w:b/>
          <w:sz w:val="22"/>
          <w:szCs w:val="22"/>
        </w:rPr>
      </w:pPr>
    </w:p>
    <w:p w:rsidR="00790A24" w:rsidRPr="0029169D" w:rsidRDefault="00790A24" w:rsidP="00790A24">
      <w:pPr>
        <w:jc w:val="both"/>
        <w:rPr>
          <w:b/>
          <w:sz w:val="22"/>
          <w:szCs w:val="22"/>
        </w:rPr>
      </w:pPr>
      <w:r w:rsidRPr="0029169D">
        <w:rPr>
          <w:b/>
          <w:sz w:val="22"/>
          <w:szCs w:val="22"/>
        </w:rPr>
        <w:t>Список литературы:</w:t>
      </w:r>
    </w:p>
    <w:p w:rsidR="00790A24" w:rsidRPr="0029169D" w:rsidRDefault="00790A24" w:rsidP="00790A24">
      <w:pPr>
        <w:jc w:val="both"/>
        <w:rPr>
          <w:b/>
          <w:sz w:val="22"/>
          <w:szCs w:val="22"/>
        </w:rPr>
      </w:pPr>
      <w:r w:rsidRPr="0029169D">
        <w:rPr>
          <w:sz w:val="22"/>
          <w:szCs w:val="22"/>
        </w:rPr>
        <w:t xml:space="preserve">1. </w:t>
      </w:r>
      <w:r w:rsidRPr="0029169D">
        <w:rPr>
          <w:color w:val="231F20"/>
          <w:sz w:val="22"/>
          <w:szCs w:val="22"/>
        </w:rPr>
        <w:t>Хайманн Р.Б., Евсюков С.Е. Аллотропия углерода //Природа. - 2003. -№8. -С.66-72.</w:t>
      </w:r>
    </w:p>
    <w:p w:rsidR="00790A24" w:rsidRPr="0029169D" w:rsidRDefault="00790A24" w:rsidP="00790A24">
      <w:pPr>
        <w:ind w:left="360" w:hanging="360"/>
        <w:jc w:val="both"/>
        <w:rPr>
          <w:sz w:val="22"/>
          <w:szCs w:val="22"/>
          <w:lang w:val="en-US"/>
        </w:rPr>
      </w:pPr>
      <w:r w:rsidRPr="0029169D">
        <w:rPr>
          <w:sz w:val="22"/>
          <w:szCs w:val="22"/>
          <w:lang w:val="en-US"/>
        </w:rPr>
        <w:t>2. Croto H. Carbyne and other myths about carbon // Chemistry worlds. – 2010.-vol.7. - №11.</w:t>
      </w:r>
    </w:p>
    <w:p w:rsidR="00790A24" w:rsidRPr="0029169D" w:rsidRDefault="00790A24" w:rsidP="00790A24">
      <w:pPr>
        <w:jc w:val="both"/>
        <w:rPr>
          <w:sz w:val="22"/>
          <w:szCs w:val="22"/>
          <w:lang w:val="en-US"/>
        </w:rPr>
      </w:pPr>
      <w:r w:rsidRPr="0029169D">
        <w:rPr>
          <w:sz w:val="22"/>
          <w:szCs w:val="22"/>
          <w:lang w:val="en-US"/>
        </w:rPr>
        <w:t>3. Slipchenko N.I., Udovitsky V.G. Carbyne as a cluster nanoallotropic form of carbon //Functional Materials.-2011.-Vol.18.-№4.-P.411-422.</w:t>
      </w:r>
    </w:p>
    <w:p w:rsidR="00790A24" w:rsidRPr="00790A24" w:rsidRDefault="00790A24" w:rsidP="00790A24">
      <w:pPr>
        <w:autoSpaceDE w:val="0"/>
        <w:autoSpaceDN w:val="0"/>
        <w:adjustRightInd w:val="0"/>
        <w:jc w:val="both"/>
        <w:rPr>
          <w:iCs/>
          <w:sz w:val="22"/>
          <w:szCs w:val="22"/>
          <w:lang w:val="en-US"/>
        </w:rPr>
      </w:pPr>
      <w:smartTag w:uri="urn:schemas-microsoft-com:office:smarttags" w:element="metricconverter">
        <w:smartTagPr>
          <w:attr w:name="ProductID" w:val="4. A"/>
        </w:smartTagPr>
        <w:r w:rsidRPr="0029169D">
          <w:rPr>
            <w:rFonts w:eastAsia="TTE183F750t00"/>
            <w:sz w:val="22"/>
            <w:szCs w:val="22"/>
            <w:lang w:val="en-US"/>
          </w:rPr>
          <w:t xml:space="preserve">4. </w:t>
        </w:r>
        <w:r w:rsidRPr="0029169D">
          <w:rPr>
            <w:sz w:val="22"/>
            <w:szCs w:val="22"/>
            <w:lang w:val="en-US"/>
          </w:rPr>
          <w:t>A</w:t>
        </w:r>
      </w:smartTag>
      <w:r w:rsidRPr="0029169D">
        <w:rPr>
          <w:sz w:val="22"/>
          <w:szCs w:val="22"/>
          <w:lang w:val="en-US"/>
        </w:rPr>
        <w:t>. Hu, Q.-B. Lu, W. W. Duley et al. Spectroscopic characterization of carbon chains in nanostructured tetrahedral carbon films synthesized by femtosecond pulsed laser deposition // J. Chem. Phys.-2007.-Vol.</w:t>
      </w:r>
      <w:r w:rsidRPr="0029169D">
        <w:rPr>
          <w:bCs/>
          <w:sz w:val="22"/>
          <w:szCs w:val="22"/>
          <w:lang w:val="en-US"/>
        </w:rPr>
        <w:t>126</w:t>
      </w:r>
      <w:r w:rsidRPr="0029169D">
        <w:rPr>
          <w:sz w:val="22"/>
          <w:szCs w:val="22"/>
          <w:lang w:val="en-US"/>
        </w:rPr>
        <w:t>.-P.154705(</w:t>
      </w:r>
      <w:r w:rsidRPr="0029169D">
        <w:rPr>
          <w:iCs/>
          <w:sz w:val="22"/>
          <w:szCs w:val="22"/>
          <w:lang w:val="en-US"/>
        </w:rPr>
        <w:t>5).</w:t>
      </w:r>
    </w:p>
    <w:p w:rsidR="00790A24" w:rsidRPr="00790A24" w:rsidRDefault="00790A24" w:rsidP="00790A24">
      <w:pPr>
        <w:autoSpaceDE w:val="0"/>
        <w:autoSpaceDN w:val="0"/>
        <w:adjustRightInd w:val="0"/>
        <w:jc w:val="both"/>
        <w:rPr>
          <w:rFonts w:eastAsia="TTE183F750t00"/>
          <w:sz w:val="22"/>
          <w:szCs w:val="22"/>
          <w:lang w:val="en-US"/>
        </w:rPr>
      </w:pPr>
      <w:r w:rsidRPr="0029169D">
        <w:rPr>
          <w:iCs/>
          <w:sz w:val="22"/>
          <w:szCs w:val="22"/>
          <w:lang w:val="sv-SE"/>
        </w:rPr>
        <w:t>5.</w:t>
      </w:r>
      <w:r w:rsidRPr="0029169D">
        <w:rPr>
          <w:bCs/>
          <w:sz w:val="22"/>
          <w:szCs w:val="22"/>
          <w:lang w:val="sv-SE"/>
        </w:rPr>
        <w:t>Ravagnan L., Bongiorno G., Bandiera D. et al.</w:t>
      </w:r>
      <w:r w:rsidRPr="0029169D">
        <w:rPr>
          <w:sz w:val="22"/>
          <w:szCs w:val="22"/>
          <w:lang w:val="sv-SE"/>
        </w:rPr>
        <w:t xml:space="preserve"> </w:t>
      </w:r>
      <w:r w:rsidRPr="0029169D">
        <w:rPr>
          <w:sz w:val="22"/>
          <w:szCs w:val="22"/>
          <w:lang w:val="en-US"/>
        </w:rPr>
        <w:t>Quantitative evaluation of sp/sp</w:t>
      </w:r>
      <w:r w:rsidRPr="0029169D">
        <w:rPr>
          <w:sz w:val="22"/>
          <w:szCs w:val="22"/>
          <w:vertAlign w:val="superscript"/>
          <w:lang w:val="en-US"/>
        </w:rPr>
        <w:t>2</w:t>
      </w:r>
      <w:r w:rsidRPr="0029169D">
        <w:rPr>
          <w:sz w:val="22"/>
          <w:szCs w:val="22"/>
          <w:lang w:val="en-US"/>
        </w:rPr>
        <w:t xml:space="preserve"> hybridization ratio in cluster-assembled carbon films by in situ near edge X-ray absorption fine structure spectroscopy</w:t>
      </w:r>
      <w:r w:rsidRPr="0029169D">
        <w:rPr>
          <w:b/>
          <w:bCs/>
          <w:sz w:val="22"/>
          <w:szCs w:val="22"/>
          <w:lang w:val="en-US"/>
        </w:rPr>
        <w:t xml:space="preserve"> // </w:t>
      </w:r>
      <w:hyperlink r:id="rId9" w:history="1">
        <w:r w:rsidRPr="0029169D">
          <w:rPr>
            <w:bCs/>
            <w:sz w:val="22"/>
            <w:szCs w:val="22"/>
            <w:lang w:val="en-US"/>
          </w:rPr>
          <w:t>Carbon</w:t>
        </w:r>
      </w:hyperlink>
      <w:r w:rsidRPr="0029169D">
        <w:rPr>
          <w:sz w:val="22"/>
          <w:szCs w:val="22"/>
          <w:lang w:val="en-US"/>
        </w:rPr>
        <w:t xml:space="preserve">.-2006.-Vol.44.-№ </w:t>
      </w:r>
      <w:hyperlink r:id="rId10" w:history="1">
        <w:r w:rsidRPr="00790A24">
          <w:rPr>
            <w:sz w:val="22"/>
            <w:szCs w:val="22"/>
            <w:lang w:val="en-US"/>
          </w:rPr>
          <w:t>8</w:t>
        </w:r>
      </w:hyperlink>
      <w:r w:rsidRPr="00790A24">
        <w:rPr>
          <w:sz w:val="22"/>
          <w:szCs w:val="22"/>
          <w:lang w:val="en-US"/>
        </w:rPr>
        <w:t>.-</w:t>
      </w:r>
      <w:r w:rsidRPr="0029169D">
        <w:rPr>
          <w:sz w:val="22"/>
          <w:szCs w:val="22"/>
          <w:lang w:val="en-US"/>
        </w:rPr>
        <w:t>P</w:t>
      </w:r>
      <w:r w:rsidRPr="00790A24">
        <w:rPr>
          <w:sz w:val="22"/>
          <w:szCs w:val="22"/>
          <w:lang w:val="en-US"/>
        </w:rPr>
        <w:t>.1518-1524.</w:t>
      </w:r>
    </w:p>
    <w:p w:rsidR="00790A24" w:rsidRPr="0029169D" w:rsidRDefault="00790A24" w:rsidP="00790A24">
      <w:pPr>
        <w:autoSpaceDE w:val="0"/>
        <w:autoSpaceDN w:val="0"/>
        <w:adjustRightInd w:val="0"/>
        <w:jc w:val="both"/>
        <w:rPr>
          <w:rFonts w:eastAsia="TTE183F750t00"/>
          <w:sz w:val="22"/>
          <w:szCs w:val="22"/>
          <w:lang w:val="en-US"/>
        </w:rPr>
      </w:pPr>
      <w:r w:rsidRPr="00BF4776">
        <w:rPr>
          <w:rFonts w:eastAsia="TTE183F750t00"/>
          <w:sz w:val="22"/>
          <w:szCs w:val="22"/>
          <w:lang w:val="en-US"/>
        </w:rPr>
        <w:t xml:space="preserve">6. </w:t>
      </w:r>
      <w:r w:rsidRPr="0029169D">
        <w:rPr>
          <w:iCs/>
          <w:sz w:val="22"/>
          <w:szCs w:val="22"/>
          <w:lang w:val="en-US"/>
        </w:rPr>
        <w:t>Demishev</w:t>
      </w:r>
      <w:r w:rsidRPr="00BF4776">
        <w:rPr>
          <w:iCs/>
          <w:sz w:val="22"/>
          <w:szCs w:val="22"/>
          <w:lang w:val="en-US"/>
        </w:rPr>
        <w:t xml:space="preserve"> </w:t>
      </w:r>
      <w:r w:rsidRPr="0029169D">
        <w:rPr>
          <w:iCs/>
          <w:sz w:val="22"/>
          <w:szCs w:val="22"/>
          <w:lang w:val="en-US"/>
        </w:rPr>
        <w:t>S</w:t>
      </w:r>
      <w:r w:rsidRPr="00BF4776">
        <w:rPr>
          <w:iCs/>
          <w:sz w:val="22"/>
          <w:szCs w:val="22"/>
          <w:lang w:val="en-US"/>
        </w:rPr>
        <w:t>.</w:t>
      </w:r>
      <w:r w:rsidRPr="0029169D">
        <w:rPr>
          <w:iCs/>
          <w:sz w:val="22"/>
          <w:szCs w:val="22"/>
          <w:lang w:val="en-US"/>
        </w:rPr>
        <w:t>V</w:t>
      </w:r>
      <w:r w:rsidRPr="00BF4776">
        <w:rPr>
          <w:iCs/>
          <w:sz w:val="22"/>
          <w:szCs w:val="22"/>
          <w:lang w:val="en-US"/>
        </w:rPr>
        <w:t xml:space="preserve">., </w:t>
      </w:r>
      <w:r w:rsidRPr="0029169D">
        <w:rPr>
          <w:iCs/>
          <w:sz w:val="22"/>
          <w:szCs w:val="22"/>
          <w:lang w:val="en-US"/>
        </w:rPr>
        <w:t>Pronin</w:t>
      </w:r>
      <w:r w:rsidRPr="00BF4776">
        <w:rPr>
          <w:iCs/>
          <w:sz w:val="22"/>
          <w:szCs w:val="22"/>
          <w:lang w:val="en-US"/>
        </w:rPr>
        <w:t xml:space="preserve"> </w:t>
      </w:r>
      <w:r w:rsidRPr="0029169D">
        <w:rPr>
          <w:iCs/>
          <w:sz w:val="22"/>
          <w:szCs w:val="22"/>
          <w:lang w:val="en-US"/>
        </w:rPr>
        <w:t>A</w:t>
      </w:r>
      <w:r w:rsidRPr="00BF4776">
        <w:rPr>
          <w:iCs/>
          <w:sz w:val="22"/>
          <w:szCs w:val="22"/>
          <w:lang w:val="en-US"/>
        </w:rPr>
        <w:t>.</w:t>
      </w:r>
      <w:r w:rsidRPr="0029169D">
        <w:rPr>
          <w:iCs/>
          <w:sz w:val="22"/>
          <w:szCs w:val="22"/>
          <w:lang w:val="en-US"/>
        </w:rPr>
        <w:t>A</w:t>
      </w:r>
      <w:r w:rsidRPr="00BF4776">
        <w:rPr>
          <w:iCs/>
          <w:sz w:val="22"/>
          <w:szCs w:val="22"/>
          <w:lang w:val="en-US"/>
        </w:rPr>
        <w:t xml:space="preserve">., </w:t>
      </w:r>
      <w:r w:rsidRPr="0029169D">
        <w:rPr>
          <w:iCs/>
          <w:sz w:val="22"/>
          <w:szCs w:val="22"/>
          <w:lang w:val="en-US"/>
        </w:rPr>
        <w:t>Sluchanko</w:t>
      </w:r>
      <w:r w:rsidRPr="00BF4776">
        <w:rPr>
          <w:iCs/>
          <w:sz w:val="22"/>
          <w:szCs w:val="22"/>
          <w:lang w:val="en-US"/>
        </w:rPr>
        <w:t xml:space="preserve"> </w:t>
      </w:r>
      <w:r w:rsidRPr="0029169D">
        <w:rPr>
          <w:iCs/>
          <w:sz w:val="22"/>
          <w:szCs w:val="22"/>
          <w:lang w:val="en-US"/>
        </w:rPr>
        <w:t>N</w:t>
      </w:r>
      <w:r w:rsidRPr="00BF4776">
        <w:rPr>
          <w:iCs/>
          <w:sz w:val="22"/>
          <w:szCs w:val="22"/>
          <w:lang w:val="en-US"/>
        </w:rPr>
        <w:t>.</w:t>
      </w:r>
      <w:r w:rsidRPr="0029169D">
        <w:rPr>
          <w:iCs/>
          <w:sz w:val="22"/>
          <w:szCs w:val="22"/>
          <w:lang w:val="en-US"/>
        </w:rPr>
        <w:t>E</w:t>
      </w:r>
      <w:r w:rsidRPr="00BF4776">
        <w:rPr>
          <w:iCs/>
          <w:sz w:val="22"/>
          <w:szCs w:val="22"/>
          <w:lang w:val="en-US"/>
        </w:rPr>
        <w:t xml:space="preserve">. </w:t>
      </w:r>
      <w:r w:rsidRPr="0029169D">
        <w:rPr>
          <w:iCs/>
          <w:sz w:val="22"/>
          <w:szCs w:val="22"/>
        </w:rPr>
        <w:t>и</w:t>
      </w:r>
      <w:r w:rsidRPr="00BF4776">
        <w:rPr>
          <w:iCs/>
          <w:sz w:val="22"/>
          <w:szCs w:val="22"/>
          <w:lang w:val="en-US"/>
        </w:rPr>
        <w:t xml:space="preserve"> </w:t>
      </w:r>
      <w:r w:rsidRPr="0029169D">
        <w:rPr>
          <w:iCs/>
          <w:sz w:val="22"/>
          <w:szCs w:val="22"/>
        </w:rPr>
        <w:t>др</w:t>
      </w:r>
      <w:r w:rsidRPr="00BF4776">
        <w:rPr>
          <w:iCs/>
          <w:sz w:val="22"/>
          <w:szCs w:val="22"/>
          <w:lang w:val="en-US"/>
        </w:rPr>
        <w:t xml:space="preserve">. </w:t>
      </w:r>
      <w:r w:rsidRPr="0029169D">
        <w:rPr>
          <w:bCs/>
          <w:sz w:val="22"/>
          <w:szCs w:val="22"/>
          <w:lang w:val="en-US"/>
        </w:rPr>
        <w:t>New nanocluster carbyne-based material synthesized under high pressure //</w:t>
      </w:r>
      <w:r w:rsidRPr="0029169D">
        <w:rPr>
          <w:bCs/>
          <w:sz w:val="22"/>
          <w:szCs w:val="22"/>
        </w:rPr>
        <w:t>Физика</w:t>
      </w:r>
      <w:r w:rsidRPr="0029169D">
        <w:rPr>
          <w:bCs/>
          <w:sz w:val="22"/>
          <w:szCs w:val="22"/>
          <w:lang w:val="en-US"/>
        </w:rPr>
        <w:t xml:space="preserve"> </w:t>
      </w:r>
      <w:r w:rsidRPr="0029169D">
        <w:rPr>
          <w:bCs/>
          <w:sz w:val="22"/>
          <w:szCs w:val="22"/>
        </w:rPr>
        <w:t>твердого</w:t>
      </w:r>
      <w:r w:rsidRPr="0029169D">
        <w:rPr>
          <w:bCs/>
          <w:sz w:val="22"/>
          <w:szCs w:val="22"/>
          <w:lang w:val="en-US"/>
        </w:rPr>
        <w:t xml:space="preserve"> </w:t>
      </w:r>
      <w:r w:rsidRPr="0029169D">
        <w:rPr>
          <w:bCs/>
          <w:sz w:val="22"/>
          <w:szCs w:val="22"/>
        </w:rPr>
        <w:t>тела</w:t>
      </w:r>
      <w:r w:rsidRPr="0029169D">
        <w:rPr>
          <w:bCs/>
          <w:sz w:val="22"/>
          <w:szCs w:val="22"/>
          <w:lang w:val="en-US"/>
        </w:rPr>
        <w:t>.-2002.-</w:t>
      </w:r>
      <w:r w:rsidRPr="0029169D">
        <w:rPr>
          <w:bCs/>
          <w:sz w:val="22"/>
          <w:szCs w:val="22"/>
        </w:rPr>
        <w:t>т</w:t>
      </w:r>
      <w:r w:rsidRPr="0029169D">
        <w:rPr>
          <w:bCs/>
          <w:sz w:val="22"/>
          <w:szCs w:val="22"/>
          <w:lang w:val="en-US"/>
        </w:rPr>
        <w:t>.44.-№4</w:t>
      </w:r>
      <w:r w:rsidRPr="0029169D">
        <w:rPr>
          <w:iCs/>
          <w:sz w:val="22"/>
          <w:szCs w:val="22"/>
          <w:lang w:val="en-US"/>
        </w:rPr>
        <w:t xml:space="preserve">.- </w:t>
      </w:r>
      <w:r w:rsidRPr="0029169D">
        <w:rPr>
          <w:iCs/>
          <w:sz w:val="22"/>
          <w:szCs w:val="22"/>
        </w:rPr>
        <w:t>С</w:t>
      </w:r>
      <w:r w:rsidRPr="0029169D">
        <w:rPr>
          <w:iCs/>
          <w:sz w:val="22"/>
          <w:szCs w:val="22"/>
          <w:lang w:val="en-US"/>
        </w:rPr>
        <w:t>.585-588.</w:t>
      </w:r>
    </w:p>
    <w:p w:rsidR="00790A24" w:rsidRPr="0029169D" w:rsidRDefault="00790A24" w:rsidP="00790A24">
      <w:pPr>
        <w:autoSpaceDE w:val="0"/>
        <w:autoSpaceDN w:val="0"/>
        <w:adjustRightInd w:val="0"/>
        <w:jc w:val="both"/>
        <w:rPr>
          <w:rFonts w:eastAsia="TTE183F750t00"/>
          <w:sz w:val="22"/>
          <w:szCs w:val="22"/>
        </w:rPr>
      </w:pPr>
      <w:r w:rsidRPr="0029169D">
        <w:rPr>
          <w:rFonts w:eastAsia="TTE183F750t00"/>
          <w:sz w:val="22"/>
          <w:szCs w:val="22"/>
        </w:rPr>
        <w:t xml:space="preserve">7. </w:t>
      </w:r>
      <w:r w:rsidRPr="0029169D">
        <w:rPr>
          <w:sz w:val="22"/>
          <w:szCs w:val="22"/>
        </w:rPr>
        <w:t>Сладков А.М. Карбин-третья аллотропная форма углерода. –М.: Наука, 2003.-151с.</w:t>
      </w:r>
    </w:p>
    <w:p w:rsidR="00790A24" w:rsidRPr="0029169D" w:rsidRDefault="00790A24" w:rsidP="00790A24">
      <w:pPr>
        <w:jc w:val="both"/>
        <w:rPr>
          <w:sz w:val="22"/>
          <w:szCs w:val="22"/>
        </w:rPr>
      </w:pPr>
      <w:r w:rsidRPr="0029169D">
        <w:rPr>
          <w:rFonts w:eastAsia="TTE183F750t00"/>
          <w:sz w:val="22"/>
          <w:szCs w:val="22"/>
          <w:lang w:val="en-US"/>
        </w:rPr>
        <w:t>8.</w:t>
      </w:r>
      <w:r w:rsidRPr="00BF4776">
        <w:rPr>
          <w:rFonts w:eastAsia="TTE183F750t00"/>
          <w:sz w:val="22"/>
          <w:szCs w:val="22"/>
          <w:lang w:val="en-US"/>
        </w:rPr>
        <w:t xml:space="preserve"> </w:t>
      </w:r>
      <w:r w:rsidRPr="0029169D">
        <w:rPr>
          <w:sz w:val="22"/>
          <w:szCs w:val="22"/>
          <w:lang w:val="en-US"/>
        </w:rPr>
        <w:t>Xinluo Zhao, Yoshinori Ando, Yi Liu et al. Carbon nanowire made of a long linear carbon chain inserted inside a multiwalled carbon nanotube //Physical Review Letters.-2003.-</w:t>
      </w:r>
      <w:r w:rsidRPr="0029169D">
        <w:rPr>
          <w:bCs/>
          <w:sz w:val="22"/>
          <w:szCs w:val="22"/>
          <w:lang w:val="en-US"/>
        </w:rPr>
        <w:t>Vol</w:t>
      </w:r>
      <w:r w:rsidRPr="0029169D">
        <w:rPr>
          <w:sz w:val="22"/>
          <w:szCs w:val="22"/>
          <w:lang w:val="en-US"/>
        </w:rPr>
        <w:t>. 90.-№ 18.-P. 187401.</w:t>
      </w:r>
    </w:p>
    <w:p w:rsidR="00790A24" w:rsidRPr="0029169D" w:rsidRDefault="00790A24" w:rsidP="00790A24">
      <w:pPr>
        <w:jc w:val="both"/>
        <w:rPr>
          <w:sz w:val="22"/>
          <w:szCs w:val="22"/>
          <w:lang w:val="en-US"/>
        </w:rPr>
      </w:pPr>
      <w:r w:rsidRPr="0029169D">
        <w:rPr>
          <w:sz w:val="22"/>
          <w:szCs w:val="22"/>
          <w:lang w:val="sv-SE"/>
        </w:rPr>
        <w:t xml:space="preserve">9. </w:t>
      </w:r>
      <w:r w:rsidRPr="0029169D">
        <w:rPr>
          <w:color w:val="000000"/>
          <w:sz w:val="22"/>
          <w:szCs w:val="22"/>
          <w:lang w:val="sv-SE"/>
        </w:rPr>
        <w:t>Börrnert F.,</w:t>
      </w:r>
      <w:r w:rsidRPr="0029169D">
        <w:rPr>
          <w:color w:val="0000FF"/>
          <w:sz w:val="22"/>
          <w:szCs w:val="22"/>
          <w:lang w:val="sv-SE"/>
        </w:rPr>
        <w:t xml:space="preserve"> </w:t>
      </w:r>
      <w:r w:rsidRPr="0029169D">
        <w:rPr>
          <w:color w:val="000000"/>
          <w:sz w:val="22"/>
          <w:szCs w:val="22"/>
          <w:lang w:val="sv-SE"/>
        </w:rPr>
        <w:t xml:space="preserve">Börrnert C., Gorantla S. et al. </w:t>
      </w:r>
      <w:r w:rsidRPr="0029169D">
        <w:rPr>
          <w:bCs/>
          <w:sz w:val="22"/>
          <w:szCs w:val="22"/>
          <w:lang w:val="en-US"/>
        </w:rPr>
        <w:t>Single-wall-carbon-nanotube/single-carbon-chain molecular junctions // Physical Review B.-2010.-Vol.61.-№8.-P.085439(5).</w:t>
      </w:r>
    </w:p>
    <w:p w:rsidR="004531BF" w:rsidRDefault="004531BF"/>
    <w:sectPr w:rsidR="004531BF" w:rsidSect="004531B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TTE183F750t00"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9"/>
  <w:defaultTabStop w:val="708"/>
  <w:characterSpacingControl w:val="doNotCompress"/>
  <w:compat/>
  <w:rsids>
    <w:rsidRoot w:val="00790A24"/>
    <w:rsid w:val="004531BF"/>
    <w:rsid w:val="00790A2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90A2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90A24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90A24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emf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emf"/><Relationship Id="rId11" Type="http://schemas.openxmlformats.org/officeDocument/2006/relationships/fontTable" Target="fontTable.xml"/><Relationship Id="rId5" Type="http://schemas.openxmlformats.org/officeDocument/2006/relationships/hyperlink" Target="mailto:udovytskiy@univer.kharkov.ua" TargetMode="External"/><Relationship Id="rId10" Type="http://schemas.openxmlformats.org/officeDocument/2006/relationships/hyperlink" Target="http://www.sciencedirect.com/science?_ob=PublicationURL&amp;_tockey=%23TOC%235560%232002%23999599992%23312460%23FLA%23&amp;_cdi=5560&amp;_pubType=J&amp;view=c&amp;_auth=y&amp;_acct=C000050221&amp;_version=1&amp;_urlVersion=0&amp;_userid=10&amp;md5=8f59effb9fd05f630d84687f98b75700" TargetMode="External"/><Relationship Id="rId4" Type="http://schemas.openxmlformats.org/officeDocument/2006/relationships/hyperlink" Target="mailto:n.slip@kture.kharkov.ua" TargetMode="External"/><Relationship Id="rId9" Type="http://schemas.openxmlformats.org/officeDocument/2006/relationships/hyperlink" Target="http://www.sciencedirect.com/science/journal/00086223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2154</Words>
  <Characters>12282</Characters>
  <Application>Microsoft Office Word</Application>
  <DocSecurity>0</DocSecurity>
  <Lines>102</Lines>
  <Paragraphs>28</Paragraphs>
  <ScaleCrop>false</ScaleCrop>
  <Company>Mi5</Company>
  <LinksUpToDate>false</LinksUpToDate>
  <CharactersWithSpaces>14408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</dc:creator>
  <cp:keywords/>
  <dc:description/>
  <cp:lastModifiedBy>Q</cp:lastModifiedBy>
  <cp:revision>1</cp:revision>
  <dcterms:created xsi:type="dcterms:W3CDTF">2012-12-03T12:37:00Z</dcterms:created>
  <dcterms:modified xsi:type="dcterms:W3CDTF">2012-12-03T12:38:00Z</dcterms:modified>
</cp:coreProperties>
</file>