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6D32" w:rsidRPr="0010670B" w:rsidRDefault="00096D32" w:rsidP="00096D32">
      <w:pPr>
        <w:jc w:val="center"/>
        <w:rPr>
          <w:sz w:val="28"/>
          <w:szCs w:val="28"/>
        </w:rPr>
      </w:pPr>
      <w:r w:rsidRPr="007F19EE">
        <w:rPr>
          <w:color w:val="222222"/>
          <w:sz w:val="28"/>
          <w:szCs w:val="28"/>
          <w:shd w:val="clear" w:color="auto" w:fill="FFFFFF"/>
        </w:rPr>
        <w:t xml:space="preserve">ANALYSIS OF AERODYNAMIC SIMULATION OF </w:t>
      </w:r>
      <w:r w:rsidRPr="007F19EE">
        <w:rPr>
          <w:bCs/>
          <w:sz w:val="28"/>
          <w:szCs w:val="28"/>
        </w:rPr>
        <w:t xml:space="preserve">AIR FLOW MODES WITH </w:t>
      </w:r>
      <w:r w:rsidRPr="007F19EE">
        <w:rPr>
          <w:color w:val="222222"/>
          <w:sz w:val="28"/>
          <w:szCs w:val="28"/>
          <w:shd w:val="clear" w:color="auto" w:fill="FFFFFF"/>
        </w:rPr>
        <w:t>NASAL BREATHING DISORDERS</w:t>
      </w:r>
      <w:r>
        <w:rPr>
          <w:sz w:val="28"/>
          <w:szCs w:val="28"/>
        </w:rPr>
        <w:t xml:space="preserve"> </w:t>
      </w:r>
    </w:p>
    <w:p w:rsidR="00096D32" w:rsidRPr="00C4422D" w:rsidRDefault="00096D32" w:rsidP="00096D32">
      <w:pPr>
        <w:jc w:val="center"/>
        <w:rPr>
          <w:sz w:val="28"/>
          <w:szCs w:val="28"/>
        </w:rPr>
      </w:pPr>
      <w:r>
        <w:rPr>
          <w:sz w:val="28"/>
          <w:szCs w:val="28"/>
        </w:rPr>
        <w:t xml:space="preserve">Ibrahim </w:t>
      </w:r>
      <w:proofErr w:type="spellStart"/>
      <w:r>
        <w:rPr>
          <w:sz w:val="28"/>
          <w:szCs w:val="28"/>
        </w:rPr>
        <w:t>Younouss</w:t>
      </w:r>
      <w:proofErr w:type="spellEnd"/>
      <w:r>
        <w:rPr>
          <w:sz w:val="28"/>
          <w:szCs w:val="28"/>
        </w:rPr>
        <w:t xml:space="preserve"> </w:t>
      </w:r>
      <w:proofErr w:type="spellStart"/>
      <w:r>
        <w:rPr>
          <w:sz w:val="28"/>
          <w:szCs w:val="28"/>
        </w:rPr>
        <w:t>Abdelhamid</w:t>
      </w:r>
      <w:proofErr w:type="spellEnd"/>
    </w:p>
    <w:p w:rsidR="00096D32" w:rsidRDefault="00096D32" w:rsidP="00096D32">
      <w:pPr>
        <w:jc w:val="center"/>
        <w:rPr>
          <w:sz w:val="28"/>
          <w:szCs w:val="28"/>
        </w:rPr>
      </w:pPr>
      <w:proofErr w:type="gramStart"/>
      <w:r>
        <w:rPr>
          <w:color w:val="000000"/>
          <w:sz w:val="28"/>
          <w:szCs w:val="28"/>
          <w:highlight w:val="white"/>
        </w:rPr>
        <w:t>Scientific Supervisor –</w:t>
      </w:r>
      <w:r>
        <w:rPr>
          <w:color w:val="000000"/>
          <w:sz w:val="28"/>
          <w:szCs w:val="28"/>
        </w:rPr>
        <w:t xml:space="preserve">Dr. </w:t>
      </w:r>
      <w:proofErr w:type="spellStart"/>
      <w:r>
        <w:rPr>
          <w:color w:val="000000"/>
          <w:sz w:val="28"/>
          <w:szCs w:val="28"/>
        </w:rPr>
        <w:t>Techn.Sc</w:t>
      </w:r>
      <w:proofErr w:type="spellEnd"/>
      <w:r>
        <w:rPr>
          <w:color w:val="000000"/>
          <w:sz w:val="28"/>
          <w:szCs w:val="28"/>
        </w:rPr>
        <w:t xml:space="preserve">., </w:t>
      </w:r>
      <w:proofErr w:type="spellStart"/>
      <w:r w:rsidRPr="00C4422D">
        <w:rPr>
          <w:sz w:val="28"/>
          <w:szCs w:val="28"/>
        </w:rPr>
        <w:t>prof</w:t>
      </w:r>
      <w:proofErr w:type="spellEnd"/>
      <w:r w:rsidRPr="00C4422D">
        <w:rPr>
          <w:sz w:val="28"/>
          <w:szCs w:val="28"/>
        </w:rPr>
        <w:t xml:space="preserve">. </w:t>
      </w:r>
      <w:proofErr w:type="spellStart"/>
      <w:r w:rsidRPr="00C4422D">
        <w:rPr>
          <w:sz w:val="28"/>
          <w:szCs w:val="28"/>
        </w:rPr>
        <w:t>Avrunin</w:t>
      </w:r>
      <w:proofErr w:type="spellEnd"/>
      <w:r w:rsidRPr="00C4422D">
        <w:rPr>
          <w:sz w:val="28"/>
          <w:szCs w:val="28"/>
        </w:rPr>
        <w:t xml:space="preserve"> O.G.,</w:t>
      </w:r>
      <w:proofErr w:type="gramEnd"/>
    </w:p>
    <w:p w:rsidR="00096D32" w:rsidRDefault="00096D32" w:rsidP="00096D32">
      <w:pPr>
        <w:autoSpaceDE w:val="0"/>
        <w:autoSpaceDN w:val="0"/>
        <w:adjustRightInd w:val="0"/>
        <w:jc w:val="center"/>
        <w:rPr>
          <w:color w:val="000000"/>
          <w:sz w:val="28"/>
          <w:szCs w:val="28"/>
          <w:rtl/>
        </w:rPr>
      </w:pPr>
      <w:proofErr w:type="spellStart"/>
      <w:smartTag w:uri="urn:schemas-microsoft-com:office:smarttags" w:element="place">
        <w:smartTag w:uri="urn:schemas-microsoft-com:office:smarttags" w:element="PlaceName">
          <w:r>
            <w:rPr>
              <w:color w:val="000000"/>
              <w:sz w:val="28"/>
              <w:szCs w:val="28"/>
            </w:rPr>
            <w:t>Kharkiv</w:t>
          </w:r>
        </w:smartTag>
        <w:smartTag w:uri="urn:schemas-microsoft-com:office:smarttags" w:element="PlaceName">
          <w:r>
            <w:rPr>
              <w:color w:val="000000"/>
              <w:sz w:val="28"/>
              <w:szCs w:val="28"/>
            </w:rPr>
            <w:t>National</w:t>
          </w:r>
        </w:smartTag>
        <w:smartTag w:uri="urn:schemas-microsoft-com:office:smarttags" w:element="PlaceType">
          <w:r>
            <w:rPr>
              <w:color w:val="000000"/>
              <w:sz w:val="28"/>
              <w:szCs w:val="28"/>
            </w:rPr>
            <w:t>University</w:t>
          </w:r>
        </w:smartTag>
      </w:smartTag>
      <w:proofErr w:type="spellEnd"/>
      <w:r>
        <w:rPr>
          <w:color w:val="000000"/>
          <w:sz w:val="28"/>
          <w:szCs w:val="28"/>
        </w:rPr>
        <w:t xml:space="preserve"> of Radio Electronics</w:t>
      </w:r>
    </w:p>
    <w:p w:rsidR="00096D32" w:rsidRDefault="00096D32" w:rsidP="00096D32">
      <w:pPr>
        <w:autoSpaceDE w:val="0"/>
        <w:autoSpaceDN w:val="0"/>
        <w:adjustRightInd w:val="0"/>
        <w:jc w:val="center"/>
        <w:rPr>
          <w:color w:val="000000"/>
          <w:sz w:val="28"/>
          <w:szCs w:val="28"/>
        </w:rPr>
      </w:pPr>
      <w:r>
        <w:rPr>
          <w:color w:val="000000"/>
          <w:sz w:val="28"/>
          <w:szCs w:val="28"/>
        </w:rPr>
        <w:t xml:space="preserve">(61166, </w:t>
      </w:r>
      <w:proofErr w:type="spellStart"/>
      <w:r>
        <w:rPr>
          <w:color w:val="000000"/>
          <w:sz w:val="28"/>
          <w:szCs w:val="28"/>
        </w:rPr>
        <w:t>Kharkiv</w:t>
      </w:r>
      <w:proofErr w:type="spellEnd"/>
      <w:r>
        <w:rPr>
          <w:color w:val="000000"/>
          <w:sz w:val="28"/>
          <w:szCs w:val="28"/>
        </w:rPr>
        <w:t xml:space="preserve">, </w:t>
      </w:r>
      <w:smartTag w:uri="urn:schemas-microsoft-com:office:smarttags" w:element="Street">
        <w:smartTag w:uri="urn:schemas-microsoft-com:office:smarttags" w:element="address">
          <w:r>
            <w:rPr>
              <w:color w:val="000000"/>
              <w:sz w:val="28"/>
              <w:szCs w:val="28"/>
            </w:rPr>
            <w:t xml:space="preserve">14 </w:t>
          </w:r>
          <w:proofErr w:type="spellStart"/>
          <w:r>
            <w:rPr>
              <w:color w:val="000000"/>
              <w:sz w:val="28"/>
              <w:szCs w:val="28"/>
            </w:rPr>
            <w:t>Nauka</w:t>
          </w:r>
          <w:proofErr w:type="spellEnd"/>
          <w:r>
            <w:rPr>
              <w:color w:val="000000"/>
              <w:sz w:val="28"/>
              <w:szCs w:val="28"/>
            </w:rPr>
            <w:t xml:space="preserve"> Ave.</w:t>
          </w:r>
        </w:smartTag>
      </w:smartTag>
      <w:r>
        <w:rPr>
          <w:color w:val="000000"/>
          <w:sz w:val="28"/>
          <w:szCs w:val="28"/>
        </w:rPr>
        <w:t>, Dept. BME, Tel. (057) 702-13-64)</w:t>
      </w:r>
    </w:p>
    <w:p w:rsidR="00096D32" w:rsidRPr="007F19EE" w:rsidRDefault="00096D32" w:rsidP="00096D32">
      <w:pPr>
        <w:jc w:val="center"/>
        <w:rPr>
          <w:rFonts w:asciiTheme="majorBidi" w:hAnsiTheme="majorBidi" w:cstheme="majorBidi"/>
          <w:sz w:val="28"/>
          <w:szCs w:val="40"/>
          <w:u w:val="single"/>
        </w:rPr>
      </w:pPr>
      <w:r>
        <w:rPr>
          <w:color w:val="000000"/>
          <w:sz w:val="28"/>
          <w:szCs w:val="28"/>
        </w:rPr>
        <w:t xml:space="preserve">E-Mails: </w:t>
      </w:r>
      <w:hyperlink r:id="rId4" w:history="1">
        <w:r w:rsidRPr="007F19EE">
          <w:rPr>
            <w:rStyle w:val="Hyperlink"/>
            <w:rFonts w:asciiTheme="majorBidi" w:hAnsiTheme="majorBidi" w:cstheme="majorBidi"/>
            <w:color w:val="auto"/>
            <w:sz w:val="28"/>
            <w:szCs w:val="40"/>
          </w:rPr>
          <w:t>ibrahim.younouss.abdelhamid@nure.ua</w:t>
        </w:r>
      </w:hyperlink>
      <w:r>
        <w:rPr>
          <w:rFonts w:asciiTheme="majorBidi" w:hAnsiTheme="majorBidi" w:cstheme="majorBidi"/>
          <w:sz w:val="28"/>
          <w:szCs w:val="40"/>
          <w:u w:val="single"/>
        </w:rPr>
        <w:t xml:space="preserve">, </w:t>
      </w:r>
      <w:hyperlink r:id="rId5" w:history="1">
        <w:r w:rsidRPr="00D81F85">
          <w:rPr>
            <w:rStyle w:val="Hyperlink"/>
            <w:rFonts w:asciiTheme="majorBidi" w:hAnsiTheme="majorBidi" w:cstheme="majorBidi"/>
            <w:color w:val="auto"/>
            <w:sz w:val="28"/>
            <w:szCs w:val="40"/>
          </w:rPr>
          <w:t>me9edo@gmail.com</w:t>
        </w:r>
      </w:hyperlink>
    </w:p>
    <w:p w:rsidR="00096D32" w:rsidRDefault="00096D32" w:rsidP="00096D32">
      <w:r>
        <w:tab/>
      </w:r>
    </w:p>
    <w:p w:rsidR="003301E2" w:rsidRDefault="003301E2" w:rsidP="00470783">
      <w:pPr>
        <w:ind w:firstLine="720"/>
        <w:contextualSpacing/>
        <w:jc w:val="both"/>
        <w:rPr>
          <w:sz w:val="28"/>
          <w:szCs w:val="28"/>
        </w:rPr>
      </w:pPr>
      <w:proofErr w:type="gramStart"/>
      <w:r>
        <w:rPr>
          <w:sz w:val="28"/>
          <w:szCs w:val="28"/>
        </w:rPr>
        <w:t>T</w:t>
      </w:r>
      <w:r w:rsidRPr="0033695B">
        <w:rPr>
          <w:sz w:val="28"/>
          <w:szCs w:val="28"/>
        </w:rPr>
        <w:t xml:space="preserve">he pathologies of the upper respiratory </w:t>
      </w:r>
      <w:r>
        <w:rPr>
          <w:sz w:val="28"/>
          <w:szCs w:val="28"/>
        </w:rPr>
        <w:t xml:space="preserve">tract </w:t>
      </w:r>
      <w:r w:rsidRPr="0033695B">
        <w:rPr>
          <w:sz w:val="28"/>
          <w:szCs w:val="28"/>
        </w:rPr>
        <w:t>(with the exception o</w:t>
      </w:r>
      <w:r>
        <w:rPr>
          <w:sz w:val="28"/>
          <w:szCs w:val="28"/>
        </w:rPr>
        <w:t xml:space="preserve">f foreign bodies and neoplasm’s) </w:t>
      </w:r>
      <w:r w:rsidRPr="0033695B">
        <w:rPr>
          <w:sz w:val="28"/>
          <w:szCs w:val="28"/>
        </w:rPr>
        <w:t xml:space="preserve">curvature of the nasal septum, chronic </w:t>
      </w:r>
      <w:proofErr w:type="spellStart"/>
      <w:r w:rsidRPr="0033695B">
        <w:rPr>
          <w:sz w:val="28"/>
          <w:szCs w:val="28"/>
        </w:rPr>
        <w:t>rhinosi</w:t>
      </w:r>
      <w:r w:rsidR="00785815">
        <w:rPr>
          <w:sz w:val="28"/>
          <w:szCs w:val="28"/>
        </w:rPr>
        <w:t>nusitis</w:t>
      </w:r>
      <w:proofErr w:type="spellEnd"/>
      <w:r w:rsidR="00785815">
        <w:rPr>
          <w:sz w:val="28"/>
          <w:szCs w:val="28"/>
        </w:rPr>
        <w:t xml:space="preserve"> and adenoid vegetations.</w:t>
      </w:r>
      <w:proofErr w:type="gramEnd"/>
      <w:r w:rsidR="00785815">
        <w:rPr>
          <w:sz w:val="28"/>
          <w:szCs w:val="28"/>
        </w:rPr>
        <w:t xml:space="preserve"> </w:t>
      </w:r>
      <w:r w:rsidR="00785815" w:rsidRPr="00A20452">
        <w:rPr>
          <w:sz w:val="28"/>
          <w:szCs w:val="28"/>
        </w:rPr>
        <w:t xml:space="preserve">To determine the </w:t>
      </w:r>
      <w:r w:rsidR="00785815">
        <w:rPr>
          <w:sz w:val="28"/>
          <w:szCs w:val="28"/>
        </w:rPr>
        <w:t>mode</w:t>
      </w:r>
      <w:r w:rsidR="00785815" w:rsidRPr="00A20452">
        <w:rPr>
          <w:sz w:val="28"/>
          <w:szCs w:val="28"/>
        </w:rPr>
        <w:t xml:space="preserve"> of air flow in the nasal cavity, it is necessary to construct sections of the nasal canal perpendicular to the movement of air, determine th</w:t>
      </w:r>
      <w:r w:rsidR="00785815">
        <w:rPr>
          <w:sz w:val="28"/>
          <w:szCs w:val="28"/>
        </w:rPr>
        <w:t xml:space="preserve">eir areas and wetted perimeters </w:t>
      </w:r>
      <w:r w:rsidR="00470783">
        <w:rPr>
          <w:sz w:val="28"/>
          <w:szCs w:val="28"/>
        </w:rPr>
        <w:t xml:space="preserve">as well as </w:t>
      </w:r>
      <w:r w:rsidR="00785815">
        <w:rPr>
          <w:sz w:val="28"/>
          <w:szCs w:val="28"/>
        </w:rPr>
        <w:t>underst</w:t>
      </w:r>
      <w:r w:rsidR="00470783">
        <w:rPr>
          <w:sz w:val="28"/>
          <w:szCs w:val="28"/>
        </w:rPr>
        <w:t xml:space="preserve">anding of the anatomical structures. </w:t>
      </w:r>
      <w:r w:rsidR="00470783" w:rsidRPr="00A20452">
        <w:rPr>
          <w:sz w:val="28"/>
          <w:szCs w:val="28"/>
        </w:rPr>
        <w:t xml:space="preserve">Objective information about the physiological processes occurring in the nasal airways allows us to select a suitable treatment strategy based on functional information. </w:t>
      </w:r>
    </w:p>
    <w:p w:rsidR="00470783" w:rsidRDefault="00470783" w:rsidP="00470783">
      <w:pPr>
        <w:ind w:firstLine="720"/>
        <w:jc w:val="both"/>
        <w:rPr>
          <w:sz w:val="28"/>
          <w:szCs w:val="28"/>
        </w:rPr>
      </w:pPr>
    </w:p>
    <w:p w:rsidR="00785815" w:rsidRDefault="00785815" w:rsidP="004A1107">
      <w:pPr>
        <w:ind w:firstLine="720"/>
        <w:jc w:val="both"/>
        <w:rPr>
          <w:sz w:val="28"/>
          <w:szCs w:val="28"/>
        </w:rPr>
      </w:pPr>
      <w:r w:rsidRPr="00A20452">
        <w:rPr>
          <w:sz w:val="28"/>
          <w:szCs w:val="28"/>
        </w:rPr>
        <w:t>For a good study an</w:t>
      </w:r>
      <w:r>
        <w:rPr>
          <w:sz w:val="28"/>
          <w:szCs w:val="28"/>
        </w:rPr>
        <w:t xml:space="preserve">d understanding of the nasal aerodynamics with </w:t>
      </w:r>
      <w:r w:rsidR="00914166">
        <w:rPr>
          <w:sz w:val="28"/>
          <w:szCs w:val="28"/>
        </w:rPr>
        <w:t xml:space="preserve">typical </w:t>
      </w:r>
      <w:r>
        <w:rPr>
          <w:sz w:val="28"/>
          <w:szCs w:val="28"/>
        </w:rPr>
        <w:t>nasal breathing disorders</w:t>
      </w:r>
      <w:r w:rsidRPr="00A20452">
        <w:rPr>
          <w:sz w:val="28"/>
          <w:szCs w:val="28"/>
        </w:rPr>
        <w:t xml:space="preserve">, the air passageway as well as an appropriate contact of the air flux with the mucous membrane is important. Under normal conditions the healthy nasal anatomy forms special aerodynamic elements that control the air flux by way that all respiratory functions can be fulfilled adequately </w:t>
      </w:r>
      <w:r w:rsidRPr="00D81F85">
        <w:rPr>
          <w:sz w:val="28"/>
          <w:szCs w:val="28"/>
        </w:rPr>
        <w:t>[1].</w:t>
      </w:r>
      <w:r w:rsidR="004164A7">
        <w:rPr>
          <w:sz w:val="28"/>
          <w:szCs w:val="28"/>
        </w:rPr>
        <w:t xml:space="preserve"> </w:t>
      </w:r>
      <w:r w:rsidR="004A1107" w:rsidRPr="004A1107">
        <w:rPr>
          <w:sz w:val="28"/>
          <w:szCs w:val="28"/>
        </w:rPr>
        <w:t xml:space="preserve">It is thus interesting to study the most important aerodynamic processes occurring in the nasal airway </w:t>
      </w:r>
      <w:r w:rsidR="00EF0B16" w:rsidRPr="004A1107">
        <w:rPr>
          <w:sz w:val="28"/>
          <w:szCs w:val="28"/>
        </w:rPr>
        <w:t>specifically</w:t>
      </w:r>
      <w:r w:rsidR="004A1107" w:rsidRPr="004A1107">
        <w:rPr>
          <w:sz w:val="28"/>
          <w:szCs w:val="28"/>
        </w:rPr>
        <w:t xml:space="preserve"> with breathing disorders, and to identify the most important respiratory functions of the upper respiratory system [2].</w:t>
      </w:r>
    </w:p>
    <w:p w:rsidR="004164A7" w:rsidRPr="004164A7" w:rsidRDefault="004164A7" w:rsidP="007D2483">
      <w:pPr>
        <w:ind w:firstLine="720"/>
        <w:jc w:val="both"/>
        <w:rPr>
          <w:sz w:val="28"/>
          <w:szCs w:val="28"/>
        </w:rPr>
      </w:pPr>
      <w:r w:rsidRPr="004164A7">
        <w:rPr>
          <w:sz w:val="28"/>
          <w:szCs w:val="28"/>
        </w:rPr>
        <w:t xml:space="preserve">The curvature of the nasal septum is the deviation of the septum into both or one side of the midline (see Fig. 1, b, </w:t>
      </w:r>
      <w:proofErr w:type="gramStart"/>
      <w:r w:rsidRPr="004164A7">
        <w:rPr>
          <w:sz w:val="28"/>
          <w:szCs w:val="28"/>
        </w:rPr>
        <w:t>e</w:t>
      </w:r>
      <w:proofErr w:type="gramEnd"/>
      <w:r w:rsidRPr="004164A7">
        <w:rPr>
          <w:sz w:val="28"/>
          <w:szCs w:val="28"/>
        </w:rPr>
        <w:t>, h). It is manifested by difficulty or lack of nasal breathing through one or both halves of the nose. Minor curvatures of the nasal septum, which do not cause any symptoms, occur in more than 90% of the population.</w:t>
      </w:r>
      <w:r w:rsidR="00470783">
        <w:rPr>
          <w:sz w:val="28"/>
          <w:szCs w:val="28"/>
        </w:rPr>
        <w:t xml:space="preserve"> </w:t>
      </w:r>
      <w:r w:rsidRPr="004164A7">
        <w:rPr>
          <w:sz w:val="28"/>
          <w:szCs w:val="28"/>
        </w:rPr>
        <w:t>The main types of curvature of the nasal septum are:</w:t>
      </w:r>
    </w:p>
    <w:p w:rsidR="004164A7" w:rsidRPr="004164A7" w:rsidRDefault="004164A7" w:rsidP="004164A7">
      <w:pPr>
        <w:ind w:firstLine="720"/>
        <w:jc w:val="both"/>
        <w:rPr>
          <w:sz w:val="28"/>
          <w:szCs w:val="28"/>
        </w:rPr>
      </w:pPr>
      <w:r w:rsidRPr="004164A7">
        <w:rPr>
          <w:sz w:val="28"/>
          <w:szCs w:val="28"/>
        </w:rPr>
        <w:t>- Physiological - is associated with heredity or is a consequence of improper development of the facial skeleton due to a discrepancy in the growth rate of cartilage and bone tissue;</w:t>
      </w:r>
    </w:p>
    <w:p w:rsidR="004164A7" w:rsidRPr="004164A7" w:rsidRDefault="004164A7" w:rsidP="004164A7">
      <w:pPr>
        <w:ind w:firstLine="720"/>
        <w:jc w:val="both"/>
        <w:rPr>
          <w:sz w:val="28"/>
          <w:szCs w:val="28"/>
        </w:rPr>
      </w:pPr>
      <w:r w:rsidRPr="004164A7">
        <w:rPr>
          <w:sz w:val="28"/>
          <w:szCs w:val="28"/>
        </w:rPr>
        <w:t>- Compensatory - result of influence of any irritating factors, for example, polyps, foreign bodies;</w:t>
      </w:r>
    </w:p>
    <w:p w:rsidR="004164A7" w:rsidRPr="004164A7" w:rsidRDefault="004164A7" w:rsidP="004164A7">
      <w:pPr>
        <w:ind w:firstLine="720"/>
        <w:jc w:val="both"/>
        <w:rPr>
          <w:sz w:val="28"/>
          <w:szCs w:val="28"/>
        </w:rPr>
      </w:pPr>
      <w:r w:rsidRPr="004164A7">
        <w:rPr>
          <w:sz w:val="28"/>
          <w:szCs w:val="28"/>
        </w:rPr>
        <w:t xml:space="preserve">- </w:t>
      </w:r>
      <w:r w:rsidR="00A957FF" w:rsidRPr="004164A7">
        <w:rPr>
          <w:sz w:val="28"/>
          <w:szCs w:val="28"/>
        </w:rPr>
        <w:t>Traumatic</w:t>
      </w:r>
      <w:r w:rsidRPr="004164A7">
        <w:rPr>
          <w:sz w:val="28"/>
          <w:szCs w:val="28"/>
        </w:rPr>
        <w:t xml:space="preserve"> - the result of a dislocation or fracture of the nose.</w:t>
      </w:r>
    </w:p>
    <w:p w:rsidR="00254EC4" w:rsidRDefault="004164A7" w:rsidP="00254EC4">
      <w:pPr>
        <w:ind w:firstLine="720"/>
        <w:jc w:val="both"/>
        <w:rPr>
          <w:bCs/>
          <w:sz w:val="28"/>
          <w:szCs w:val="28"/>
        </w:rPr>
      </w:pPr>
      <w:r w:rsidRPr="004164A7">
        <w:rPr>
          <w:sz w:val="28"/>
          <w:szCs w:val="28"/>
        </w:rPr>
        <w:t xml:space="preserve">Chronic </w:t>
      </w:r>
      <w:proofErr w:type="spellStart"/>
      <w:r w:rsidRPr="004164A7">
        <w:rPr>
          <w:sz w:val="28"/>
          <w:szCs w:val="28"/>
        </w:rPr>
        <w:t>rhinosinusitis</w:t>
      </w:r>
      <w:proofErr w:type="spellEnd"/>
      <w:r w:rsidRPr="004164A7">
        <w:rPr>
          <w:sz w:val="28"/>
          <w:szCs w:val="28"/>
        </w:rPr>
        <w:t xml:space="preserve"> is a long (at least 3-4 weeks) inflammation of the mucous membrane of the nasal cavity, passing to the nasal mucosa and causing severe </w:t>
      </w:r>
      <w:r w:rsidR="00A957FF">
        <w:rPr>
          <w:sz w:val="28"/>
          <w:szCs w:val="28"/>
        </w:rPr>
        <w:t>edema of the tissues (see Fig</w:t>
      </w:r>
      <w:r w:rsidRPr="004164A7">
        <w:rPr>
          <w:sz w:val="28"/>
          <w:szCs w:val="28"/>
        </w:rPr>
        <w:t xml:space="preserve"> 1, c, f and </w:t>
      </w:r>
      <w:proofErr w:type="spellStart"/>
      <w:r w:rsidRPr="004164A7">
        <w:rPr>
          <w:sz w:val="28"/>
          <w:szCs w:val="28"/>
        </w:rPr>
        <w:t>i</w:t>
      </w:r>
      <w:proofErr w:type="spellEnd"/>
      <w:r w:rsidRPr="004164A7">
        <w:rPr>
          <w:sz w:val="28"/>
          <w:szCs w:val="28"/>
        </w:rPr>
        <w:t>)</w:t>
      </w:r>
      <w:r w:rsidR="00A957FF">
        <w:rPr>
          <w:sz w:val="28"/>
          <w:szCs w:val="28"/>
        </w:rPr>
        <w:t>. As shown in Fig 1,</w:t>
      </w:r>
      <w:r w:rsidR="00A957FF">
        <w:rPr>
          <w:bCs/>
          <w:sz w:val="28"/>
          <w:szCs w:val="28"/>
        </w:rPr>
        <w:t xml:space="preserve"> </w:t>
      </w:r>
      <w:r w:rsidR="00A957FF" w:rsidRPr="00020346">
        <w:rPr>
          <w:bCs/>
          <w:sz w:val="28"/>
          <w:szCs w:val="28"/>
        </w:rPr>
        <w:t xml:space="preserve">a), d), g) - schematic illustration and computer tomograms in the frontal and axial projections </w:t>
      </w:r>
      <w:r w:rsidR="00A957FF" w:rsidRPr="00020346">
        <w:rPr>
          <w:bCs/>
          <w:sz w:val="28"/>
          <w:szCs w:val="28"/>
        </w:rPr>
        <w:lastRenderedPageBreak/>
        <w:t xml:space="preserve">are respectively normal; b), e), h) is a schematic illustration and computer tomograms in the frontal and axial projections, respectively, with the distortion of the nasal septum to the right; </w:t>
      </w:r>
      <w:r w:rsidR="00A957FF">
        <w:rPr>
          <w:bCs/>
          <w:sz w:val="28"/>
          <w:szCs w:val="28"/>
        </w:rPr>
        <w:t>c</w:t>
      </w:r>
      <w:r w:rsidR="00A957FF" w:rsidRPr="00020346">
        <w:rPr>
          <w:bCs/>
          <w:sz w:val="28"/>
          <w:szCs w:val="28"/>
        </w:rPr>
        <w:t xml:space="preserve">), </w:t>
      </w:r>
      <w:r w:rsidR="00A957FF">
        <w:rPr>
          <w:bCs/>
          <w:sz w:val="28"/>
          <w:szCs w:val="28"/>
        </w:rPr>
        <w:t>f</w:t>
      </w:r>
      <w:r w:rsidR="00A957FF" w:rsidRPr="00020346">
        <w:rPr>
          <w:bCs/>
          <w:sz w:val="28"/>
          <w:szCs w:val="28"/>
        </w:rPr>
        <w:t xml:space="preserve">), </w:t>
      </w:r>
      <w:proofErr w:type="spellStart"/>
      <w:r w:rsidR="00A957FF">
        <w:rPr>
          <w:bCs/>
          <w:sz w:val="28"/>
          <w:szCs w:val="28"/>
        </w:rPr>
        <w:t>i</w:t>
      </w:r>
      <w:proofErr w:type="spellEnd"/>
      <w:r w:rsidR="00A957FF" w:rsidRPr="00020346">
        <w:rPr>
          <w:bCs/>
          <w:sz w:val="28"/>
          <w:szCs w:val="28"/>
        </w:rPr>
        <w:t xml:space="preserve">) - schematic illustration and computer tomograms in the frontal and axial projections, respectively, in chronic </w:t>
      </w:r>
      <w:proofErr w:type="spellStart"/>
      <w:r w:rsidR="00A957FF" w:rsidRPr="00020346">
        <w:rPr>
          <w:bCs/>
          <w:sz w:val="28"/>
          <w:szCs w:val="28"/>
        </w:rPr>
        <w:t>rhinosinusitis</w:t>
      </w:r>
      <w:proofErr w:type="spellEnd"/>
      <w:r w:rsidR="00A957FF" w:rsidRPr="00020346">
        <w:rPr>
          <w:bCs/>
          <w:sz w:val="28"/>
          <w:szCs w:val="28"/>
        </w:rPr>
        <w:t xml:space="preserve"> (</w:t>
      </w:r>
      <w:proofErr w:type="spellStart"/>
      <w:r w:rsidR="00A957FF" w:rsidRPr="00020346">
        <w:rPr>
          <w:bCs/>
          <w:sz w:val="28"/>
          <w:szCs w:val="28"/>
        </w:rPr>
        <w:t>Cx</w:t>
      </w:r>
      <w:proofErr w:type="spellEnd"/>
      <w:r w:rsidR="00A957FF" w:rsidRPr="00020346">
        <w:rPr>
          <w:bCs/>
          <w:sz w:val="28"/>
          <w:szCs w:val="28"/>
        </w:rPr>
        <w:t xml:space="preserve"> - middle </w:t>
      </w:r>
      <w:r w:rsidR="00A957FF">
        <w:rPr>
          <w:bCs/>
          <w:sz w:val="28"/>
          <w:szCs w:val="28"/>
        </w:rPr>
        <w:t>line, SR, SL - denotes the plan</w:t>
      </w:r>
      <w:r w:rsidR="00A957FF" w:rsidRPr="00020346">
        <w:rPr>
          <w:bCs/>
          <w:sz w:val="28"/>
          <w:szCs w:val="28"/>
        </w:rPr>
        <w:t xml:space="preserve"> of the right and left nasal passages respectively).</w:t>
      </w:r>
    </w:p>
    <w:p w:rsidR="007E29B2" w:rsidRPr="00A957FF" w:rsidRDefault="007E29B2" w:rsidP="007E29B2">
      <w:pPr>
        <w:tabs>
          <w:tab w:val="left" w:pos="2805"/>
        </w:tabs>
        <w:spacing w:line="120" w:lineRule="auto"/>
        <w:ind w:firstLine="720"/>
        <w:jc w:val="both"/>
        <w:rPr>
          <w:bCs/>
          <w:sz w:val="28"/>
          <w:szCs w:val="28"/>
        </w:rPr>
      </w:pPr>
      <w:r>
        <w:rPr>
          <w:bCs/>
          <w:sz w:val="28"/>
          <w:szCs w:val="28"/>
        </w:rPr>
        <w:tab/>
      </w:r>
    </w:p>
    <w:p w:rsidR="003A69E5" w:rsidRDefault="003A69E5" w:rsidP="003A69E5">
      <w:pPr>
        <w:widowControl w:val="0"/>
        <w:autoSpaceDE w:val="0"/>
        <w:autoSpaceDN w:val="0"/>
        <w:adjustRightInd w:val="0"/>
        <w:jc w:val="center"/>
        <w:rPr>
          <w:sz w:val="28"/>
          <w:szCs w:val="28"/>
        </w:rPr>
      </w:pPr>
      <w:r>
        <w:rPr>
          <w:noProof/>
          <w:sz w:val="28"/>
          <w:szCs w:val="28"/>
        </w:rPr>
        <w:drawing>
          <wp:inline distT="0" distB="0" distL="0" distR="0">
            <wp:extent cx="3886200" cy="1196433"/>
            <wp:effectExtent l="19050" t="0" r="0" b="0"/>
            <wp:docPr id="4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183" r="1640"/>
                    <a:stretch>
                      <a:fillRect/>
                    </a:stretch>
                  </pic:blipFill>
                  <pic:spPr bwMode="auto">
                    <a:xfrm>
                      <a:off x="0" y="0"/>
                      <a:ext cx="3891507" cy="1198067"/>
                    </a:xfrm>
                    <a:prstGeom prst="rect">
                      <a:avLst/>
                    </a:prstGeom>
                    <a:noFill/>
                    <a:ln>
                      <a:noFill/>
                    </a:ln>
                  </pic:spPr>
                </pic:pic>
              </a:graphicData>
            </a:graphic>
          </wp:inline>
        </w:drawing>
      </w:r>
    </w:p>
    <w:p w:rsidR="003A69E5" w:rsidRPr="003A69E5" w:rsidRDefault="003A69E5" w:rsidP="003A69E5">
      <w:pPr>
        <w:widowControl w:val="0"/>
        <w:autoSpaceDE w:val="0"/>
        <w:autoSpaceDN w:val="0"/>
        <w:adjustRightInd w:val="0"/>
        <w:ind w:left="2160"/>
        <w:rPr>
          <w:sz w:val="28"/>
          <w:szCs w:val="28"/>
        </w:rPr>
      </w:pPr>
      <w:r>
        <w:rPr>
          <w:sz w:val="28"/>
          <w:szCs w:val="28"/>
        </w:rPr>
        <w:t xml:space="preserve">    </w:t>
      </w:r>
      <w:r w:rsidR="00254EC4">
        <w:rPr>
          <w:sz w:val="28"/>
          <w:szCs w:val="28"/>
        </w:rPr>
        <w:t xml:space="preserve">   </w:t>
      </w:r>
      <w:r w:rsidRPr="003A69E5">
        <w:rPr>
          <w:sz w:val="28"/>
          <w:szCs w:val="28"/>
        </w:rPr>
        <w:t xml:space="preserve">а) </w:t>
      </w:r>
      <w:r w:rsidR="00254EC4">
        <w:rPr>
          <w:sz w:val="28"/>
          <w:szCs w:val="28"/>
        </w:rPr>
        <w:tab/>
        <w:t xml:space="preserve">                </w:t>
      </w:r>
      <w:r>
        <w:rPr>
          <w:sz w:val="28"/>
          <w:szCs w:val="28"/>
        </w:rPr>
        <w:t xml:space="preserve"> </w:t>
      </w:r>
      <w:proofErr w:type="gramStart"/>
      <w:r w:rsidRPr="003A69E5">
        <w:rPr>
          <w:sz w:val="28"/>
          <w:szCs w:val="28"/>
        </w:rPr>
        <w:t>b</w:t>
      </w:r>
      <w:proofErr w:type="gramEnd"/>
      <w:r w:rsidRPr="003A69E5">
        <w:rPr>
          <w:sz w:val="28"/>
          <w:szCs w:val="28"/>
        </w:rPr>
        <w:t xml:space="preserve">) </w:t>
      </w:r>
      <w:r w:rsidR="00254EC4">
        <w:rPr>
          <w:sz w:val="28"/>
          <w:szCs w:val="28"/>
        </w:rPr>
        <w:tab/>
        <w:t xml:space="preserve">             </w:t>
      </w:r>
      <w:r w:rsidRPr="003A69E5">
        <w:rPr>
          <w:sz w:val="28"/>
          <w:szCs w:val="28"/>
        </w:rPr>
        <w:t xml:space="preserve"> c)</w:t>
      </w:r>
    </w:p>
    <w:p w:rsidR="003A69E5" w:rsidRDefault="003A69E5" w:rsidP="003A69E5">
      <w:pPr>
        <w:widowControl w:val="0"/>
        <w:autoSpaceDE w:val="0"/>
        <w:autoSpaceDN w:val="0"/>
        <w:adjustRightInd w:val="0"/>
        <w:jc w:val="center"/>
        <w:rPr>
          <w:sz w:val="28"/>
          <w:szCs w:val="28"/>
        </w:rPr>
      </w:pPr>
      <w:r>
        <w:rPr>
          <w:noProof/>
          <w:sz w:val="28"/>
          <w:szCs w:val="28"/>
        </w:rPr>
        <w:drawing>
          <wp:inline distT="0" distB="0" distL="0" distR="0">
            <wp:extent cx="3699336" cy="973811"/>
            <wp:effectExtent l="19050" t="0" r="0" b="0"/>
            <wp:docPr id="4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62476" cy="990432"/>
                    </a:xfrm>
                    <a:prstGeom prst="rect">
                      <a:avLst/>
                    </a:prstGeom>
                    <a:noFill/>
                    <a:ln>
                      <a:noFill/>
                    </a:ln>
                  </pic:spPr>
                </pic:pic>
              </a:graphicData>
            </a:graphic>
          </wp:inline>
        </w:drawing>
      </w:r>
    </w:p>
    <w:p w:rsidR="003A69E5" w:rsidRPr="007B2FEA" w:rsidRDefault="00254EC4" w:rsidP="00254EC4">
      <w:pPr>
        <w:widowControl w:val="0"/>
        <w:autoSpaceDE w:val="0"/>
        <w:autoSpaceDN w:val="0"/>
        <w:adjustRightInd w:val="0"/>
        <w:rPr>
          <w:sz w:val="28"/>
          <w:szCs w:val="28"/>
        </w:rPr>
      </w:pPr>
      <w:r>
        <w:rPr>
          <w:sz w:val="28"/>
          <w:szCs w:val="28"/>
        </w:rPr>
        <w:t xml:space="preserve">                                       </w:t>
      </w:r>
      <w:r w:rsidR="003A69E5">
        <w:rPr>
          <w:sz w:val="28"/>
          <w:szCs w:val="28"/>
        </w:rPr>
        <w:t>d</w:t>
      </w:r>
      <w:r w:rsidR="003A69E5" w:rsidRPr="00547352">
        <w:rPr>
          <w:sz w:val="28"/>
          <w:szCs w:val="28"/>
        </w:rPr>
        <w:t>)</w:t>
      </w:r>
      <w:r w:rsidR="003A69E5">
        <w:rPr>
          <w:sz w:val="28"/>
          <w:szCs w:val="28"/>
        </w:rPr>
        <w:tab/>
      </w:r>
      <w:r w:rsidR="003A69E5">
        <w:rPr>
          <w:sz w:val="28"/>
          <w:szCs w:val="28"/>
        </w:rPr>
        <w:tab/>
        <w:t xml:space="preserve">       </w:t>
      </w:r>
      <w:proofErr w:type="gramStart"/>
      <w:r w:rsidR="003A69E5">
        <w:rPr>
          <w:sz w:val="28"/>
          <w:szCs w:val="28"/>
        </w:rPr>
        <w:t>e</w:t>
      </w:r>
      <w:proofErr w:type="gramEnd"/>
      <w:r w:rsidR="003A69E5" w:rsidRPr="00547352">
        <w:rPr>
          <w:sz w:val="28"/>
          <w:szCs w:val="28"/>
        </w:rPr>
        <w:t xml:space="preserve">) </w:t>
      </w:r>
      <w:r w:rsidR="003A69E5">
        <w:rPr>
          <w:sz w:val="28"/>
          <w:szCs w:val="28"/>
        </w:rPr>
        <w:tab/>
      </w:r>
      <w:r w:rsidR="003A69E5">
        <w:rPr>
          <w:sz w:val="28"/>
          <w:szCs w:val="28"/>
        </w:rPr>
        <w:tab/>
      </w:r>
      <w:r>
        <w:rPr>
          <w:sz w:val="28"/>
          <w:szCs w:val="28"/>
        </w:rPr>
        <w:t xml:space="preserve">  </w:t>
      </w:r>
      <w:r w:rsidR="003A69E5">
        <w:rPr>
          <w:sz w:val="28"/>
          <w:szCs w:val="28"/>
        </w:rPr>
        <w:t xml:space="preserve"> f</w:t>
      </w:r>
      <w:r w:rsidR="003A69E5" w:rsidRPr="00547352">
        <w:rPr>
          <w:sz w:val="28"/>
          <w:szCs w:val="28"/>
        </w:rPr>
        <w:t>)</w:t>
      </w:r>
    </w:p>
    <w:p w:rsidR="003A69E5" w:rsidRPr="00E234D0" w:rsidRDefault="003A69E5" w:rsidP="003A69E5">
      <w:pPr>
        <w:widowControl w:val="0"/>
        <w:autoSpaceDE w:val="0"/>
        <w:autoSpaceDN w:val="0"/>
        <w:adjustRightInd w:val="0"/>
        <w:jc w:val="center"/>
        <w:rPr>
          <w:sz w:val="28"/>
          <w:szCs w:val="28"/>
        </w:rPr>
      </w:pPr>
      <w:r>
        <w:rPr>
          <w:noProof/>
          <w:sz w:val="28"/>
          <w:szCs w:val="28"/>
        </w:rPr>
        <w:drawing>
          <wp:inline distT="0" distB="0" distL="0" distR="0">
            <wp:extent cx="3678306" cy="1122970"/>
            <wp:effectExtent l="19050" t="0" r="0" b="0"/>
            <wp:docPr id="4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92388" cy="1127269"/>
                    </a:xfrm>
                    <a:prstGeom prst="rect">
                      <a:avLst/>
                    </a:prstGeom>
                    <a:noFill/>
                    <a:ln>
                      <a:noFill/>
                    </a:ln>
                  </pic:spPr>
                </pic:pic>
              </a:graphicData>
            </a:graphic>
          </wp:inline>
        </w:drawing>
      </w:r>
    </w:p>
    <w:p w:rsidR="003A69E5" w:rsidRPr="00547352" w:rsidRDefault="003A69E5" w:rsidP="003A69E5">
      <w:pPr>
        <w:widowControl w:val="0"/>
        <w:autoSpaceDE w:val="0"/>
        <w:autoSpaceDN w:val="0"/>
        <w:adjustRightInd w:val="0"/>
        <w:ind w:left="2160" w:firstLine="720"/>
        <w:rPr>
          <w:sz w:val="28"/>
          <w:szCs w:val="28"/>
        </w:rPr>
      </w:pPr>
      <w:r>
        <w:rPr>
          <w:sz w:val="28"/>
          <w:szCs w:val="28"/>
        </w:rPr>
        <w:t>g</w:t>
      </w:r>
      <w:r w:rsidRPr="00547352">
        <w:rPr>
          <w:sz w:val="28"/>
          <w:szCs w:val="28"/>
        </w:rPr>
        <w:t xml:space="preserve">) </w:t>
      </w:r>
      <w:r>
        <w:rPr>
          <w:sz w:val="28"/>
          <w:szCs w:val="28"/>
        </w:rPr>
        <w:tab/>
      </w:r>
      <w:r>
        <w:rPr>
          <w:sz w:val="28"/>
          <w:szCs w:val="28"/>
        </w:rPr>
        <w:tab/>
        <w:t xml:space="preserve">        </w:t>
      </w:r>
      <w:proofErr w:type="gramStart"/>
      <w:r>
        <w:rPr>
          <w:sz w:val="28"/>
          <w:szCs w:val="28"/>
        </w:rPr>
        <w:t>h</w:t>
      </w:r>
      <w:proofErr w:type="gramEnd"/>
      <w:r w:rsidRPr="00547352">
        <w:rPr>
          <w:sz w:val="28"/>
          <w:szCs w:val="28"/>
        </w:rPr>
        <w:t xml:space="preserve">) </w:t>
      </w:r>
      <w:r>
        <w:rPr>
          <w:sz w:val="28"/>
          <w:szCs w:val="28"/>
        </w:rPr>
        <w:tab/>
      </w:r>
      <w:r>
        <w:rPr>
          <w:sz w:val="28"/>
          <w:szCs w:val="28"/>
        </w:rPr>
        <w:tab/>
        <w:t xml:space="preserve">   </w:t>
      </w:r>
      <w:proofErr w:type="spellStart"/>
      <w:r>
        <w:rPr>
          <w:sz w:val="28"/>
          <w:szCs w:val="28"/>
        </w:rPr>
        <w:t>i</w:t>
      </w:r>
      <w:proofErr w:type="spellEnd"/>
      <w:r w:rsidRPr="00547352">
        <w:rPr>
          <w:sz w:val="28"/>
          <w:szCs w:val="28"/>
        </w:rPr>
        <w:t>)</w:t>
      </w:r>
    </w:p>
    <w:p w:rsidR="003A69E5" w:rsidRDefault="003A69E5" w:rsidP="00096D32">
      <w:pPr>
        <w:jc w:val="both"/>
        <w:rPr>
          <w:sz w:val="28"/>
          <w:szCs w:val="28"/>
        </w:rPr>
      </w:pPr>
    </w:p>
    <w:p w:rsidR="00470783" w:rsidRDefault="00470783" w:rsidP="00EF0B16">
      <w:pPr>
        <w:jc w:val="center"/>
        <w:rPr>
          <w:bCs/>
          <w:sz w:val="28"/>
          <w:szCs w:val="28"/>
        </w:rPr>
      </w:pPr>
      <w:r>
        <w:rPr>
          <w:sz w:val="28"/>
          <w:szCs w:val="28"/>
        </w:rPr>
        <w:t xml:space="preserve">Figure 1 – </w:t>
      </w:r>
      <w:r w:rsidRPr="001857D4">
        <w:rPr>
          <w:bCs/>
          <w:sz w:val="28"/>
          <w:szCs w:val="28"/>
        </w:rPr>
        <w:t>Nasal cavit</w:t>
      </w:r>
      <w:r>
        <w:rPr>
          <w:bCs/>
          <w:sz w:val="28"/>
          <w:szCs w:val="28"/>
        </w:rPr>
        <w:t>y, normal</w:t>
      </w:r>
      <w:r w:rsidRPr="001857D4">
        <w:rPr>
          <w:bCs/>
          <w:sz w:val="28"/>
          <w:szCs w:val="28"/>
        </w:rPr>
        <w:t xml:space="preserve"> and with typical chronic</w:t>
      </w:r>
      <w:r>
        <w:rPr>
          <w:bCs/>
          <w:sz w:val="28"/>
          <w:szCs w:val="28"/>
        </w:rPr>
        <w:t xml:space="preserve"> </w:t>
      </w:r>
      <w:r w:rsidRPr="00020346">
        <w:rPr>
          <w:bCs/>
          <w:sz w:val="28"/>
          <w:szCs w:val="28"/>
        </w:rPr>
        <w:t>diseases</w:t>
      </w:r>
    </w:p>
    <w:p w:rsidR="00EF0B16" w:rsidRDefault="00EF0B16" w:rsidP="00EF0B16">
      <w:pPr>
        <w:jc w:val="both"/>
        <w:rPr>
          <w:bCs/>
          <w:sz w:val="28"/>
          <w:szCs w:val="28"/>
        </w:rPr>
      </w:pPr>
    </w:p>
    <w:p w:rsidR="00EF0B16" w:rsidRDefault="007D2483" w:rsidP="007D2483">
      <w:pPr>
        <w:ind w:firstLine="720"/>
        <w:jc w:val="both"/>
        <w:rPr>
          <w:sz w:val="28"/>
          <w:szCs w:val="28"/>
        </w:rPr>
      </w:pPr>
      <w:r w:rsidRPr="004164A7">
        <w:rPr>
          <w:sz w:val="28"/>
          <w:szCs w:val="28"/>
        </w:rPr>
        <w:t xml:space="preserve">Changes in the architectonics of the nasal cavity lead to a disruption in the aerodynamics of the nose, making it difficult to remove secretions from the </w:t>
      </w:r>
      <w:proofErr w:type="spellStart"/>
      <w:r w:rsidRPr="004164A7">
        <w:rPr>
          <w:sz w:val="28"/>
          <w:szCs w:val="28"/>
        </w:rPr>
        <w:t>paranasal</w:t>
      </w:r>
      <w:proofErr w:type="spellEnd"/>
      <w:r w:rsidRPr="004164A7">
        <w:rPr>
          <w:sz w:val="28"/>
          <w:szCs w:val="28"/>
        </w:rPr>
        <w:t xml:space="preserve"> sinuses, which leads to an increased propensity to develop inflammatory and allergic diseases of the upper respiratory tract</w:t>
      </w:r>
    </w:p>
    <w:p w:rsidR="00E34F47" w:rsidRDefault="007E29B2" w:rsidP="007E29B2">
      <w:pPr>
        <w:tabs>
          <w:tab w:val="left" w:pos="3060"/>
        </w:tabs>
        <w:spacing w:line="120" w:lineRule="auto"/>
        <w:jc w:val="both"/>
        <w:rPr>
          <w:sz w:val="28"/>
          <w:szCs w:val="28"/>
        </w:rPr>
      </w:pPr>
      <w:r>
        <w:rPr>
          <w:sz w:val="28"/>
          <w:szCs w:val="28"/>
        </w:rPr>
        <w:tab/>
      </w:r>
    </w:p>
    <w:p w:rsidR="00EF0B16" w:rsidRDefault="00EF0B16" w:rsidP="00EF0B16">
      <w:pPr>
        <w:ind w:firstLine="720"/>
        <w:jc w:val="both"/>
        <w:rPr>
          <w:sz w:val="28"/>
          <w:szCs w:val="28"/>
        </w:rPr>
      </w:pPr>
      <w:r>
        <w:rPr>
          <w:sz w:val="28"/>
          <w:szCs w:val="28"/>
        </w:rPr>
        <w:t xml:space="preserve">References: </w:t>
      </w:r>
    </w:p>
    <w:p w:rsidR="00EF0B16" w:rsidRPr="0002132A" w:rsidRDefault="00EF0B16" w:rsidP="00EF0B16">
      <w:pPr>
        <w:pStyle w:val="Default"/>
        <w:ind w:firstLine="720"/>
        <w:jc w:val="both"/>
        <w:rPr>
          <w:color w:val="auto"/>
          <w:sz w:val="28"/>
          <w:szCs w:val="28"/>
        </w:rPr>
      </w:pPr>
      <w:r>
        <w:rPr>
          <w:color w:val="auto"/>
          <w:sz w:val="28"/>
          <w:szCs w:val="28"/>
        </w:rPr>
        <w:t xml:space="preserve">1. </w:t>
      </w:r>
      <w:proofErr w:type="spellStart"/>
      <w:r w:rsidRPr="0002132A">
        <w:rPr>
          <w:color w:val="auto"/>
          <w:sz w:val="28"/>
          <w:szCs w:val="28"/>
        </w:rPr>
        <w:t>Mlynski</w:t>
      </w:r>
      <w:proofErr w:type="spellEnd"/>
      <w:r w:rsidRPr="0002132A">
        <w:rPr>
          <w:color w:val="auto"/>
          <w:sz w:val="28"/>
          <w:szCs w:val="28"/>
        </w:rPr>
        <w:t xml:space="preserve"> G, </w:t>
      </w:r>
      <w:proofErr w:type="spellStart"/>
      <w:r w:rsidRPr="0002132A">
        <w:rPr>
          <w:color w:val="auto"/>
          <w:sz w:val="28"/>
          <w:szCs w:val="28"/>
        </w:rPr>
        <w:t>Gruetzenmacher</w:t>
      </w:r>
      <w:proofErr w:type="spellEnd"/>
      <w:r w:rsidRPr="0002132A">
        <w:rPr>
          <w:color w:val="auto"/>
          <w:sz w:val="28"/>
          <w:szCs w:val="28"/>
        </w:rPr>
        <w:t xml:space="preserve"> S, Lang C, </w:t>
      </w:r>
      <w:proofErr w:type="spellStart"/>
      <w:r w:rsidRPr="0002132A">
        <w:rPr>
          <w:color w:val="auto"/>
          <w:sz w:val="28"/>
          <w:szCs w:val="28"/>
        </w:rPr>
        <w:t>Mlynski</w:t>
      </w:r>
      <w:proofErr w:type="spellEnd"/>
      <w:r w:rsidRPr="0002132A">
        <w:rPr>
          <w:color w:val="auto"/>
          <w:sz w:val="28"/>
          <w:szCs w:val="28"/>
        </w:rPr>
        <w:t xml:space="preserve"> B (2000) </w:t>
      </w:r>
      <w:proofErr w:type="spellStart"/>
      <w:r w:rsidRPr="0002132A">
        <w:rPr>
          <w:color w:val="auto"/>
          <w:sz w:val="28"/>
          <w:szCs w:val="28"/>
        </w:rPr>
        <w:t>Aerodynamik</w:t>
      </w:r>
      <w:proofErr w:type="spellEnd"/>
      <w:r w:rsidRPr="0002132A">
        <w:rPr>
          <w:color w:val="auto"/>
          <w:sz w:val="28"/>
          <w:szCs w:val="28"/>
        </w:rPr>
        <w:t xml:space="preserve"> </w:t>
      </w:r>
      <w:proofErr w:type="spellStart"/>
      <w:r w:rsidRPr="0002132A">
        <w:rPr>
          <w:color w:val="auto"/>
          <w:sz w:val="28"/>
          <w:szCs w:val="28"/>
        </w:rPr>
        <w:t>der</w:t>
      </w:r>
      <w:proofErr w:type="spellEnd"/>
      <w:r w:rsidRPr="0002132A">
        <w:rPr>
          <w:color w:val="auto"/>
          <w:sz w:val="28"/>
          <w:szCs w:val="28"/>
        </w:rPr>
        <w:t xml:space="preserve"> </w:t>
      </w:r>
      <w:proofErr w:type="spellStart"/>
      <w:r w:rsidRPr="0002132A">
        <w:rPr>
          <w:color w:val="auto"/>
          <w:sz w:val="28"/>
          <w:szCs w:val="28"/>
        </w:rPr>
        <w:t>Nase</w:t>
      </w:r>
      <w:proofErr w:type="spellEnd"/>
      <w:r w:rsidRPr="0002132A">
        <w:rPr>
          <w:color w:val="auto"/>
          <w:sz w:val="28"/>
          <w:szCs w:val="28"/>
        </w:rPr>
        <w:t xml:space="preserve">. </w:t>
      </w:r>
      <w:proofErr w:type="spellStart"/>
      <w:proofErr w:type="gramStart"/>
      <w:r w:rsidRPr="0002132A">
        <w:rPr>
          <w:color w:val="auto"/>
          <w:sz w:val="28"/>
          <w:szCs w:val="28"/>
        </w:rPr>
        <w:t>Physiologie</w:t>
      </w:r>
      <w:proofErr w:type="spellEnd"/>
      <w:r w:rsidRPr="0002132A">
        <w:rPr>
          <w:color w:val="auto"/>
          <w:sz w:val="28"/>
          <w:szCs w:val="28"/>
        </w:rPr>
        <w:t xml:space="preserve"> </w:t>
      </w:r>
      <w:r>
        <w:rPr>
          <w:color w:val="auto"/>
          <w:sz w:val="28"/>
          <w:szCs w:val="28"/>
        </w:rPr>
        <w:t>a</w:t>
      </w:r>
      <w:r w:rsidRPr="0002132A">
        <w:rPr>
          <w:color w:val="auto"/>
          <w:sz w:val="28"/>
          <w:szCs w:val="28"/>
        </w:rPr>
        <w:t xml:space="preserve">nd </w:t>
      </w:r>
      <w:proofErr w:type="spellStart"/>
      <w:r w:rsidRPr="0002132A">
        <w:rPr>
          <w:color w:val="auto"/>
          <w:sz w:val="28"/>
          <w:szCs w:val="28"/>
        </w:rPr>
        <w:t>Pathophysiologie</w:t>
      </w:r>
      <w:proofErr w:type="spellEnd"/>
      <w:r w:rsidRPr="0002132A">
        <w:rPr>
          <w:color w:val="auto"/>
          <w:sz w:val="28"/>
          <w:szCs w:val="28"/>
        </w:rPr>
        <w:t>.</w:t>
      </w:r>
      <w:proofErr w:type="gramEnd"/>
      <w:r w:rsidRPr="0002132A">
        <w:rPr>
          <w:color w:val="auto"/>
          <w:sz w:val="28"/>
          <w:szCs w:val="28"/>
        </w:rPr>
        <w:t xml:space="preserve"> HNO Praxis </w:t>
      </w:r>
      <w:proofErr w:type="spellStart"/>
      <w:r w:rsidRPr="0002132A">
        <w:rPr>
          <w:color w:val="auto"/>
          <w:sz w:val="28"/>
          <w:szCs w:val="28"/>
        </w:rPr>
        <w:t>Heute</w:t>
      </w:r>
      <w:proofErr w:type="spellEnd"/>
      <w:r w:rsidRPr="0002132A">
        <w:rPr>
          <w:color w:val="auto"/>
          <w:sz w:val="28"/>
          <w:szCs w:val="28"/>
        </w:rPr>
        <w:t xml:space="preserve"> 20:61–81</w:t>
      </w:r>
      <w:r>
        <w:rPr>
          <w:color w:val="auto"/>
          <w:sz w:val="28"/>
          <w:szCs w:val="28"/>
        </w:rPr>
        <w:t xml:space="preserve"> c</w:t>
      </w:r>
      <w:r w:rsidRPr="0002132A">
        <w:rPr>
          <w:color w:val="auto"/>
          <w:sz w:val="28"/>
          <w:szCs w:val="28"/>
        </w:rPr>
        <w:t xml:space="preserve">. </w:t>
      </w:r>
    </w:p>
    <w:p w:rsidR="00EF0B16" w:rsidRPr="00EF0B16" w:rsidRDefault="00EF0B16" w:rsidP="00EF0B16">
      <w:pPr>
        <w:pStyle w:val="Default"/>
        <w:ind w:firstLine="720"/>
        <w:jc w:val="both"/>
        <w:rPr>
          <w:color w:val="auto"/>
          <w:sz w:val="28"/>
          <w:szCs w:val="28"/>
        </w:rPr>
      </w:pPr>
      <w:r>
        <w:rPr>
          <w:color w:val="auto"/>
          <w:sz w:val="28"/>
          <w:szCs w:val="28"/>
        </w:rPr>
        <w:t xml:space="preserve">2. </w:t>
      </w:r>
      <w:r w:rsidRPr="0002132A">
        <w:rPr>
          <w:color w:val="auto"/>
          <w:sz w:val="28"/>
          <w:szCs w:val="28"/>
        </w:rPr>
        <w:t xml:space="preserve">A.K. </w:t>
      </w:r>
      <w:proofErr w:type="spellStart"/>
      <w:r w:rsidRPr="0002132A">
        <w:rPr>
          <w:color w:val="auto"/>
          <w:sz w:val="28"/>
          <w:szCs w:val="28"/>
        </w:rPr>
        <w:t>Al_Omari</w:t>
      </w:r>
      <w:proofErr w:type="spellEnd"/>
      <w:r w:rsidRPr="0002132A">
        <w:rPr>
          <w:color w:val="auto"/>
          <w:sz w:val="28"/>
          <w:szCs w:val="28"/>
        </w:rPr>
        <w:t xml:space="preserve">, H.F. Ismail Saied, and O.G. </w:t>
      </w:r>
      <w:proofErr w:type="spellStart"/>
      <w:r w:rsidRPr="0002132A">
        <w:rPr>
          <w:color w:val="auto"/>
          <w:sz w:val="28"/>
          <w:szCs w:val="28"/>
        </w:rPr>
        <w:t>Avrunin</w:t>
      </w:r>
      <w:proofErr w:type="spellEnd"/>
      <w:r w:rsidRPr="0002132A">
        <w:rPr>
          <w:color w:val="auto"/>
          <w:sz w:val="28"/>
          <w:szCs w:val="28"/>
        </w:rPr>
        <w:t>, “Analysis of Changes of the Hydraulic Diameter and Deter-</w:t>
      </w:r>
      <w:proofErr w:type="spellStart"/>
      <w:r w:rsidRPr="0002132A">
        <w:rPr>
          <w:color w:val="auto"/>
          <w:sz w:val="28"/>
          <w:szCs w:val="28"/>
        </w:rPr>
        <w:t>mination</w:t>
      </w:r>
      <w:proofErr w:type="spellEnd"/>
      <w:r w:rsidRPr="0002132A">
        <w:rPr>
          <w:color w:val="auto"/>
          <w:sz w:val="28"/>
          <w:szCs w:val="28"/>
        </w:rPr>
        <w:t xml:space="preserve"> of the Air Flow Modes in the Nasal Cavity,” Image Processing &amp; Communications, challenges3, AISC 102. Springer</w:t>
      </w:r>
      <w:r w:rsidR="00254EC4">
        <w:rPr>
          <w:color w:val="auto"/>
          <w:sz w:val="28"/>
          <w:szCs w:val="28"/>
        </w:rPr>
        <w:t xml:space="preserve"> </w:t>
      </w:r>
      <w:r w:rsidRPr="0002132A">
        <w:rPr>
          <w:color w:val="auto"/>
          <w:sz w:val="28"/>
          <w:szCs w:val="28"/>
        </w:rPr>
        <w:t xml:space="preserve">- </w:t>
      </w:r>
      <w:proofErr w:type="spellStart"/>
      <w:r w:rsidRPr="0002132A">
        <w:rPr>
          <w:color w:val="auto"/>
          <w:sz w:val="28"/>
          <w:szCs w:val="28"/>
        </w:rPr>
        <w:t>Verlag</w:t>
      </w:r>
      <w:proofErr w:type="spellEnd"/>
      <w:r w:rsidRPr="0002132A">
        <w:rPr>
          <w:color w:val="auto"/>
          <w:sz w:val="28"/>
          <w:szCs w:val="28"/>
        </w:rPr>
        <w:t xml:space="preserve"> Berlin Heidelberg.-2011: P. 303-310. </w:t>
      </w:r>
    </w:p>
    <w:sectPr w:rsidR="00EF0B16" w:rsidRPr="00EF0B16" w:rsidSect="004520C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96D32"/>
    <w:rsid w:val="00096D32"/>
    <w:rsid w:val="00150837"/>
    <w:rsid w:val="00254EC4"/>
    <w:rsid w:val="003301E2"/>
    <w:rsid w:val="003615B2"/>
    <w:rsid w:val="003A69E5"/>
    <w:rsid w:val="004164A7"/>
    <w:rsid w:val="004520CB"/>
    <w:rsid w:val="00470783"/>
    <w:rsid w:val="004A1107"/>
    <w:rsid w:val="00751A55"/>
    <w:rsid w:val="00785815"/>
    <w:rsid w:val="007D2483"/>
    <w:rsid w:val="007E29B2"/>
    <w:rsid w:val="00914166"/>
    <w:rsid w:val="00A957FF"/>
    <w:rsid w:val="00E34F47"/>
    <w:rsid w:val="00EF0B1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6D3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6D32"/>
    <w:rPr>
      <w:color w:val="0000FF"/>
      <w:u w:val="single"/>
    </w:rPr>
  </w:style>
  <w:style w:type="paragraph" w:styleId="BalloonText">
    <w:name w:val="Balloon Text"/>
    <w:basedOn w:val="Normal"/>
    <w:link w:val="BalloonTextChar"/>
    <w:uiPriority w:val="99"/>
    <w:semiHidden/>
    <w:unhideWhenUsed/>
    <w:rsid w:val="003A69E5"/>
    <w:rPr>
      <w:rFonts w:ascii="Tahoma" w:hAnsi="Tahoma" w:cs="Tahoma"/>
      <w:sz w:val="16"/>
      <w:szCs w:val="16"/>
    </w:rPr>
  </w:style>
  <w:style w:type="character" w:customStyle="1" w:styleId="BalloonTextChar">
    <w:name w:val="Balloon Text Char"/>
    <w:basedOn w:val="DefaultParagraphFont"/>
    <w:link w:val="BalloonText"/>
    <w:uiPriority w:val="99"/>
    <w:semiHidden/>
    <w:rsid w:val="003A69E5"/>
    <w:rPr>
      <w:rFonts w:ascii="Tahoma" w:eastAsia="Times New Roman" w:hAnsi="Tahoma" w:cs="Tahoma"/>
      <w:sz w:val="16"/>
      <w:szCs w:val="16"/>
    </w:rPr>
  </w:style>
  <w:style w:type="paragraph" w:customStyle="1" w:styleId="Default">
    <w:name w:val="Default"/>
    <w:rsid w:val="00EF0B1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mailto:me9edo@gmail.com" TargetMode="External"/><Relationship Id="rId10" Type="http://schemas.openxmlformats.org/officeDocument/2006/relationships/theme" Target="theme/theme1.xml"/><Relationship Id="rId4" Type="http://schemas.openxmlformats.org/officeDocument/2006/relationships/hyperlink" Target="mailto:ibrahim.younouss.abdelhamid@nure.ua"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2</Pages>
  <Words>610</Words>
  <Characters>3483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Eng.Abdelhamid Zabrmawi</dc:creator>
  <cp:lastModifiedBy>Eng.Abdelhamid Zabrmawi</cp:lastModifiedBy>
  <cp:revision>10</cp:revision>
  <dcterms:created xsi:type="dcterms:W3CDTF">2018-02-27T13:36:00Z</dcterms:created>
  <dcterms:modified xsi:type="dcterms:W3CDTF">2018-02-28T11:52:00Z</dcterms:modified>
</cp:coreProperties>
</file>